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A9DA9" w14:textId="247F83F1" w:rsidR="00206F32" w:rsidRPr="0033782D" w:rsidRDefault="00206F32" w:rsidP="005538B7">
      <w:pPr>
        <w:spacing w:after="0" w:line="240" w:lineRule="auto"/>
        <w:jc w:val="center"/>
        <w:rPr>
          <w:rFonts w:ascii="Times New Roman" w:hAnsi="Times New Roman" w:cs="Times New Roman"/>
          <w:sz w:val="28"/>
          <w:szCs w:val="28"/>
        </w:rPr>
      </w:pPr>
      <w:bookmarkStart w:id="0" w:name="_Hlk215101529"/>
      <w:bookmarkStart w:id="1" w:name="_Hlk107139590"/>
      <w:bookmarkStart w:id="2" w:name="_GoBack"/>
      <w:bookmarkEnd w:id="0"/>
      <w:bookmarkEnd w:id="2"/>
      <w:r w:rsidRPr="0033782D">
        <w:rPr>
          <w:rFonts w:ascii="Times New Roman" w:hAnsi="Times New Roman" w:cs="Times New Roman"/>
          <w:sz w:val="28"/>
          <w:szCs w:val="28"/>
        </w:rPr>
        <w:t xml:space="preserve">Евразийский </w:t>
      </w:r>
      <w:r w:rsidR="00D410DF">
        <w:rPr>
          <w:rFonts w:ascii="Times New Roman" w:hAnsi="Times New Roman" w:cs="Times New Roman"/>
          <w:sz w:val="28"/>
          <w:szCs w:val="28"/>
        </w:rPr>
        <w:t>национальный университет им</w:t>
      </w:r>
      <w:r w:rsidR="00E10561">
        <w:rPr>
          <w:rFonts w:ascii="Times New Roman" w:hAnsi="Times New Roman" w:cs="Times New Roman"/>
          <w:sz w:val="28"/>
          <w:szCs w:val="28"/>
          <w:lang w:val="kk-KZ"/>
        </w:rPr>
        <w:t>ени</w:t>
      </w:r>
      <w:r w:rsidR="00D410DF">
        <w:rPr>
          <w:rFonts w:ascii="Times New Roman" w:hAnsi="Times New Roman" w:cs="Times New Roman"/>
          <w:sz w:val="28"/>
          <w:szCs w:val="28"/>
        </w:rPr>
        <w:t xml:space="preserve"> Л.</w:t>
      </w:r>
      <w:r w:rsidRPr="0033782D">
        <w:rPr>
          <w:rFonts w:ascii="Times New Roman" w:hAnsi="Times New Roman" w:cs="Times New Roman"/>
          <w:sz w:val="28"/>
          <w:szCs w:val="28"/>
        </w:rPr>
        <w:t>Н. Гумилева</w:t>
      </w:r>
    </w:p>
    <w:p w14:paraId="324F07DB" w14:textId="77777777" w:rsidR="00206F32" w:rsidRDefault="00206F32" w:rsidP="005538B7">
      <w:pPr>
        <w:spacing w:after="0" w:line="240" w:lineRule="auto"/>
        <w:jc w:val="center"/>
        <w:rPr>
          <w:rFonts w:ascii="Times New Roman" w:hAnsi="Times New Roman" w:cs="Times New Roman"/>
          <w:b/>
          <w:bCs/>
          <w:sz w:val="28"/>
          <w:szCs w:val="28"/>
        </w:rPr>
      </w:pPr>
    </w:p>
    <w:p w14:paraId="5D21E4B9" w14:textId="77777777" w:rsidR="005538B7" w:rsidRDefault="005538B7" w:rsidP="005538B7">
      <w:pPr>
        <w:spacing w:after="0" w:line="240" w:lineRule="auto"/>
        <w:jc w:val="center"/>
        <w:rPr>
          <w:rFonts w:ascii="Times New Roman" w:hAnsi="Times New Roman" w:cs="Times New Roman"/>
          <w:b/>
          <w:bCs/>
          <w:sz w:val="28"/>
          <w:szCs w:val="28"/>
        </w:rPr>
      </w:pPr>
    </w:p>
    <w:p w14:paraId="78507AE6" w14:textId="77777777" w:rsidR="005538B7" w:rsidRPr="0033782D" w:rsidRDefault="005538B7" w:rsidP="005538B7">
      <w:pPr>
        <w:spacing w:after="0" w:line="240" w:lineRule="auto"/>
        <w:jc w:val="center"/>
        <w:rPr>
          <w:rFonts w:ascii="Times New Roman" w:hAnsi="Times New Roman" w:cs="Times New Roman"/>
          <w:b/>
          <w:bCs/>
          <w:sz w:val="28"/>
          <w:szCs w:val="28"/>
        </w:rPr>
      </w:pPr>
    </w:p>
    <w:p w14:paraId="1CED1D86" w14:textId="0390B7DE" w:rsidR="00206F32" w:rsidRPr="007F28D0" w:rsidRDefault="000A3B6F" w:rsidP="005538B7">
      <w:pPr>
        <w:spacing w:after="0" w:line="240" w:lineRule="auto"/>
        <w:jc w:val="center"/>
        <w:rPr>
          <w:rFonts w:ascii="Times New Roman" w:hAnsi="Times New Roman" w:cs="Times New Roman"/>
          <w:sz w:val="28"/>
          <w:szCs w:val="28"/>
        </w:rPr>
      </w:pPr>
      <w:r w:rsidRPr="0033782D">
        <w:rPr>
          <w:rFonts w:ascii="Times New Roman" w:hAnsi="Times New Roman" w:cs="Times New Roman"/>
          <w:sz w:val="28"/>
          <w:szCs w:val="28"/>
        </w:rPr>
        <w:t>УДК 159.9.07</w:t>
      </w:r>
      <w:r w:rsidR="00206F32">
        <w:rPr>
          <w:rFonts w:ascii="Times New Roman" w:hAnsi="Times New Roman" w:cs="Times New Roman"/>
          <w:sz w:val="28"/>
          <w:szCs w:val="28"/>
        </w:rPr>
        <w:t xml:space="preserve">                                                                    </w:t>
      </w:r>
      <w:r w:rsidR="00D410DF">
        <w:rPr>
          <w:rFonts w:ascii="Times New Roman" w:hAnsi="Times New Roman" w:cs="Times New Roman"/>
          <w:sz w:val="28"/>
          <w:szCs w:val="28"/>
        </w:rPr>
        <w:t xml:space="preserve">       </w:t>
      </w:r>
      <w:r w:rsidR="00206F32">
        <w:rPr>
          <w:rFonts w:ascii="Times New Roman" w:hAnsi="Times New Roman" w:cs="Times New Roman"/>
          <w:sz w:val="28"/>
          <w:szCs w:val="28"/>
        </w:rPr>
        <w:t xml:space="preserve">  На правах рукописи</w:t>
      </w:r>
    </w:p>
    <w:p w14:paraId="401165B9" w14:textId="77777777" w:rsidR="00206F32" w:rsidRDefault="00206F32" w:rsidP="005538B7">
      <w:pPr>
        <w:spacing w:after="0" w:line="240" w:lineRule="auto"/>
        <w:jc w:val="center"/>
        <w:rPr>
          <w:rFonts w:ascii="Times New Roman" w:hAnsi="Times New Roman" w:cs="Times New Roman"/>
          <w:sz w:val="28"/>
          <w:szCs w:val="28"/>
        </w:rPr>
      </w:pPr>
    </w:p>
    <w:p w14:paraId="4287C6C3" w14:textId="77777777" w:rsidR="005538B7" w:rsidRPr="00655C91" w:rsidRDefault="005538B7" w:rsidP="005538B7">
      <w:pPr>
        <w:spacing w:after="0" w:line="240" w:lineRule="auto"/>
        <w:jc w:val="center"/>
        <w:rPr>
          <w:rFonts w:ascii="Times New Roman" w:hAnsi="Times New Roman" w:cs="Times New Roman"/>
          <w:sz w:val="28"/>
          <w:szCs w:val="28"/>
        </w:rPr>
      </w:pPr>
    </w:p>
    <w:p w14:paraId="7E4A785D" w14:textId="77777777" w:rsidR="00206F32" w:rsidRDefault="00206F32" w:rsidP="005538B7">
      <w:pPr>
        <w:spacing w:after="0" w:line="240" w:lineRule="auto"/>
        <w:jc w:val="center"/>
        <w:rPr>
          <w:rFonts w:ascii="Times New Roman" w:hAnsi="Times New Roman" w:cs="Times New Roman"/>
          <w:b/>
          <w:bCs/>
          <w:sz w:val="28"/>
          <w:szCs w:val="28"/>
        </w:rPr>
      </w:pPr>
    </w:p>
    <w:p w14:paraId="09F891BB" w14:textId="7705F99E" w:rsidR="00206F32" w:rsidRDefault="00206F32" w:rsidP="005538B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ТУСУПБЕКОВА БАХЫТ СЕРИКОВНА</w:t>
      </w:r>
    </w:p>
    <w:p w14:paraId="3B460CB9" w14:textId="63E9D536" w:rsidR="009A36ED" w:rsidRDefault="00D64358" w:rsidP="005538B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14:paraId="6DE0EE65" w14:textId="77777777" w:rsidR="005538B7" w:rsidRDefault="005538B7" w:rsidP="005538B7">
      <w:pPr>
        <w:spacing w:after="0" w:line="240" w:lineRule="auto"/>
        <w:jc w:val="center"/>
        <w:rPr>
          <w:rFonts w:ascii="Times New Roman" w:hAnsi="Times New Roman" w:cs="Times New Roman"/>
          <w:b/>
          <w:bCs/>
          <w:sz w:val="28"/>
          <w:szCs w:val="28"/>
        </w:rPr>
      </w:pPr>
    </w:p>
    <w:p w14:paraId="0EC0F1E0" w14:textId="77777777" w:rsidR="00D64358" w:rsidRDefault="00D64358" w:rsidP="005538B7">
      <w:pPr>
        <w:spacing w:after="0" w:line="240" w:lineRule="auto"/>
        <w:jc w:val="center"/>
        <w:rPr>
          <w:rFonts w:ascii="Times New Roman" w:hAnsi="Times New Roman" w:cs="Times New Roman"/>
          <w:b/>
          <w:bCs/>
          <w:sz w:val="28"/>
          <w:szCs w:val="28"/>
        </w:rPr>
      </w:pPr>
    </w:p>
    <w:p w14:paraId="7E13AC9F" w14:textId="77777777" w:rsidR="00F7249E" w:rsidRDefault="00BA1E1F" w:rsidP="005538B7">
      <w:pPr>
        <w:spacing w:after="0" w:line="240" w:lineRule="auto"/>
        <w:jc w:val="center"/>
        <w:rPr>
          <w:rFonts w:ascii="Times New Roman" w:hAnsi="Times New Roman" w:cs="Times New Roman"/>
          <w:b/>
          <w:bCs/>
          <w:sz w:val="28"/>
          <w:szCs w:val="28"/>
        </w:rPr>
      </w:pPr>
      <w:r w:rsidRPr="00BA1E1F">
        <w:rPr>
          <w:rFonts w:ascii="Times New Roman" w:hAnsi="Times New Roman" w:cs="Times New Roman"/>
          <w:b/>
          <w:bCs/>
          <w:sz w:val="28"/>
          <w:szCs w:val="28"/>
          <w:lang w:val="kk-KZ"/>
        </w:rPr>
        <w:t xml:space="preserve">Психологические </w:t>
      </w:r>
      <w:r w:rsidRPr="00BA1E1F">
        <w:rPr>
          <w:rFonts w:ascii="Times New Roman" w:hAnsi="Times New Roman" w:cs="Times New Roman"/>
          <w:b/>
          <w:bCs/>
          <w:sz w:val="28"/>
          <w:szCs w:val="28"/>
        </w:rPr>
        <w:t xml:space="preserve">особенности гендерного самосознания </w:t>
      </w:r>
    </w:p>
    <w:p w14:paraId="7F18A717" w14:textId="04E5C719" w:rsidR="00BA1E1F" w:rsidRPr="00BA1E1F" w:rsidRDefault="00BA1E1F" w:rsidP="005538B7">
      <w:pPr>
        <w:spacing w:after="0" w:line="240" w:lineRule="auto"/>
        <w:jc w:val="center"/>
        <w:rPr>
          <w:rFonts w:ascii="Times New Roman" w:hAnsi="Times New Roman" w:cs="Times New Roman"/>
          <w:b/>
          <w:bCs/>
          <w:sz w:val="28"/>
          <w:szCs w:val="28"/>
        </w:rPr>
      </w:pPr>
      <w:r w:rsidRPr="00BA1E1F">
        <w:rPr>
          <w:rFonts w:ascii="Times New Roman" w:hAnsi="Times New Roman" w:cs="Times New Roman"/>
          <w:b/>
          <w:bCs/>
          <w:sz w:val="28"/>
          <w:szCs w:val="28"/>
        </w:rPr>
        <w:t>современной казахстанской молодежи</w:t>
      </w:r>
    </w:p>
    <w:p w14:paraId="1FFB75D9" w14:textId="44189BAA" w:rsidR="00206F32" w:rsidRDefault="00206F32" w:rsidP="005538B7">
      <w:pPr>
        <w:spacing w:after="0" w:line="240" w:lineRule="auto"/>
        <w:jc w:val="center"/>
        <w:rPr>
          <w:rFonts w:ascii="Times New Roman" w:hAnsi="Times New Roman" w:cs="Times New Roman"/>
          <w:b/>
          <w:bCs/>
          <w:sz w:val="28"/>
          <w:szCs w:val="28"/>
        </w:rPr>
      </w:pPr>
    </w:p>
    <w:p w14:paraId="69268470" w14:textId="77777777" w:rsidR="005538B7" w:rsidRDefault="005538B7" w:rsidP="005538B7">
      <w:pPr>
        <w:spacing w:after="0" w:line="240" w:lineRule="auto"/>
        <w:jc w:val="center"/>
        <w:rPr>
          <w:rFonts w:ascii="Times New Roman" w:hAnsi="Times New Roman" w:cs="Times New Roman"/>
          <w:b/>
          <w:bCs/>
          <w:sz w:val="28"/>
          <w:szCs w:val="28"/>
        </w:rPr>
      </w:pPr>
    </w:p>
    <w:p w14:paraId="0CE4C12E" w14:textId="77777777" w:rsidR="00206F32" w:rsidRDefault="00206F32" w:rsidP="005538B7">
      <w:pPr>
        <w:spacing w:after="0" w:line="240" w:lineRule="auto"/>
        <w:jc w:val="center"/>
        <w:rPr>
          <w:rFonts w:ascii="Times New Roman" w:hAnsi="Times New Roman" w:cs="Times New Roman"/>
          <w:b/>
          <w:bCs/>
          <w:sz w:val="28"/>
          <w:szCs w:val="28"/>
        </w:rPr>
      </w:pPr>
    </w:p>
    <w:p w14:paraId="75F598EB" w14:textId="77777777" w:rsidR="005538B7" w:rsidRDefault="00206F32" w:rsidP="005538B7">
      <w:pPr>
        <w:spacing w:after="0" w:line="240" w:lineRule="auto"/>
        <w:jc w:val="center"/>
        <w:rPr>
          <w:rFonts w:ascii="Times New Roman" w:hAnsi="Times New Roman" w:cs="Times New Roman"/>
          <w:sz w:val="28"/>
          <w:szCs w:val="28"/>
        </w:rPr>
      </w:pPr>
      <w:r w:rsidRPr="007F28D0">
        <w:rPr>
          <w:rFonts w:ascii="Times New Roman" w:hAnsi="Times New Roman" w:cs="Times New Roman"/>
          <w:sz w:val="28"/>
          <w:szCs w:val="28"/>
        </w:rPr>
        <w:t xml:space="preserve">Диссертация на соискание степени </w:t>
      </w:r>
    </w:p>
    <w:p w14:paraId="5A0BCD6B" w14:textId="69F8538C" w:rsidR="00206F32" w:rsidRDefault="00206F32" w:rsidP="005538B7">
      <w:pPr>
        <w:spacing w:after="0" w:line="240" w:lineRule="auto"/>
        <w:jc w:val="center"/>
        <w:rPr>
          <w:rFonts w:ascii="Times New Roman" w:hAnsi="Times New Roman" w:cs="Times New Roman"/>
          <w:sz w:val="28"/>
          <w:szCs w:val="28"/>
        </w:rPr>
      </w:pPr>
      <w:r w:rsidRPr="007F28D0">
        <w:rPr>
          <w:rFonts w:ascii="Times New Roman" w:hAnsi="Times New Roman" w:cs="Times New Roman"/>
          <w:sz w:val="28"/>
          <w:szCs w:val="28"/>
        </w:rPr>
        <w:t>доктора философии</w:t>
      </w:r>
      <w:r>
        <w:rPr>
          <w:rFonts w:ascii="Times New Roman" w:hAnsi="Times New Roman" w:cs="Times New Roman"/>
          <w:sz w:val="28"/>
          <w:szCs w:val="28"/>
        </w:rPr>
        <w:t xml:space="preserve"> (</w:t>
      </w:r>
      <w:r>
        <w:rPr>
          <w:rFonts w:ascii="Times New Roman" w:hAnsi="Times New Roman" w:cs="Times New Roman"/>
          <w:sz w:val="28"/>
          <w:szCs w:val="28"/>
          <w:lang w:val="en-US"/>
        </w:rPr>
        <w:t>PhD</w:t>
      </w:r>
      <w:r>
        <w:rPr>
          <w:rFonts w:ascii="Times New Roman" w:hAnsi="Times New Roman" w:cs="Times New Roman"/>
          <w:sz w:val="28"/>
          <w:szCs w:val="28"/>
        </w:rPr>
        <w:t>)</w:t>
      </w:r>
    </w:p>
    <w:p w14:paraId="56C7BD86" w14:textId="77777777" w:rsidR="005538B7" w:rsidRDefault="005538B7" w:rsidP="005538B7">
      <w:pPr>
        <w:spacing w:after="0" w:line="240" w:lineRule="auto"/>
        <w:jc w:val="center"/>
        <w:rPr>
          <w:rFonts w:ascii="Times New Roman" w:hAnsi="Times New Roman" w:cs="Times New Roman"/>
          <w:sz w:val="28"/>
          <w:szCs w:val="28"/>
        </w:rPr>
      </w:pPr>
    </w:p>
    <w:p w14:paraId="47BE98B8" w14:textId="77777777" w:rsidR="005538B7" w:rsidRDefault="005538B7" w:rsidP="005538B7">
      <w:pPr>
        <w:spacing w:after="0" w:line="240" w:lineRule="auto"/>
        <w:jc w:val="center"/>
        <w:rPr>
          <w:rFonts w:ascii="Times New Roman" w:hAnsi="Times New Roman" w:cs="Times New Roman"/>
          <w:sz w:val="28"/>
          <w:szCs w:val="28"/>
        </w:rPr>
      </w:pPr>
    </w:p>
    <w:p w14:paraId="76AA1C84" w14:textId="77777777" w:rsidR="005538B7" w:rsidRDefault="005538B7" w:rsidP="005538B7">
      <w:pPr>
        <w:spacing w:after="0" w:line="240" w:lineRule="auto"/>
        <w:jc w:val="center"/>
        <w:rPr>
          <w:rFonts w:ascii="Times New Roman" w:hAnsi="Times New Roman" w:cs="Times New Roman"/>
          <w:sz w:val="28"/>
          <w:szCs w:val="28"/>
        </w:rPr>
      </w:pPr>
    </w:p>
    <w:p w14:paraId="0B2E434E" w14:textId="3FB31273" w:rsidR="0033782D" w:rsidRPr="00FB7870" w:rsidRDefault="0033782D" w:rsidP="005538B7">
      <w:pPr>
        <w:spacing w:after="0" w:line="240" w:lineRule="auto"/>
        <w:jc w:val="center"/>
        <w:rPr>
          <w:rFonts w:ascii="Times New Roman" w:hAnsi="Times New Roman" w:cs="Times New Roman"/>
          <w:b/>
          <w:bCs/>
          <w:sz w:val="28"/>
          <w:szCs w:val="28"/>
          <w:lang w:val="kk-KZ"/>
        </w:rPr>
      </w:pPr>
      <w:r>
        <w:rPr>
          <w:rFonts w:ascii="Times New Roman" w:hAnsi="Times New Roman" w:cs="Times New Roman"/>
          <w:sz w:val="28"/>
          <w:szCs w:val="28"/>
        </w:rPr>
        <w:t xml:space="preserve">по образовательной программе </w:t>
      </w:r>
      <w:r w:rsidR="00FB7870">
        <w:rPr>
          <w:rFonts w:ascii="Times New Roman" w:hAnsi="Times New Roman" w:cs="Times New Roman"/>
          <w:sz w:val="28"/>
          <w:szCs w:val="28"/>
          <w:lang w:val="kk-KZ"/>
        </w:rPr>
        <w:t>«</w:t>
      </w:r>
      <w:r w:rsidRPr="0025753E">
        <w:rPr>
          <w:rFonts w:ascii="Times New Roman" w:hAnsi="Times New Roman" w:cs="Times New Roman"/>
          <w:sz w:val="28"/>
          <w:szCs w:val="28"/>
        </w:rPr>
        <w:t>8</w:t>
      </w:r>
      <w:r w:rsidRPr="0025753E">
        <w:rPr>
          <w:rFonts w:ascii="Times New Roman" w:hAnsi="Times New Roman" w:cs="Times New Roman"/>
          <w:sz w:val="28"/>
          <w:szCs w:val="28"/>
          <w:lang w:val="en-US"/>
        </w:rPr>
        <w:t>D</w:t>
      </w:r>
      <w:r w:rsidRPr="0025753E">
        <w:rPr>
          <w:rFonts w:ascii="Times New Roman" w:hAnsi="Times New Roman" w:cs="Times New Roman"/>
          <w:sz w:val="28"/>
          <w:szCs w:val="28"/>
        </w:rPr>
        <w:t>03103</w:t>
      </w:r>
      <w:r w:rsidR="00A27845">
        <w:rPr>
          <w:rFonts w:ascii="Times New Roman" w:hAnsi="Times New Roman" w:cs="Times New Roman"/>
          <w:sz w:val="28"/>
          <w:szCs w:val="28"/>
        </w:rPr>
        <w:t xml:space="preserve"> ‒ </w:t>
      </w:r>
      <w:r w:rsidRPr="0025753E">
        <w:rPr>
          <w:rFonts w:ascii="Times New Roman" w:hAnsi="Times New Roman" w:cs="Times New Roman"/>
          <w:sz w:val="28"/>
          <w:szCs w:val="28"/>
        </w:rPr>
        <w:t>Психология</w:t>
      </w:r>
      <w:r w:rsidR="00FB7870">
        <w:rPr>
          <w:rFonts w:ascii="Times New Roman" w:hAnsi="Times New Roman" w:cs="Times New Roman"/>
          <w:sz w:val="28"/>
          <w:szCs w:val="28"/>
          <w:lang w:val="kk-KZ"/>
        </w:rPr>
        <w:t>»</w:t>
      </w:r>
    </w:p>
    <w:p w14:paraId="2CCC0BBE" w14:textId="08D8ADB4" w:rsidR="006D1A27" w:rsidRPr="007F28D0" w:rsidRDefault="006D1A27" w:rsidP="005538B7">
      <w:pPr>
        <w:spacing w:after="0" w:line="240" w:lineRule="auto"/>
        <w:jc w:val="center"/>
        <w:rPr>
          <w:rFonts w:ascii="Times New Roman" w:hAnsi="Times New Roman" w:cs="Times New Roman"/>
          <w:sz w:val="28"/>
          <w:szCs w:val="28"/>
        </w:rPr>
      </w:pPr>
    </w:p>
    <w:p w14:paraId="05B39E2C" w14:textId="77777777" w:rsidR="005538B7" w:rsidRDefault="005538B7" w:rsidP="005538B7">
      <w:pPr>
        <w:spacing w:after="0" w:line="240" w:lineRule="auto"/>
        <w:jc w:val="center"/>
        <w:rPr>
          <w:rFonts w:ascii="Times New Roman" w:hAnsi="Times New Roman" w:cs="Times New Roman"/>
          <w:b/>
          <w:bCs/>
          <w:sz w:val="28"/>
          <w:szCs w:val="28"/>
        </w:rPr>
      </w:pPr>
    </w:p>
    <w:p w14:paraId="48AA5056" w14:textId="77777777" w:rsidR="00705FED" w:rsidRDefault="00705FED" w:rsidP="005538B7">
      <w:pPr>
        <w:spacing w:after="0" w:line="240" w:lineRule="auto"/>
        <w:jc w:val="center"/>
        <w:rPr>
          <w:rFonts w:ascii="Times New Roman" w:hAnsi="Times New Roman" w:cs="Times New Roman"/>
          <w:b/>
          <w:bCs/>
          <w:sz w:val="28"/>
          <w:szCs w:val="28"/>
        </w:rPr>
      </w:pPr>
    </w:p>
    <w:p w14:paraId="1EF6B6F1" w14:textId="00F236F7" w:rsidR="00206F32" w:rsidRDefault="00206F32" w:rsidP="005538B7">
      <w:pPr>
        <w:spacing w:after="0" w:line="240" w:lineRule="auto"/>
        <w:jc w:val="right"/>
        <w:rPr>
          <w:rFonts w:ascii="Times New Roman" w:hAnsi="Times New Roman" w:cs="Times New Roman"/>
          <w:sz w:val="28"/>
          <w:szCs w:val="28"/>
        </w:rPr>
      </w:pPr>
      <w:r w:rsidRPr="00421CAF">
        <w:rPr>
          <w:rFonts w:ascii="Times New Roman" w:hAnsi="Times New Roman" w:cs="Times New Roman"/>
          <w:sz w:val="28"/>
          <w:szCs w:val="28"/>
        </w:rPr>
        <w:t>Отечественный научный консультант</w:t>
      </w:r>
    </w:p>
    <w:p w14:paraId="67335BA6" w14:textId="4E9D2655" w:rsidR="00A27845" w:rsidRDefault="00E10561" w:rsidP="00E10561">
      <w:pPr>
        <w:spacing w:after="0" w:line="240" w:lineRule="auto"/>
        <w:ind w:left="4254" w:firstLine="709"/>
        <w:jc w:val="center"/>
        <w:rPr>
          <w:rFonts w:ascii="Times New Roman" w:hAnsi="Times New Roman" w:cs="Times New Roman"/>
          <w:sz w:val="28"/>
          <w:szCs w:val="28"/>
        </w:rPr>
      </w:pPr>
      <w:r>
        <w:rPr>
          <w:rFonts w:ascii="Times New Roman" w:hAnsi="Times New Roman" w:cs="Times New Roman"/>
          <w:sz w:val="28"/>
          <w:szCs w:val="28"/>
          <w:lang w:val="kk-KZ"/>
        </w:rPr>
        <w:t xml:space="preserve">    </w:t>
      </w:r>
      <w:r w:rsidR="00A27845" w:rsidRPr="00385C59">
        <w:rPr>
          <w:rFonts w:ascii="Times New Roman" w:hAnsi="Times New Roman" w:cs="Times New Roman"/>
          <w:sz w:val="28"/>
          <w:szCs w:val="28"/>
        </w:rPr>
        <w:t xml:space="preserve">кандидат </w:t>
      </w:r>
      <w:r w:rsidR="00A27845">
        <w:rPr>
          <w:rFonts w:ascii="Times New Roman" w:hAnsi="Times New Roman" w:cs="Times New Roman"/>
          <w:sz w:val="28"/>
          <w:szCs w:val="28"/>
        </w:rPr>
        <w:t xml:space="preserve">психологических наук, </w:t>
      </w:r>
      <w:r w:rsidR="00A27845" w:rsidRPr="00385C59">
        <w:rPr>
          <w:rFonts w:ascii="Times New Roman" w:hAnsi="Times New Roman" w:cs="Times New Roman"/>
          <w:sz w:val="28"/>
          <w:szCs w:val="28"/>
        </w:rPr>
        <w:t>доцент</w:t>
      </w:r>
    </w:p>
    <w:p w14:paraId="79D4F850" w14:textId="7A16EF14" w:rsidR="00206F32" w:rsidRPr="00A27845" w:rsidRDefault="00A27845" w:rsidP="005538B7">
      <w:pPr>
        <w:spacing w:after="0" w:line="240" w:lineRule="auto"/>
        <w:jc w:val="right"/>
        <w:rPr>
          <w:rFonts w:ascii="Times New Roman" w:hAnsi="Times New Roman" w:cs="Times New Roman"/>
          <w:bCs/>
          <w:sz w:val="28"/>
          <w:szCs w:val="28"/>
        </w:rPr>
      </w:pPr>
      <w:r w:rsidRPr="00A27845">
        <w:rPr>
          <w:rFonts w:ascii="Times New Roman" w:hAnsi="Times New Roman" w:cs="Times New Roman"/>
          <w:bCs/>
          <w:sz w:val="28"/>
          <w:szCs w:val="28"/>
        </w:rPr>
        <w:t xml:space="preserve">А.С. </w:t>
      </w:r>
      <w:r w:rsidR="00206F32" w:rsidRPr="00A27845">
        <w:rPr>
          <w:rFonts w:ascii="Times New Roman" w:hAnsi="Times New Roman" w:cs="Times New Roman"/>
          <w:bCs/>
          <w:sz w:val="28"/>
          <w:szCs w:val="28"/>
        </w:rPr>
        <w:t>Нурадинов</w:t>
      </w:r>
    </w:p>
    <w:p w14:paraId="5CDECA73" w14:textId="77777777" w:rsidR="00A27845" w:rsidRPr="00A27845" w:rsidRDefault="00A27845" w:rsidP="005538B7">
      <w:pPr>
        <w:spacing w:after="0" w:line="240" w:lineRule="auto"/>
        <w:jc w:val="right"/>
        <w:rPr>
          <w:rFonts w:ascii="Times New Roman" w:hAnsi="Times New Roman" w:cs="Times New Roman"/>
          <w:sz w:val="16"/>
          <w:szCs w:val="16"/>
        </w:rPr>
      </w:pPr>
    </w:p>
    <w:p w14:paraId="01D4F7B3" w14:textId="1EB26630" w:rsidR="00206F32" w:rsidRPr="00A27845" w:rsidRDefault="00206F32" w:rsidP="005538B7">
      <w:pPr>
        <w:spacing w:after="0" w:line="240" w:lineRule="auto"/>
        <w:jc w:val="right"/>
        <w:rPr>
          <w:rFonts w:ascii="Times New Roman" w:hAnsi="Times New Roman" w:cs="Times New Roman"/>
          <w:sz w:val="28"/>
          <w:szCs w:val="28"/>
        </w:rPr>
      </w:pPr>
      <w:r w:rsidRPr="00421CAF">
        <w:rPr>
          <w:rFonts w:ascii="Times New Roman" w:hAnsi="Times New Roman" w:cs="Times New Roman"/>
          <w:sz w:val="28"/>
          <w:szCs w:val="28"/>
        </w:rPr>
        <w:t xml:space="preserve">Зарубежный </w:t>
      </w:r>
      <w:r w:rsidR="00BA1E1F" w:rsidRPr="00A27845">
        <w:rPr>
          <w:rFonts w:ascii="Times New Roman" w:hAnsi="Times New Roman" w:cs="Times New Roman"/>
          <w:sz w:val="28"/>
          <w:szCs w:val="28"/>
        </w:rPr>
        <w:t xml:space="preserve">научный </w:t>
      </w:r>
      <w:r w:rsidR="00A27845" w:rsidRPr="00A27845">
        <w:rPr>
          <w:rFonts w:ascii="Times New Roman" w:hAnsi="Times New Roman" w:cs="Times New Roman"/>
          <w:sz w:val="28"/>
          <w:szCs w:val="28"/>
        </w:rPr>
        <w:t>консультант</w:t>
      </w:r>
    </w:p>
    <w:p w14:paraId="30E7FC8F" w14:textId="541F1671" w:rsidR="00A27845" w:rsidRDefault="00A27845" w:rsidP="00A2784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доктор психологических наук,</w:t>
      </w:r>
      <w:r w:rsidR="00E10561">
        <w:rPr>
          <w:rFonts w:ascii="Times New Roman" w:hAnsi="Times New Roman" w:cs="Times New Roman"/>
          <w:sz w:val="28"/>
          <w:szCs w:val="28"/>
          <w:lang w:val="kk-KZ"/>
        </w:rPr>
        <w:t xml:space="preserve"> </w:t>
      </w:r>
      <w:r>
        <w:rPr>
          <w:rFonts w:ascii="Times New Roman" w:hAnsi="Times New Roman" w:cs="Times New Roman"/>
          <w:sz w:val="28"/>
          <w:szCs w:val="28"/>
        </w:rPr>
        <w:t xml:space="preserve">профессор </w:t>
      </w:r>
    </w:p>
    <w:p w14:paraId="622F49D2" w14:textId="165F2ADC" w:rsidR="00206F32" w:rsidRPr="00A27845" w:rsidRDefault="00BA1E1F" w:rsidP="005538B7">
      <w:pPr>
        <w:spacing w:after="0" w:line="240" w:lineRule="auto"/>
        <w:jc w:val="right"/>
        <w:rPr>
          <w:rFonts w:ascii="Times New Roman" w:hAnsi="Times New Roman" w:cs="Times New Roman"/>
          <w:bCs/>
          <w:sz w:val="28"/>
          <w:szCs w:val="28"/>
          <w:lang w:val="kk-KZ"/>
        </w:rPr>
      </w:pPr>
      <w:r w:rsidRPr="00A27845">
        <w:rPr>
          <w:rFonts w:ascii="Times New Roman" w:hAnsi="Times New Roman" w:cs="Times New Roman"/>
          <w:sz w:val="28"/>
          <w:szCs w:val="28"/>
          <w:lang w:val="kk-KZ"/>
        </w:rPr>
        <w:t>С</w:t>
      </w:r>
      <w:r w:rsidR="00A27845" w:rsidRPr="00A27845">
        <w:rPr>
          <w:rFonts w:ascii="Times New Roman" w:hAnsi="Times New Roman" w:cs="Times New Roman"/>
          <w:sz w:val="28"/>
          <w:szCs w:val="28"/>
          <w:lang w:val="kk-KZ"/>
        </w:rPr>
        <w:t>.</w:t>
      </w:r>
      <w:r w:rsidRPr="00A27845">
        <w:rPr>
          <w:rFonts w:ascii="Times New Roman" w:hAnsi="Times New Roman" w:cs="Times New Roman"/>
          <w:sz w:val="28"/>
          <w:szCs w:val="28"/>
          <w:lang w:val="kk-KZ"/>
        </w:rPr>
        <w:t>Е</w:t>
      </w:r>
      <w:r w:rsidR="00A27845" w:rsidRPr="00A27845">
        <w:rPr>
          <w:rFonts w:ascii="Times New Roman" w:hAnsi="Times New Roman" w:cs="Times New Roman"/>
          <w:sz w:val="28"/>
          <w:szCs w:val="28"/>
          <w:lang w:val="kk-KZ"/>
        </w:rPr>
        <w:t>. Илиева</w:t>
      </w:r>
    </w:p>
    <w:p w14:paraId="62118A89" w14:textId="195DDE6C" w:rsidR="00BA1E1F" w:rsidRPr="00421CAF" w:rsidRDefault="00A27845" w:rsidP="005538B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r w:rsidR="00BA1E1F">
        <w:rPr>
          <w:rFonts w:ascii="Times New Roman" w:hAnsi="Times New Roman" w:cs="Times New Roman"/>
          <w:sz w:val="28"/>
          <w:szCs w:val="28"/>
        </w:rPr>
        <w:t>Софийск</w:t>
      </w:r>
      <w:r>
        <w:rPr>
          <w:rFonts w:ascii="Times New Roman" w:hAnsi="Times New Roman" w:cs="Times New Roman"/>
          <w:sz w:val="28"/>
          <w:szCs w:val="28"/>
        </w:rPr>
        <w:t>ий</w:t>
      </w:r>
      <w:r w:rsidR="00BA1E1F">
        <w:rPr>
          <w:rFonts w:ascii="Times New Roman" w:hAnsi="Times New Roman" w:cs="Times New Roman"/>
          <w:sz w:val="28"/>
          <w:szCs w:val="28"/>
        </w:rPr>
        <w:t xml:space="preserve"> университ</w:t>
      </w:r>
      <w:r>
        <w:rPr>
          <w:rFonts w:ascii="Times New Roman" w:hAnsi="Times New Roman" w:cs="Times New Roman"/>
          <w:sz w:val="28"/>
          <w:szCs w:val="28"/>
        </w:rPr>
        <w:t>ет)</w:t>
      </w:r>
    </w:p>
    <w:p w14:paraId="4B2FD52F" w14:textId="77777777" w:rsidR="00206F32" w:rsidRDefault="00206F32" w:rsidP="005538B7">
      <w:pPr>
        <w:spacing w:after="0" w:line="240" w:lineRule="auto"/>
        <w:jc w:val="center"/>
        <w:rPr>
          <w:rFonts w:ascii="Times New Roman" w:hAnsi="Times New Roman" w:cs="Times New Roman"/>
          <w:b/>
          <w:bCs/>
          <w:sz w:val="28"/>
          <w:szCs w:val="28"/>
        </w:rPr>
      </w:pPr>
    </w:p>
    <w:p w14:paraId="05123908" w14:textId="77777777" w:rsidR="00206F32" w:rsidRDefault="00206F32" w:rsidP="005538B7">
      <w:pPr>
        <w:spacing w:after="0" w:line="240" w:lineRule="auto"/>
        <w:jc w:val="center"/>
        <w:rPr>
          <w:rFonts w:ascii="Times New Roman" w:hAnsi="Times New Roman" w:cs="Times New Roman"/>
          <w:b/>
          <w:bCs/>
          <w:sz w:val="28"/>
          <w:szCs w:val="28"/>
        </w:rPr>
      </w:pPr>
    </w:p>
    <w:p w14:paraId="17E6E375" w14:textId="4D065F04" w:rsidR="00B82F1C" w:rsidRDefault="00B82F1C" w:rsidP="005538B7">
      <w:pPr>
        <w:spacing w:after="0" w:line="240" w:lineRule="auto"/>
        <w:jc w:val="center"/>
        <w:rPr>
          <w:rFonts w:ascii="Times New Roman" w:hAnsi="Times New Roman" w:cs="Times New Roman"/>
          <w:sz w:val="28"/>
          <w:szCs w:val="28"/>
        </w:rPr>
      </w:pPr>
    </w:p>
    <w:p w14:paraId="76247F86" w14:textId="77777777" w:rsidR="005538B7" w:rsidRDefault="005538B7" w:rsidP="005538B7">
      <w:pPr>
        <w:spacing w:after="0" w:line="240" w:lineRule="auto"/>
        <w:jc w:val="center"/>
        <w:rPr>
          <w:rFonts w:ascii="Times New Roman" w:hAnsi="Times New Roman" w:cs="Times New Roman"/>
          <w:sz w:val="28"/>
          <w:szCs w:val="28"/>
        </w:rPr>
      </w:pPr>
    </w:p>
    <w:p w14:paraId="713D36FB" w14:textId="77777777" w:rsidR="005538B7" w:rsidRDefault="005538B7" w:rsidP="005538B7">
      <w:pPr>
        <w:spacing w:after="0" w:line="240" w:lineRule="auto"/>
        <w:jc w:val="center"/>
        <w:rPr>
          <w:rFonts w:ascii="Times New Roman" w:hAnsi="Times New Roman" w:cs="Times New Roman"/>
          <w:sz w:val="28"/>
          <w:szCs w:val="28"/>
        </w:rPr>
      </w:pPr>
    </w:p>
    <w:p w14:paraId="54732C66" w14:textId="77777777" w:rsidR="005538B7" w:rsidRDefault="005538B7" w:rsidP="005538B7">
      <w:pPr>
        <w:spacing w:after="0" w:line="240" w:lineRule="auto"/>
        <w:jc w:val="center"/>
        <w:rPr>
          <w:rFonts w:ascii="Times New Roman" w:hAnsi="Times New Roman" w:cs="Times New Roman"/>
          <w:sz w:val="28"/>
          <w:szCs w:val="28"/>
        </w:rPr>
      </w:pPr>
    </w:p>
    <w:p w14:paraId="617B3093" w14:textId="77777777" w:rsidR="005538B7" w:rsidRDefault="005538B7" w:rsidP="005538B7">
      <w:pPr>
        <w:spacing w:after="0" w:line="240" w:lineRule="auto"/>
        <w:jc w:val="center"/>
        <w:rPr>
          <w:rFonts w:ascii="Times New Roman" w:hAnsi="Times New Roman" w:cs="Times New Roman"/>
          <w:sz w:val="28"/>
          <w:szCs w:val="28"/>
        </w:rPr>
      </w:pPr>
    </w:p>
    <w:p w14:paraId="1C0AE188" w14:textId="4BCD23E5" w:rsidR="00206F32" w:rsidRPr="00387773" w:rsidRDefault="00206F32" w:rsidP="005538B7">
      <w:pPr>
        <w:spacing w:after="0" w:line="240" w:lineRule="auto"/>
        <w:jc w:val="center"/>
        <w:rPr>
          <w:rFonts w:ascii="Times New Roman" w:hAnsi="Times New Roman" w:cs="Times New Roman"/>
          <w:sz w:val="28"/>
          <w:szCs w:val="28"/>
        </w:rPr>
      </w:pPr>
      <w:r w:rsidRPr="00387773">
        <w:rPr>
          <w:rFonts w:ascii="Times New Roman" w:hAnsi="Times New Roman" w:cs="Times New Roman"/>
          <w:sz w:val="28"/>
          <w:szCs w:val="28"/>
        </w:rPr>
        <w:t>Республика Казахстан</w:t>
      </w:r>
    </w:p>
    <w:p w14:paraId="687AF0D3" w14:textId="3A46917F" w:rsidR="00206F32" w:rsidRDefault="009C3FDC" w:rsidP="005538B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Астана</w:t>
      </w:r>
      <w:r w:rsidR="00206F32" w:rsidRPr="00387773">
        <w:rPr>
          <w:rFonts w:ascii="Times New Roman" w:hAnsi="Times New Roman" w:cs="Times New Roman"/>
          <w:sz w:val="28"/>
          <w:szCs w:val="28"/>
        </w:rPr>
        <w:t>, 202</w:t>
      </w:r>
      <w:r w:rsidR="003F354C">
        <w:rPr>
          <w:rFonts w:ascii="Times New Roman" w:hAnsi="Times New Roman" w:cs="Times New Roman"/>
          <w:sz w:val="28"/>
          <w:szCs w:val="28"/>
        </w:rPr>
        <w:t>5</w:t>
      </w:r>
    </w:p>
    <w:p w14:paraId="4D05EB97" w14:textId="77777777" w:rsidR="00E10561" w:rsidRDefault="00E10561" w:rsidP="005538B7">
      <w:pPr>
        <w:spacing w:after="0" w:line="240" w:lineRule="auto"/>
        <w:jc w:val="center"/>
        <w:rPr>
          <w:rFonts w:ascii="Times New Roman" w:hAnsi="Times New Roman" w:cs="Times New Roman"/>
          <w:sz w:val="28"/>
          <w:szCs w:val="28"/>
          <w:lang w:val="kk-KZ"/>
        </w:rPr>
      </w:pPr>
    </w:p>
    <w:p w14:paraId="68658351" w14:textId="77777777" w:rsidR="00E10561" w:rsidRPr="00E10561" w:rsidRDefault="00E10561" w:rsidP="005538B7">
      <w:pPr>
        <w:spacing w:after="0" w:line="240" w:lineRule="auto"/>
        <w:jc w:val="center"/>
        <w:rPr>
          <w:rFonts w:ascii="Times New Roman" w:hAnsi="Times New Roman" w:cs="Times New Roman"/>
          <w:sz w:val="28"/>
          <w:szCs w:val="28"/>
          <w:lang w:val="kk-KZ"/>
        </w:rPr>
      </w:pPr>
    </w:p>
    <w:bookmarkEnd w:id="1"/>
    <w:p w14:paraId="4F75C75C" w14:textId="15271B84" w:rsidR="00206F32" w:rsidRDefault="00206F32" w:rsidP="005538B7">
      <w:pPr>
        <w:spacing w:after="0" w:line="240" w:lineRule="auto"/>
        <w:jc w:val="center"/>
        <w:rPr>
          <w:rFonts w:ascii="Times New Roman" w:hAnsi="Times New Roman" w:cs="Times New Roman"/>
          <w:b/>
          <w:bCs/>
          <w:sz w:val="28"/>
          <w:szCs w:val="28"/>
        </w:rPr>
      </w:pPr>
      <w:r w:rsidRPr="0033782D">
        <w:rPr>
          <w:rFonts w:ascii="Times New Roman" w:hAnsi="Times New Roman" w:cs="Times New Roman"/>
          <w:b/>
          <w:bCs/>
          <w:sz w:val="28"/>
          <w:szCs w:val="28"/>
        </w:rPr>
        <w:lastRenderedPageBreak/>
        <w:t>СОДЕРЖАНИЕ</w:t>
      </w:r>
    </w:p>
    <w:p w14:paraId="4E036A58" w14:textId="77777777" w:rsidR="005538B7" w:rsidRPr="0033782D" w:rsidRDefault="005538B7" w:rsidP="00461588">
      <w:pPr>
        <w:spacing w:after="0" w:line="240" w:lineRule="auto"/>
        <w:jc w:val="right"/>
        <w:rPr>
          <w:rFonts w:ascii="Times New Roman" w:hAnsi="Times New Roman" w:cs="Times New Roman"/>
          <w:b/>
          <w:bCs/>
          <w:sz w:val="28"/>
          <w:szCs w:val="28"/>
        </w:rPr>
      </w:pPr>
    </w:p>
    <w:tbl>
      <w:tblPr>
        <w:tblW w:w="0" w:type="auto"/>
        <w:tblLook w:val="04A0" w:firstRow="1" w:lastRow="0" w:firstColumn="1" w:lastColumn="0" w:noHBand="0" w:noVBand="1"/>
      </w:tblPr>
      <w:tblGrid>
        <w:gridCol w:w="566"/>
        <w:gridCol w:w="8861"/>
        <w:gridCol w:w="636"/>
      </w:tblGrid>
      <w:tr w:rsidR="009A3ED2" w:rsidRPr="0033782D" w14:paraId="7FBAADCB" w14:textId="77777777" w:rsidTr="00D07A31">
        <w:tc>
          <w:tcPr>
            <w:tcW w:w="0" w:type="auto"/>
            <w:gridSpan w:val="2"/>
          </w:tcPr>
          <w:p w14:paraId="7B6D48AB" w14:textId="3E1D5AE8" w:rsidR="00F32B00" w:rsidRPr="0033782D" w:rsidRDefault="00F32B00" w:rsidP="005538B7">
            <w:pPr>
              <w:spacing w:after="0" w:line="240" w:lineRule="auto"/>
              <w:rPr>
                <w:rFonts w:ascii="Times New Roman" w:hAnsi="Times New Roman" w:cs="Times New Roman"/>
                <w:sz w:val="28"/>
                <w:szCs w:val="28"/>
              </w:rPr>
            </w:pPr>
            <w:bookmarkStart w:id="3" w:name="_Hlk178148930"/>
            <w:r w:rsidRPr="00A27845">
              <w:rPr>
                <w:rFonts w:ascii="Times New Roman" w:hAnsi="Times New Roman" w:cs="Times New Roman"/>
                <w:b/>
                <w:sz w:val="28"/>
                <w:szCs w:val="28"/>
              </w:rPr>
              <w:t>НОРМАТИВНЫЕ ССЫЛКИ</w:t>
            </w:r>
            <w:r w:rsidRPr="0033782D">
              <w:rPr>
                <w:rFonts w:ascii="Times New Roman" w:hAnsi="Times New Roman" w:cs="Times New Roman"/>
                <w:sz w:val="28"/>
                <w:szCs w:val="28"/>
              </w:rPr>
              <w:t xml:space="preserve"> ……………………………</w:t>
            </w:r>
            <w:r w:rsidR="00567795">
              <w:rPr>
                <w:rFonts w:ascii="Times New Roman" w:hAnsi="Times New Roman" w:cs="Times New Roman"/>
                <w:sz w:val="28"/>
                <w:szCs w:val="28"/>
              </w:rPr>
              <w:t>………………….</w:t>
            </w:r>
          </w:p>
        </w:tc>
        <w:tc>
          <w:tcPr>
            <w:tcW w:w="0" w:type="auto"/>
          </w:tcPr>
          <w:p w14:paraId="2A89B392" w14:textId="13DAF382" w:rsidR="00F32B00" w:rsidRPr="0033782D" w:rsidRDefault="00182FEA" w:rsidP="005538B7">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9A3ED2" w:rsidRPr="0033782D" w14:paraId="20DF9666" w14:textId="77777777" w:rsidTr="00D07A31">
        <w:tc>
          <w:tcPr>
            <w:tcW w:w="0" w:type="auto"/>
            <w:gridSpan w:val="2"/>
          </w:tcPr>
          <w:p w14:paraId="37AA4912" w14:textId="3BF8BDFC" w:rsidR="00F32B00" w:rsidRPr="0033782D" w:rsidRDefault="00F32B00" w:rsidP="005538B7">
            <w:pPr>
              <w:spacing w:after="0" w:line="240" w:lineRule="auto"/>
              <w:rPr>
                <w:rFonts w:ascii="Times New Roman" w:hAnsi="Times New Roman" w:cs="Times New Roman"/>
                <w:sz w:val="28"/>
                <w:szCs w:val="28"/>
              </w:rPr>
            </w:pPr>
            <w:r w:rsidRPr="00A27845">
              <w:rPr>
                <w:rFonts w:ascii="Times New Roman" w:hAnsi="Times New Roman" w:cs="Times New Roman"/>
                <w:b/>
                <w:sz w:val="28"/>
                <w:szCs w:val="28"/>
              </w:rPr>
              <w:t>ОПРЕДЕЛЕНИЯ</w:t>
            </w:r>
            <w:r w:rsidRPr="0033782D">
              <w:rPr>
                <w:rFonts w:ascii="Times New Roman" w:hAnsi="Times New Roman" w:cs="Times New Roman"/>
                <w:sz w:val="28"/>
                <w:szCs w:val="28"/>
              </w:rPr>
              <w:t xml:space="preserve"> ……………………………………</w:t>
            </w:r>
            <w:r w:rsidR="00567795">
              <w:rPr>
                <w:rFonts w:ascii="Times New Roman" w:hAnsi="Times New Roman" w:cs="Times New Roman"/>
                <w:sz w:val="28"/>
                <w:szCs w:val="28"/>
              </w:rPr>
              <w:t>……………………</w:t>
            </w:r>
            <w:r w:rsidR="00182FEA">
              <w:rPr>
                <w:rFonts w:ascii="Times New Roman" w:hAnsi="Times New Roman" w:cs="Times New Roman"/>
                <w:sz w:val="28"/>
                <w:szCs w:val="28"/>
              </w:rPr>
              <w:t>..</w:t>
            </w:r>
            <w:r w:rsidR="00567795">
              <w:rPr>
                <w:rFonts w:ascii="Times New Roman" w:hAnsi="Times New Roman" w:cs="Times New Roman"/>
                <w:sz w:val="28"/>
                <w:szCs w:val="28"/>
              </w:rPr>
              <w:t>….</w:t>
            </w:r>
          </w:p>
        </w:tc>
        <w:tc>
          <w:tcPr>
            <w:tcW w:w="0" w:type="auto"/>
          </w:tcPr>
          <w:p w14:paraId="1AC208FD" w14:textId="47E4F614" w:rsidR="00F32B00" w:rsidRPr="0033782D" w:rsidRDefault="00182FEA" w:rsidP="005538B7">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r>
      <w:tr w:rsidR="00A27845" w:rsidRPr="0033782D" w14:paraId="6D0423C0" w14:textId="77777777" w:rsidTr="002448B5">
        <w:tc>
          <w:tcPr>
            <w:tcW w:w="0" w:type="auto"/>
            <w:gridSpan w:val="2"/>
          </w:tcPr>
          <w:p w14:paraId="1019C757" w14:textId="39E4B531" w:rsidR="00A27845" w:rsidRPr="0033782D" w:rsidRDefault="00A27845" w:rsidP="002448B5">
            <w:pPr>
              <w:spacing w:after="0" w:line="240" w:lineRule="auto"/>
              <w:rPr>
                <w:rFonts w:ascii="Times New Roman" w:hAnsi="Times New Roman" w:cs="Times New Roman"/>
                <w:sz w:val="28"/>
                <w:szCs w:val="28"/>
              </w:rPr>
            </w:pPr>
            <w:r w:rsidRPr="00A27845">
              <w:rPr>
                <w:rFonts w:ascii="Times New Roman" w:hAnsi="Times New Roman" w:cs="Times New Roman"/>
                <w:b/>
                <w:sz w:val="28"/>
                <w:szCs w:val="28"/>
              </w:rPr>
              <w:t>ОБОЗНАЧЕНИЯ И СОКРАЩЕНИЯ</w:t>
            </w:r>
            <w:r w:rsidRPr="0033782D">
              <w:rPr>
                <w:rFonts w:ascii="Times New Roman" w:hAnsi="Times New Roman" w:cs="Times New Roman"/>
                <w:sz w:val="28"/>
                <w:szCs w:val="28"/>
              </w:rPr>
              <w:t xml:space="preserve"> ………………</w:t>
            </w:r>
            <w:r w:rsidR="00182FEA">
              <w:rPr>
                <w:rFonts w:ascii="Times New Roman" w:hAnsi="Times New Roman" w:cs="Times New Roman"/>
                <w:sz w:val="28"/>
                <w:szCs w:val="28"/>
              </w:rPr>
              <w:t>……………..</w:t>
            </w:r>
            <w:r>
              <w:rPr>
                <w:rFonts w:ascii="Times New Roman" w:hAnsi="Times New Roman" w:cs="Times New Roman"/>
                <w:sz w:val="28"/>
                <w:szCs w:val="28"/>
              </w:rPr>
              <w:t>……</w:t>
            </w:r>
            <w:r w:rsidR="00182FEA">
              <w:rPr>
                <w:rFonts w:ascii="Times New Roman" w:hAnsi="Times New Roman" w:cs="Times New Roman"/>
                <w:sz w:val="28"/>
                <w:szCs w:val="28"/>
              </w:rPr>
              <w:t>.</w:t>
            </w:r>
            <w:r>
              <w:rPr>
                <w:rFonts w:ascii="Times New Roman" w:hAnsi="Times New Roman" w:cs="Times New Roman"/>
                <w:sz w:val="28"/>
                <w:szCs w:val="28"/>
              </w:rPr>
              <w:t>…</w:t>
            </w:r>
          </w:p>
        </w:tc>
        <w:tc>
          <w:tcPr>
            <w:tcW w:w="0" w:type="auto"/>
          </w:tcPr>
          <w:p w14:paraId="4801180A" w14:textId="4ED96A96" w:rsidR="00A27845" w:rsidRPr="0033782D" w:rsidRDefault="00182FEA" w:rsidP="002448B5">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r>
      <w:tr w:rsidR="009A3ED2" w:rsidRPr="0033782D" w14:paraId="1C044C90" w14:textId="77777777" w:rsidTr="00D07A31">
        <w:tc>
          <w:tcPr>
            <w:tcW w:w="0" w:type="auto"/>
            <w:gridSpan w:val="2"/>
          </w:tcPr>
          <w:p w14:paraId="3C997B48" w14:textId="4764938E" w:rsidR="00F32B00" w:rsidRPr="0033782D" w:rsidRDefault="00F32B00" w:rsidP="005538B7">
            <w:pPr>
              <w:spacing w:after="0" w:line="240" w:lineRule="auto"/>
              <w:rPr>
                <w:rFonts w:ascii="Times New Roman" w:hAnsi="Times New Roman" w:cs="Times New Roman"/>
                <w:sz w:val="28"/>
                <w:szCs w:val="28"/>
              </w:rPr>
            </w:pPr>
            <w:r w:rsidRPr="00A27845">
              <w:rPr>
                <w:rFonts w:ascii="Times New Roman" w:hAnsi="Times New Roman" w:cs="Times New Roman"/>
                <w:b/>
                <w:sz w:val="28"/>
                <w:szCs w:val="28"/>
              </w:rPr>
              <w:t>ВВЕДЕНИЕ</w:t>
            </w:r>
            <w:r w:rsidRPr="0033782D">
              <w:rPr>
                <w:rFonts w:ascii="Times New Roman" w:hAnsi="Times New Roman" w:cs="Times New Roman"/>
                <w:sz w:val="28"/>
                <w:szCs w:val="28"/>
              </w:rPr>
              <w:t xml:space="preserve"> …………………………………</w:t>
            </w:r>
            <w:r w:rsidR="00567795">
              <w:rPr>
                <w:rFonts w:ascii="Times New Roman" w:hAnsi="Times New Roman" w:cs="Times New Roman"/>
                <w:sz w:val="28"/>
                <w:szCs w:val="28"/>
              </w:rPr>
              <w:t>………………………………</w:t>
            </w:r>
            <w:r w:rsidR="00182FEA">
              <w:rPr>
                <w:rFonts w:ascii="Times New Roman" w:hAnsi="Times New Roman" w:cs="Times New Roman"/>
                <w:sz w:val="28"/>
                <w:szCs w:val="28"/>
              </w:rPr>
              <w:t>...</w:t>
            </w:r>
            <w:r w:rsidR="00567795">
              <w:rPr>
                <w:rFonts w:ascii="Times New Roman" w:hAnsi="Times New Roman" w:cs="Times New Roman"/>
                <w:sz w:val="28"/>
                <w:szCs w:val="28"/>
              </w:rPr>
              <w:t>.</w:t>
            </w:r>
          </w:p>
        </w:tc>
        <w:tc>
          <w:tcPr>
            <w:tcW w:w="0" w:type="auto"/>
          </w:tcPr>
          <w:p w14:paraId="671B43C8" w14:textId="2F41CAC6" w:rsidR="00F32B00" w:rsidRPr="0033782D" w:rsidRDefault="00567795" w:rsidP="005538B7">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r>
      <w:tr w:rsidR="00E423C0" w:rsidRPr="00F32B00" w14:paraId="21D8E105" w14:textId="77777777" w:rsidTr="00D07A31">
        <w:tc>
          <w:tcPr>
            <w:tcW w:w="0" w:type="auto"/>
          </w:tcPr>
          <w:p w14:paraId="6BFA0248" w14:textId="77777777" w:rsidR="00F32B00" w:rsidRPr="00A27845" w:rsidRDefault="00F32B00" w:rsidP="005538B7">
            <w:pPr>
              <w:spacing w:after="0" w:line="240" w:lineRule="auto"/>
              <w:rPr>
                <w:rFonts w:ascii="Times New Roman" w:hAnsi="Times New Roman" w:cs="Times New Roman"/>
                <w:b/>
                <w:sz w:val="28"/>
                <w:szCs w:val="28"/>
              </w:rPr>
            </w:pPr>
            <w:r w:rsidRPr="00A27845">
              <w:rPr>
                <w:rFonts w:ascii="Times New Roman" w:hAnsi="Times New Roman" w:cs="Times New Roman"/>
                <w:b/>
                <w:sz w:val="28"/>
                <w:szCs w:val="28"/>
              </w:rPr>
              <w:t>1</w:t>
            </w:r>
          </w:p>
        </w:tc>
        <w:tc>
          <w:tcPr>
            <w:tcW w:w="0" w:type="auto"/>
          </w:tcPr>
          <w:p w14:paraId="7136796B" w14:textId="480A1F6E" w:rsidR="00F32B00" w:rsidRPr="00A27845" w:rsidRDefault="00F32B00" w:rsidP="00182FEA">
            <w:pPr>
              <w:spacing w:after="0" w:line="240" w:lineRule="auto"/>
              <w:jc w:val="both"/>
              <w:rPr>
                <w:rFonts w:ascii="Times New Roman" w:hAnsi="Times New Roman" w:cs="Times New Roman"/>
                <w:b/>
                <w:sz w:val="28"/>
                <w:szCs w:val="28"/>
              </w:rPr>
            </w:pPr>
            <w:r w:rsidRPr="00A27845">
              <w:rPr>
                <w:rFonts w:ascii="Times New Roman" w:hAnsi="Times New Roman" w:cs="Times New Roman"/>
                <w:b/>
                <w:sz w:val="28"/>
                <w:szCs w:val="28"/>
              </w:rPr>
              <w:t>СОСТОЯНИЕ ПРОБЛЕМЫ ГЕНДЕРНОГО САМОСОЗНАНИЯ В ПСИХОЛОГИЧЕСКОЙ НАУКЕ</w:t>
            </w:r>
            <w:r w:rsidR="00182FEA">
              <w:rPr>
                <w:rFonts w:ascii="Times New Roman" w:hAnsi="Times New Roman" w:cs="Times New Roman"/>
                <w:sz w:val="28"/>
                <w:szCs w:val="28"/>
              </w:rPr>
              <w:t>……………………………………</w:t>
            </w:r>
          </w:p>
        </w:tc>
        <w:tc>
          <w:tcPr>
            <w:tcW w:w="0" w:type="auto"/>
          </w:tcPr>
          <w:p w14:paraId="1B9659EA" w14:textId="77777777" w:rsidR="00F32B00" w:rsidRDefault="00F32B00" w:rsidP="005538B7">
            <w:pPr>
              <w:spacing w:after="0" w:line="240" w:lineRule="auto"/>
              <w:rPr>
                <w:rFonts w:ascii="Times New Roman" w:hAnsi="Times New Roman" w:cs="Times New Roman"/>
                <w:sz w:val="28"/>
                <w:szCs w:val="28"/>
              </w:rPr>
            </w:pPr>
          </w:p>
          <w:p w14:paraId="51DCE20D" w14:textId="7204228C" w:rsidR="00DC34A7" w:rsidRPr="00F32B00" w:rsidRDefault="00DC34A7" w:rsidP="005538B7">
            <w:pPr>
              <w:spacing w:after="0" w:line="240" w:lineRule="auto"/>
              <w:rPr>
                <w:rFonts w:ascii="Times New Roman" w:hAnsi="Times New Roman" w:cs="Times New Roman"/>
                <w:sz w:val="28"/>
                <w:szCs w:val="28"/>
              </w:rPr>
            </w:pPr>
            <w:r>
              <w:rPr>
                <w:rFonts w:ascii="Times New Roman" w:hAnsi="Times New Roman" w:cs="Times New Roman"/>
                <w:sz w:val="28"/>
                <w:szCs w:val="28"/>
              </w:rPr>
              <w:t>19</w:t>
            </w:r>
          </w:p>
        </w:tc>
      </w:tr>
      <w:tr w:rsidR="00E423C0" w:rsidRPr="00F32B00" w14:paraId="54CBDCB4" w14:textId="77777777" w:rsidTr="00D07A31">
        <w:tc>
          <w:tcPr>
            <w:tcW w:w="0" w:type="auto"/>
          </w:tcPr>
          <w:p w14:paraId="183D3D8F" w14:textId="77777777" w:rsidR="00F32B00" w:rsidRPr="00F32B00" w:rsidRDefault="00F32B00" w:rsidP="005538B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1.1</w:t>
            </w:r>
          </w:p>
        </w:tc>
        <w:tc>
          <w:tcPr>
            <w:tcW w:w="0" w:type="auto"/>
          </w:tcPr>
          <w:p w14:paraId="006F4808" w14:textId="091E46A3" w:rsidR="00F32B00" w:rsidRPr="00F32B00" w:rsidRDefault="00F32B00" w:rsidP="005538B7">
            <w:pPr>
              <w:spacing w:after="0" w:line="240" w:lineRule="auto"/>
              <w:jc w:val="both"/>
              <w:rPr>
                <w:rFonts w:ascii="Times New Roman" w:hAnsi="Times New Roman" w:cs="Times New Roman"/>
                <w:sz w:val="28"/>
                <w:szCs w:val="28"/>
              </w:rPr>
            </w:pPr>
            <w:r w:rsidRPr="00F32B00">
              <w:rPr>
                <w:rFonts w:ascii="Times New Roman" w:hAnsi="Times New Roman" w:cs="Times New Roman"/>
                <w:sz w:val="28"/>
                <w:szCs w:val="28"/>
              </w:rPr>
              <w:t>Современные тенденции в изменении подхода к пониманию идентичности личности …………………</w:t>
            </w:r>
            <w:r w:rsidR="00567795">
              <w:rPr>
                <w:rFonts w:ascii="Times New Roman" w:hAnsi="Times New Roman" w:cs="Times New Roman"/>
                <w:sz w:val="28"/>
                <w:szCs w:val="28"/>
              </w:rPr>
              <w:t>…………………………</w:t>
            </w:r>
            <w:r w:rsidR="00182FEA">
              <w:rPr>
                <w:rFonts w:ascii="Times New Roman" w:hAnsi="Times New Roman" w:cs="Times New Roman"/>
                <w:sz w:val="28"/>
                <w:szCs w:val="28"/>
              </w:rPr>
              <w:t>…</w:t>
            </w:r>
            <w:r w:rsidR="00567795">
              <w:rPr>
                <w:rFonts w:ascii="Times New Roman" w:hAnsi="Times New Roman" w:cs="Times New Roman"/>
                <w:sz w:val="28"/>
                <w:szCs w:val="28"/>
              </w:rPr>
              <w:t>….</w:t>
            </w:r>
          </w:p>
        </w:tc>
        <w:tc>
          <w:tcPr>
            <w:tcW w:w="0" w:type="auto"/>
          </w:tcPr>
          <w:p w14:paraId="482B0D68" w14:textId="77777777" w:rsidR="00F32B00" w:rsidRPr="00F32B00" w:rsidRDefault="00F32B00" w:rsidP="005538B7">
            <w:pPr>
              <w:spacing w:after="0" w:line="240" w:lineRule="auto"/>
              <w:rPr>
                <w:rFonts w:ascii="Times New Roman" w:hAnsi="Times New Roman" w:cs="Times New Roman"/>
                <w:sz w:val="28"/>
                <w:szCs w:val="28"/>
              </w:rPr>
            </w:pPr>
          </w:p>
          <w:p w14:paraId="36AE38F5" w14:textId="2BF9242E" w:rsidR="00F32B00" w:rsidRPr="00F32B00" w:rsidRDefault="00F32B00" w:rsidP="005538B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1</w:t>
            </w:r>
            <w:r w:rsidR="00567795">
              <w:rPr>
                <w:rFonts w:ascii="Times New Roman" w:hAnsi="Times New Roman" w:cs="Times New Roman"/>
                <w:sz w:val="28"/>
                <w:szCs w:val="28"/>
              </w:rPr>
              <w:t>9</w:t>
            </w:r>
          </w:p>
        </w:tc>
      </w:tr>
      <w:tr w:rsidR="00E423C0" w:rsidRPr="00F32B00" w14:paraId="7AB40543" w14:textId="77777777" w:rsidTr="00D07A31">
        <w:tc>
          <w:tcPr>
            <w:tcW w:w="0" w:type="auto"/>
          </w:tcPr>
          <w:p w14:paraId="2BDECD18" w14:textId="77777777" w:rsidR="00F32B00" w:rsidRPr="00F32B00" w:rsidRDefault="00F32B00" w:rsidP="005538B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1.2</w:t>
            </w:r>
          </w:p>
        </w:tc>
        <w:tc>
          <w:tcPr>
            <w:tcW w:w="0" w:type="auto"/>
          </w:tcPr>
          <w:p w14:paraId="1D6ED42F" w14:textId="415F8534" w:rsidR="00F32B00" w:rsidRPr="00F32B00" w:rsidRDefault="00F32B00" w:rsidP="005538B7">
            <w:pPr>
              <w:spacing w:after="0" w:line="240" w:lineRule="auto"/>
              <w:jc w:val="both"/>
              <w:rPr>
                <w:rFonts w:ascii="Times New Roman" w:hAnsi="Times New Roman" w:cs="Times New Roman"/>
                <w:sz w:val="28"/>
                <w:szCs w:val="28"/>
              </w:rPr>
            </w:pPr>
            <w:r w:rsidRPr="00F32B00">
              <w:rPr>
                <w:rFonts w:ascii="Times New Roman" w:hAnsi="Times New Roman" w:cs="Times New Roman"/>
                <w:sz w:val="28"/>
                <w:szCs w:val="28"/>
              </w:rPr>
              <w:t>Сущность и структура гендерной идентичности …</w:t>
            </w:r>
            <w:r w:rsidR="00567795">
              <w:rPr>
                <w:rFonts w:ascii="Times New Roman" w:hAnsi="Times New Roman" w:cs="Times New Roman"/>
                <w:sz w:val="28"/>
                <w:szCs w:val="28"/>
              </w:rPr>
              <w:t>…………</w:t>
            </w:r>
            <w:r w:rsidR="00182FEA">
              <w:rPr>
                <w:rFonts w:ascii="Times New Roman" w:hAnsi="Times New Roman" w:cs="Times New Roman"/>
                <w:sz w:val="28"/>
                <w:szCs w:val="28"/>
              </w:rPr>
              <w:t>…</w:t>
            </w:r>
            <w:r w:rsidR="00567795">
              <w:rPr>
                <w:rFonts w:ascii="Times New Roman" w:hAnsi="Times New Roman" w:cs="Times New Roman"/>
                <w:sz w:val="28"/>
                <w:szCs w:val="28"/>
              </w:rPr>
              <w:t>………</w:t>
            </w:r>
          </w:p>
        </w:tc>
        <w:tc>
          <w:tcPr>
            <w:tcW w:w="0" w:type="auto"/>
          </w:tcPr>
          <w:p w14:paraId="3FCEC6F9" w14:textId="2F65F768" w:rsidR="00F32B00" w:rsidRPr="00F32B00" w:rsidRDefault="00F32B00" w:rsidP="005538B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2</w:t>
            </w:r>
            <w:r w:rsidR="00567795">
              <w:rPr>
                <w:rFonts w:ascii="Times New Roman" w:hAnsi="Times New Roman" w:cs="Times New Roman"/>
                <w:sz w:val="28"/>
                <w:szCs w:val="28"/>
              </w:rPr>
              <w:t>3</w:t>
            </w:r>
          </w:p>
        </w:tc>
      </w:tr>
      <w:tr w:rsidR="00E423C0" w:rsidRPr="00F32B00" w14:paraId="321FE121" w14:textId="77777777" w:rsidTr="00D07A31">
        <w:tc>
          <w:tcPr>
            <w:tcW w:w="0" w:type="auto"/>
          </w:tcPr>
          <w:p w14:paraId="673ACE21" w14:textId="77777777" w:rsidR="00F32B00" w:rsidRPr="00F32B00" w:rsidRDefault="00F32B00" w:rsidP="005538B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1.3</w:t>
            </w:r>
          </w:p>
        </w:tc>
        <w:tc>
          <w:tcPr>
            <w:tcW w:w="0" w:type="auto"/>
          </w:tcPr>
          <w:p w14:paraId="5602AC51" w14:textId="2473636E" w:rsidR="00F32B00" w:rsidRPr="00F32B00" w:rsidRDefault="00F32B00" w:rsidP="005538B7">
            <w:pPr>
              <w:spacing w:after="0" w:line="240" w:lineRule="auto"/>
              <w:jc w:val="both"/>
              <w:rPr>
                <w:rFonts w:ascii="Times New Roman" w:hAnsi="Times New Roman" w:cs="Times New Roman"/>
                <w:sz w:val="28"/>
                <w:szCs w:val="28"/>
              </w:rPr>
            </w:pPr>
            <w:r w:rsidRPr="00F32B00">
              <w:rPr>
                <w:rFonts w:ascii="Times New Roman" w:hAnsi="Times New Roman" w:cs="Times New Roman"/>
                <w:sz w:val="28"/>
                <w:szCs w:val="28"/>
              </w:rPr>
              <w:t>Концепты «маскулинность» и «фемининность» в парадигме психологических различий мужчины и женщины ……</w:t>
            </w:r>
            <w:r w:rsidR="00567795">
              <w:rPr>
                <w:rFonts w:ascii="Times New Roman" w:hAnsi="Times New Roman" w:cs="Times New Roman"/>
                <w:sz w:val="28"/>
                <w:szCs w:val="28"/>
              </w:rPr>
              <w:t>……………</w:t>
            </w:r>
            <w:r w:rsidR="00DC34A7">
              <w:rPr>
                <w:rFonts w:ascii="Times New Roman" w:hAnsi="Times New Roman" w:cs="Times New Roman"/>
                <w:sz w:val="28"/>
                <w:szCs w:val="28"/>
              </w:rPr>
              <w:t>…</w:t>
            </w:r>
            <w:r w:rsidR="00567795">
              <w:rPr>
                <w:rFonts w:ascii="Times New Roman" w:hAnsi="Times New Roman" w:cs="Times New Roman"/>
                <w:sz w:val="28"/>
                <w:szCs w:val="28"/>
              </w:rPr>
              <w:t>.</w:t>
            </w:r>
          </w:p>
        </w:tc>
        <w:tc>
          <w:tcPr>
            <w:tcW w:w="0" w:type="auto"/>
          </w:tcPr>
          <w:p w14:paraId="3F998195" w14:textId="77777777" w:rsidR="00F32B00" w:rsidRPr="00F32B00" w:rsidRDefault="00F32B00" w:rsidP="005538B7">
            <w:pPr>
              <w:spacing w:after="0" w:line="240" w:lineRule="auto"/>
              <w:rPr>
                <w:rFonts w:ascii="Times New Roman" w:hAnsi="Times New Roman" w:cs="Times New Roman"/>
                <w:sz w:val="28"/>
                <w:szCs w:val="28"/>
              </w:rPr>
            </w:pPr>
          </w:p>
          <w:p w14:paraId="7F0D0904" w14:textId="321CB9AB" w:rsidR="00F32B00" w:rsidRPr="00F32B00" w:rsidRDefault="00567795" w:rsidP="005538B7">
            <w:pPr>
              <w:spacing w:after="0" w:line="240" w:lineRule="auto"/>
              <w:rPr>
                <w:rFonts w:ascii="Times New Roman" w:hAnsi="Times New Roman" w:cs="Times New Roman"/>
                <w:sz w:val="28"/>
                <w:szCs w:val="28"/>
              </w:rPr>
            </w:pPr>
            <w:r>
              <w:rPr>
                <w:rFonts w:ascii="Times New Roman" w:hAnsi="Times New Roman" w:cs="Times New Roman"/>
                <w:sz w:val="28"/>
                <w:szCs w:val="28"/>
              </w:rPr>
              <w:t>30</w:t>
            </w:r>
          </w:p>
        </w:tc>
      </w:tr>
      <w:tr w:rsidR="00E423C0" w:rsidRPr="00F32B00" w14:paraId="7FBF1672" w14:textId="77777777" w:rsidTr="00D07A31">
        <w:tc>
          <w:tcPr>
            <w:tcW w:w="0" w:type="auto"/>
          </w:tcPr>
          <w:p w14:paraId="0C0C8070" w14:textId="77777777" w:rsidR="00F32B00" w:rsidRPr="00F32B00" w:rsidRDefault="00F32B00" w:rsidP="005538B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1.4</w:t>
            </w:r>
          </w:p>
        </w:tc>
        <w:tc>
          <w:tcPr>
            <w:tcW w:w="0" w:type="auto"/>
          </w:tcPr>
          <w:p w14:paraId="56A80D2C" w14:textId="54F28741" w:rsidR="00F32B00" w:rsidRPr="00F32B00" w:rsidRDefault="00F32B00" w:rsidP="005538B7">
            <w:pPr>
              <w:spacing w:after="0" w:line="240" w:lineRule="auto"/>
              <w:jc w:val="both"/>
              <w:rPr>
                <w:rFonts w:ascii="Times New Roman" w:hAnsi="Times New Roman" w:cs="Times New Roman"/>
                <w:sz w:val="28"/>
                <w:szCs w:val="28"/>
              </w:rPr>
            </w:pPr>
            <w:r w:rsidRPr="00F32B00">
              <w:rPr>
                <w:rFonts w:ascii="Times New Roman" w:hAnsi="Times New Roman" w:cs="Times New Roman"/>
                <w:sz w:val="28"/>
                <w:szCs w:val="28"/>
              </w:rPr>
              <w:t>Психологическая природа маскулинности, фемининности и ролей в дискурсе гендерных норм  ………………</w:t>
            </w:r>
            <w:r w:rsidR="00567795">
              <w:rPr>
                <w:rFonts w:ascii="Times New Roman" w:hAnsi="Times New Roman" w:cs="Times New Roman"/>
                <w:sz w:val="28"/>
                <w:szCs w:val="28"/>
              </w:rPr>
              <w:t>………………………</w:t>
            </w:r>
            <w:r w:rsidR="00DC34A7">
              <w:rPr>
                <w:rFonts w:ascii="Times New Roman" w:hAnsi="Times New Roman" w:cs="Times New Roman"/>
                <w:sz w:val="28"/>
                <w:szCs w:val="28"/>
              </w:rPr>
              <w:t>…</w:t>
            </w:r>
            <w:r w:rsidR="00567795">
              <w:rPr>
                <w:rFonts w:ascii="Times New Roman" w:hAnsi="Times New Roman" w:cs="Times New Roman"/>
                <w:sz w:val="28"/>
                <w:szCs w:val="28"/>
              </w:rPr>
              <w:t>……</w:t>
            </w:r>
          </w:p>
        </w:tc>
        <w:tc>
          <w:tcPr>
            <w:tcW w:w="0" w:type="auto"/>
          </w:tcPr>
          <w:p w14:paraId="080E2B94" w14:textId="77777777" w:rsidR="00F32B00" w:rsidRPr="00F32B00" w:rsidRDefault="00F32B00" w:rsidP="005538B7">
            <w:pPr>
              <w:spacing w:after="0" w:line="240" w:lineRule="auto"/>
              <w:rPr>
                <w:rFonts w:ascii="Times New Roman" w:hAnsi="Times New Roman" w:cs="Times New Roman"/>
                <w:sz w:val="28"/>
                <w:szCs w:val="28"/>
              </w:rPr>
            </w:pPr>
          </w:p>
          <w:p w14:paraId="22AA7108" w14:textId="3DF136D4" w:rsidR="00F32B00" w:rsidRPr="00F32B00" w:rsidRDefault="00F32B00" w:rsidP="005538B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3</w:t>
            </w:r>
            <w:r w:rsidR="00567795">
              <w:rPr>
                <w:rFonts w:ascii="Times New Roman" w:hAnsi="Times New Roman" w:cs="Times New Roman"/>
                <w:sz w:val="28"/>
                <w:szCs w:val="28"/>
              </w:rPr>
              <w:t>8</w:t>
            </w:r>
          </w:p>
        </w:tc>
      </w:tr>
      <w:tr w:rsidR="00E423C0" w:rsidRPr="00F32B00" w14:paraId="0C062F5B" w14:textId="77777777" w:rsidTr="00D07A31">
        <w:tc>
          <w:tcPr>
            <w:tcW w:w="0" w:type="auto"/>
          </w:tcPr>
          <w:p w14:paraId="60CD0BBF" w14:textId="77777777" w:rsidR="00F32B00" w:rsidRPr="00F32B00" w:rsidRDefault="00F32B00" w:rsidP="005538B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1.5</w:t>
            </w:r>
          </w:p>
        </w:tc>
        <w:tc>
          <w:tcPr>
            <w:tcW w:w="0" w:type="auto"/>
          </w:tcPr>
          <w:p w14:paraId="354893CD" w14:textId="773BA8F8" w:rsidR="00F32B00" w:rsidRPr="00F32B00" w:rsidRDefault="00F32B00" w:rsidP="005538B7">
            <w:pPr>
              <w:spacing w:after="0" w:line="240" w:lineRule="auto"/>
              <w:jc w:val="both"/>
              <w:rPr>
                <w:rFonts w:ascii="Times New Roman" w:hAnsi="Times New Roman" w:cs="Times New Roman"/>
                <w:sz w:val="28"/>
                <w:szCs w:val="28"/>
              </w:rPr>
            </w:pPr>
            <w:r w:rsidRPr="00F32B00">
              <w:rPr>
                <w:rFonts w:ascii="Times New Roman" w:hAnsi="Times New Roman" w:cs="Times New Roman"/>
                <w:sz w:val="28"/>
                <w:szCs w:val="28"/>
              </w:rPr>
              <w:t>Проблема гендерной толерантности: роль стереотипов и предубеждений ………………………</w:t>
            </w:r>
            <w:r w:rsidR="00567795">
              <w:rPr>
                <w:rFonts w:ascii="Times New Roman" w:hAnsi="Times New Roman" w:cs="Times New Roman"/>
                <w:sz w:val="28"/>
                <w:szCs w:val="28"/>
              </w:rPr>
              <w:t>……………………………</w:t>
            </w:r>
            <w:r w:rsidR="00DC34A7">
              <w:rPr>
                <w:rFonts w:ascii="Times New Roman" w:hAnsi="Times New Roman" w:cs="Times New Roman"/>
                <w:sz w:val="28"/>
                <w:szCs w:val="28"/>
              </w:rPr>
              <w:t>..</w:t>
            </w:r>
            <w:r w:rsidR="00567795">
              <w:rPr>
                <w:rFonts w:ascii="Times New Roman" w:hAnsi="Times New Roman" w:cs="Times New Roman"/>
                <w:sz w:val="28"/>
                <w:szCs w:val="28"/>
              </w:rPr>
              <w:t>…</w:t>
            </w:r>
            <w:r w:rsidR="009B1597">
              <w:rPr>
                <w:rFonts w:ascii="Times New Roman" w:hAnsi="Times New Roman" w:cs="Times New Roman"/>
                <w:sz w:val="28"/>
                <w:szCs w:val="28"/>
              </w:rPr>
              <w:t>…</w:t>
            </w:r>
          </w:p>
        </w:tc>
        <w:tc>
          <w:tcPr>
            <w:tcW w:w="0" w:type="auto"/>
          </w:tcPr>
          <w:p w14:paraId="3C5AEB27" w14:textId="77777777" w:rsidR="00F32B00" w:rsidRPr="00F32B00" w:rsidRDefault="00F32B00" w:rsidP="005538B7">
            <w:pPr>
              <w:spacing w:after="0" w:line="240" w:lineRule="auto"/>
              <w:rPr>
                <w:rFonts w:ascii="Times New Roman" w:hAnsi="Times New Roman" w:cs="Times New Roman"/>
                <w:sz w:val="28"/>
                <w:szCs w:val="28"/>
              </w:rPr>
            </w:pPr>
          </w:p>
          <w:p w14:paraId="06FBFC2E" w14:textId="1D153858" w:rsidR="00F32B00" w:rsidRPr="00F32B00" w:rsidRDefault="00F32B00" w:rsidP="005538B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4</w:t>
            </w:r>
            <w:r w:rsidR="00567795">
              <w:rPr>
                <w:rFonts w:ascii="Times New Roman" w:hAnsi="Times New Roman" w:cs="Times New Roman"/>
                <w:sz w:val="28"/>
                <w:szCs w:val="28"/>
              </w:rPr>
              <w:t>7</w:t>
            </w:r>
          </w:p>
        </w:tc>
      </w:tr>
      <w:tr w:rsidR="00E423C0" w:rsidRPr="00F32B00" w14:paraId="6DC6865F" w14:textId="77777777" w:rsidTr="00D07A31">
        <w:tc>
          <w:tcPr>
            <w:tcW w:w="0" w:type="auto"/>
          </w:tcPr>
          <w:p w14:paraId="645363D7" w14:textId="77777777" w:rsidR="00F32B00" w:rsidRPr="00F32B00" w:rsidRDefault="00F32B00" w:rsidP="005538B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1.6</w:t>
            </w:r>
          </w:p>
        </w:tc>
        <w:tc>
          <w:tcPr>
            <w:tcW w:w="0" w:type="auto"/>
          </w:tcPr>
          <w:p w14:paraId="6E2A0845" w14:textId="46CE2290" w:rsidR="00F32B00" w:rsidRPr="00F32B00" w:rsidRDefault="00F32B00" w:rsidP="005538B7">
            <w:pPr>
              <w:spacing w:after="0" w:line="240" w:lineRule="auto"/>
              <w:jc w:val="both"/>
              <w:rPr>
                <w:rFonts w:ascii="Times New Roman" w:hAnsi="Times New Roman" w:cs="Times New Roman"/>
                <w:sz w:val="28"/>
                <w:szCs w:val="28"/>
              </w:rPr>
            </w:pPr>
            <w:r w:rsidRPr="00F32B00">
              <w:rPr>
                <w:rFonts w:ascii="Times New Roman" w:hAnsi="Times New Roman" w:cs="Times New Roman"/>
                <w:sz w:val="28"/>
                <w:szCs w:val="28"/>
              </w:rPr>
              <w:t>Основные направления и результаты исследований аспектов гендерного сознания студенческой молодежи ……</w:t>
            </w:r>
            <w:r w:rsidR="00567795">
              <w:rPr>
                <w:rFonts w:ascii="Times New Roman" w:hAnsi="Times New Roman" w:cs="Times New Roman"/>
                <w:sz w:val="28"/>
                <w:szCs w:val="28"/>
              </w:rPr>
              <w:t>………………</w:t>
            </w:r>
            <w:r w:rsidR="00DC34A7">
              <w:rPr>
                <w:rFonts w:ascii="Times New Roman" w:hAnsi="Times New Roman" w:cs="Times New Roman"/>
                <w:sz w:val="28"/>
                <w:szCs w:val="28"/>
              </w:rPr>
              <w:t>..</w:t>
            </w:r>
            <w:r w:rsidR="00567795">
              <w:rPr>
                <w:rFonts w:ascii="Times New Roman" w:hAnsi="Times New Roman" w:cs="Times New Roman"/>
                <w:sz w:val="28"/>
                <w:szCs w:val="28"/>
              </w:rPr>
              <w:t>…</w:t>
            </w:r>
            <w:r w:rsidR="009B1597">
              <w:rPr>
                <w:rFonts w:ascii="Times New Roman" w:hAnsi="Times New Roman" w:cs="Times New Roman"/>
                <w:sz w:val="28"/>
                <w:szCs w:val="28"/>
              </w:rPr>
              <w:t>.</w:t>
            </w:r>
          </w:p>
        </w:tc>
        <w:tc>
          <w:tcPr>
            <w:tcW w:w="0" w:type="auto"/>
          </w:tcPr>
          <w:p w14:paraId="5D8C1EC0" w14:textId="77777777" w:rsidR="00F32B00" w:rsidRPr="00F32B00" w:rsidRDefault="00F32B00" w:rsidP="005538B7">
            <w:pPr>
              <w:spacing w:after="0" w:line="240" w:lineRule="auto"/>
              <w:rPr>
                <w:rFonts w:ascii="Times New Roman" w:hAnsi="Times New Roman" w:cs="Times New Roman"/>
                <w:sz w:val="28"/>
                <w:szCs w:val="28"/>
              </w:rPr>
            </w:pPr>
          </w:p>
          <w:p w14:paraId="638483F0" w14:textId="1312F7C5" w:rsidR="00F32B00" w:rsidRPr="00F32B00" w:rsidRDefault="00F32B00" w:rsidP="005538B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5</w:t>
            </w:r>
            <w:r w:rsidR="00567795">
              <w:rPr>
                <w:rFonts w:ascii="Times New Roman" w:hAnsi="Times New Roman" w:cs="Times New Roman"/>
                <w:sz w:val="28"/>
                <w:szCs w:val="28"/>
              </w:rPr>
              <w:t>3</w:t>
            </w:r>
          </w:p>
        </w:tc>
      </w:tr>
      <w:tr w:rsidR="00E423C0" w:rsidRPr="00F32B00" w14:paraId="2A480F9E" w14:textId="77777777" w:rsidTr="00D07A31">
        <w:tc>
          <w:tcPr>
            <w:tcW w:w="0" w:type="auto"/>
          </w:tcPr>
          <w:p w14:paraId="741DD1D6" w14:textId="77777777" w:rsidR="00F32B00" w:rsidRPr="00F32B00" w:rsidRDefault="00F32B00" w:rsidP="005538B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1.7</w:t>
            </w:r>
          </w:p>
        </w:tc>
        <w:tc>
          <w:tcPr>
            <w:tcW w:w="0" w:type="auto"/>
          </w:tcPr>
          <w:p w14:paraId="3707EB2A" w14:textId="57911516" w:rsidR="00F32B00" w:rsidRPr="00F32B00" w:rsidRDefault="00F32B00" w:rsidP="005538B7">
            <w:pPr>
              <w:spacing w:after="0" w:line="240" w:lineRule="auto"/>
              <w:jc w:val="both"/>
              <w:rPr>
                <w:rFonts w:ascii="Times New Roman" w:hAnsi="Times New Roman" w:cs="Times New Roman"/>
                <w:sz w:val="28"/>
                <w:szCs w:val="28"/>
              </w:rPr>
            </w:pPr>
            <w:r w:rsidRPr="00F32B00">
              <w:rPr>
                <w:rFonts w:ascii="Times New Roman" w:hAnsi="Times New Roman" w:cs="Times New Roman"/>
                <w:sz w:val="28"/>
                <w:szCs w:val="28"/>
              </w:rPr>
              <w:t>Гендерное самосознание и подходы к его исследованию ............</w:t>
            </w:r>
            <w:r w:rsidR="00E423C0">
              <w:rPr>
                <w:rFonts w:ascii="Times New Roman" w:hAnsi="Times New Roman" w:cs="Times New Roman"/>
                <w:sz w:val="28"/>
                <w:szCs w:val="28"/>
              </w:rPr>
              <w:t>...</w:t>
            </w:r>
            <w:r w:rsidR="00182FEA">
              <w:rPr>
                <w:rFonts w:ascii="Times New Roman" w:hAnsi="Times New Roman" w:cs="Times New Roman"/>
                <w:sz w:val="28"/>
                <w:szCs w:val="28"/>
              </w:rPr>
              <w:t>...</w:t>
            </w:r>
            <w:r w:rsidR="00E423C0">
              <w:rPr>
                <w:rFonts w:ascii="Times New Roman" w:hAnsi="Times New Roman" w:cs="Times New Roman"/>
                <w:sz w:val="28"/>
                <w:szCs w:val="28"/>
              </w:rPr>
              <w:t>..</w:t>
            </w:r>
            <w:r w:rsidR="009B1597">
              <w:rPr>
                <w:rFonts w:ascii="Times New Roman" w:hAnsi="Times New Roman" w:cs="Times New Roman"/>
                <w:sz w:val="28"/>
                <w:szCs w:val="28"/>
              </w:rPr>
              <w:t>.</w:t>
            </w:r>
          </w:p>
        </w:tc>
        <w:tc>
          <w:tcPr>
            <w:tcW w:w="0" w:type="auto"/>
          </w:tcPr>
          <w:p w14:paraId="45D57DCE" w14:textId="03506232" w:rsidR="00F32B00" w:rsidRPr="00F32B00" w:rsidRDefault="00F32B00" w:rsidP="005538B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6</w:t>
            </w:r>
            <w:r w:rsidR="00567795">
              <w:rPr>
                <w:rFonts w:ascii="Times New Roman" w:hAnsi="Times New Roman" w:cs="Times New Roman"/>
                <w:sz w:val="28"/>
                <w:szCs w:val="28"/>
              </w:rPr>
              <w:t>5</w:t>
            </w:r>
          </w:p>
        </w:tc>
      </w:tr>
      <w:tr w:rsidR="00E423C0" w:rsidRPr="00F32B00" w14:paraId="3179A816" w14:textId="77777777" w:rsidTr="00D07A31">
        <w:tc>
          <w:tcPr>
            <w:tcW w:w="0" w:type="auto"/>
          </w:tcPr>
          <w:p w14:paraId="298BFAB0" w14:textId="77777777" w:rsidR="00F32B00" w:rsidRPr="00F32B00" w:rsidRDefault="00F32B00" w:rsidP="005538B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2</w:t>
            </w:r>
          </w:p>
        </w:tc>
        <w:tc>
          <w:tcPr>
            <w:tcW w:w="0" w:type="auto"/>
          </w:tcPr>
          <w:p w14:paraId="7A1D070E" w14:textId="5CF516A0" w:rsidR="00F32B00" w:rsidRPr="00A27845" w:rsidRDefault="00F32B00" w:rsidP="00182FEA">
            <w:pPr>
              <w:spacing w:after="0" w:line="240" w:lineRule="auto"/>
              <w:jc w:val="both"/>
              <w:rPr>
                <w:rFonts w:ascii="Times New Roman" w:hAnsi="Times New Roman" w:cs="Times New Roman"/>
                <w:b/>
                <w:sz w:val="28"/>
                <w:szCs w:val="28"/>
              </w:rPr>
            </w:pPr>
            <w:r w:rsidRPr="00A27845">
              <w:rPr>
                <w:rFonts w:ascii="Times New Roman" w:hAnsi="Times New Roman" w:cs="Times New Roman"/>
                <w:b/>
                <w:sz w:val="28"/>
                <w:szCs w:val="28"/>
              </w:rPr>
              <w:t>ОРГАНИЗАЦИЯ И МЕТОДЫ ЭКСПЕРИМЕНТАЛЬНОГО ИССЛЕДОВАНИЯ ГЕНДЕРНОГО САМОСОЗНАНИЯ</w:t>
            </w:r>
            <w:r w:rsidR="00182FEA">
              <w:rPr>
                <w:rFonts w:ascii="Times New Roman" w:hAnsi="Times New Roman" w:cs="Times New Roman"/>
                <w:sz w:val="28"/>
                <w:szCs w:val="28"/>
              </w:rPr>
              <w:t>…………..</w:t>
            </w:r>
          </w:p>
        </w:tc>
        <w:tc>
          <w:tcPr>
            <w:tcW w:w="0" w:type="auto"/>
          </w:tcPr>
          <w:p w14:paraId="07C39776" w14:textId="77777777" w:rsidR="00F32B00" w:rsidRDefault="00F32B00" w:rsidP="005538B7">
            <w:pPr>
              <w:spacing w:after="0" w:line="240" w:lineRule="auto"/>
              <w:rPr>
                <w:rFonts w:ascii="Times New Roman" w:hAnsi="Times New Roman" w:cs="Times New Roman"/>
                <w:sz w:val="28"/>
                <w:szCs w:val="28"/>
              </w:rPr>
            </w:pPr>
          </w:p>
          <w:p w14:paraId="46A48B1D" w14:textId="75964A61" w:rsidR="00DC34A7" w:rsidRPr="00F32B00" w:rsidRDefault="00DC34A7" w:rsidP="005538B7">
            <w:pPr>
              <w:spacing w:after="0" w:line="240" w:lineRule="auto"/>
              <w:rPr>
                <w:rFonts w:ascii="Times New Roman" w:hAnsi="Times New Roman" w:cs="Times New Roman"/>
                <w:sz w:val="28"/>
                <w:szCs w:val="28"/>
              </w:rPr>
            </w:pPr>
            <w:r>
              <w:rPr>
                <w:rFonts w:ascii="Times New Roman" w:hAnsi="Times New Roman" w:cs="Times New Roman"/>
                <w:sz w:val="28"/>
                <w:szCs w:val="28"/>
              </w:rPr>
              <w:t>72</w:t>
            </w:r>
          </w:p>
        </w:tc>
      </w:tr>
      <w:tr w:rsidR="00E423C0" w:rsidRPr="00F32B00" w14:paraId="21236C52" w14:textId="77777777" w:rsidTr="00D07A31">
        <w:tc>
          <w:tcPr>
            <w:tcW w:w="0" w:type="auto"/>
          </w:tcPr>
          <w:p w14:paraId="23321196" w14:textId="77777777" w:rsidR="00F32B00" w:rsidRPr="00F32B00" w:rsidRDefault="00F32B00" w:rsidP="005538B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2.1</w:t>
            </w:r>
          </w:p>
        </w:tc>
        <w:tc>
          <w:tcPr>
            <w:tcW w:w="0" w:type="auto"/>
          </w:tcPr>
          <w:p w14:paraId="52D966CE" w14:textId="7CE7A014" w:rsidR="00F32B00" w:rsidRPr="00F32B00" w:rsidRDefault="00F32B00" w:rsidP="005538B7">
            <w:pPr>
              <w:spacing w:after="0" w:line="240" w:lineRule="auto"/>
              <w:jc w:val="both"/>
              <w:rPr>
                <w:rFonts w:ascii="Times New Roman" w:hAnsi="Times New Roman" w:cs="Times New Roman"/>
                <w:sz w:val="28"/>
                <w:szCs w:val="28"/>
              </w:rPr>
            </w:pPr>
            <w:r w:rsidRPr="00F32B00">
              <w:rPr>
                <w:rFonts w:ascii="Times New Roman" w:hAnsi="Times New Roman" w:cs="Times New Roman"/>
                <w:sz w:val="28"/>
                <w:szCs w:val="28"/>
              </w:rPr>
              <w:t>Общая характеристика методологии и дизайна исследования …</w:t>
            </w:r>
            <w:r w:rsidR="00567795">
              <w:rPr>
                <w:rFonts w:ascii="Times New Roman" w:hAnsi="Times New Roman" w:cs="Times New Roman"/>
                <w:sz w:val="28"/>
                <w:szCs w:val="28"/>
              </w:rPr>
              <w:t>…</w:t>
            </w:r>
            <w:r w:rsidR="00182FEA">
              <w:rPr>
                <w:rFonts w:ascii="Times New Roman" w:hAnsi="Times New Roman" w:cs="Times New Roman"/>
                <w:sz w:val="28"/>
                <w:szCs w:val="28"/>
              </w:rPr>
              <w:t>….</w:t>
            </w:r>
          </w:p>
        </w:tc>
        <w:tc>
          <w:tcPr>
            <w:tcW w:w="0" w:type="auto"/>
          </w:tcPr>
          <w:p w14:paraId="7949D954" w14:textId="0498A7F2" w:rsidR="00F32B00" w:rsidRPr="00F32B00" w:rsidRDefault="00F32B00" w:rsidP="00DC34A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7</w:t>
            </w:r>
            <w:r w:rsidR="00DC34A7">
              <w:rPr>
                <w:rFonts w:ascii="Times New Roman" w:hAnsi="Times New Roman" w:cs="Times New Roman"/>
                <w:sz w:val="28"/>
                <w:szCs w:val="28"/>
              </w:rPr>
              <w:t>2</w:t>
            </w:r>
          </w:p>
        </w:tc>
      </w:tr>
      <w:tr w:rsidR="00E423C0" w:rsidRPr="00F32B00" w14:paraId="4724BCF8" w14:textId="77777777" w:rsidTr="00D07A31">
        <w:tc>
          <w:tcPr>
            <w:tcW w:w="0" w:type="auto"/>
          </w:tcPr>
          <w:p w14:paraId="66FF428E" w14:textId="77777777" w:rsidR="00F32B00" w:rsidRPr="00F32B00" w:rsidRDefault="00F32B00" w:rsidP="005538B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2.2</w:t>
            </w:r>
          </w:p>
        </w:tc>
        <w:tc>
          <w:tcPr>
            <w:tcW w:w="0" w:type="auto"/>
          </w:tcPr>
          <w:p w14:paraId="69A92756" w14:textId="407070E7" w:rsidR="00F32B00" w:rsidRPr="00F32B00" w:rsidRDefault="00F32B00" w:rsidP="005538B7">
            <w:pPr>
              <w:spacing w:after="0" w:line="240" w:lineRule="auto"/>
              <w:jc w:val="both"/>
              <w:rPr>
                <w:rFonts w:ascii="Times New Roman" w:hAnsi="Times New Roman" w:cs="Times New Roman"/>
                <w:sz w:val="28"/>
                <w:szCs w:val="28"/>
              </w:rPr>
            </w:pPr>
            <w:r w:rsidRPr="00F32B00">
              <w:rPr>
                <w:rFonts w:ascii="Times New Roman" w:hAnsi="Times New Roman" w:cs="Times New Roman"/>
                <w:sz w:val="28"/>
                <w:szCs w:val="28"/>
              </w:rPr>
              <w:t>Первый эксперимент: цель, задачи, методы и процедура</w:t>
            </w:r>
            <w:r w:rsidR="009A3ED2">
              <w:rPr>
                <w:rFonts w:ascii="Times New Roman" w:hAnsi="Times New Roman" w:cs="Times New Roman"/>
                <w:sz w:val="28"/>
                <w:szCs w:val="28"/>
              </w:rPr>
              <w:t xml:space="preserve"> </w:t>
            </w:r>
            <w:r w:rsidRPr="00F32B00">
              <w:rPr>
                <w:rFonts w:ascii="Times New Roman" w:hAnsi="Times New Roman" w:cs="Times New Roman"/>
                <w:sz w:val="28"/>
                <w:szCs w:val="28"/>
              </w:rPr>
              <w:t>исследования когнитивного компонента гендерного</w:t>
            </w:r>
            <w:r w:rsidR="009A3ED2">
              <w:rPr>
                <w:rFonts w:ascii="Times New Roman" w:hAnsi="Times New Roman" w:cs="Times New Roman"/>
                <w:sz w:val="28"/>
                <w:szCs w:val="28"/>
              </w:rPr>
              <w:t xml:space="preserve"> </w:t>
            </w:r>
            <w:r w:rsidRPr="00F32B00">
              <w:rPr>
                <w:rFonts w:ascii="Times New Roman" w:hAnsi="Times New Roman" w:cs="Times New Roman"/>
                <w:sz w:val="28"/>
                <w:szCs w:val="28"/>
              </w:rPr>
              <w:t>самосознания</w:t>
            </w:r>
            <w:r w:rsidR="00182FEA">
              <w:rPr>
                <w:rFonts w:ascii="Times New Roman" w:hAnsi="Times New Roman" w:cs="Times New Roman"/>
                <w:sz w:val="28"/>
                <w:szCs w:val="28"/>
              </w:rPr>
              <w:t>…………………...</w:t>
            </w:r>
          </w:p>
        </w:tc>
        <w:tc>
          <w:tcPr>
            <w:tcW w:w="0" w:type="auto"/>
          </w:tcPr>
          <w:p w14:paraId="195701B6" w14:textId="77777777" w:rsidR="00F32B00" w:rsidRPr="00F32B00" w:rsidRDefault="00F32B00" w:rsidP="005538B7">
            <w:pPr>
              <w:spacing w:after="0" w:line="240" w:lineRule="auto"/>
              <w:rPr>
                <w:rFonts w:ascii="Times New Roman" w:hAnsi="Times New Roman" w:cs="Times New Roman"/>
                <w:sz w:val="28"/>
                <w:szCs w:val="28"/>
              </w:rPr>
            </w:pPr>
          </w:p>
          <w:p w14:paraId="39E95312" w14:textId="2AFD2DC0" w:rsidR="00F32B00" w:rsidRPr="00F32B00" w:rsidRDefault="009A3ED2" w:rsidP="00DC34A7">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DC34A7">
              <w:rPr>
                <w:rFonts w:ascii="Times New Roman" w:hAnsi="Times New Roman" w:cs="Times New Roman"/>
                <w:sz w:val="28"/>
                <w:szCs w:val="28"/>
              </w:rPr>
              <w:t>4</w:t>
            </w:r>
          </w:p>
        </w:tc>
      </w:tr>
      <w:tr w:rsidR="00E423C0" w:rsidRPr="00F32B00" w14:paraId="77EF506E" w14:textId="77777777" w:rsidTr="00D07A31">
        <w:tc>
          <w:tcPr>
            <w:tcW w:w="0" w:type="auto"/>
          </w:tcPr>
          <w:p w14:paraId="6772515B" w14:textId="77777777" w:rsidR="00F32B00" w:rsidRPr="00F32B00" w:rsidRDefault="00F32B00" w:rsidP="005538B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2.3</w:t>
            </w:r>
          </w:p>
        </w:tc>
        <w:tc>
          <w:tcPr>
            <w:tcW w:w="0" w:type="auto"/>
          </w:tcPr>
          <w:p w14:paraId="27A7F30A" w14:textId="49E53729" w:rsidR="00F32B00" w:rsidRPr="00F32B00" w:rsidRDefault="00F32B00" w:rsidP="005538B7">
            <w:pPr>
              <w:spacing w:after="0" w:line="240" w:lineRule="auto"/>
              <w:jc w:val="both"/>
              <w:rPr>
                <w:rFonts w:ascii="Times New Roman" w:hAnsi="Times New Roman" w:cs="Times New Roman"/>
                <w:sz w:val="28"/>
                <w:szCs w:val="28"/>
              </w:rPr>
            </w:pPr>
            <w:r w:rsidRPr="00F32B00">
              <w:rPr>
                <w:rFonts w:ascii="Times New Roman" w:hAnsi="Times New Roman" w:cs="Times New Roman"/>
                <w:sz w:val="28"/>
                <w:szCs w:val="28"/>
              </w:rPr>
              <w:t>Второй эксперимент: цель, задачи, методы и процедура исследования аффективного и мотивационного компонентов гендерного самосознания ………………</w:t>
            </w:r>
            <w:r w:rsidR="00567795">
              <w:rPr>
                <w:rFonts w:ascii="Times New Roman" w:hAnsi="Times New Roman" w:cs="Times New Roman"/>
                <w:sz w:val="28"/>
                <w:szCs w:val="28"/>
              </w:rPr>
              <w:t>…………………………</w:t>
            </w:r>
            <w:r w:rsidR="00182FEA">
              <w:rPr>
                <w:rFonts w:ascii="Times New Roman" w:hAnsi="Times New Roman" w:cs="Times New Roman"/>
                <w:sz w:val="28"/>
                <w:szCs w:val="28"/>
              </w:rPr>
              <w:t>………………</w:t>
            </w:r>
            <w:r w:rsidR="00567795">
              <w:rPr>
                <w:rFonts w:ascii="Times New Roman" w:hAnsi="Times New Roman" w:cs="Times New Roman"/>
                <w:sz w:val="28"/>
                <w:szCs w:val="28"/>
              </w:rPr>
              <w:t>…..</w:t>
            </w:r>
          </w:p>
        </w:tc>
        <w:tc>
          <w:tcPr>
            <w:tcW w:w="0" w:type="auto"/>
          </w:tcPr>
          <w:p w14:paraId="71239E72" w14:textId="77777777" w:rsidR="00F32B00" w:rsidRPr="00F32B00" w:rsidRDefault="00F32B00" w:rsidP="005538B7">
            <w:pPr>
              <w:spacing w:after="0" w:line="240" w:lineRule="auto"/>
              <w:rPr>
                <w:rFonts w:ascii="Times New Roman" w:hAnsi="Times New Roman" w:cs="Times New Roman"/>
                <w:sz w:val="28"/>
                <w:szCs w:val="28"/>
              </w:rPr>
            </w:pPr>
          </w:p>
          <w:p w14:paraId="7E82771E" w14:textId="77777777" w:rsidR="00F32B00" w:rsidRPr="00F32B00" w:rsidRDefault="00F32B00" w:rsidP="005538B7">
            <w:pPr>
              <w:spacing w:after="0" w:line="240" w:lineRule="auto"/>
              <w:rPr>
                <w:rFonts w:ascii="Times New Roman" w:hAnsi="Times New Roman" w:cs="Times New Roman"/>
                <w:sz w:val="28"/>
                <w:szCs w:val="28"/>
              </w:rPr>
            </w:pPr>
          </w:p>
          <w:p w14:paraId="6E20B5E7" w14:textId="131F5023" w:rsidR="00F32B00" w:rsidRPr="00F32B00" w:rsidRDefault="00F32B00" w:rsidP="00DC34A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7</w:t>
            </w:r>
            <w:r w:rsidR="00DC34A7">
              <w:rPr>
                <w:rFonts w:ascii="Times New Roman" w:hAnsi="Times New Roman" w:cs="Times New Roman"/>
                <w:sz w:val="28"/>
                <w:szCs w:val="28"/>
              </w:rPr>
              <w:t>8</w:t>
            </w:r>
          </w:p>
        </w:tc>
      </w:tr>
      <w:tr w:rsidR="00E423C0" w:rsidRPr="00F32B00" w14:paraId="5185B6B0" w14:textId="77777777" w:rsidTr="00D07A31">
        <w:tc>
          <w:tcPr>
            <w:tcW w:w="0" w:type="auto"/>
          </w:tcPr>
          <w:p w14:paraId="32ED935C" w14:textId="77777777" w:rsidR="00F32B00" w:rsidRPr="00F32B00" w:rsidRDefault="00F32B00" w:rsidP="005538B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2.4</w:t>
            </w:r>
          </w:p>
        </w:tc>
        <w:tc>
          <w:tcPr>
            <w:tcW w:w="0" w:type="auto"/>
          </w:tcPr>
          <w:p w14:paraId="5F3AEC96" w14:textId="2E8AB99E" w:rsidR="00F32B00" w:rsidRPr="00F32B00" w:rsidRDefault="00F32B00" w:rsidP="005538B7">
            <w:pPr>
              <w:spacing w:after="0" w:line="240" w:lineRule="auto"/>
              <w:jc w:val="both"/>
              <w:rPr>
                <w:rFonts w:ascii="Times New Roman" w:hAnsi="Times New Roman" w:cs="Times New Roman"/>
                <w:sz w:val="28"/>
                <w:szCs w:val="28"/>
              </w:rPr>
            </w:pPr>
            <w:r w:rsidRPr="00F32B00">
              <w:rPr>
                <w:rFonts w:ascii="Times New Roman" w:hAnsi="Times New Roman" w:cs="Times New Roman"/>
                <w:sz w:val="28"/>
                <w:szCs w:val="28"/>
              </w:rPr>
              <w:t>Третий эксперимент: цель, задачи, методы и процедура исследования конативного компонента гендерного самосознания</w:t>
            </w:r>
            <w:r w:rsidR="00567795">
              <w:rPr>
                <w:rFonts w:ascii="Times New Roman" w:hAnsi="Times New Roman" w:cs="Times New Roman"/>
                <w:sz w:val="28"/>
                <w:szCs w:val="28"/>
              </w:rPr>
              <w:t>…</w:t>
            </w:r>
            <w:r w:rsidR="009B1597">
              <w:rPr>
                <w:rFonts w:ascii="Times New Roman" w:hAnsi="Times New Roman" w:cs="Times New Roman"/>
                <w:sz w:val="28"/>
                <w:szCs w:val="28"/>
              </w:rPr>
              <w:t>……………….</w:t>
            </w:r>
          </w:p>
        </w:tc>
        <w:tc>
          <w:tcPr>
            <w:tcW w:w="0" w:type="auto"/>
          </w:tcPr>
          <w:p w14:paraId="72933139" w14:textId="77777777" w:rsidR="00F32B00" w:rsidRPr="00F32B00" w:rsidRDefault="00F32B00" w:rsidP="005538B7">
            <w:pPr>
              <w:spacing w:after="0" w:line="240" w:lineRule="auto"/>
              <w:rPr>
                <w:rFonts w:ascii="Times New Roman" w:hAnsi="Times New Roman" w:cs="Times New Roman"/>
                <w:sz w:val="28"/>
                <w:szCs w:val="28"/>
              </w:rPr>
            </w:pPr>
          </w:p>
          <w:p w14:paraId="13D445C8" w14:textId="7509BDE7" w:rsidR="00F32B00" w:rsidRPr="00F32B00" w:rsidRDefault="00DC34A7" w:rsidP="005538B7">
            <w:pPr>
              <w:spacing w:after="0" w:line="240" w:lineRule="auto"/>
              <w:rPr>
                <w:rFonts w:ascii="Times New Roman" w:hAnsi="Times New Roman" w:cs="Times New Roman"/>
                <w:sz w:val="28"/>
                <w:szCs w:val="28"/>
              </w:rPr>
            </w:pPr>
            <w:r>
              <w:rPr>
                <w:rFonts w:ascii="Times New Roman" w:hAnsi="Times New Roman" w:cs="Times New Roman"/>
                <w:sz w:val="28"/>
                <w:szCs w:val="28"/>
              </w:rPr>
              <w:t>79</w:t>
            </w:r>
          </w:p>
        </w:tc>
      </w:tr>
      <w:tr w:rsidR="00E423C0" w:rsidRPr="00F32B00" w14:paraId="28D40BB9" w14:textId="77777777" w:rsidTr="00D07A31">
        <w:tc>
          <w:tcPr>
            <w:tcW w:w="0" w:type="auto"/>
          </w:tcPr>
          <w:p w14:paraId="11BE5E26" w14:textId="77777777" w:rsidR="00F32B00" w:rsidRPr="0043667F" w:rsidRDefault="00F32B00" w:rsidP="005538B7">
            <w:pPr>
              <w:spacing w:after="0" w:line="240" w:lineRule="auto"/>
              <w:rPr>
                <w:rFonts w:ascii="Times New Roman" w:hAnsi="Times New Roman" w:cs="Times New Roman"/>
                <w:b/>
                <w:sz w:val="28"/>
                <w:szCs w:val="28"/>
              </w:rPr>
            </w:pPr>
            <w:r w:rsidRPr="0043667F">
              <w:rPr>
                <w:rFonts w:ascii="Times New Roman" w:hAnsi="Times New Roman" w:cs="Times New Roman"/>
                <w:b/>
                <w:sz w:val="28"/>
                <w:szCs w:val="28"/>
              </w:rPr>
              <w:t>3</w:t>
            </w:r>
          </w:p>
        </w:tc>
        <w:tc>
          <w:tcPr>
            <w:tcW w:w="0" w:type="auto"/>
          </w:tcPr>
          <w:p w14:paraId="4F2E93F9" w14:textId="18E5E9D2" w:rsidR="00F32B00" w:rsidRPr="0043667F" w:rsidRDefault="00F32B00" w:rsidP="00182FEA">
            <w:pPr>
              <w:spacing w:after="0" w:line="240" w:lineRule="auto"/>
              <w:jc w:val="both"/>
              <w:rPr>
                <w:rFonts w:ascii="Times New Roman" w:hAnsi="Times New Roman" w:cs="Times New Roman"/>
                <w:b/>
                <w:bCs/>
                <w:sz w:val="28"/>
                <w:szCs w:val="28"/>
              </w:rPr>
            </w:pPr>
            <w:r w:rsidRPr="0043667F">
              <w:rPr>
                <w:rFonts w:ascii="Times New Roman" w:hAnsi="Times New Roman" w:cs="Times New Roman"/>
                <w:b/>
                <w:bCs/>
                <w:sz w:val="28"/>
                <w:szCs w:val="28"/>
              </w:rPr>
              <w:t>РЕЗУЛЬТАТЫ ЭКСПЕРИМЕНТАЛЬНОГО ИССЛЕДОВАНИЯ ГЕНДЕРНОГО САМОСОЗНАНИЯ МОЛОДЕЖИ</w:t>
            </w:r>
            <w:r w:rsidR="00182FEA">
              <w:rPr>
                <w:rFonts w:ascii="Times New Roman" w:hAnsi="Times New Roman" w:cs="Times New Roman"/>
                <w:sz w:val="28"/>
                <w:szCs w:val="28"/>
              </w:rPr>
              <w:t>…………………</w:t>
            </w:r>
          </w:p>
        </w:tc>
        <w:tc>
          <w:tcPr>
            <w:tcW w:w="0" w:type="auto"/>
          </w:tcPr>
          <w:p w14:paraId="7C1F335E" w14:textId="77777777" w:rsidR="00F32B00" w:rsidRDefault="00F32B00" w:rsidP="005538B7">
            <w:pPr>
              <w:spacing w:after="0" w:line="240" w:lineRule="auto"/>
              <w:rPr>
                <w:rFonts w:ascii="Times New Roman" w:hAnsi="Times New Roman" w:cs="Times New Roman"/>
                <w:sz w:val="28"/>
                <w:szCs w:val="28"/>
              </w:rPr>
            </w:pPr>
          </w:p>
          <w:p w14:paraId="48EF8BD3" w14:textId="54029555" w:rsidR="00DC34A7" w:rsidRPr="00F32B00" w:rsidRDefault="00DC34A7" w:rsidP="005538B7">
            <w:pPr>
              <w:spacing w:after="0" w:line="240" w:lineRule="auto"/>
              <w:rPr>
                <w:rFonts w:ascii="Times New Roman" w:hAnsi="Times New Roman" w:cs="Times New Roman"/>
                <w:sz w:val="28"/>
                <w:szCs w:val="28"/>
              </w:rPr>
            </w:pPr>
            <w:r>
              <w:rPr>
                <w:rFonts w:ascii="Times New Roman" w:hAnsi="Times New Roman" w:cs="Times New Roman"/>
                <w:sz w:val="28"/>
                <w:szCs w:val="28"/>
              </w:rPr>
              <w:t>82</w:t>
            </w:r>
          </w:p>
        </w:tc>
      </w:tr>
      <w:tr w:rsidR="00E423C0" w:rsidRPr="00F32B00" w14:paraId="64D72D64" w14:textId="77777777" w:rsidTr="00D07A31">
        <w:tc>
          <w:tcPr>
            <w:tcW w:w="0" w:type="auto"/>
          </w:tcPr>
          <w:p w14:paraId="69D28B86" w14:textId="77777777" w:rsidR="00F32B00" w:rsidRPr="00F32B00" w:rsidRDefault="00F32B00" w:rsidP="005538B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3.1</w:t>
            </w:r>
          </w:p>
        </w:tc>
        <w:tc>
          <w:tcPr>
            <w:tcW w:w="0" w:type="auto"/>
          </w:tcPr>
          <w:p w14:paraId="4D3F9348" w14:textId="0EACF0F2" w:rsidR="00F32B00" w:rsidRPr="00F32B00" w:rsidRDefault="00F32B00" w:rsidP="005538B7">
            <w:pPr>
              <w:spacing w:after="0" w:line="240" w:lineRule="auto"/>
              <w:jc w:val="both"/>
              <w:rPr>
                <w:rFonts w:ascii="Times New Roman" w:hAnsi="Times New Roman" w:cs="Times New Roman"/>
                <w:bCs/>
                <w:sz w:val="28"/>
                <w:szCs w:val="28"/>
              </w:rPr>
            </w:pPr>
            <w:r w:rsidRPr="00F32B00">
              <w:rPr>
                <w:rFonts w:ascii="Times New Roman" w:hAnsi="Times New Roman" w:cs="Times New Roman"/>
                <w:bCs/>
                <w:sz w:val="28"/>
                <w:szCs w:val="28"/>
              </w:rPr>
              <w:t>Результаты исследования гендерной идентичности, представлений и стереотипов (когнитивный компонент)</w:t>
            </w:r>
            <w:r w:rsidR="00567795">
              <w:rPr>
                <w:rFonts w:ascii="Times New Roman" w:hAnsi="Times New Roman" w:cs="Times New Roman"/>
                <w:bCs/>
                <w:sz w:val="28"/>
                <w:szCs w:val="28"/>
              </w:rPr>
              <w:t xml:space="preserve"> </w:t>
            </w:r>
            <w:r w:rsidR="00942768">
              <w:rPr>
                <w:rFonts w:ascii="Times New Roman" w:hAnsi="Times New Roman" w:cs="Times New Roman"/>
                <w:bCs/>
                <w:sz w:val="28"/>
                <w:szCs w:val="28"/>
              </w:rPr>
              <w:t>…………</w:t>
            </w:r>
            <w:r w:rsidR="00567795">
              <w:rPr>
                <w:rFonts w:ascii="Times New Roman" w:hAnsi="Times New Roman" w:cs="Times New Roman"/>
                <w:bCs/>
                <w:sz w:val="28"/>
                <w:szCs w:val="28"/>
              </w:rPr>
              <w:t>…………………</w:t>
            </w:r>
            <w:r w:rsidR="009B1597">
              <w:rPr>
                <w:rFonts w:ascii="Times New Roman" w:hAnsi="Times New Roman" w:cs="Times New Roman"/>
                <w:bCs/>
                <w:sz w:val="28"/>
                <w:szCs w:val="28"/>
              </w:rPr>
              <w:t>…</w:t>
            </w:r>
          </w:p>
        </w:tc>
        <w:tc>
          <w:tcPr>
            <w:tcW w:w="0" w:type="auto"/>
          </w:tcPr>
          <w:p w14:paraId="0904D55B" w14:textId="77777777" w:rsidR="00942768" w:rsidRDefault="00942768" w:rsidP="005538B7">
            <w:pPr>
              <w:spacing w:after="0" w:line="240" w:lineRule="auto"/>
              <w:rPr>
                <w:rFonts w:ascii="Times New Roman" w:hAnsi="Times New Roman" w:cs="Times New Roman"/>
                <w:sz w:val="28"/>
                <w:szCs w:val="28"/>
              </w:rPr>
            </w:pPr>
          </w:p>
          <w:p w14:paraId="3A583432" w14:textId="4AC5483D" w:rsidR="00F32B00" w:rsidRPr="00F32B00" w:rsidRDefault="00F32B00" w:rsidP="00DC34A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8</w:t>
            </w:r>
            <w:r w:rsidR="00DC34A7">
              <w:rPr>
                <w:rFonts w:ascii="Times New Roman" w:hAnsi="Times New Roman" w:cs="Times New Roman"/>
                <w:sz w:val="28"/>
                <w:szCs w:val="28"/>
              </w:rPr>
              <w:t>2</w:t>
            </w:r>
          </w:p>
        </w:tc>
      </w:tr>
      <w:tr w:rsidR="00E423C0" w:rsidRPr="00F32B00" w14:paraId="2C78472D" w14:textId="77777777" w:rsidTr="00D07A31">
        <w:tc>
          <w:tcPr>
            <w:tcW w:w="0" w:type="auto"/>
          </w:tcPr>
          <w:p w14:paraId="2DF53D41" w14:textId="77777777" w:rsidR="00F32B00" w:rsidRPr="00F32B00" w:rsidRDefault="00F32B00" w:rsidP="005538B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3.2</w:t>
            </w:r>
          </w:p>
        </w:tc>
        <w:tc>
          <w:tcPr>
            <w:tcW w:w="0" w:type="auto"/>
          </w:tcPr>
          <w:p w14:paraId="343BBDFB" w14:textId="22FCB496" w:rsidR="00F32B00" w:rsidRPr="00F32B00" w:rsidRDefault="00F32B00" w:rsidP="005538B7">
            <w:pPr>
              <w:spacing w:after="0" w:line="240" w:lineRule="auto"/>
              <w:jc w:val="both"/>
              <w:rPr>
                <w:rFonts w:ascii="Times New Roman" w:hAnsi="Times New Roman" w:cs="Times New Roman"/>
                <w:sz w:val="28"/>
                <w:szCs w:val="28"/>
              </w:rPr>
            </w:pPr>
            <w:r w:rsidRPr="00F32B00">
              <w:rPr>
                <w:rFonts w:ascii="Times New Roman" w:hAnsi="Times New Roman" w:cs="Times New Roman"/>
                <w:sz w:val="28"/>
                <w:szCs w:val="28"/>
              </w:rPr>
              <w:t>Результаты исследования гендерных идеалов и ценностей гендерных культур (мотивационный и аффективный компоненты)</w:t>
            </w:r>
            <w:r w:rsidR="009B1597">
              <w:rPr>
                <w:rFonts w:ascii="Times New Roman" w:hAnsi="Times New Roman" w:cs="Times New Roman"/>
                <w:sz w:val="28"/>
                <w:szCs w:val="28"/>
              </w:rPr>
              <w:t xml:space="preserve"> ………</w:t>
            </w:r>
            <w:r w:rsidR="00182FEA">
              <w:rPr>
                <w:rFonts w:ascii="Times New Roman" w:hAnsi="Times New Roman" w:cs="Times New Roman"/>
                <w:sz w:val="28"/>
                <w:szCs w:val="28"/>
              </w:rPr>
              <w:t>…</w:t>
            </w:r>
            <w:r w:rsidR="009B1597">
              <w:rPr>
                <w:rFonts w:ascii="Times New Roman" w:hAnsi="Times New Roman" w:cs="Times New Roman"/>
                <w:sz w:val="28"/>
                <w:szCs w:val="28"/>
              </w:rPr>
              <w:t>……</w:t>
            </w:r>
          </w:p>
        </w:tc>
        <w:tc>
          <w:tcPr>
            <w:tcW w:w="0" w:type="auto"/>
          </w:tcPr>
          <w:p w14:paraId="72F41814" w14:textId="77777777" w:rsidR="00F32B00" w:rsidRPr="00F32B00" w:rsidRDefault="00F32B00" w:rsidP="005538B7">
            <w:pPr>
              <w:spacing w:after="0" w:line="240" w:lineRule="auto"/>
              <w:rPr>
                <w:rFonts w:ascii="Times New Roman" w:hAnsi="Times New Roman" w:cs="Times New Roman"/>
                <w:sz w:val="28"/>
                <w:szCs w:val="28"/>
              </w:rPr>
            </w:pPr>
          </w:p>
          <w:p w14:paraId="194CA590" w14:textId="56CBE3F0" w:rsidR="00F32B00" w:rsidRPr="00F32B00" w:rsidRDefault="00567795" w:rsidP="00DC34A7">
            <w:pPr>
              <w:spacing w:after="0" w:line="240" w:lineRule="auto"/>
              <w:rPr>
                <w:rFonts w:ascii="Times New Roman" w:hAnsi="Times New Roman" w:cs="Times New Roman"/>
                <w:sz w:val="28"/>
                <w:szCs w:val="28"/>
              </w:rPr>
            </w:pPr>
            <w:r>
              <w:rPr>
                <w:rFonts w:ascii="Times New Roman" w:hAnsi="Times New Roman" w:cs="Times New Roman"/>
                <w:sz w:val="28"/>
                <w:szCs w:val="28"/>
              </w:rPr>
              <w:t>9</w:t>
            </w:r>
            <w:r w:rsidR="00DC34A7">
              <w:rPr>
                <w:rFonts w:ascii="Times New Roman" w:hAnsi="Times New Roman" w:cs="Times New Roman"/>
                <w:sz w:val="28"/>
                <w:szCs w:val="28"/>
              </w:rPr>
              <w:t>8</w:t>
            </w:r>
          </w:p>
        </w:tc>
      </w:tr>
      <w:tr w:rsidR="00E423C0" w:rsidRPr="00F32B00" w14:paraId="7A36D1A0" w14:textId="77777777" w:rsidTr="00D07A31">
        <w:tc>
          <w:tcPr>
            <w:tcW w:w="0" w:type="auto"/>
          </w:tcPr>
          <w:p w14:paraId="1D4F563A" w14:textId="77777777" w:rsidR="00F32B00" w:rsidRPr="00F32B00" w:rsidRDefault="00F32B00" w:rsidP="005538B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 xml:space="preserve">3.3 </w:t>
            </w:r>
          </w:p>
        </w:tc>
        <w:tc>
          <w:tcPr>
            <w:tcW w:w="0" w:type="auto"/>
          </w:tcPr>
          <w:p w14:paraId="609E4E7A" w14:textId="0B94865E" w:rsidR="00F32B00" w:rsidRPr="00F32B00" w:rsidRDefault="00F32B00" w:rsidP="005538B7">
            <w:pPr>
              <w:spacing w:after="0" w:line="240" w:lineRule="auto"/>
              <w:jc w:val="both"/>
              <w:rPr>
                <w:rFonts w:ascii="Times New Roman" w:hAnsi="Times New Roman" w:cs="Times New Roman"/>
                <w:sz w:val="28"/>
                <w:szCs w:val="28"/>
              </w:rPr>
            </w:pPr>
            <w:r w:rsidRPr="00F32B00">
              <w:rPr>
                <w:rFonts w:ascii="Times New Roman" w:hAnsi="Times New Roman" w:cs="Times New Roman"/>
                <w:sz w:val="28"/>
                <w:szCs w:val="28"/>
              </w:rPr>
              <w:t>Результаты исследования гендерных предубеждений и толерантности (конативный компонент) …</w:t>
            </w:r>
            <w:r w:rsidR="00567795">
              <w:rPr>
                <w:rFonts w:ascii="Times New Roman" w:hAnsi="Times New Roman" w:cs="Times New Roman"/>
                <w:sz w:val="28"/>
                <w:szCs w:val="28"/>
              </w:rPr>
              <w:t>……………</w:t>
            </w:r>
            <w:r w:rsidR="00182FEA">
              <w:rPr>
                <w:rFonts w:ascii="Times New Roman" w:hAnsi="Times New Roman" w:cs="Times New Roman"/>
                <w:sz w:val="28"/>
                <w:szCs w:val="28"/>
              </w:rPr>
              <w:t>………………….</w:t>
            </w:r>
            <w:r w:rsidR="00567795">
              <w:rPr>
                <w:rFonts w:ascii="Times New Roman" w:hAnsi="Times New Roman" w:cs="Times New Roman"/>
                <w:sz w:val="28"/>
                <w:szCs w:val="28"/>
              </w:rPr>
              <w:t>……………..</w:t>
            </w:r>
          </w:p>
        </w:tc>
        <w:tc>
          <w:tcPr>
            <w:tcW w:w="0" w:type="auto"/>
          </w:tcPr>
          <w:p w14:paraId="34357876" w14:textId="77777777" w:rsidR="00F32B00" w:rsidRPr="00F32B00" w:rsidRDefault="00F32B00" w:rsidP="005538B7">
            <w:pPr>
              <w:spacing w:after="0" w:line="240" w:lineRule="auto"/>
              <w:rPr>
                <w:rFonts w:ascii="Times New Roman" w:hAnsi="Times New Roman" w:cs="Times New Roman"/>
                <w:sz w:val="28"/>
                <w:szCs w:val="28"/>
              </w:rPr>
            </w:pPr>
          </w:p>
          <w:p w14:paraId="025B0E0E" w14:textId="4DB93059" w:rsidR="00F32B00" w:rsidRPr="00F32B00" w:rsidRDefault="00F32B00" w:rsidP="00DC34A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1</w:t>
            </w:r>
            <w:r w:rsidR="00DC34A7">
              <w:rPr>
                <w:rFonts w:ascii="Times New Roman" w:hAnsi="Times New Roman" w:cs="Times New Roman"/>
                <w:sz w:val="28"/>
                <w:szCs w:val="28"/>
              </w:rPr>
              <w:t>09</w:t>
            </w:r>
          </w:p>
        </w:tc>
      </w:tr>
      <w:tr w:rsidR="00E423C0" w:rsidRPr="00F32B00" w14:paraId="69047B30" w14:textId="77777777" w:rsidTr="00D07A31">
        <w:tc>
          <w:tcPr>
            <w:tcW w:w="0" w:type="auto"/>
          </w:tcPr>
          <w:p w14:paraId="2414DD37" w14:textId="77777777" w:rsidR="00F32B00" w:rsidRPr="00F32B00" w:rsidRDefault="00F32B00" w:rsidP="005538B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3.4</w:t>
            </w:r>
          </w:p>
        </w:tc>
        <w:tc>
          <w:tcPr>
            <w:tcW w:w="0" w:type="auto"/>
          </w:tcPr>
          <w:p w14:paraId="4F775BB9" w14:textId="3B852F61" w:rsidR="00F32B00" w:rsidRPr="00F32B00" w:rsidRDefault="00F32B00" w:rsidP="005538B7">
            <w:pPr>
              <w:spacing w:after="0" w:line="240" w:lineRule="auto"/>
              <w:jc w:val="both"/>
              <w:rPr>
                <w:rFonts w:ascii="Times New Roman" w:hAnsi="Times New Roman" w:cs="Times New Roman"/>
                <w:sz w:val="28"/>
                <w:szCs w:val="28"/>
              </w:rPr>
            </w:pPr>
            <w:r w:rsidRPr="00F32B00">
              <w:rPr>
                <w:rFonts w:ascii="Times New Roman" w:hAnsi="Times New Roman" w:cs="Times New Roman"/>
                <w:sz w:val="28"/>
                <w:szCs w:val="28"/>
              </w:rPr>
              <w:t>Общее обсуждение результатов трех экспериментов ……</w:t>
            </w:r>
            <w:r w:rsidR="00567795">
              <w:rPr>
                <w:rFonts w:ascii="Times New Roman" w:hAnsi="Times New Roman" w:cs="Times New Roman"/>
                <w:sz w:val="28"/>
                <w:szCs w:val="28"/>
              </w:rPr>
              <w:t>…</w:t>
            </w:r>
            <w:r w:rsidR="00182FEA">
              <w:rPr>
                <w:rFonts w:ascii="Times New Roman" w:hAnsi="Times New Roman" w:cs="Times New Roman"/>
                <w:sz w:val="28"/>
                <w:szCs w:val="28"/>
              </w:rPr>
              <w:t>…</w:t>
            </w:r>
            <w:r w:rsidR="00567795">
              <w:rPr>
                <w:rFonts w:ascii="Times New Roman" w:hAnsi="Times New Roman" w:cs="Times New Roman"/>
                <w:sz w:val="28"/>
                <w:szCs w:val="28"/>
              </w:rPr>
              <w:t>………</w:t>
            </w:r>
            <w:r w:rsidR="009B1597">
              <w:rPr>
                <w:rFonts w:ascii="Times New Roman" w:hAnsi="Times New Roman" w:cs="Times New Roman"/>
                <w:sz w:val="28"/>
                <w:szCs w:val="28"/>
              </w:rPr>
              <w:t>.</w:t>
            </w:r>
          </w:p>
        </w:tc>
        <w:tc>
          <w:tcPr>
            <w:tcW w:w="0" w:type="auto"/>
          </w:tcPr>
          <w:p w14:paraId="3106B2C2" w14:textId="7A3495C3" w:rsidR="00F32B00" w:rsidRPr="00F32B00" w:rsidRDefault="00F32B00" w:rsidP="00DC34A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11</w:t>
            </w:r>
            <w:r w:rsidR="00DC34A7">
              <w:rPr>
                <w:rFonts w:ascii="Times New Roman" w:hAnsi="Times New Roman" w:cs="Times New Roman"/>
                <w:sz w:val="28"/>
                <w:szCs w:val="28"/>
              </w:rPr>
              <w:t>5</w:t>
            </w:r>
          </w:p>
        </w:tc>
      </w:tr>
      <w:tr w:rsidR="009A3ED2" w:rsidRPr="00F32B00" w14:paraId="7F8D09DA" w14:textId="77777777" w:rsidTr="00D07A31">
        <w:tc>
          <w:tcPr>
            <w:tcW w:w="0" w:type="auto"/>
            <w:gridSpan w:val="2"/>
          </w:tcPr>
          <w:p w14:paraId="6BF6E1E9" w14:textId="694397BB" w:rsidR="00F32B00" w:rsidRPr="00F32B00" w:rsidRDefault="00F32B00" w:rsidP="0043667F">
            <w:pPr>
              <w:spacing w:after="0" w:line="240" w:lineRule="auto"/>
              <w:ind w:left="34" w:hanging="34"/>
              <w:jc w:val="both"/>
              <w:rPr>
                <w:rFonts w:ascii="Times New Roman" w:hAnsi="Times New Roman" w:cs="Times New Roman"/>
                <w:sz w:val="28"/>
                <w:szCs w:val="28"/>
              </w:rPr>
            </w:pPr>
            <w:r w:rsidRPr="0043667F">
              <w:rPr>
                <w:rFonts w:ascii="Times New Roman" w:hAnsi="Times New Roman" w:cs="Times New Roman"/>
                <w:b/>
                <w:sz w:val="28"/>
                <w:szCs w:val="28"/>
              </w:rPr>
              <w:t>ЗАКЛЮЧЕНИ</w:t>
            </w:r>
            <w:r w:rsidRPr="00F32B00">
              <w:rPr>
                <w:rFonts w:ascii="Times New Roman" w:hAnsi="Times New Roman" w:cs="Times New Roman"/>
                <w:sz w:val="28"/>
                <w:szCs w:val="28"/>
              </w:rPr>
              <w:t>Е………………</w:t>
            </w:r>
            <w:r w:rsidR="009B1597">
              <w:rPr>
                <w:rFonts w:ascii="Times New Roman" w:hAnsi="Times New Roman" w:cs="Times New Roman"/>
                <w:sz w:val="28"/>
                <w:szCs w:val="28"/>
              </w:rPr>
              <w:t>…………………</w:t>
            </w:r>
            <w:r w:rsidR="00182FEA">
              <w:rPr>
                <w:rFonts w:ascii="Times New Roman" w:hAnsi="Times New Roman" w:cs="Times New Roman"/>
                <w:sz w:val="28"/>
                <w:szCs w:val="28"/>
              </w:rPr>
              <w:t>………………………….</w:t>
            </w:r>
            <w:r w:rsidR="009B1597">
              <w:rPr>
                <w:rFonts w:ascii="Times New Roman" w:hAnsi="Times New Roman" w:cs="Times New Roman"/>
                <w:sz w:val="28"/>
                <w:szCs w:val="28"/>
              </w:rPr>
              <w:t>….</w:t>
            </w:r>
          </w:p>
        </w:tc>
        <w:tc>
          <w:tcPr>
            <w:tcW w:w="0" w:type="auto"/>
          </w:tcPr>
          <w:p w14:paraId="7945A30C" w14:textId="2B7068D6" w:rsidR="00F32B00" w:rsidRPr="00F32B00" w:rsidRDefault="00F32B00" w:rsidP="00DC34A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12</w:t>
            </w:r>
            <w:r w:rsidR="00DC34A7">
              <w:rPr>
                <w:rFonts w:ascii="Times New Roman" w:hAnsi="Times New Roman" w:cs="Times New Roman"/>
                <w:sz w:val="28"/>
                <w:szCs w:val="28"/>
              </w:rPr>
              <w:t>3</w:t>
            </w:r>
          </w:p>
        </w:tc>
      </w:tr>
      <w:tr w:rsidR="009A3ED2" w:rsidRPr="00F32B00" w14:paraId="31BA6835" w14:textId="77777777" w:rsidTr="00D07A31">
        <w:tc>
          <w:tcPr>
            <w:tcW w:w="0" w:type="auto"/>
            <w:gridSpan w:val="2"/>
          </w:tcPr>
          <w:p w14:paraId="60BFF232" w14:textId="3B0272E7" w:rsidR="00F32B00" w:rsidRPr="00F32B00" w:rsidRDefault="00F32B00" w:rsidP="0043667F">
            <w:pPr>
              <w:spacing w:after="0" w:line="240" w:lineRule="auto"/>
              <w:jc w:val="both"/>
              <w:rPr>
                <w:rFonts w:ascii="Times New Roman" w:hAnsi="Times New Roman" w:cs="Times New Roman"/>
                <w:sz w:val="28"/>
                <w:szCs w:val="28"/>
              </w:rPr>
            </w:pPr>
            <w:r w:rsidRPr="0043667F">
              <w:rPr>
                <w:rFonts w:ascii="Times New Roman" w:hAnsi="Times New Roman" w:cs="Times New Roman"/>
                <w:b/>
                <w:sz w:val="28"/>
                <w:szCs w:val="28"/>
              </w:rPr>
              <w:t>СПИСОК ИСПОЛЬЗОВАННЫХ ИСТОЧНИКОВ</w:t>
            </w:r>
            <w:r w:rsidRPr="00F32B00">
              <w:rPr>
                <w:rFonts w:ascii="Times New Roman" w:hAnsi="Times New Roman" w:cs="Times New Roman"/>
                <w:sz w:val="28"/>
                <w:szCs w:val="28"/>
              </w:rPr>
              <w:t xml:space="preserve"> ……</w:t>
            </w:r>
            <w:r w:rsidR="009B1597">
              <w:rPr>
                <w:rFonts w:ascii="Times New Roman" w:hAnsi="Times New Roman" w:cs="Times New Roman"/>
                <w:sz w:val="28"/>
                <w:szCs w:val="28"/>
              </w:rPr>
              <w:t>………………..</w:t>
            </w:r>
          </w:p>
        </w:tc>
        <w:tc>
          <w:tcPr>
            <w:tcW w:w="0" w:type="auto"/>
          </w:tcPr>
          <w:p w14:paraId="3EBB47B3" w14:textId="424F7EC0" w:rsidR="00F32B00" w:rsidRPr="00F32B00" w:rsidRDefault="00DC34A7" w:rsidP="005538B7">
            <w:pPr>
              <w:spacing w:after="0" w:line="240" w:lineRule="auto"/>
              <w:rPr>
                <w:rFonts w:ascii="Times New Roman" w:hAnsi="Times New Roman" w:cs="Times New Roman"/>
                <w:sz w:val="28"/>
                <w:szCs w:val="28"/>
              </w:rPr>
            </w:pPr>
            <w:r>
              <w:rPr>
                <w:rFonts w:ascii="Times New Roman" w:hAnsi="Times New Roman" w:cs="Times New Roman"/>
                <w:sz w:val="28"/>
                <w:szCs w:val="28"/>
              </w:rPr>
              <w:t>129</w:t>
            </w:r>
          </w:p>
        </w:tc>
      </w:tr>
      <w:tr w:rsidR="00D07A31" w:rsidRPr="00F32B00" w14:paraId="02D3F662" w14:textId="77777777" w:rsidTr="00D07A31">
        <w:tc>
          <w:tcPr>
            <w:tcW w:w="0" w:type="auto"/>
            <w:gridSpan w:val="2"/>
          </w:tcPr>
          <w:p w14:paraId="0BD02A7B" w14:textId="77777777" w:rsidR="00DC34A7" w:rsidRPr="003A2DA0" w:rsidRDefault="00A64D16" w:rsidP="002517B8">
            <w:pPr>
              <w:spacing w:after="0" w:line="240" w:lineRule="auto"/>
              <w:rPr>
                <w:rFonts w:ascii="Times New Roman" w:hAnsi="Times New Roman" w:cs="Times New Roman"/>
                <w:bCs/>
                <w:sz w:val="28"/>
                <w:szCs w:val="28"/>
              </w:rPr>
            </w:pPr>
            <w:r w:rsidRPr="0043667F">
              <w:rPr>
                <w:rFonts w:ascii="Times New Roman" w:hAnsi="Times New Roman" w:cs="Times New Roman"/>
                <w:b/>
                <w:sz w:val="28"/>
                <w:szCs w:val="28"/>
              </w:rPr>
              <w:t>ПРИЛОЖЕНИЕ А</w:t>
            </w:r>
            <w:r>
              <w:rPr>
                <w:rFonts w:ascii="Times New Roman" w:hAnsi="Times New Roman" w:cs="Times New Roman"/>
                <w:sz w:val="28"/>
                <w:szCs w:val="28"/>
              </w:rPr>
              <w:t xml:space="preserve"> </w:t>
            </w:r>
            <w:r w:rsidR="0043667F">
              <w:rPr>
                <w:rFonts w:ascii="Times New Roman" w:hAnsi="Times New Roman" w:cs="Times New Roman"/>
                <w:sz w:val="28"/>
                <w:szCs w:val="28"/>
              </w:rPr>
              <w:t>‒</w:t>
            </w:r>
            <w:r>
              <w:rPr>
                <w:rFonts w:ascii="Times New Roman" w:hAnsi="Times New Roman" w:cs="Times New Roman"/>
                <w:sz w:val="28"/>
                <w:szCs w:val="28"/>
              </w:rPr>
              <w:t xml:space="preserve"> </w:t>
            </w:r>
            <w:r w:rsidR="00DC34A7" w:rsidRPr="003A2DA0">
              <w:rPr>
                <w:rFonts w:ascii="Times New Roman" w:hAnsi="Times New Roman" w:cs="Times New Roman"/>
                <w:bCs/>
                <w:sz w:val="28"/>
                <w:szCs w:val="28"/>
              </w:rPr>
              <w:t>Модифицированный семантический дифференциал</w:t>
            </w:r>
          </w:p>
          <w:p w14:paraId="6752DCC0" w14:textId="551CB877" w:rsidR="00A64D16" w:rsidRPr="00F32B00" w:rsidRDefault="00DC34A7" w:rsidP="00DC34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116B57">
              <w:rPr>
                <w:rFonts w:ascii="Times New Roman" w:hAnsi="Times New Roman" w:cs="Times New Roman"/>
                <w:sz w:val="28"/>
                <w:szCs w:val="28"/>
              </w:rPr>
              <w:t>гендерно</w:t>
            </w:r>
            <w:r>
              <w:rPr>
                <w:rFonts w:ascii="Times New Roman" w:hAnsi="Times New Roman" w:cs="Times New Roman"/>
                <w:sz w:val="28"/>
                <w:szCs w:val="28"/>
              </w:rPr>
              <w:t>е</w:t>
            </w:r>
            <w:r w:rsidRPr="00116B57">
              <w:rPr>
                <w:rFonts w:ascii="Times New Roman" w:hAnsi="Times New Roman" w:cs="Times New Roman"/>
                <w:sz w:val="28"/>
                <w:szCs w:val="28"/>
              </w:rPr>
              <w:t xml:space="preserve"> Я и гендерн</w:t>
            </w:r>
            <w:r>
              <w:rPr>
                <w:rFonts w:ascii="Times New Roman" w:hAnsi="Times New Roman" w:cs="Times New Roman"/>
                <w:sz w:val="28"/>
                <w:szCs w:val="28"/>
              </w:rPr>
              <w:t>ый идеал)……………………………………………..</w:t>
            </w:r>
          </w:p>
        </w:tc>
        <w:tc>
          <w:tcPr>
            <w:tcW w:w="0" w:type="auto"/>
          </w:tcPr>
          <w:p w14:paraId="49DD9442" w14:textId="77777777" w:rsidR="00DC34A7" w:rsidRDefault="00DC34A7" w:rsidP="005538B7">
            <w:pPr>
              <w:spacing w:after="0" w:line="240" w:lineRule="auto"/>
              <w:rPr>
                <w:rFonts w:ascii="Times New Roman" w:hAnsi="Times New Roman" w:cs="Times New Roman"/>
                <w:sz w:val="28"/>
                <w:szCs w:val="28"/>
              </w:rPr>
            </w:pPr>
          </w:p>
          <w:p w14:paraId="1ABDEA58" w14:textId="5252B0C3" w:rsidR="00A64D16" w:rsidRPr="00F32B00" w:rsidRDefault="00A64D16" w:rsidP="00DC34A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14</w:t>
            </w:r>
            <w:r w:rsidR="00DC34A7">
              <w:rPr>
                <w:rFonts w:ascii="Times New Roman" w:hAnsi="Times New Roman" w:cs="Times New Roman"/>
                <w:sz w:val="28"/>
                <w:szCs w:val="28"/>
              </w:rPr>
              <w:t>2</w:t>
            </w:r>
          </w:p>
        </w:tc>
      </w:tr>
      <w:tr w:rsidR="00D07A31" w:rsidRPr="00F32B00" w14:paraId="2AD91CA9" w14:textId="77777777" w:rsidTr="00D07A31">
        <w:tc>
          <w:tcPr>
            <w:tcW w:w="0" w:type="auto"/>
            <w:gridSpan w:val="2"/>
          </w:tcPr>
          <w:p w14:paraId="25541876" w14:textId="56201BC9" w:rsidR="00A64D16" w:rsidRPr="00942768" w:rsidRDefault="00A64D16" w:rsidP="0043667F">
            <w:pPr>
              <w:spacing w:after="0" w:line="240" w:lineRule="auto"/>
              <w:jc w:val="both"/>
              <w:rPr>
                <w:rFonts w:ascii="Times New Roman" w:hAnsi="Times New Roman" w:cs="Times New Roman"/>
                <w:sz w:val="28"/>
                <w:szCs w:val="28"/>
              </w:rPr>
            </w:pPr>
            <w:r w:rsidRPr="0043667F">
              <w:rPr>
                <w:rFonts w:ascii="Times New Roman" w:hAnsi="Times New Roman" w:cs="Times New Roman"/>
                <w:b/>
                <w:sz w:val="28"/>
                <w:szCs w:val="28"/>
              </w:rPr>
              <w:t>ПРИЛОЖЕНИЕ Б</w:t>
            </w:r>
            <w:r>
              <w:rPr>
                <w:rFonts w:ascii="Times New Roman" w:hAnsi="Times New Roman" w:cs="Times New Roman"/>
                <w:sz w:val="28"/>
                <w:szCs w:val="28"/>
              </w:rPr>
              <w:t xml:space="preserve"> </w:t>
            </w:r>
            <w:r w:rsidR="0043667F">
              <w:rPr>
                <w:rFonts w:ascii="Times New Roman" w:hAnsi="Times New Roman" w:cs="Times New Roman"/>
                <w:sz w:val="28"/>
                <w:szCs w:val="28"/>
              </w:rPr>
              <w:t>‒</w:t>
            </w:r>
            <w:r>
              <w:rPr>
                <w:rFonts w:ascii="Times New Roman" w:hAnsi="Times New Roman" w:cs="Times New Roman"/>
                <w:sz w:val="28"/>
                <w:szCs w:val="28"/>
              </w:rPr>
              <w:t xml:space="preserve"> </w:t>
            </w:r>
            <w:r w:rsidRPr="00655335">
              <w:rPr>
                <w:rFonts w:ascii="Times New Roman" w:hAnsi="Times New Roman" w:cs="Times New Roman"/>
                <w:b/>
                <w:bCs/>
                <w:sz w:val="28"/>
                <w:szCs w:val="28"/>
              </w:rPr>
              <w:t>«</w:t>
            </w:r>
            <w:r w:rsidRPr="00A64D16">
              <w:rPr>
                <w:rFonts w:ascii="Times New Roman" w:hAnsi="Times New Roman" w:cs="Times New Roman"/>
                <w:sz w:val="28"/>
                <w:szCs w:val="28"/>
              </w:rPr>
              <w:t>Методика изучения гендерных характеристик»</w:t>
            </w:r>
            <w:r w:rsidR="00942768">
              <w:rPr>
                <w:rFonts w:ascii="Times New Roman" w:hAnsi="Times New Roman" w:cs="Times New Roman"/>
                <w:sz w:val="28"/>
                <w:szCs w:val="28"/>
              </w:rPr>
              <w:t xml:space="preserve"> </w:t>
            </w:r>
            <w:r w:rsidRPr="00A64D16">
              <w:rPr>
                <w:rFonts w:ascii="Times New Roman" w:hAnsi="Times New Roman" w:cs="Times New Roman"/>
                <w:sz w:val="28"/>
                <w:szCs w:val="28"/>
              </w:rPr>
              <w:t>И.С. Клециной</w:t>
            </w:r>
            <w:r w:rsidRPr="00655335">
              <w:rPr>
                <w:rFonts w:ascii="Times New Roman" w:hAnsi="Times New Roman" w:cs="Times New Roman"/>
                <w:b/>
                <w:bCs/>
                <w:sz w:val="28"/>
                <w:szCs w:val="28"/>
              </w:rPr>
              <w:t xml:space="preserve"> </w:t>
            </w:r>
            <w:r w:rsidRPr="00A64D16">
              <w:rPr>
                <w:rFonts w:ascii="Times New Roman" w:hAnsi="Times New Roman" w:cs="Times New Roman"/>
                <w:sz w:val="28"/>
                <w:szCs w:val="28"/>
              </w:rPr>
              <w:t>………….…</w:t>
            </w:r>
            <w:r>
              <w:rPr>
                <w:rFonts w:ascii="Times New Roman" w:hAnsi="Times New Roman" w:cs="Times New Roman"/>
                <w:sz w:val="28"/>
                <w:szCs w:val="28"/>
              </w:rPr>
              <w:t>…</w:t>
            </w:r>
            <w:r w:rsidR="009B1597">
              <w:rPr>
                <w:rFonts w:ascii="Times New Roman" w:hAnsi="Times New Roman" w:cs="Times New Roman"/>
                <w:sz w:val="28"/>
                <w:szCs w:val="28"/>
              </w:rPr>
              <w:t>…………………………………………………</w:t>
            </w:r>
          </w:p>
        </w:tc>
        <w:tc>
          <w:tcPr>
            <w:tcW w:w="0" w:type="auto"/>
          </w:tcPr>
          <w:p w14:paraId="263B24D6" w14:textId="77777777" w:rsidR="00A64D16" w:rsidRDefault="00A64D16" w:rsidP="005538B7">
            <w:pPr>
              <w:spacing w:after="0" w:line="240" w:lineRule="auto"/>
              <w:rPr>
                <w:rFonts w:ascii="Times New Roman" w:hAnsi="Times New Roman" w:cs="Times New Roman"/>
                <w:sz w:val="28"/>
                <w:szCs w:val="28"/>
              </w:rPr>
            </w:pPr>
          </w:p>
          <w:p w14:paraId="4600E189" w14:textId="395BE356" w:rsidR="00A64D16" w:rsidRPr="00F32B00" w:rsidRDefault="00A64D16" w:rsidP="00DC34A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14</w:t>
            </w:r>
            <w:r w:rsidR="00DC34A7">
              <w:rPr>
                <w:rFonts w:ascii="Times New Roman" w:hAnsi="Times New Roman" w:cs="Times New Roman"/>
                <w:sz w:val="28"/>
                <w:szCs w:val="28"/>
              </w:rPr>
              <w:t>4</w:t>
            </w:r>
          </w:p>
        </w:tc>
      </w:tr>
      <w:tr w:rsidR="00D07A31" w:rsidRPr="00F32B00" w14:paraId="10EC20C2" w14:textId="77777777" w:rsidTr="00D07A31">
        <w:tc>
          <w:tcPr>
            <w:tcW w:w="0" w:type="auto"/>
            <w:gridSpan w:val="2"/>
          </w:tcPr>
          <w:p w14:paraId="0C11309E" w14:textId="56DC2263" w:rsidR="00A64D16" w:rsidRPr="00A64D16" w:rsidRDefault="00A64D16" w:rsidP="0043667F">
            <w:pPr>
              <w:spacing w:after="0" w:line="240" w:lineRule="auto"/>
              <w:jc w:val="both"/>
              <w:rPr>
                <w:rFonts w:ascii="Times New Roman" w:hAnsi="Times New Roman" w:cs="Times New Roman"/>
                <w:b/>
                <w:sz w:val="28"/>
                <w:szCs w:val="28"/>
              </w:rPr>
            </w:pPr>
            <w:r w:rsidRPr="0043667F">
              <w:rPr>
                <w:rFonts w:ascii="Times New Roman" w:hAnsi="Times New Roman" w:cs="Times New Roman"/>
                <w:b/>
                <w:sz w:val="28"/>
                <w:szCs w:val="28"/>
              </w:rPr>
              <w:t>ПРИЛОЖЕНИЕ В</w:t>
            </w:r>
            <w:r>
              <w:rPr>
                <w:rFonts w:ascii="Times New Roman" w:hAnsi="Times New Roman" w:cs="Times New Roman"/>
                <w:sz w:val="28"/>
                <w:szCs w:val="28"/>
              </w:rPr>
              <w:t xml:space="preserve"> </w:t>
            </w:r>
            <w:r w:rsidR="0043667F">
              <w:rPr>
                <w:rFonts w:ascii="Times New Roman" w:hAnsi="Times New Roman" w:cs="Times New Roman"/>
                <w:sz w:val="28"/>
                <w:szCs w:val="28"/>
              </w:rPr>
              <w:t>‒</w:t>
            </w:r>
            <w:r>
              <w:rPr>
                <w:rFonts w:ascii="Times New Roman" w:hAnsi="Times New Roman" w:cs="Times New Roman"/>
                <w:sz w:val="28"/>
                <w:szCs w:val="28"/>
              </w:rPr>
              <w:t xml:space="preserve"> </w:t>
            </w:r>
            <w:r w:rsidRPr="00A64D16">
              <w:rPr>
                <w:rFonts w:ascii="Times New Roman" w:hAnsi="Times New Roman" w:cs="Times New Roman"/>
                <w:bCs/>
                <w:sz w:val="28"/>
                <w:szCs w:val="28"/>
              </w:rPr>
              <w:t>Опросник Л.П.</w:t>
            </w:r>
            <w:r w:rsidR="00942768">
              <w:rPr>
                <w:rFonts w:ascii="Times New Roman" w:hAnsi="Times New Roman" w:cs="Times New Roman"/>
                <w:bCs/>
                <w:sz w:val="28"/>
                <w:szCs w:val="28"/>
              </w:rPr>
              <w:t xml:space="preserve"> </w:t>
            </w:r>
            <w:r w:rsidRPr="00A64D16">
              <w:rPr>
                <w:rFonts w:ascii="Times New Roman" w:hAnsi="Times New Roman" w:cs="Times New Roman"/>
                <w:bCs/>
                <w:sz w:val="28"/>
                <w:szCs w:val="28"/>
              </w:rPr>
              <w:t>Шустовой «Гендерная толерантность»</w:t>
            </w:r>
            <w:r w:rsidRPr="00DB5F81">
              <w:rPr>
                <w:rFonts w:ascii="Times New Roman" w:hAnsi="Times New Roman" w:cs="Times New Roman"/>
                <w:b/>
                <w:sz w:val="28"/>
                <w:szCs w:val="28"/>
              </w:rPr>
              <w:t xml:space="preserve"> </w:t>
            </w:r>
            <w:r w:rsidRPr="00A64D16">
              <w:rPr>
                <w:rFonts w:ascii="Times New Roman" w:hAnsi="Times New Roman" w:cs="Times New Roman"/>
                <w:bCs/>
                <w:sz w:val="28"/>
                <w:szCs w:val="28"/>
              </w:rPr>
              <w:t>…</w:t>
            </w:r>
            <w:r w:rsidR="009B1597">
              <w:rPr>
                <w:rFonts w:ascii="Times New Roman" w:hAnsi="Times New Roman" w:cs="Times New Roman"/>
                <w:bCs/>
                <w:sz w:val="28"/>
                <w:szCs w:val="28"/>
              </w:rPr>
              <w:t>……………………………………………………………</w:t>
            </w:r>
          </w:p>
        </w:tc>
        <w:tc>
          <w:tcPr>
            <w:tcW w:w="0" w:type="auto"/>
          </w:tcPr>
          <w:p w14:paraId="0A82CF9B" w14:textId="77777777" w:rsidR="00A64D16" w:rsidRDefault="00A64D16" w:rsidP="005538B7">
            <w:pPr>
              <w:spacing w:after="0" w:line="240" w:lineRule="auto"/>
              <w:rPr>
                <w:rFonts w:ascii="Times New Roman" w:hAnsi="Times New Roman" w:cs="Times New Roman"/>
                <w:sz w:val="28"/>
                <w:szCs w:val="28"/>
              </w:rPr>
            </w:pPr>
          </w:p>
          <w:p w14:paraId="576320BF" w14:textId="2F73E32B" w:rsidR="00A64D16" w:rsidRPr="00F32B00" w:rsidRDefault="00A64D16" w:rsidP="00DC34A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1</w:t>
            </w:r>
            <w:r w:rsidR="00DC34A7">
              <w:rPr>
                <w:rFonts w:ascii="Times New Roman" w:hAnsi="Times New Roman" w:cs="Times New Roman"/>
                <w:sz w:val="28"/>
                <w:szCs w:val="28"/>
              </w:rPr>
              <w:t>47</w:t>
            </w:r>
          </w:p>
        </w:tc>
      </w:tr>
      <w:tr w:rsidR="00D07A31" w:rsidRPr="00F32B00" w14:paraId="687D719E" w14:textId="77777777" w:rsidTr="00D07A31">
        <w:tc>
          <w:tcPr>
            <w:tcW w:w="0" w:type="auto"/>
            <w:gridSpan w:val="2"/>
          </w:tcPr>
          <w:p w14:paraId="7BF9A187" w14:textId="54EE9B60" w:rsidR="00A64D16" w:rsidRPr="00F32B00" w:rsidRDefault="00A64D16" w:rsidP="0043667F">
            <w:pPr>
              <w:spacing w:after="0" w:line="240" w:lineRule="auto"/>
              <w:jc w:val="both"/>
              <w:rPr>
                <w:rFonts w:ascii="Times New Roman" w:hAnsi="Times New Roman" w:cs="Times New Roman"/>
                <w:sz w:val="28"/>
                <w:szCs w:val="28"/>
              </w:rPr>
            </w:pPr>
            <w:r w:rsidRPr="0043667F">
              <w:rPr>
                <w:rFonts w:ascii="Times New Roman" w:hAnsi="Times New Roman" w:cs="Times New Roman"/>
                <w:b/>
                <w:sz w:val="28"/>
                <w:szCs w:val="28"/>
              </w:rPr>
              <w:t>ПРИЛОЖЕНИЕ Г</w:t>
            </w:r>
            <w:r>
              <w:rPr>
                <w:rFonts w:ascii="Times New Roman" w:hAnsi="Times New Roman" w:cs="Times New Roman"/>
                <w:sz w:val="28"/>
                <w:szCs w:val="28"/>
              </w:rPr>
              <w:t xml:space="preserve"> </w:t>
            </w:r>
            <w:r w:rsidR="0043667F">
              <w:rPr>
                <w:rFonts w:ascii="Times New Roman" w:hAnsi="Times New Roman" w:cs="Times New Roman"/>
                <w:sz w:val="28"/>
                <w:szCs w:val="28"/>
              </w:rPr>
              <w:t>‒</w:t>
            </w:r>
            <w:r>
              <w:rPr>
                <w:rFonts w:ascii="Times New Roman" w:hAnsi="Times New Roman" w:cs="Times New Roman"/>
                <w:sz w:val="28"/>
                <w:szCs w:val="28"/>
              </w:rPr>
              <w:t xml:space="preserve"> </w:t>
            </w:r>
            <w:r w:rsidRPr="00A64D16">
              <w:rPr>
                <w:rFonts w:ascii="Times New Roman" w:hAnsi="Times New Roman" w:cs="Times New Roman"/>
                <w:sz w:val="28"/>
                <w:szCs w:val="28"/>
              </w:rPr>
              <w:t xml:space="preserve">Результаты факторного анализа </w:t>
            </w:r>
            <w:r w:rsidRPr="00A64D16">
              <w:rPr>
                <w:rFonts w:ascii="Times New Roman" w:hAnsi="Times New Roman" w:cs="Times New Roman"/>
                <w:iCs/>
                <w:sz w:val="28"/>
                <w:szCs w:val="28"/>
              </w:rPr>
              <w:t xml:space="preserve">методом главных компонент с вращением </w:t>
            </w:r>
            <w:r w:rsidRPr="00A64D16">
              <w:rPr>
                <w:rFonts w:ascii="Times New Roman" w:hAnsi="Times New Roman" w:cs="Times New Roman"/>
                <w:iCs/>
                <w:sz w:val="28"/>
                <w:szCs w:val="28"/>
                <w:lang w:val="en-US"/>
              </w:rPr>
              <w:t>Varimax</w:t>
            </w:r>
            <w:r>
              <w:rPr>
                <w:rFonts w:ascii="Times New Roman" w:hAnsi="Times New Roman" w:cs="Times New Roman"/>
                <w:iCs/>
                <w:sz w:val="28"/>
                <w:szCs w:val="28"/>
              </w:rPr>
              <w:t>……</w:t>
            </w:r>
            <w:r w:rsidR="009B1597">
              <w:rPr>
                <w:rFonts w:ascii="Times New Roman" w:hAnsi="Times New Roman" w:cs="Times New Roman"/>
                <w:iCs/>
                <w:sz w:val="28"/>
                <w:szCs w:val="28"/>
              </w:rPr>
              <w:t>………………………………………</w:t>
            </w:r>
          </w:p>
        </w:tc>
        <w:tc>
          <w:tcPr>
            <w:tcW w:w="0" w:type="auto"/>
          </w:tcPr>
          <w:p w14:paraId="32B6C030" w14:textId="77777777" w:rsidR="00A64D16" w:rsidRDefault="00A64D16" w:rsidP="005538B7">
            <w:pPr>
              <w:spacing w:after="0" w:line="240" w:lineRule="auto"/>
              <w:rPr>
                <w:rFonts w:ascii="Times New Roman" w:hAnsi="Times New Roman" w:cs="Times New Roman"/>
                <w:sz w:val="28"/>
                <w:szCs w:val="28"/>
              </w:rPr>
            </w:pPr>
          </w:p>
          <w:p w14:paraId="27F7CCED" w14:textId="77257098" w:rsidR="00A64D16" w:rsidRPr="00F32B00" w:rsidRDefault="00A64D16" w:rsidP="00DC34A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1</w:t>
            </w:r>
            <w:r w:rsidR="00567795">
              <w:rPr>
                <w:rFonts w:ascii="Times New Roman" w:hAnsi="Times New Roman" w:cs="Times New Roman"/>
                <w:sz w:val="28"/>
                <w:szCs w:val="28"/>
              </w:rPr>
              <w:t>5</w:t>
            </w:r>
            <w:r w:rsidR="00DC34A7">
              <w:rPr>
                <w:rFonts w:ascii="Times New Roman" w:hAnsi="Times New Roman" w:cs="Times New Roman"/>
                <w:sz w:val="28"/>
                <w:szCs w:val="28"/>
              </w:rPr>
              <w:t>2</w:t>
            </w:r>
          </w:p>
        </w:tc>
      </w:tr>
      <w:tr w:rsidR="00D07A31" w:rsidRPr="00F32B00" w14:paraId="011043A2" w14:textId="77777777" w:rsidTr="00D07A31">
        <w:tc>
          <w:tcPr>
            <w:tcW w:w="0" w:type="auto"/>
            <w:gridSpan w:val="2"/>
          </w:tcPr>
          <w:p w14:paraId="411709AD" w14:textId="7BF81A6F" w:rsidR="00A64D16" w:rsidRPr="00A64D16" w:rsidRDefault="00A64D16" w:rsidP="0043667F">
            <w:pPr>
              <w:spacing w:after="0" w:line="240" w:lineRule="auto"/>
              <w:jc w:val="both"/>
              <w:rPr>
                <w:rFonts w:ascii="Times New Roman" w:hAnsi="Times New Roman" w:cs="Times New Roman"/>
                <w:sz w:val="28"/>
                <w:szCs w:val="28"/>
              </w:rPr>
            </w:pPr>
            <w:r w:rsidRPr="0043667F">
              <w:rPr>
                <w:rFonts w:ascii="Times New Roman" w:hAnsi="Times New Roman" w:cs="Times New Roman"/>
                <w:b/>
                <w:sz w:val="28"/>
                <w:szCs w:val="28"/>
              </w:rPr>
              <w:t>ПРИЛОЖЕНИЕ Д</w:t>
            </w:r>
            <w:r w:rsidRPr="00A64D16">
              <w:rPr>
                <w:rFonts w:ascii="Times New Roman" w:hAnsi="Times New Roman" w:cs="Times New Roman"/>
                <w:sz w:val="28"/>
                <w:szCs w:val="28"/>
              </w:rPr>
              <w:t xml:space="preserve"> </w:t>
            </w:r>
            <w:r w:rsidR="0043667F">
              <w:rPr>
                <w:rFonts w:ascii="Times New Roman" w:hAnsi="Times New Roman" w:cs="Times New Roman"/>
                <w:sz w:val="28"/>
                <w:szCs w:val="28"/>
              </w:rPr>
              <w:t>‒</w:t>
            </w:r>
            <w:r w:rsidRPr="00A64D16">
              <w:rPr>
                <w:rFonts w:ascii="Times New Roman" w:hAnsi="Times New Roman" w:cs="Times New Roman"/>
                <w:sz w:val="28"/>
                <w:szCs w:val="28"/>
              </w:rPr>
              <w:t xml:space="preserve"> Расчет χ</w:t>
            </w:r>
            <w:r w:rsidRPr="00A64D16">
              <w:rPr>
                <w:rFonts w:ascii="Times New Roman" w:hAnsi="Times New Roman" w:cs="Times New Roman"/>
                <w:sz w:val="28"/>
                <w:szCs w:val="28"/>
                <w:vertAlign w:val="superscript"/>
              </w:rPr>
              <w:t>2</w:t>
            </w:r>
            <w:r w:rsidRPr="00A64D16">
              <w:rPr>
                <w:rFonts w:ascii="Times New Roman" w:hAnsi="Times New Roman" w:cs="Times New Roman"/>
                <w:sz w:val="28"/>
                <w:szCs w:val="28"/>
              </w:rPr>
              <w:t> - критерия Пирсона</w:t>
            </w:r>
            <w:r w:rsidR="009B1597">
              <w:rPr>
                <w:rFonts w:ascii="Times New Roman" w:hAnsi="Times New Roman" w:cs="Times New Roman"/>
                <w:sz w:val="28"/>
                <w:szCs w:val="28"/>
              </w:rPr>
              <w:t xml:space="preserve"> ………………………..</w:t>
            </w:r>
          </w:p>
        </w:tc>
        <w:tc>
          <w:tcPr>
            <w:tcW w:w="0" w:type="auto"/>
          </w:tcPr>
          <w:p w14:paraId="0ED79F8B" w14:textId="3891C2BD" w:rsidR="00A64D16" w:rsidRPr="00F32B00" w:rsidRDefault="00A64D16" w:rsidP="00DC34A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1</w:t>
            </w:r>
            <w:r w:rsidR="00DC34A7">
              <w:rPr>
                <w:rFonts w:ascii="Times New Roman" w:hAnsi="Times New Roman" w:cs="Times New Roman"/>
                <w:sz w:val="28"/>
                <w:szCs w:val="28"/>
              </w:rPr>
              <w:t>56</w:t>
            </w:r>
          </w:p>
        </w:tc>
      </w:tr>
      <w:tr w:rsidR="00D07A31" w:rsidRPr="00F32B00" w14:paraId="65C0DB6B" w14:textId="77777777" w:rsidTr="00D07A31">
        <w:tc>
          <w:tcPr>
            <w:tcW w:w="0" w:type="auto"/>
            <w:gridSpan w:val="2"/>
          </w:tcPr>
          <w:p w14:paraId="288BED9D" w14:textId="4065826F" w:rsidR="00A64D16" w:rsidRPr="00E423C0" w:rsidRDefault="00A64D16" w:rsidP="0043667F">
            <w:pPr>
              <w:spacing w:after="0" w:line="240" w:lineRule="auto"/>
              <w:jc w:val="both"/>
              <w:rPr>
                <w:rFonts w:ascii="Times New Roman" w:hAnsi="Times New Roman" w:cs="Times New Roman"/>
                <w:b/>
                <w:bCs/>
                <w:sz w:val="28"/>
                <w:szCs w:val="28"/>
              </w:rPr>
            </w:pPr>
            <w:r w:rsidRPr="0043667F">
              <w:rPr>
                <w:rFonts w:ascii="Times New Roman" w:hAnsi="Times New Roman" w:cs="Times New Roman"/>
                <w:b/>
                <w:sz w:val="28"/>
                <w:szCs w:val="28"/>
              </w:rPr>
              <w:t>ПРИЛОЖЕНИЕ Е</w:t>
            </w:r>
            <w:r>
              <w:rPr>
                <w:rFonts w:ascii="Times New Roman" w:hAnsi="Times New Roman" w:cs="Times New Roman"/>
                <w:sz w:val="28"/>
                <w:szCs w:val="28"/>
              </w:rPr>
              <w:t xml:space="preserve"> </w:t>
            </w:r>
            <w:r w:rsidR="0043667F">
              <w:rPr>
                <w:rFonts w:ascii="Times New Roman" w:hAnsi="Times New Roman" w:cs="Times New Roman"/>
                <w:sz w:val="28"/>
                <w:szCs w:val="28"/>
              </w:rPr>
              <w:t>‒</w:t>
            </w:r>
            <w:r>
              <w:rPr>
                <w:rFonts w:ascii="Times New Roman" w:hAnsi="Times New Roman" w:cs="Times New Roman"/>
                <w:sz w:val="28"/>
                <w:szCs w:val="28"/>
              </w:rPr>
              <w:t xml:space="preserve"> </w:t>
            </w:r>
            <w:r w:rsidR="00E423C0" w:rsidRPr="00E423C0">
              <w:rPr>
                <w:rFonts w:ascii="Times New Roman" w:hAnsi="Times New Roman" w:cs="Times New Roman"/>
                <w:sz w:val="28"/>
                <w:szCs w:val="28"/>
              </w:rPr>
              <w:t>Расчет по φ* - критерию Фишера (угловое преобразование)</w:t>
            </w:r>
            <w:r w:rsidR="009B1597">
              <w:rPr>
                <w:rFonts w:ascii="Times New Roman" w:hAnsi="Times New Roman" w:cs="Times New Roman"/>
                <w:sz w:val="28"/>
                <w:szCs w:val="28"/>
              </w:rPr>
              <w:t>………………………………………………………………</w:t>
            </w:r>
          </w:p>
        </w:tc>
        <w:tc>
          <w:tcPr>
            <w:tcW w:w="0" w:type="auto"/>
          </w:tcPr>
          <w:p w14:paraId="1B277A1A" w14:textId="77777777" w:rsidR="00A64D16" w:rsidRDefault="00A64D16" w:rsidP="005538B7">
            <w:pPr>
              <w:spacing w:after="0" w:line="240" w:lineRule="auto"/>
              <w:rPr>
                <w:rFonts w:ascii="Times New Roman" w:hAnsi="Times New Roman" w:cs="Times New Roman"/>
                <w:sz w:val="28"/>
                <w:szCs w:val="28"/>
              </w:rPr>
            </w:pPr>
          </w:p>
          <w:p w14:paraId="5483F7A8" w14:textId="2C8D58CD" w:rsidR="00A64D16" w:rsidRPr="00F32B00" w:rsidRDefault="00A64D16" w:rsidP="00DC34A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1</w:t>
            </w:r>
            <w:r w:rsidR="00DC34A7">
              <w:rPr>
                <w:rFonts w:ascii="Times New Roman" w:hAnsi="Times New Roman" w:cs="Times New Roman"/>
                <w:sz w:val="28"/>
                <w:szCs w:val="28"/>
              </w:rPr>
              <w:t>59</w:t>
            </w:r>
          </w:p>
        </w:tc>
      </w:tr>
      <w:tr w:rsidR="00D07A31" w:rsidRPr="00F32B00" w14:paraId="54418CC1" w14:textId="77777777" w:rsidTr="00D07A31">
        <w:tc>
          <w:tcPr>
            <w:tcW w:w="0" w:type="auto"/>
            <w:gridSpan w:val="2"/>
          </w:tcPr>
          <w:p w14:paraId="28522FA9" w14:textId="522F0E54" w:rsidR="00A64D16" w:rsidRPr="00E423C0" w:rsidRDefault="00A64D16" w:rsidP="0043667F">
            <w:pPr>
              <w:spacing w:after="0" w:line="240" w:lineRule="auto"/>
              <w:jc w:val="both"/>
              <w:rPr>
                <w:rFonts w:ascii="Times New Roman" w:hAnsi="Times New Roman" w:cs="Times New Roman"/>
                <w:b/>
                <w:bCs/>
                <w:sz w:val="28"/>
                <w:szCs w:val="28"/>
              </w:rPr>
            </w:pPr>
            <w:r w:rsidRPr="0043667F">
              <w:rPr>
                <w:rFonts w:ascii="Times New Roman" w:hAnsi="Times New Roman" w:cs="Times New Roman"/>
                <w:b/>
                <w:sz w:val="28"/>
                <w:szCs w:val="28"/>
              </w:rPr>
              <w:t>ПРИЛОЖЕНИЕ Ж</w:t>
            </w:r>
            <w:r>
              <w:rPr>
                <w:rFonts w:ascii="Times New Roman" w:hAnsi="Times New Roman" w:cs="Times New Roman"/>
                <w:sz w:val="28"/>
                <w:szCs w:val="28"/>
              </w:rPr>
              <w:t xml:space="preserve"> </w:t>
            </w:r>
            <w:r w:rsidR="0043667F">
              <w:rPr>
                <w:rFonts w:ascii="Times New Roman" w:hAnsi="Times New Roman" w:cs="Times New Roman"/>
                <w:sz w:val="28"/>
                <w:szCs w:val="28"/>
              </w:rPr>
              <w:t>‒</w:t>
            </w:r>
            <w:r>
              <w:rPr>
                <w:rFonts w:ascii="Times New Roman" w:hAnsi="Times New Roman" w:cs="Times New Roman"/>
                <w:sz w:val="28"/>
                <w:szCs w:val="28"/>
              </w:rPr>
              <w:t xml:space="preserve"> </w:t>
            </w:r>
            <w:r w:rsidR="00E423C0" w:rsidRPr="00E423C0">
              <w:rPr>
                <w:rFonts w:ascii="Times New Roman" w:hAnsi="Times New Roman" w:cs="Times New Roman"/>
                <w:sz w:val="28"/>
                <w:szCs w:val="28"/>
              </w:rPr>
              <w:t>Результаты факторного анализа</w:t>
            </w:r>
            <w:r w:rsidR="00E423C0" w:rsidRPr="005E3709">
              <w:rPr>
                <w:rFonts w:ascii="Times New Roman" w:hAnsi="Times New Roman" w:cs="Times New Roman"/>
                <w:b/>
                <w:bCs/>
                <w:sz w:val="28"/>
                <w:szCs w:val="28"/>
              </w:rPr>
              <w:t xml:space="preserve"> </w:t>
            </w:r>
            <w:r w:rsidR="009B1597" w:rsidRPr="009B1597">
              <w:rPr>
                <w:rFonts w:ascii="Times New Roman" w:hAnsi="Times New Roman" w:cs="Times New Roman"/>
                <w:sz w:val="28"/>
                <w:szCs w:val="28"/>
              </w:rPr>
              <w:t>…………………….</w:t>
            </w:r>
          </w:p>
        </w:tc>
        <w:tc>
          <w:tcPr>
            <w:tcW w:w="0" w:type="auto"/>
          </w:tcPr>
          <w:p w14:paraId="06F08596" w14:textId="6D827CA1" w:rsidR="00A64D16" w:rsidRPr="00F32B00" w:rsidRDefault="00A64D16" w:rsidP="00DC34A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1</w:t>
            </w:r>
            <w:r w:rsidR="00567795">
              <w:rPr>
                <w:rFonts w:ascii="Times New Roman" w:hAnsi="Times New Roman" w:cs="Times New Roman"/>
                <w:sz w:val="28"/>
                <w:szCs w:val="28"/>
              </w:rPr>
              <w:t>6</w:t>
            </w:r>
            <w:r w:rsidR="00DC34A7">
              <w:rPr>
                <w:rFonts w:ascii="Times New Roman" w:hAnsi="Times New Roman" w:cs="Times New Roman"/>
                <w:sz w:val="28"/>
                <w:szCs w:val="28"/>
              </w:rPr>
              <w:t>0</w:t>
            </w:r>
          </w:p>
        </w:tc>
      </w:tr>
      <w:tr w:rsidR="00D07A31" w:rsidRPr="00F32B00" w14:paraId="5D344B66" w14:textId="77777777" w:rsidTr="00D07A31">
        <w:tc>
          <w:tcPr>
            <w:tcW w:w="0" w:type="auto"/>
            <w:gridSpan w:val="2"/>
          </w:tcPr>
          <w:p w14:paraId="2E705B17" w14:textId="1A6872B6" w:rsidR="00A64D16" w:rsidRPr="00E423C0" w:rsidRDefault="00A64D16" w:rsidP="00A040D6">
            <w:pPr>
              <w:spacing w:after="0" w:line="240" w:lineRule="auto"/>
              <w:jc w:val="both"/>
              <w:rPr>
                <w:rFonts w:ascii="Times New Roman" w:hAnsi="Times New Roman" w:cs="Times New Roman"/>
                <w:i/>
                <w:iCs/>
                <w:sz w:val="28"/>
                <w:szCs w:val="28"/>
              </w:rPr>
            </w:pPr>
            <w:r w:rsidRPr="0043667F">
              <w:rPr>
                <w:rFonts w:ascii="Times New Roman" w:hAnsi="Times New Roman" w:cs="Times New Roman"/>
                <w:b/>
                <w:sz w:val="28"/>
                <w:szCs w:val="28"/>
              </w:rPr>
              <w:t xml:space="preserve">ПРИЛОЖЕНИЕ </w:t>
            </w:r>
            <w:r w:rsidR="00A040D6">
              <w:rPr>
                <w:rFonts w:ascii="Times New Roman" w:hAnsi="Times New Roman" w:cs="Times New Roman"/>
                <w:b/>
                <w:sz w:val="28"/>
                <w:szCs w:val="28"/>
              </w:rPr>
              <w:t>И</w:t>
            </w:r>
            <w:r w:rsidRPr="0043667F">
              <w:rPr>
                <w:rFonts w:ascii="Times New Roman" w:hAnsi="Times New Roman" w:cs="Times New Roman"/>
                <w:b/>
                <w:sz w:val="28"/>
                <w:szCs w:val="28"/>
              </w:rPr>
              <w:t xml:space="preserve"> </w:t>
            </w:r>
            <w:r w:rsidR="0043667F">
              <w:rPr>
                <w:rFonts w:ascii="Times New Roman" w:hAnsi="Times New Roman" w:cs="Times New Roman"/>
                <w:sz w:val="28"/>
                <w:szCs w:val="28"/>
              </w:rPr>
              <w:t>‒</w:t>
            </w:r>
            <w:r>
              <w:rPr>
                <w:rFonts w:ascii="Times New Roman" w:hAnsi="Times New Roman" w:cs="Times New Roman"/>
                <w:sz w:val="28"/>
                <w:szCs w:val="28"/>
              </w:rPr>
              <w:t xml:space="preserve"> </w:t>
            </w:r>
            <w:r w:rsidR="00E423C0" w:rsidRPr="00E423C0">
              <w:rPr>
                <w:rFonts w:ascii="Times New Roman" w:hAnsi="Times New Roman" w:cs="Times New Roman"/>
                <w:sz w:val="28"/>
                <w:szCs w:val="28"/>
              </w:rPr>
              <w:t xml:space="preserve">Расчет ранговой корреляции </w:t>
            </w:r>
            <w:r w:rsidR="00E423C0" w:rsidRPr="00E423C0">
              <w:rPr>
                <w:rFonts w:ascii="Times New Roman" w:eastAsia="Times New Roman" w:hAnsi="Times New Roman" w:cs="Times New Roman"/>
                <w:color w:val="000000"/>
                <w:sz w:val="28"/>
                <w:szCs w:val="28"/>
                <w:lang w:eastAsia="ru-RU"/>
              </w:rPr>
              <w:t>Спирмена- r</w:t>
            </w:r>
            <w:r w:rsidR="00E423C0" w:rsidRPr="00E423C0">
              <w:rPr>
                <w:rFonts w:ascii="Times New Roman" w:eastAsia="Times New Roman" w:hAnsi="Times New Roman" w:cs="Times New Roman"/>
                <w:color w:val="000000"/>
                <w:sz w:val="28"/>
                <w:szCs w:val="28"/>
                <w:vertAlign w:val="subscript"/>
                <w:lang w:eastAsia="ru-RU"/>
              </w:rPr>
              <w:t>s</w:t>
            </w:r>
            <w:r w:rsidR="00E423C0" w:rsidRPr="00E423C0">
              <w:rPr>
                <w:rFonts w:ascii="Times New Roman" w:eastAsia="Times New Roman" w:hAnsi="Times New Roman" w:cs="Times New Roman"/>
                <w:color w:val="000000"/>
                <w:sz w:val="28"/>
                <w:szCs w:val="28"/>
                <w:lang w:eastAsia="ru-RU"/>
              </w:rPr>
              <w:t> </w:t>
            </w:r>
            <w:r w:rsidR="009B1597">
              <w:rPr>
                <w:rFonts w:ascii="Times New Roman" w:eastAsia="Times New Roman" w:hAnsi="Times New Roman" w:cs="Times New Roman"/>
                <w:color w:val="000000"/>
                <w:sz w:val="28"/>
                <w:szCs w:val="28"/>
                <w:lang w:eastAsia="ru-RU"/>
              </w:rPr>
              <w:t>………….</w:t>
            </w:r>
            <w:r w:rsidR="00E423C0" w:rsidRPr="00E423C0">
              <w:rPr>
                <w:rFonts w:ascii="Times New Roman" w:hAnsi="Times New Roman" w:cs="Times New Roman"/>
                <w:sz w:val="28"/>
                <w:szCs w:val="28"/>
              </w:rPr>
              <w:t xml:space="preserve"> </w:t>
            </w:r>
          </w:p>
        </w:tc>
        <w:tc>
          <w:tcPr>
            <w:tcW w:w="0" w:type="auto"/>
          </w:tcPr>
          <w:p w14:paraId="25C04C1A" w14:textId="180942CA" w:rsidR="00A64D16" w:rsidRPr="00F32B00" w:rsidRDefault="00A64D16" w:rsidP="00B9628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1</w:t>
            </w:r>
            <w:r w:rsidR="00B96287">
              <w:rPr>
                <w:rFonts w:ascii="Times New Roman" w:hAnsi="Times New Roman" w:cs="Times New Roman"/>
                <w:sz w:val="28"/>
                <w:szCs w:val="28"/>
              </w:rPr>
              <w:t>64</w:t>
            </w:r>
          </w:p>
        </w:tc>
      </w:tr>
      <w:tr w:rsidR="00D07A31" w:rsidRPr="00F32B00" w14:paraId="02D530FF" w14:textId="77777777" w:rsidTr="00D07A31">
        <w:tc>
          <w:tcPr>
            <w:tcW w:w="0" w:type="auto"/>
            <w:gridSpan w:val="2"/>
          </w:tcPr>
          <w:p w14:paraId="13502E2D" w14:textId="512BC8F6" w:rsidR="00A64D16" w:rsidRPr="00F32B00" w:rsidRDefault="00A64D16" w:rsidP="00A040D6">
            <w:pPr>
              <w:spacing w:after="0" w:line="240" w:lineRule="auto"/>
              <w:jc w:val="both"/>
              <w:rPr>
                <w:rFonts w:ascii="Times New Roman" w:hAnsi="Times New Roman" w:cs="Times New Roman"/>
                <w:sz w:val="28"/>
                <w:szCs w:val="28"/>
              </w:rPr>
            </w:pPr>
            <w:r w:rsidRPr="0043667F">
              <w:rPr>
                <w:rFonts w:ascii="Times New Roman" w:hAnsi="Times New Roman" w:cs="Times New Roman"/>
                <w:b/>
                <w:sz w:val="28"/>
                <w:szCs w:val="28"/>
              </w:rPr>
              <w:t xml:space="preserve">ПРИЛОЖЕНИЕ </w:t>
            </w:r>
            <w:r w:rsidR="00A040D6">
              <w:rPr>
                <w:rFonts w:ascii="Times New Roman" w:hAnsi="Times New Roman" w:cs="Times New Roman"/>
                <w:b/>
                <w:sz w:val="28"/>
                <w:szCs w:val="28"/>
              </w:rPr>
              <w:t>К</w:t>
            </w:r>
            <w:r>
              <w:rPr>
                <w:rFonts w:ascii="Times New Roman" w:hAnsi="Times New Roman" w:cs="Times New Roman"/>
                <w:sz w:val="28"/>
                <w:szCs w:val="28"/>
              </w:rPr>
              <w:t xml:space="preserve"> </w:t>
            </w:r>
            <w:r w:rsidR="0043667F">
              <w:rPr>
                <w:rFonts w:ascii="Times New Roman" w:hAnsi="Times New Roman" w:cs="Times New Roman"/>
                <w:sz w:val="28"/>
                <w:szCs w:val="28"/>
              </w:rPr>
              <w:t>‒</w:t>
            </w:r>
            <w:r>
              <w:rPr>
                <w:rFonts w:ascii="Times New Roman" w:hAnsi="Times New Roman" w:cs="Times New Roman"/>
                <w:sz w:val="28"/>
                <w:szCs w:val="28"/>
              </w:rPr>
              <w:t xml:space="preserve"> </w:t>
            </w:r>
            <w:r w:rsidR="00E423C0" w:rsidRPr="00E423C0">
              <w:rPr>
                <w:rFonts w:ascii="Times New Roman" w:hAnsi="Times New Roman" w:cs="Times New Roman"/>
                <w:sz w:val="28"/>
                <w:szCs w:val="28"/>
              </w:rPr>
              <w:t>Расчет χ</w:t>
            </w:r>
            <w:r w:rsidR="00E423C0" w:rsidRPr="00E423C0">
              <w:rPr>
                <w:rFonts w:ascii="Times New Roman" w:hAnsi="Times New Roman" w:cs="Times New Roman"/>
                <w:sz w:val="28"/>
                <w:szCs w:val="28"/>
                <w:vertAlign w:val="superscript"/>
              </w:rPr>
              <w:t>2</w:t>
            </w:r>
            <w:r w:rsidR="00E423C0" w:rsidRPr="00E423C0">
              <w:rPr>
                <w:rFonts w:ascii="Times New Roman" w:hAnsi="Times New Roman" w:cs="Times New Roman"/>
                <w:sz w:val="28"/>
                <w:szCs w:val="28"/>
              </w:rPr>
              <w:t> - критерия Пирсона</w:t>
            </w:r>
            <w:r w:rsidR="009B1597">
              <w:rPr>
                <w:rFonts w:ascii="Times New Roman" w:hAnsi="Times New Roman" w:cs="Times New Roman"/>
                <w:sz w:val="28"/>
                <w:szCs w:val="28"/>
              </w:rPr>
              <w:t xml:space="preserve"> ………………………..</w:t>
            </w:r>
          </w:p>
        </w:tc>
        <w:tc>
          <w:tcPr>
            <w:tcW w:w="0" w:type="auto"/>
          </w:tcPr>
          <w:p w14:paraId="014302F5" w14:textId="348086F0" w:rsidR="00A64D16" w:rsidRPr="00F32B00" w:rsidRDefault="00A64D16" w:rsidP="00B9628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1</w:t>
            </w:r>
            <w:r w:rsidR="00B96287">
              <w:rPr>
                <w:rFonts w:ascii="Times New Roman" w:hAnsi="Times New Roman" w:cs="Times New Roman"/>
                <w:sz w:val="28"/>
                <w:szCs w:val="28"/>
              </w:rPr>
              <w:t>65</w:t>
            </w:r>
          </w:p>
        </w:tc>
      </w:tr>
      <w:tr w:rsidR="009A3ED2" w:rsidRPr="00F32B00" w14:paraId="7F23888E" w14:textId="77777777" w:rsidTr="00D07A31">
        <w:tc>
          <w:tcPr>
            <w:tcW w:w="0" w:type="auto"/>
            <w:gridSpan w:val="2"/>
          </w:tcPr>
          <w:p w14:paraId="20CCAE99" w14:textId="27193A9A" w:rsidR="00F32B00" w:rsidRPr="00E423C0" w:rsidRDefault="00F32B00" w:rsidP="005538B7">
            <w:pPr>
              <w:spacing w:after="0" w:line="240" w:lineRule="auto"/>
              <w:jc w:val="both"/>
              <w:rPr>
                <w:rFonts w:ascii="Times New Roman" w:hAnsi="Times New Roman" w:cs="Times New Roman"/>
                <w:b/>
                <w:bCs/>
                <w:sz w:val="28"/>
                <w:szCs w:val="28"/>
              </w:rPr>
            </w:pPr>
            <w:r w:rsidRPr="0043667F">
              <w:rPr>
                <w:rFonts w:ascii="Times New Roman" w:hAnsi="Times New Roman" w:cs="Times New Roman"/>
                <w:b/>
                <w:sz w:val="28"/>
                <w:szCs w:val="28"/>
              </w:rPr>
              <w:t>ПРИЛОЖЕНИ</w:t>
            </w:r>
            <w:r w:rsidR="00A64D16" w:rsidRPr="0043667F">
              <w:rPr>
                <w:rFonts w:ascii="Times New Roman" w:hAnsi="Times New Roman" w:cs="Times New Roman"/>
                <w:b/>
                <w:sz w:val="28"/>
                <w:szCs w:val="28"/>
              </w:rPr>
              <w:t xml:space="preserve">Е </w:t>
            </w:r>
            <w:r w:rsidR="00A040D6">
              <w:rPr>
                <w:rFonts w:ascii="Times New Roman" w:hAnsi="Times New Roman" w:cs="Times New Roman"/>
                <w:b/>
                <w:sz w:val="28"/>
                <w:szCs w:val="28"/>
              </w:rPr>
              <w:t>Л</w:t>
            </w:r>
            <w:r w:rsidR="00A64D16">
              <w:rPr>
                <w:rFonts w:ascii="Times New Roman" w:hAnsi="Times New Roman" w:cs="Times New Roman"/>
                <w:sz w:val="28"/>
                <w:szCs w:val="28"/>
              </w:rPr>
              <w:t xml:space="preserve"> </w:t>
            </w:r>
            <w:r w:rsidR="0043667F">
              <w:rPr>
                <w:rFonts w:ascii="Times New Roman" w:hAnsi="Times New Roman" w:cs="Times New Roman"/>
                <w:sz w:val="28"/>
                <w:szCs w:val="28"/>
              </w:rPr>
              <w:t>‒</w:t>
            </w:r>
            <w:r w:rsidR="00A64D16">
              <w:rPr>
                <w:rFonts w:ascii="Times New Roman" w:hAnsi="Times New Roman" w:cs="Times New Roman"/>
                <w:sz w:val="28"/>
                <w:szCs w:val="28"/>
              </w:rPr>
              <w:t xml:space="preserve"> </w:t>
            </w:r>
            <w:r w:rsidR="00E423C0" w:rsidRPr="00E423C0">
              <w:rPr>
                <w:rFonts w:ascii="Times New Roman" w:hAnsi="Times New Roman" w:cs="Times New Roman"/>
                <w:sz w:val="28"/>
                <w:szCs w:val="28"/>
              </w:rPr>
              <w:t>Расчет по φ* - критерию Фишера (угловое преобразование)</w:t>
            </w:r>
            <w:r w:rsidR="009B1597">
              <w:rPr>
                <w:rFonts w:ascii="Times New Roman" w:hAnsi="Times New Roman" w:cs="Times New Roman"/>
                <w:sz w:val="28"/>
                <w:szCs w:val="28"/>
              </w:rPr>
              <w:t xml:space="preserve"> ……………………………………………………………...</w:t>
            </w:r>
          </w:p>
          <w:p w14:paraId="5732BB41" w14:textId="77777777" w:rsidR="00A64D16" w:rsidRDefault="00A64D16" w:rsidP="005538B7">
            <w:pPr>
              <w:spacing w:after="0" w:line="240" w:lineRule="auto"/>
              <w:ind w:left="34" w:firstLine="507"/>
              <w:jc w:val="both"/>
              <w:rPr>
                <w:rFonts w:ascii="Times New Roman" w:hAnsi="Times New Roman" w:cs="Times New Roman"/>
                <w:sz w:val="28"/>
                <w:szCs w:val="28"/>
              </w:rPr>
            </w:pPr>
          </w:p>
          <w:p w14:paraId="3E22107C" w14:textId="77777777" w:rsidR="00E423C0" w:rsidRDefault="00E423C0" w:rsidP="005538B7">
            <w:pPr>
              <w:spacing w:after="0" w:line="240" w:lineRule="auto"/>
              <w:ind w:left="34" w:firstLine="507"/>
              <w:jc w:val="both"/>
              <w:rPr>
                <w:rFonts w:ascii="Times New Roman" w:hAnsi="Times New Roman" w:cs="Times New Roman"/>
                <w:sz w:val="28"/>
                <w:szCs w:val="28"/>
              </w:rPr>
            </w:pPr>
          </w:p>
          <w:p w14:paraId="7C267708" w14:textId="77777777" w:rsidR="00E423C0" w:rsidRDefault="00E423C0" w:rsidP="005538B7">
            <w:pPr>
              <w:spacing w:after="0" w:line="240" w:lineRule="auto"/>
              <w:ind w:left="34" w:firstLine="507"/>
              <w:jc w:val="both"/>
              <w:rPr>
                <w:rFonts w:ascii="Times New Roman" w:hAnsi="Times New Roman" w:cs="Times New Roman"/>
                <w:sz w:val="28"/>
                <w:szCs w:val="28"/>
              </w:rPr>
            </w:pPr>
          </w:p>
          <w:p w14:paraId="35C2A3EF" w14:textId="77777777" w:rsidR="00E423C0" w:rsidRDefault="00E423C0" w:rsidP="005538B7">
            <w:pPr>
              <w:spacing w:after="0" w:line="240" w:lineRule="auto"/>
              <w:ind w:left="34" w:firstLine="507"/>
              <w:jc w:val="both"/>
              <w:rPr>
                <w:rFonts w:ascii="Times New Roman" w:hAnsi="Times New Roman" w:cs="Times New Roman"/>
                <w:sz w:val="28"/>
                <w:szCs w:val="28"/>
              </w:rPr>
            </w:pPr>
          </w:p>
          <w:p w14:paraId="39B1EE82" w14:textId="77777777" w:rsidR="00E423C0" w:rsidRDefault="00E423C0" w:rsidP="005538B7">
            <w:pPr>
              <w:spacing w:after="0" w:line="240" w:lineRule="auto"/>
              <w:ind w:left="34" w:firstLine="507"/>
              <w:jc w:val="both"/>
              <w:rPr>
                <w:rFonts w:ascii="Times New Roman" w:hAnsi="Times New Roman" w:cs="Times New Roman"/>
                <w:sz w:val="28"/>
                <w:szCs w:val="28"/>
              </w:rPr>
            </w:pPr>
          </w:p>
          <w:p w14:paraId="7E0CBA63" w14:textId="77777777" w:rsidR="00E423C0" w:rsidRDefault="00E423C0" w:rsidP="005538B7">
            <w:pPr>
              <w:spacing w:after="0" w:line="240" w:lineRule="auto"/>
              <w:ind w:left="34" w:firstLine="507"/>
              <w:jc w:val="both"/>
              <w:rPr>
                <w:rFonts w:ascii="Times New Roman" w:hAnsi="Times New Roman" w:cs="Times New Roman"/>
                <w:sz w:val="28"/>
                <w:szCs w:val="28"/>
              </w:rPr>
            </w:pPr>
          </w:p>
          <w:p w14:paraId="0C79D888" w14:textId="77777777" w:rsidR="00567795" w:rsidRDefault="00567795" w:rsidP="005538B7">
            <w:pPr>
              <w:spacing w:after="0" w:line="240" w:lineRule="auto"/>
              <w:jc w:val="both"/>
              <w:rPr>
                <w:rFonts w:ascii="Times New Roman" w:hAnsi="Times New Roman" w:cs="Times New Roman"/>
                <w:sz w:val="28"/>
                <w:szCs w:val="28"/>
              </w:rPr>
            </w:pPr>
          </w:p>
          <w:p w14:paraId="573C8C59" w14:textId="71597EA0" w:rsidR="00567795" w:rsidRPr="00F32B00" w:rsidRDefault="00567795" w:rsidP="005538B7">
            <w:pPr>
              <w:spacing w:after="0" w:line="240" w:lineRule="auto"/>
              <w:jc w:val="both"/>
              <w:rPr>
                <w:rFonts w:ascii="Times New Roman" w:hAnsi="Times New Roman" w:cs="Times New Roman"/>
                <w:sz w:val="28"/>
                <w:szCs w:val="28"/>
              </w:rPr>
            </w:pPr>
          </w:p>
        </w:tc>
        <w:tc>
          <w:tcPr>
            <w:tcW w:w="0" w:type="auto"/>
          </w:tcPr>
          <w:p w14:paraId="0CCABB8D" w14:textId="77777777" w:rsidR="00A64D16" w:rsidRDefault="00A64D16" w:rsidP="005538B7">
            <w:pPr>
              <w:spacing w:after="0" w:line="240" w:lineRule="auto"/>
              <w:rPr>
                <w:rFonts w:ascii="Times New Roman" w:hAnsi="Times New Roman" w:cs="Times New Roman"/>
                <w:sz w:val="28"/>
                <w:szCs w:val="28"/>
              </w:rPr>
            </w:pPr>
          </w:p>
          <w:p w14:paraId="44232506" w14:textId="718E93DF" w:rsidR="00F32B00" w:rsidRDefault="00F32B00" w:rsidP="005538B7">
            <w:pPr>
              <w:spacing w:after="0" w:line="240" w:lineRule="auto"/>
              <w:rPr>
                <w:rFonts w:ascii="Times New Roman" w:hAnsi="Times New Roman" w:cs="Times New Roman"/>
                <w:sz w:val="28"/>
                <w:szCs w:val="28"/>
              </w:rPr>
            </w:pPr>
            <w:r w:rsidRPr="00F32B00">
              <w:rPr>
                <w:rFonts w:ascii="Times New Roman" w:hAnsi="Times New Roman" w:cs="Times New Roman"/>
                <w:sz w:val="28"/>
                <w:szCs w:val="28"/>
              </w:rPr>
              <w:t>1</w:t>
            </w:r>
            <w:r w:rsidR="00B96287">
              <w:rPr>
                <w:rFonts w:ascii="Times New Roman" w:hAnsi="Times New Roman" w:cs="Times New Roman"/>
                <w:sz w:val="28"/>
                <w:szCs w:val="28"/>
              </w:rPr>
              <w:t>66</w:t>
            </w:r>
          </w:p>
          <w:p w14:paraId="48E11D08" w14:textId="68FEA9F3" w:rsidR="00A64D16" w:rsidRPr="00F32B00" w:rsidRDefault="00A64D16" w:rsidP="005538B7">
            <w:pPr>
              <w:spacing w:after="0" w:line="240" w:lineRule="auto"/>
              <w:rPr>
                <w:rFonts w:ascii="Times New Roman" w:hAnsi="Times New Roman" w:cs="Times New Roman"/>
                <w:sz w:val="28"/>
                <w:szCs w:val="28"/>
              </w:rPr>
            </w:pPr>
          </w:p>
        </w:tc>
      </w:tr>
      <w:bookmarkEnd w:id="3"/>
    </w:tbl>
    <w:p w14:paraId="6ADF9235" w14:textId="77777777" w:rsidR="00206F32" w:rsidRDefault="00206F32" w:rsidP="005538B7">
      <w:pPr>
        <w:spacing w:after="0" w:line="240" w:lineRule="auto"/>
        <w:rPr>
          <w:rFonts w:ascii="Times New Roman" w:hAnsi="Times New Roman" w:cs="Times New Roman"/>
          <w:sz w:val="28"/>
          <w:szCs w:val="28"/>
        </w:rPr>
      </w:pPr>
    </w:p>
    <w:p w14:paraId="0F288AEE" w14:textId="77777777" w:rsidR="009B1597" w:rsidRDefault="009B1597" w:rsidP="005538B7">
      <w:pPr>
        <w:spacing w:after="0" w:line="240" w:lineRule="auto"/>
        <w:rPr>
          <w:rFonts w:ascii="Times New Roman" w:hAnsi="Times New Roman" w:cs="Times New Roman"/>
          <w:sz w:val="28"/>
          <w:szCs w:val="28"/>
        </w:rPr>
      </w:pPr>
    </w:p>
    <w:p w14:paraId="75CDDA45" w14:textId="77777777" w:rsidR="009B1597" w:rsidRDefault="009B1597" w:rsidP="005538B7">
      <w:pPr>
        <w:spacing w:after="0" w:line="240" w:lineRule="auto"/>
        <w:rPr>
          <w:rFonts w:ascii="Times New Roman" w:hAnsi="Times New Roman" w:cs="Times New Roman"/>
          <w:sz w:val="28"/>
          <w:szCs w:val="28"/>
        </w:rPr>
      </w:pPr>
    </w:p>
    <w:p w14:paraId="431155C8" w14:textId="77777777" w:rsidR="009B1597" w:rsidRDefault="009B1597" w:rsidP="005538B7">
      <w:pPr>
        <w:spacing w:after="0" w:line="240" w:lineRule="auto"/>
        <w:rPr>
          <w:rFonts w:ascii="Times New Roman" w:hAnsi="Times New Roman" w:cs="Times New Roman"/>
          <w:sz w:val="28"/>
          <w:szCs w:val="28"/>
        </w:rPr>
      </w:pPr>
    </w:p>
    <w:p w14:paraId="54CCE6E8" w14:textId="77777777" w:rsidR="009B1597" w:rsidRDefault="009B1597" w:rsidP="005538B7">
      <w:pPr>
        <w:spacing w:after="0" w:line="240" w:lineRule="auto"/>
        <w:rPr>
          <w:rFonts w:ascii="Times New Roman" w:hAnsi="Times New Roman" w:cs="Times New Roman"/>
          <w:sz w:val="28"/>
          <w:szCs w:val="28"/>
        </w:rPr>
      </w:pPr>
    </w:p>
    <w:p w14:paraId="2DE33B6D" w14:textId="77777777" w:rsidR="009B1597" w:rsidRDefault="009B1597" w:rsidP="005538B7">
      <w:pPr>
        <w:spacing w:after="0" w:line="240" w:lineRule="auto"/>
        <w:rPr>
          <w:rFonts w:ascii="Times New Roman" w:hAnsi="Times New Roman" w:cs="Times New Roman"/>
          <w:sz w:val="28"/>
          <w:szCs w:val="28"/>
        </w:rPr>
      </w:pPr>
    </w:p>
    <w:p w14:paraId="12774993" w14:textId="77777777" w:rsidR="009B1597" w:rsidRDefault="009B1597" w:rsidP="005538B7">
      <w:pPr>
        <w:spacing w:after="0" w:line="240" w:lineRule="auto"/>
        <w:rPr>
          <w:rFonts w:ascii="Times New Roman" w:hAnsi="Times New Roman" w:cs="Times New Roman"/>
          <w:sz w:val="28"/>
          <w:szCs w:val="28"/>
        </w:rPr>
      </w:pPr>
    </w:p>
    <w:p w14:paraId="4D2DF2DE" w14:textId="77777777" w:rsidR="009B1597" w:rsidRDefault="009B1597" w:rsidP="005538B7">
      <w:pPr>
        <w:spacing w:after="0" w:line="240" w:lineRule="auto"/>
        <w:rPr>
          <w:rFonts w:ascii="Times New Roman" w:hAnsi="Times New Roman" w:cs="Times New Roman"/>
          <w:sz w:val="28"/>
          <w:szCs w:val="28"/>
        </w:rPr>
      </w:pPr>
    </w:p>
    <w:p w14:paraId="447D425B" w14:textId="77777777" w:rsidR="009B1597" w:rsidRDefault="009B1597" w:rsidP="005538B7">
      <w:pPr>
        <w:spacing w:after="0" w:line="240" w:lineRule="auto"/>
        <w:rPr>
          <w:rFonts w:ascii="Times New Roman" w:hAnsi="Times New Roman" w:cs="Times New Roman"/>
          <w:sz w:val="28"/>
          <w:szCs w:val="28"/>
        </w:rPr>
      </w:pPr>
    </w:p>
    <w:p w14:paraId="74137DDE" w14:textId="77777777" w:rsidR="005538B7" w:rsidRDefault="005538B7" w:rsidP="005538B7">
      <w:pPr>
        <w:spacing w:after="0" w:line="240" w:lineRule="auto"/>
        <w:rPr>
          <w:rFonts w:ascii="Times New Roman" w:hAnsi="Times New Roman" w:cs="Times New Roman"/>
          <w:sz w:val="28"/>
          <w:szCs w:val="28"/>
        </w:rPr>
      </w:pPr>
    </w:p>
    <w:p w14:paraId="2AD0ADED" w14:textId="77777777" w:rsidR="005538B7" w:rsidRDefault="005538B7" w:rsidP="005538B7">
      <w:pPr>
        <w:spacing w:after="0" w:line="240" w:lineRule="auto"/>
        <w:rPr>
          <w:rFonts w:ascii="Times New Roman" w:hAnsi="Times New Roman" w:cs="Times New Roman"/>
          <w:sz w:val="28"/>
          <w:szCs w:val="28"/>
        </w:rPr>
      </w:pPr>
    </w:p>
    <w:p w14:paraId="22AD35BD" w14:textId="77777777" w:rsidR="005538B7" w:rsidRDefault="005538B7" w:rsidP="005538B7">
      <w:pPr>
        <w:spacing w:after="0" w:line="240" w:lineRule="auto"/>
        <w:rPr>
          <w:rFonts w:ascii="Times New Roman" w:hAnsi="Times New Roman" w:cs="Times New Roman"/>
          <w:sz w:val="28"/>
          <w:szCs w:val="28"/>
        </w:rPr>
      </w:pPr>
    </w:p>
    <w:p w14:paraId="69F368ED" w14:textId="77777777" w:rsidR="005538B7" w:rsidRDefault="005538B7" w:rsidP="005538B7">
      <w:pPr>
        <w:spacing w:after="0" w:line="240" w:lineRule="auto"/>
        <w:rPr>
          <w:rFonts w:ascii="Times New Roman" w:hAnsi="Times New Roman" w:cs="Times New Roman"/>
          <w:sz w:val="28"/>
          <w:szCs w:val="28"/>
        </w:rPr>
      </w:pPr>
    </w:p>
    <w:p w14:paraId="3A0D4110" w14:textId="77777777" w:rsidR="005538B7" w:rsidRDefault="005538B7" w:rsidP="005538B7">
      <w:pPr>
        <w:spacing w:after="0" w:line="240" w:lineRule="auto"/>
        <w:rPr>
          <w:rFonts w:ascii="Times New Roman" w:hAnsi="Times New Roman" w:cs="Times New Roman"/>
          <w:sz w:val="28"/>
          <w:szCs w:val="28"/>
        </w:rPr>
      </w:pPr>
    </w:p>
    <w:p w14:paraId="2985CB0C" w14:textId="77777777" w:rsidR="005538B7" w:rsidRDefault="005538B7" w:rsidP="005538B7">
      <w:pPr>
        <w:spacing w:after="0" w:line="240" w:lineRule="auto"/>
        <w:rPr>
          <w:rFonts w:ascii="Times New Roman" w:hAnsi="Times New Roman" w:cs="Times New Roman"/>
          <w:sz w:val="28"/>
          <w:szCs w:val="28"/>
        </w:rPr>
      </w:pPr>
    </w:p>
    <w:p w14:paraId="0CCB42BC" w14:textId="77777777" w:rsidR="005538B7" w:rsidRDefault="005538B7" w:rsidP="005538B7">
      <w:pPr>
        <w:spacing w:after="0" w:line="240" w:lineRule="auto"/>
        <w:rPr>
          <w:rFonts w:ascii="Times New Roman" w:hAnsi="Times New Roman" w:cs="Times New Roman"/>
          <w:sz w:val="28"/>
          <w:szCs w:val="28"/>
        </w:rPr>
      </w:pPr>
    </w:p>
    <w:p w14:paraId="6CCBE2B0" w14:textId="77777777" w:rsidR="005538B7" w:rsidRDefault="005538B7" w:rsidP="005538B7">
      <w:pPr>
        <w:spacing w:after="0" w:line="240" w:lineRule="auto"/>
        <w:rPr>
          <w:rFonts w:ascii="Times New Roman" w:hAnsi="Times New Roman" w:cs="Times New Roman"/>
          <w:sz w:val="28"/>
          <w:szCs w:val="28"/>
        </w:rPr>
      </w:pPr>
    </w:p>
    <w:p w14:paraId="64C46336" w14:textId="77777777" w:rsidR="005538B7" w:rsidRDefault="005538B7" w:rsidP="005538B7">
      <w:pPr>
        <w:spacing w:after="0" w:line="240" w:lineRule="auto"/>
        <w:rPr>
          <w:rFonts w:ascii="Times New Roman" w:hAnsi="Times New Roman" w:cs="Times New Roman"/>
          <w:sz w:val="28"/>
          <w:szCs w:val="28"/>
        </w:rPr>
      </w:pPr>
    </w:p>
    <w:p w14:paraId="5D1EF066" w14:textId="77777777" w:rsidR="005538B7" w:rsidRDefault="005538B7" w:rsidP="005538B7">
      <w:pPr>
        <w:spacing w:after="0" w:line="240" w:lineRule="auto"/>
        <w:rPr>
          <w:rFonts w:ascii="Times New Roman" w:hAnsi="Times New Roman" w:cs="Times New Roman"/>
          <w:sz w:val="28"/>
          <w:szCs w:val="28"/>
        </w:rPr>
      </w:pPr>
    </w:p>
    <w:p w14:paraId="06F95479" w14:textId="77777777" w:rsidR="005538B7" w:rsidRDefault="005538B7" w:rsidP="005538B7">
      <w:pPr>
        <w:spacing w:after="0" w:line="240" w:lineRule="auto"/>
        <w:rPr>
          <w:rFonts w:ascii="Times New Roman" w:hAnsi="Times New Roman" w:cs="Times New Roman"/>
          <w:sz w:val="28"/>
          <w:szCs w:val="28"/>
        </w:rPr>
      </w:pPr>
    </w:p>
    <w:p w14:paraId="55E6F780" w14:textId="77777777" w:rsidR="009B1597" w:rsidRDefault="009B1597" w:rsidP="005538B7">
      <w:pPr>
        <w:spacing w:after="0" w:line="240" w:lineRule="auto"/>
        <w:rPr>
          <w:rFonts w:ascii="Times New Roman" w:hAnsi="Times New Roman" w:cs="Times New Roman"/>
          <w:sz w:val="28"/>
          <w:szCs w:val="28"/>
        </w:rPr>
      </w:pPr>
    </w:p>
    <w:p w14:paraId="26916F5E" w14:textId="77777777" w:rsidR="0043667F" w:rsidRDefault="0043667F" w:rsidP="005538B7">
      <w:pPr>
        <w:spacing w:after="0" w:line="240" w:lineRule="auto"/>
        <w:rPr>
          <w:rFonts w:ascii="Times New Roman" w:hAnsi="Times New Roman" w:cs="Times New Roman"/>
          <w:sz w:val="28"/>
          <w:szCs w:val="28"/>
        </w:rPr>
      </w:pPr>
    </w:p>
    <w:p w14:paraId="346A3F3E" w14:textId="77777777" w:rsidR="0043667F" w:rsidRDefault="0043667F" w:rsidP="005538B7">
      <w:pPr>
        <w:spacing w:after="0" w:line="240" w:lineRule="auto"/>
        <w:rPr>
          <w:rFonts w:ascii="Times New Roman" w:hAnsi="Times New Roman" w:cs="Times New Roman"/>
          <w:sz w:val="28"/>
          <w:szCs w:val="28"/>
        </w:rPr>
      </w:pPr>
    </w:p>
    <w:p w14:paraId="2A70F6AB" w14:textId="77777777" w:rsidR="009B1597" w:rsidRDefault="009B1597" w:rsidP="005538B7">
      <w:pPr>
        <w:spacing w:after="0" w:line="240" w:lineRule="auto"/>
        <w:rPr>
          <w:rFonts w:ascii="Times New Roman" w:hAnsi="Times New Roman" w:cs="Times New Roman"/>
          <w:sz w:val="28"/>
          <w:szCs w:val="28"/>
        </w:rPr>
      </w:pPr>
    </w:p>
    <w:p w14:paraId="2180BD02" w14:textId="77777777" w:rsidR="00491101" w:rsidRDefault="00491101" w:rsidP="005538B7">
      <w:pPr>
        <w:spacing w:after="0" w:line="240" w:lineRule="auto"/>
        <w:rPr>
          <w:rFonts w:ascii="Times New Roman" w:hAnsi="Times New Roman" w:cs="Times New Roman"/>
          <w:sz w:val="28"/>
          <w:szCs w:val="28"/>
        </w:rPr>
      </w:pPr>
    </w:p>
    <w:p w14:paraId="39858158" w14:textId="77777777" w:rsidR="0043667F" w:rsidRDefault="0043667F" w:rsidP="0043667F">
      <w:pPr>
        <w:spacing w:after="0" w:line="240" w:lineRule="auto"/>
        <w:jc w:val="center"/>
        <w:rPr>
          <w:rFonts w:ascii="Times New Roman" w:hAnsi="Times New Roman" w:cs="Times New Roman"/>
          <w:b/>
          <w:bCs/>
          <w:sz w:val="28"/>
          <w:szCs w:val="28"/>
        </w:rPr>
      </w:pPr>
      <w:bookmarkStart w:id="4" w:name="_Hlk106801520"/>
      <w:bookmarkStart w:id="5" w:name="_Hlk106801486"/>
      <w:r w:rsidRPr="002E652B">
        <w:rPr>
          <w:rFonts w:ascii="Times New Roman" w:hAnsi="Times New Roman" w:cs="Times New Roman"/>
          <w:b/>
          <w:bCs/>
          <w:sz w:val="28"/>
          <w:szCs w:val="28"/>
        </w:rPr>
        <w:t>НОРМАТИВНЫЕ ССЫЛКИ</w:t>
      </w:r>
    </w:p>
    <w:p w14:paraId="51BFE0AA" w14:textId="77777777" w:rsidR="0043667F" w:rsidRDefault="0043667F" w:rsidP="0043667F">
      <w:pPr>
        <w:spacing w:after="0" w:line="240" w:lineRule="auto"/>
        <w:jc w:val="center"/>
        <w:rPr>
          <w:rFonts w:ascii="Times New Roman" w:hAnsi="Times New Roman" w:cs="Times New Roman"/>
          <w:b/>
          <w:bCs/>
          <w:sz w:val="28"/>
          <w:szCs w:val="28"/>
        </w:rPr>
      </w:pPr>
    </w:p>
    <w:bookmarkEnd w:id="4"/>
    <w:p w14:paraId="491AAF7A" w14:textId="6CE09A58" w:rsidR="0043667F" w:rsidRDefault="00C70873" w:rsidP="00C70873">
      <w:pPr>
        <w:spacing w:after="0" w:line="240" w:lineRule="auto"/>
        <w:ind w:firstLine="709"/>
        <w:jc w:val="both"/>
        <w:rPr>
          <w:rFonts w:ascii="Times New Roman" w:hAnsi="Times New Roman" w:cs="Times New Roman"/>
          <w:sz w:val="28"/>
          <w:szCs w:val="28"/>
        </w:rPr>
      </w:pPr>
      <w:r w:rsidRPr="003A2335">
        <w:rPr>
          <w:rFonts w:ascii="Times New Roman" w:hAnsi="Times New Roman" w:cs="Times New Roman"/>
          <w:sz w:val="28"/>
          <w:szCs w:val="28"/>
        </w:rPr>
        <w:t>В настоящей диссертации использованы ссылки на следующие стандарты</w:t>
      </w:r>
      <w:r w:rsidR="0043667F">
        <w:rPr>
          <w:rFonts w:ascii="Times New Roman" w:hAnsi="Times New Roman" w:cs="Times New Roman"/>
          <w:sz w:val="28"/>
          <w:szCs w:val="28"/>
        </w:rPr>
        <w:t>:</w:t>
      </w:r>
    </w:p>
    <w:p w14:paraId="1FCAAD5E" w14:textId="0D6A7331" w:rsidR="0043667F" w:rsidRPr="005538B7" w:rsidRDefault="0043667F" w:rsidP="00C70873">
      <w:pPr>
        <w:spacing w:after="0" w:line="240" w:lineRule="auto"/>
        <w:ind w:firstLine="709"/>
        <w:jc w:val="both"/>
        <w:rPr>
          <w:rFonts w:ascii="Times New Roman" w:hAnsi="Times New Roman" w:cs="Times New Roman"/>
          <w:sz w:val="28"/>
          <w:szCs w:val="28"/>
        </w:rPr>
      </w:pPr>
      <w:bookmarkStart w:id="6" w:name="_Hlk105091766"/>
      <w:r w:rsidRPr="005538B7">
        <w:rPr>
          <w:rFonts w:ascii="Times New Roman" w:hAnsi="Times New Roman" w:cs="Times New Roman"/>
          <w:sz w:val="28"/>
          <w:szCs w:val="28"/>
        </w:rPr>
        <w:t>Пекинская декларация и платформа действий по улучшению положения женщин (Пекин, 4–15 сентября 1995 года).</w:t>
      </w:r>
    </w:p>
    <w:p w14:paraId="3D69C504" w14:textId="77777777" w:rsidR="0043667F" w:rsidRPr="005538B7" w:rsidRDefault="0043667F" w:rsidP="00C70873">
      <w:pPr>
        <w:spacing w:after="0" w:line="240" w:lineRule="auto"/>
        <w:ind w:firstLine="709"/>
        <w:jc w:val="both"/>
        <w:rPr>
          <w:rFonts w:ascii="Times New Roman" w:hAnsi="Times New Roman" w:cs="Times New Roman"/>
          <w:iCs/>
          <w:sz w:val="28"/>
          <w:szCs w:val="28"/>
        </w:rPr>
      </w:pPr>
      <w:r w:rsidRPr="005538B7">
        <w:rPr>
          <w:rFonts w:ascii="Times New Roman" w:hAnsi="Times New Roman" w:cs="Times New Roman"/>
          <w:sz w:val="28"/>
          <w:szCs w:val="28"/>
        </w:rPr>
        <w:t>Конвенция о ликвидации всех форм дискриминации в отношении женщин</w:t>
      </w:r>
      <w:r w:rsidRPr="005538B7">
        <w:rPr>
          <w:rFonts w:ascii="Times New Roman" w:hAnsi="Times New Roman" w:cs="Times New Roman"/>
          <w:b/>
          <w:bCs/>
          <w:sz w:val="28"/>
          <w:szCs w:val="28"/>
        </w:rPr>
        <w:t xml:space="preserve"> </w:t>
      </w:r>
      <w:r w:rsidRPr="005538B7">
        <w:rPr>
          <w:rFonts w:ascii="Times New Roman" w:hAnsi="Times New Roman" w:cs="Times New Roman"/>
          <w:bCs/>
          <w:sz w:val="28"/>
          <w:szCs w:val="28"/>
        </w:rPr>
        <w:t xml:space="preserve">(ратифицирована </w:t>
      </w:r>
      <w:bookmarkStart w:id="7" w:name="_Hlk105092480"/>
      <w:r w:rsidRPr="005538B7">
        <w:rPr>
          <w:rFonts w:ascii="Times New Roman" w:hAnsi="Times New Roman" w:cs="Times New Roman"/>
          <w:iCs/>
          <w:sz w:val="28"/>
          <w:szCs w:val="28"/>
        </w:rPr>
        <w:t xml:space="preserve">Республикой Казахстан </w:t>
      </w:r>
      <w:bookmarkEnd w:id="7"/>
      <w:r w:rsidRPr="005538B7">
        <w:rPr>
          <w:rFonts w:ascii="Times New Roman" w:hAnsi="Times New Roman" w:cs="Times New Roman"/>
          <w:iCs/>
          <w:sz w:val="28"/>
          <w:szCs w:val="28"/>
        </w:rPr>
        <w:t>от 29.06.1998 года № 248-1</w:t>
      </w:r>
    </w:p>
    <w:p w14:paraId="1DB80A70" w14:textId="77777777" w:rsidR="0043667F" w:rsidRPr="005538B7" w:rsidRDefault="0043667F" w:rsidP="00C70873">
      <w:pPr>
        <w:spacing w:after="0" w:line="240" w:lineRule="auto"/>
        <w:ind w:firstLine="709"/>
        <w:jc w:val="both"/>
        <w:rPr>
          <w:rFonts w:ascii="Times New Roman" w:hAnsi="Times New Roman" w:cs="Times New Roman"/>
          <w:iCs/>
          <w:sz w:val="28"/>
          <w:szCs w:val="28"/>
        </w:rPr>
      </w:pPr>
      <w:r w:rsidRPr="005538B7">
        <w:rPr>
          <w:rFonts w:ascii="Times New Roman" w:hAnsi="Times New Roman" w:cs="Times New Roman"/>
          <w:sz w:val="28"/>
          <w:szCs w:val="28"/>
        </w:rPr>
        <w:t xml:space="preserve">Конвенция о политических правах женщин </w:t>
      </w:r>
      <w:r w:rsidRPr="005538B7">
        <w:rPr>
          <w:rFonts w:ascii="Times New Roman" w:hAnsi="Times New Roman" w:cs="Times New Roman"/>
          <w:bCs/>
          <w:sz w:val="28"/>
          <w:szCs w:val="28"/>
        </w:rPr>
        <w:t xml:space="preserve">(ратифицирована </w:t>
      </w:r>
      <w:r w:rsidRPr="005538B7">
        <w:rPr>
          <w:rFonts w:ascii="Times New Roman" w:hAnsi="Times New Roman" w:cs="Times New Roman"/>
          <w:bCs/>
          <w:iCs/>
          <w:sz w:val="28"/>
          <w:szCs w:val="28"/>
        </w:rPr>
        <w:t xml:space="preserve">Республикой Казахстан </w:t>
      </w:r>
      <w:r w:rsidRPr="005538B7">
        <w:rPr>
          <w:rFonts w:ascii="Times New Roman" w:hAnsi="Times New Roman" w:cs="Times New Roman"/>
          <w:iCs/>
          <w:sz w:val="28"/>
          <w:szCs w:val="28"/>
        </w:rPr>
        <w:t>от 30.12.99 г. № 18-II)</w:t>
      </w:r>
    </w:p>
    <w:p w14:paraId="38753850" w14:textId="2657B293" w:rsidR="0043667F" w:rsidRPr="005538B7" w:rsidRDefault="0043667F" w:rsidP="00C70873">
      <w:pPr>
        <w:spacing w:after="0" w:line="240" w:lineRule="auto"/>
        <w:ind w:firstLine="709"/>
        <w:jc w:val="both"/>
        <w:rPr>
          <w:rFonts w:ascii="Times New Roman" w:hAnsi="Times New Roman" w:cs="Times New Roman"/>
          <w:iCs/>
          <w:sz w:val="28"/>
          <w:szCs w:val="28"/>
        </w:rPr>
      </w:pPr>
      <w:r w:rsidRPr="005538B7">
        <w:rPr>
          <w:rFonts w:ascii="Times New Roman" w:hAnsi="Times New Roman" w:cs="Times New Roman"/>
          <w:sz w:val="28"/>
          <w:szCs w:val="28"/>
        </w:rPr>
        <w:t xml:space="preserve">Конвенция Международной Организации Труда №100 о равном вознаграждении мужчин и женщин за труд равной ценности </w:t>
      </w:r>
      <w:r w:rsidRPr="005538B7">
        <w:rPr>
          <w:rFonts w:ascii="Times New Roman" w:hAnsi="Times New Roman" w:cs="Times New Roman"/>
          <w:bCs/>
          <w:sz w:val="28"/>
          <w:szCs w:val="28"/>
        </w:rPr>
        <w:t>(р</w:t>
      </w:r>
      <w:r w:rsidRPr="005538B7">
        <w:rPr>
          <w:rFonts w:ascii="Times New Roman" w:hAnsi="Times New Roman" w:cs="Times New Roman"/>
          <w:iCs/>
          <w:sz w:val="28"/>
          <w:szCs w:val="28"/>
        </w:rPr>
        <w:t xml:space="preserve">атифицирована Республикой Казахстан от 14.12.2000 года № 115-II) </w:t>
      </w:r>
    </w:p>
    <w:p w14:paraId="03FE35CD" w14:textId="794C848E" w:rsidR="0043667F" w:rsidRPr="005538B7" w:rsidRDefault="0043667F" w:rsidP="00C70873">
      <w:pPr>
        <w:spacing w:after="0" w:line="240" w:lineRule="auto"/>
        <w:ind w:firstLine="709"/>
        <w:jc w:val="both"/>
        <w:rPr>
          <w:rFonts w:ascii="Times New Roman" w:hAnsi="Times New Roman" w:cs="Times New Roman"/>
          <w:sz w:val="28"/>
          <w:szCs w:val="28"/>
        </w:rPr>
      </w:pPr>
      <w:r w:rsidRPr="005538B7">
        <w:rPr>
          <w:rFonts w:ascii="Times New Roman" w:hAnsi="Times New Roman" w:cs="Times New Roman"/>
          <w:sz w:val="28"/>
          <w:szCs w:val="28"/>
        </w:rPr>
        <w:t>Конституция Республики Казахстан</w:t>
      </w:r>
      <w:r w:rsidR="00792FDA">
        <w:rPr>
          <w:rFonts w:ascii="Times New Roman" w:hAnsi="Times New Roman" w:cs="Times New Roman"/>
          <w:sz w:val="28"/>
          <w:szCs w:val="28"/>
        </w:rPr>
        <w:t>: принята на республиканском референдуме</w:t>
      </w:r>
      <w:r w:rsidRPr="005538B7">
        <w:rPr>
          <w:rFonts w:ascii="Times New Roman" w:hAnsi="Times New Roman" w:cs="Times New Roman"/>
          <w:sz w:val="28"/>
          <w:szCs w:val="28"/>
        </w:rPr>
        <w:t xml:space="preserve"> 30 августа 1995 года</w:t>
      </w:r>
      <w:r w:rsidR="00792FDA">
        <w:rPr>
          <w:rFonts w:ascii="Times New Roman" w:hAnsi="Times New Roman" w:cs="Times New Roman"/>
          <w:sz w:val="28"/>
          <w:szCs w:val="28"/>
        </w:rPr>
        <w:t xml:space="preserve"> (</w:t>
      </w:r>
      <w:r w:rsidR="00792FDA" w:rsidRPr="005538B7">
        <w:rPr>
          <w:rFonts w:ascii="Times New Roman" w:hAnsi="Times New Roman" w:cs="Times New Roman"/>
          <w:sz w:val="28"/>
          <w:szCs w:val="28"/>
        </w:rPr>
        <w:t>п.</w:t>
      </w:r>
      <w:r w:rsidR="00792FDA">
        <w:rPr>
          <w:rFonts w:ascii="Times New Roman" w:hAnsi="Times New Roman" w:cs="Times New Roman"/>
          <w:sz w:val="28"/>
          <w:szCs w:val="28"/>
        </w:rPr>
        <w:t xml:space="preserve"> </w:t>
      </w:r>
      <w:r w:rsidRPr="005538B7">
        <w:rPr>
          <w:rFonts w:ascii="Times New Roman" w:hAnsi="Times New Roman" w:cs="Times New Roman"/>
          <w:sz w:val="28"/>
          <w:szCs w:val="28"/>
        </w:rPr>
        <w:t>2, статья 14</w:t>
      </w:r>
      <w:r w:rsidR="00792FDA">
        <w:rPr>
          <w:rFonts w:ascii="Times New Roman" w:hAnsi="Times New Roman" w:cs="Times New Roman"/>
          <w:sz w:val="28"/>
          <w:szCs w:val="28"/>
        </w:rPr>
        <w:t>).</w:t>
      </w:r>
      <w:r w:rsidRPr="005538B7">
        <w:rPr>
          <w:rFonts w:ascii="Times New Roman" w:hAnsi="Times New Roman" w:cs="Times New Roman"/>
          <w:sz w:val="28"/>
          <w:szCs w:val="28"/>
        </w:rPr>
        <w:t xml:space="preserve"> </w:t>
      </w:r>
    </w:p>
    <w:p w14:paraId="4A6299B1" w14:textId="0BFDC934" w:rsidR="0043667F" w:rsidRPr="005538B7" w:rsidRDefault="00A040D6" w:rsidP="00C70873">
      <w:pPr>
        <w:spacing w:after="0" w:line="240" w:lineRule="auto"/>
        <w:ind w:firstLine="709"/>
        <w:jc w:val="both"/>
        <w:rPr>
          <w:rFonts w:ascii="Times New Roman" w:hAnsi="Times New Roman" w:cs="Times New Roman"/>
          <w:sz w:val="28"/>
          <w:szCs w:val="28"/>
        </w:rPr>
      </w:pPr>
      <w:bookmarkStart w:id="8" w:name="_Hlk104963794"/>
      <w:bookmarkStart w:id="9" w:name="_Hlk89863712"/>
      <w:r w:rsidRPr="005538B7">
        <w:rPr>
          <w:rFonts w:ascii="Times New Roman" w:hAnsi="Times New Roman" w:cs="Times New Roman"/>
          <w:sz w:val="28"/>
          <w:szCs w:val="28"/>
        </w:rPr>
        <w:t>Указ Президента Республики Казахстан</w:t>
      </w:r>
      <w:r>
        <w:rPr>
          <w:rFonts w:ascii="Times New Roman" w:hAnsi="Times New Roman" w:cs="Times New Roman"/>
          <w:sz w:val="28"/>
          <w:szCs w:val="28"/>
        </w:rPr>
        <w:t>.</w:t>
      </w:r>
      <w:r w:rsidRPr="005538B7">
        <w:rPr>
          <w:rFonts w:ascii="Times New Roman" w:hAnsi="Times New Roman" w:cs="Times New Roman"/>
          <w:sz w:val="28"/>
          <w:szCs w:val="28"/>
        </w:rPr>
        <w:t xml:space="preserve"> </w:t>
      </w:r>
      <w:r w:rsidR="0043667F" w:rsidRPr="005538B7">
        <w:rPr>
          <w:rFonts w:ascii="Times New Roman" w:hAnsi="Times New Roman" w:cs="Times New Roman"/>
          <w:sz w:val="28"/>
          <w:szCs w:val="28"/>
        </w:rPr>
        <w:t>Об утверждении Стратегии гендерного равенства в Республике Казахстан на 2006-2016 годы</w:t>
      </w:r>
      <w:r>
        <w:rPr>
          <w:rFonts w:ascii="Times New Roman" w:hAnsi="Times New Roman" w:cs="Times New Roman"/>
          <w:sz w:val="28"/>
          <w:szCs w:val="28"/>
        </w:rPr>
        <w:t>: утв.</w:t>
      </w:r>
      <w:r w:rsidR="0043667F" w:rsidRPr="005538B7">
        <w:rPr>
          <w:rFonts w:ascii="Times New Roman" w:hAnsi="Times New Roman" w:cs="Times New Roman"/>
          <w:sz w:val="28"/>
          <w:szCs w:val="28"/>
        </w:rPr>
        <w:t xml:space="preserve"> 29 ноября 2005 года</w:t>
      </w:r>
      <w:r>
        <w:rPr>
          <w:rFonts w:ascii="Times New Roman" w:hAnsi="Times New Roman" w:cs="Times New Roman"/>
          <w:sz w:val="28"/>
          <w:szCs w:val="28"/>
        </w:rPr>
        <w:t>,</w:t>
      </w:r>
      <w:r w:rsidR="0043667F" w:rsidRPr="005538B7">
        <w:rPr>
          <w:rFonts w:ascii="Times New Roman" w:hAnsi="Times New Roman" w:cs="Times New Roman"/>
          <w:sz w:val="28"/>
          <w:szCs w:val="28"/>
        </w:rPr>
        <w:t xml:space="preserve"> №1677</w:t>
      </w:r>
      <w:r>
        <w:rPr>
          <w:rFonts w:ascii="Times New Roman" w:hAnsi="Times New Roman" w:cs="Times New Roman"/>
          <w:sz w:val="28"/>
          <w:szCs w:val="28"/>
        </w:rPr>
        <w:t>.</w:t>
      </w:r>
    </w:p>
    <w:bookmarkEnd w:id="8"/>
    <w:p w14:paraId="43AEF930" w14:textId="6FF93657" w:rsidR="0043667F" w:rsidRPr="005538B7" w:rsidRDefault="00792FDA" w:rsidP="00C70873">
      <w:pPr>
        <w:spacing w:after="0" w:line="240" w:lineRule="auto"/>
        <w:ind w:firstLine="709"/>
        <w:jc w:val="both"/>
        <w:rPr>
          <w:rFonts w:ascii="Times New Roman" w:hAnsi="Times New Roman" w:cs="Times New Roman"/>
          <w:sz w:val="28"/>
          <w:szCs w:val="28"/>
        </w:rPr>
      </w:pPr>
      <w:r w:rsidRPr="005538B7">
        <w:rPr>
          <w:rFonts w:ascii="Times New Roman" w:hAnsi="Times New Roman" w:cs="Times New Roman"/>
          <w:bCs/>
          <w:sz w:val="28"/>
          <w:szCs w:val="28"/>
        </w:rPr>
        <w:t>Закон Республики Казахстан</w:t>
      </w:r>
      <w:r>
        <w:rPr>
          <w:rFonts w:ascii="Times New Roman" w:hAnsi="Times New Roman" w:cs="Times New Roman"/>
          <w:bCs/>
          <w:sz w:val="28"/>
          <w:szCs w:val="28"/>
        </w:rPr>
        <w:t>.</w:t>
      </w:r>
      <w:r w:rsidRPr="005538B7">
        <w:rPr>
          <w:rFonts w:ascii="Times New Roman" w:hAnsi="Times New Roman" w:cs="Times New Roman"/>
          <w:bCs/>
          <w:sz w:val="28"/>
          <w:szCs w:val="28"/>
        </w:rPr>
        <w:t xml:space="preserve"> </w:t>
      </w:r>
      <w:r w:rsidR="0043667F" w:rsidRPr="005538B7">
        <w:rPr>
          <w:rFonts w:ascii="Times New Roman" w:hAnsi="Times New Roman" w:cs="Times New Roman"/>
          <w:sz w:val="28"/>
          <w:szCs w:val="28"/>
        </w:rPr>
        <w:t>О государственных гарантиях равных прав и равных возможностей мужчин и женщин</w:t>
      </w:r>
      <w:r>
        <w:rPr>
          <w:rFonts w:ascii="Times New Roman" w:hAnsi="Times New Roman" w:cs="Times New Roman"/>
          <w:sz w:val="28"/>
          <w:szCs w:val="28"/>
        </w:rPr>
        <w:t xml:space="preserve">: принят </w:t>
      </w:r>
      <w:r w:rsidR="0043667F" w:rsidRPr="005538B7">
        <w:rPr>
          <w:rFonts w:ascii="Times New Roman" w:hAnsi="Times New Roman" w:cs="Times New Roman"/>
          <w:sz w:val="28"/>
          <w:szCs w:val="28"/>
        </w:rPr>
        <w:t>8 декабря 2009 года</w:t>
      </w:r>
      <w:r>
        <w:rPr>
          <w:rFonts w:ascii="Times New Roman" w:hAnsi="Times New Roman" w:cs="Times New Roman"/>
          <w:sz w:val="28"/>
          <w:szCs w:val="28"/>
        </w:rPr>
        <w:t>,</w:t>
      </w:r>
      <w:r w:rsidR="0043667F" w:rsidRPr="005538B7">
        <w:rPr>
          <w:rFonts w:ascii="Times New Roman" w:hAnsi="Times New Roman" w:cs="Times New Roman"/>
          <w:sz w:val="28"/>
          <w:szCs w:val="28"/>
        </w:rPr>
        <w:t xml:space="preserve"> №223-IV ЗРК</w:t>
      </w:r>
      <w:r>
        <w:rPr>
          <w:rFonts w:ascii="Times New Roman" w:hAnsi="Times New Roman" w:cs="Times New Roman"/>
          <w:sz w:val="28"/>
          <w:szCs w:val="28"/>
        </w:rPr>
        <w:t>.</w:t>
      </w:r>
    </w:p>
    <w:p w14:paraId="2A9A70C5" w14:textId="27C05FF9" w:rsidR="0043667F" w:rsidRPr="005538B7" w:rsidRDefault="00792FDA" w:rsidP="00C70873">
      <w:pPr>
        <w:spacing w:after="0" w:line="240" w:lineRule="auto"/>
        <w:ind w:firstLine="709"/>
        <w:jc w:val="both"/>
        <w:rPr>
          <w:rFonts w:ascii="Times New Roman" w:hAnsi="Times New Roman" w:cs="Times New Roman"/>
          <w:sz w:val="28"/>
          <w:szCs w:val="28"/>
        </w:rPr>
      </w:pPr>
      <w:r w:rsidRPr="005538B7">
        <w:rPr>
          <w:rFonts w:ascii="Times New Roman" w:hAnsi="Times New Roman" w:cs="Times New Roman"/>
          <w:sz w:val="28"/>
          <w:szCs w:val="28"/>
        </w:rPr>
        <w:t>Указ Президента Республики Казахстан</w:t>
      </w:r>
      <w:r>
        <w:rPr>
          <w:rFonts w:ascii="Times New Roman" w:hAnsi="Times New Roman" w:cs="Times New Roman"/>
          <w:sz w:val="28"/>
          <w:szCs w:val="28"/>
        </w:rPr>
        <w:t>.</w:t>
      </w:r>
      <w:r w:rsidRPr="005538B7">
        <w:rPr>
          <w:rFonts w:ascii="Times New Roman" w:hAnsi="Times New Roman" w:cs="Times New Roman"/>
          <w:sz w:val="28"/>
          <w:szCs w:val="28"/>
        </w:rPr>
        <w:t xml:space="preserve"> </w:t>
      </w:r>
      <w:r w:rsidR="0043667F" w:rsidRPr="005538B7">
        <w:rPr>
          <w:rFonts w:ascii="Times New Roman" w:hAnsi="Times New Roman" w:cs="Times New Roman"/>
          <w:sz w:val="28"/>
          <w:szCs w:val="28"/>
        </w:rPr>
        <w:t>Об утверждении Концепции семейной и гендерной политики в Республике Казахстан до 2030 года</w:t>
      </w:r>
      <w:r>
        <w:rPr>
          <w:rFonts w:ascii="Times New Roman" w:hAnsi="Times New Roman" w:cs="Times New Roman"/>
          <w:sz w:val="28"/>
          <w:szCs w:val="28"/>
        </w:rPr>
        <w:t>: утв.</w:t>
      </w:r>
      <w:r w:rsidR="0043667F" w:rsidRPr="005538B7">
        <w:rPr>
          <w:rFonts w:ascii="Times New Roman" w:hAnsi="Times New Roman" w:cs="Times New Roman"/>
          <w:sz w:val="28"/>
          <w:szCs w:val="28"/>
        </w:rPr>
        <w:t xml:space="preserve"> 6</w:t>
      </w:r>
      <w:r>
        <w:rPr>
          <w:rFonts w:ascii="Times New Roman" w:hAnsi="Times New Roman" w:cs="Times New Roman"/>
          <w:sz w:val="28"/>
          <w:szCs w:val="28"/>
        </w:rPr>
        <w:t> </w:t>
      </w:r>
      <w:r w:rsidR="0043667F" w:rsidRPr="005538B7">
        <w:rPr>
          <w:rFonts w:ascii="Times New Roman" w:hAnsi="Times New Roman" w:cs="Times New Roman"/>
          <w:sz w:val="28"/>
          <w:szCs w:val="28"/>
        </w:rPr>
        <w:t>декабря 2016 года</w:t>
      </w:r>
      <w:r>
        <w:rPr>
          <w:rFonts w:ascii="Times New Roman" w:hAnsi="Times New Roman" w:cs="Times New Roman"/>
          <w:sz w:val="28"/>
          <w:szCs w:val="28"/>
        </w:rPr>
        <w:t>,</w:t>
      </w:r>
      <w:r w:rsidR="0043667F" w:rsidRPr="005538B7">
        <w:rPr>
          <w:rFonts w:ascii="Times New Roman" w:hAnsi="Times New Roman" w:cs="Times New Roman"/>
          <w:sz w:val="28"/>
          <w:szCs w:val="28"/>
        </w:rPr>
        <w:t xml:space="preserve"> №384.</w:t>
      </w:r>
      <w:r w:rsidR="0043667F" w:rsidRPr="00E20B93">
        <w:t xml:space="preserve"> </w:t>
      </w:r>
    </w:p>
    <w:p w14:paraId="01E4F03D" w14:textId="3E3C3205" w:rsidR="0043667F" w:rsidRPr="005538B7" w:rsidRDefault="0043667F" w:rsidP="00C70873">
      <w:pPr>
        <w:spacing w:after="0" w:line="240" w:lineRule="auto"/>
        <w:ind w:firstLine="709"/>
        <w:jc w:val="both"/>
        <w:rPr>
          <w:rFonts w:ascii="Times New Roman" w:hAnsi="Times New Roman" w:cs="Times New Roman"/>
          <w:sz w:val="28"/>
          <w:szCs w:val="28"/>
        </w:rPr>
      </w:pPr>
      <w:r w:rsidRPr="005538B7">
        <w:rPr>
          <w:rFonts w:ascii="Times New Roman" w:hAnsi="Times New Roman" w:cs="Times New Roman"/>
          <w:sz w:val="28"/>
          <w:szCs w:val="28"/>
        </w:rPr>
        <w:t>Закон Республики Казахстан. О внесении изменений в некоторые законодательные акты Республики Казахстан</w:t>
      </w:r>
      <w:r w:rsidR="00792FDA">
        <w:rPr>
          <w:rFonts w:ascii="Times New Roman" w:hAnsi="Times New Roman" w:cs="Times New Roman"/>
          <w:sz w:val="28"/>
          <w:szCs w:val="28"/>
        </w:rPr>
        <w:t>: принят</w:t>
      </w:r>
      <w:r w:rsidRPr="005538B7">
        <w:rPr>
          <w:rFonts w:ascii="Times New Roman" w:hAnsi="Times New Roman" w:cs="Times New Roman"/>
          <w:sz w:val="28"/>
          <w:szCs w:val="28"/>
        </w:rPr>
        <w:t xml:space="preserve"> 7 февраля 2022 года</w:t>
      </w:r>
      <w:r w:rsidR="00792FDA">
        <w:rPr>
          <w:rFonts w:ascii="Times New Roman" w:hAnsi="Times New Roman" w:cs="Times New Roman"/>
          <w:sz w:val="28"/>
          <w:szCs w:val="28"/>
        </w:rPr>
        <w:t>,</w:t>
      </w:r>
      <w:r w:rsidRPr="005538B7">
        <w:rPr>
          <w:rFonts w:ascii="Times New Roman" w:hAnsi="Times New Roman" w:cs="Times New Roman"/>
          <w:sz w:val="28"/>
          <w:szCs w:val="28"/>
        </w:rPr>
        <w:t xml:space="preserve"> №106-VII</w:t>
      </w:r>
      <w:r w:rsidR="00792FDA">
        <w:rPr>
          <w:rFonts w:ascii="Times New Roman" w:hAnsi="Times New Roman" w:cs="Times New Roman"/>
          <w:sz w:val="28"/>
          <w:szCs w:val="28"/>
        </w:rPr>
        <w:t>.</w:t>
      </w:r>
    </w:p>
    <w:p w14:paraId="46E11041" w14:textId="77777777" w:rsidR="0043667F" w:rsidRPr="00E20B93" w:rsidRDefault="0043667F" w:rsidP="00C70873">
      <w:pPr>
        <w:spacing w:after="0" w:line="240" w:lineRule="auto"/>
        <w:ind w:firstLine="709"/>
        <w:rPr>
          <w:rFonts w:ascii="Times New Roman" w:hAnsi="Times New Roman" w:cs="Times New Roman"/>
          <w:sz w:val="28"/>
          <w:szCs w:val="28"/>
        </w:rPr>
      </w:pPr>
    </w:p>
    <w:bookmarkEnd w:id="6"/>
    <w:p w14:paraId="43395B04" w14:textId="77777777" w:rsidR="0043667F" w:rsidRDefault="0043667F" w:rsidP="0043667F">
      <w:pPr>
        <w:spacing w:after="0" w:line="240" w:lineRule="auto"/>
        <w:rPr>
          <w:rFonts w:ascii="Times New Roman" w:hAnsi="Times New Roman" w:cs="Times New Roman"/>
          <w:sz w:val="28"/>
          <w:szCs w:val="28"/>
        </w:rPr>
      </w:pPr>
    </w:p>
    <w:p w14:paraId="0A658B4A" w14:textId="77777777" w:rsidR="0043667F" w:rsidRDefault="0043667F" w:rsidP="0043667F">
      <w:pPr>
        <w:spacing w:after="0" w:line="240" w:lineRule="auto"/>
        <w:rPr>
          <w:rFonts w:ascii="Times New Roman" w:hAnsi="Times New Roman" w:cs="Times New Roman"/>
          <w:sz w:val="28"/>
          <w:szCs w:val="28"/>
        </w:rPr>
      </w:pPr>
    </w:p>
    <w:p w14:paraId="749D3965" w14:textId="77777777" w:rsidR="0043667F" w:rsidRDefault="0043667F" w:rsidP="0043667F">
      <w:pPr>
        <w:spacing w:after="0" w:line="240" w:lineRule="auto"/>
        <w:rPr>
          <w:rFonts w:ascii="Times New Roman" w:hAnsi="Times New Roman" w:cs="Times New Roman"/>
          <w:sz w:val="28"/>
          <w:szCs w:val="28"/>
        </w:rPr>
      </w:pPr>
    </w:p>
    <w:p w14:paraId="4EAFDBA4" w14:textId="77777777" w:rsidR="0043667F" w:rsidRDefault="0043667F" w:rsidP="0043667F">
      <w:pPr>
        <w:spacing w:after="0" w:line="240" w:lineRule="auto"/>
        <w:rPr>
          <w:rFonts w:ascii="Times New Roman" w:hAnsi="Times New Roman" w:cs="Times New Roman"/>
          <w:sz w:val="28"/>
          <w:szCs w:val="28"/>
        </w:rPr>
      </w:pPr>
    </w:p>
    <w:p w14:paraId="4B89F779" w14:textId="77777777" w:rsidR="0043667F" w:rsidRDefault="0043667F" w:rsidP="0043667F">
      <w:pPr>
        <w:spacing w:after="0" w:line="240" w:lineRule="auto"/>
        <w:rPr>
          <w:rFonts w:ascii="Times New Roman" w:hAnsi="Times New Roman" w:cs="Times New Roman"/>
          <w:sz w:val="28"/>
          <w:szCs w:val="28"/>
        </w:rPr>
      </w:pPr>
    </w:p>
    <w:p w14:paraId="06E7AF15" w14:textId="77777777" w:rsidR="0043667F" w:rsidRDefault="0043667F" w:rsidP="0043667F">
      <w:pPr>
        <w:spacing w:after="0" w:line="240" w:lineRule="auto"/>
        <w:rPr>
          <w:rFonts w:ascii="Times New Roman" w:hAnsi="Times New Roman" w:cs="Times New Roman"/>
          <w:sz w:val="28"/>
          <w:szCs w:val="28"/>
        </w:rPr>
      </w:pPr>
    </w:p>
    <w:p w14:paraId="01346F1B" w14:textId="77777777" w:rsidR="0043667F" w:rsidRDefault="0043667F" w:rsidP="0043667F">
      <w:pPr>
        <w:spacing w:after="0" w:line="240" w:lineRule="auto"/>
        <w:rPr>
          <w:rFonts w:ascii="Times New Roman" w:hAnsi="Times New Roman" w:cs="Times New Roman"/>
          <w:sz w:val="28"/>
          <w:szCs w:val="28"/>
        </w:rPr>
      </w:pPr>
    </w:p>
    <w:p w14:paraId="5397144E" w14:textId="77777777" w:rsidR="0043667F" w:rsidRDefault="0043667F" w:rsidP="0043667F">
      <w:pPr>
        <w:spacing w:after="0" w:line="240" w:lineRule="auto"/>
        <w:rPr>
          <w:rFonts w:ascii="Times New Roman" w:hAnsi="Times New Roman" w:cs="Times New Roman"/>
          <w:sz w:val="28"/>
          <w:szCs w:val="28"/>
        </w:rPr>
      </w:pPr>
    </w:p>
    <w:p w14:paraId="65F2E8B3" w14:textId="77777777" w:rsidR="0043667F" w:rsidRDefault="0043667F" w:rsidP="0043667F">
      <w:pPr>
        <w:spacing w:after="0" w:line="240" w:lineRule="auto"/>
        <w:rPr>
          <w:rFonts w:ascii="Times New Roman" w:hAnsi="Times New Roman" w:cs="Times New Roman"/>
          <w:sz w:val="28"/>
          <w:szCs w:val="28"/>
        </w:rPr>
      </w:pPr>
    </w:p>
    <w:p w14:paraId="32D603B4" w14:textId="77777777" w:rsidR="0043667F" w:rsidRDefault="0043667F" w:rsidP="0043667F">
      <w:pPr>
        <w:spacing w:after="0" w:line="240" w:lineRule="auto"/>
        <w:rPr>
          <w:rFonts w:ascii="Times New Roman" w:hAnsi="Times New Roman" w:cs="Times New Roman"/>
          <w:sz w:val="28"/>
          <w:szCs w:val="28"/>
        </w:rPr>
      </w:pPr>
    </w:p>
    <w:p w14:paraId="5758E0B6" w14:textId="77777777" w:rsidR="0043667F" w:rsidRDefault="0043667F" w:rsidP="0043667F">
      <w:pPr>
        <w:spacing w:after="0" w:line="240" w:lineRule="auto"/>
        <w:rPr>
          <w:rFonts w:ascii="Times New Roman" w:hAnsi="Times New Roman" w:cs="Times New Roman"/>
          <w:sz w:val="28"/>
          <w:szCs w:val="28"/>
        </w:rPr>
      </w:pPr>
    </w:p>
    <w:p w14:paraId="07B19B89" w14:textId="77777777" w:rsidR="0043667F" w:rsidRDefault="0043667F" w:rsidP="0043667F">
      <w:pPr>
        <w:spacing w:after="0" w:line="240" w:lineRule="auto"/>
        <w:rPr>
          <w:rFonts w:ascii="Times New Roman" w:hAnsi="Times New Roman" w:cs="Times New Roman"/>
          <w:sz w:val="28"/>
          <w:szCs w:val="28"/>
        </w:rPr>
      </w:pPr>
    </w:p>
    <w:p w14:paraId="43A87C15" w14:textId="77777777" w:rsidR="0043667F" w:rsidRDefault="0043667F" w:rsidP="0043667F">
      <w:pPr>
        <w:spacing w:after="0" w:line="240" w:lineRule="auto"/>
        <w:rPr>
          <w:rFonts w:ascii="Times New Roman" w:hAnsi="Times New Roman" w:cs="Times New Roman"/>
          <w:sz w:val="28"/>
          <w:szCs w:val="28"/>
        </w:rPr>
      </w:pPr>
    </w:p>
    <w:p w14:paraId="31AD1D01" w14:textId="77777777" w:rsidR="0043667F" w:rsidRDefault="0043667F" w:rsidP="0043667F">
      <w:pPr>
        <w:spacing w:after="0" w:line="240" w:lineRule="auto"/>
        <w:rPr>
          <w:rFonts w:ascii="Times New Roman" w:hAnsi="Times New Roman" w:cs="Times New Roman"/>
          <w:sz w:val="28"/>
          <w:szCs w:val="28"/>
        </w:rPr>
      </w:pPr>
    </w:p>
    <w:p w14:paraId="593E6E01" w14:textId="77777777" w:rsidR="0043667F" w:rsidRDefault="0043667F" w:rsidP="0043667F">
      <w:pPr>
        <w:spacing w:after="0" w:line="240" w:lineRule="auto"/>
        <w:rPr>
          <w:rFonts w:ascii="Times New Roman" w:hAnsi="Times New Roman" w:cs="Times New Roman"/>
          <w:sz w:val="28"/>
          <w:szCs w:val="28"/>
        </w:rPr>
      </w:pPr>
    </w:p>
    <w:p w14:paraId="4B0EF082" w14:textId="77777777" w:rsidR="0043667F" w:rsidRDefault="0043667F" w:rsidP="0043667F">
      <w:pPr>
        <w:spacing w:after="0" w:line="240" w:lineRule="auto"/>
        <w:rPr>
          <w:rFonts w:ascii="Times New Roman" w:hAnsi="Times New Roman" w:cs="Times New Roman"/>
          <w:sz w:val="28"/>
          <w:szCs w:val="28"/>
          <w:lang w:val="kk-KZ"/>
        </w:rPr>
      </w:pPr>
    </w:p>
    <w:p w14:paraId="2EA8FD9A" w14:textId="77777777" w:rsidR="00D6789B" w:rsidRDefault="00D6789B" w:rsidP="0043667F">
      <w:pPr>
        <w:spacing w:after="0" w:line="240" w:lineRule="auto"/>
        <w:rPr>
          <w:rFonts w:ascii="Times New Roman" w:hAnsi="Times New Roman" w:cs="Times New Roman"/>
          <w:sz w:val="28"/>
          <w:szCs w:val="28"/>
          <w:lang w:val="kk-KZ"/>
        </w:rPr>
      </w:pPr>
    </w:p>
    <w:p w14:paraId="7564C89C" w14:textId="77777777" w:rsidR="00D6789B" w:rsidRPr="00D6789B" w:rsidRDefault="00D6789B" w:rsidP="0043667F">
      <w:pPr>
        <w:spacing w:after="0" w:line="240" w:lineRule="auto"/>
        <w:rPr>
          <w:rFonts w:ascii="Times New Roman" w:hAnsi="Times New Roman" w:cs="Times New Roman"/>
          <w:sz w:val="28"/>
          <w:szCs w:val="28"/>
          <w:lang w:val="kk-KZ"/>
        </w:rPr>
      </w:pPr>
    </w:p>
    <w:p w14:paraId="172D8465" w14:textId="77777777" w:rsidR="0043667F" w:rsidRDefault="0043667F" w:rsidP="0043667F">
      <w:pPr>
        <w:spacing w:after="0" w:line="240" w:lineRule="auto"/>
        <w:rPr>
          <w:rFonts w:ascii="Times New Roman" w:hAnsi="Times New Roman" w:cs="Times New Roman"/>
          <w:sz w:val="28"/>
          <w:szCs w:val="28"/>
        </w:rPr>
      </w:pPr>
    </w:p>
    <w:p w14:paraId="6004DB34" w14:textId="77777777" w:rsidR="0043667F" w:rsidRDefault="0043667F" w:rsidP="0043667F">
      <w:pPr>
        <w:spacing w:after="0" w:line="240" w:lineRule="auto"/>
        <w:jc w:val="center"/>
        <w:rPr>
          <w:rFonts w:ascii="Times New Roman" w:hAnsi="Times New Roman" w:cs="Times New Roman"/>
          <w:b/>
          <w:bCs/>
          <w:sz w:val="28"/>
          <w:szCs w:val="28"/>
        </w:rPr>
      </w:pPr>
      <w:bookmarkStart w:id="10" w:name="_Hlk106801554"/>
      <w:bookmarkEnd w:id="9"/>
      <w:r w:rsidRPr="00F92BF4">
        <w:rPr>
          <w:rFonts w:ascii="Times New Roman" w:hAnsi="Times New Roman" w:cs="Times New Roman"/>
          <w:b/>
          <w:bCs/>
          <w:sz w:val="28"/>
          <w:szCs w:val="28"/>
        </w:rPr>
        <w:t>ОПРЕДЕЛЕНИЯ</w:t>
      </w:r>
    </w:p>
    <w:bookmarkEnd w:id="10"/>
    <w:p w14:paraId="355A4B1C" w14:textId="77777777" w:rsidR="0043667F" w:rsidRDefault="0043667F" w:rsidP="0043667F">
      <w:pPr>
        <w:spacing w:after="0" w:line="240" w:lineRule="auto"/>
        <w:ind w:firstLine="567"/>
        <w:jc w:val="both"/>
        <w:rPr>
          <w:rFonts w:ascii="Times New Roman" w:hAnsi="Times New Roman" w:cs="Times New Roman"/>
          <w:sz w:val="28"/>
          <w:szCs w:val="28"/>
        </w:rPr>
      </w:pPr>
    </w:p>
    <w:p w14:paraId="64003641" w14:textId="77777777" w:rsidR="0043667F" w:rsidRDefault="0043667F" w:rsidP="0043667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настоящей диссертации применяются следующие термины с соответствующими определениями:</w:t>
      </w:r>
    </w:p>
    <w:p w14:paraId="772E4795" w14:textId="061BB947" w:rsidR="0043667F" w:rsidRDefault="0043667F" w:rsidP="0043667F">
      <w:pPr>
        <w:spacing w:after="0" w:line="240" w:lineRule="auto"/>
        <w:ind w:firstLine="709"/>
        <w:jc w:val="both"/>
        <w:rPr>
          <w:rFonts w:ascii="Times New Roman" w:hAnsi="Times New Roman" w:cs="Times New Roman"/>
          <w:sz w:val="28"/>
          <w:szCs w:val="28"/>
        </w:rPr>
      </w:pPr>
      <w:r w:rsidRPr="002555CB">
        <w:rPr>
          <w:rFonts w:ascii="Times New Roman" w:hAnsi="Times New Roman" w:cs="Times New Roman"/>
          <w:b/>
          <w:bCs/>
          <w:sz w:val="28"/>
          <w:szCs w:val="28"/>
        </w:rPr>
        <w:t>Андроцентризм</w:t>
      </w:r>
      <w:r>
        <w:rPr>
          <w:rFonts w:ascii="Times New Roman" w:hAnsi="Times New Roman" w:cs="Times New Roman"/>
          <w:sz w:val="28"/>
          <w:szCs w:val="28"/>
        </w:rPr>
        <w:t xml:space="preserve"> </w:t>
      </w:r>
      <w:r w:rsidR="00C70873">
        <w:rPr>
          <w:rFonts w:ascii="Times New Roman" w:hAnsi="Times New Roman" w:cs="Times New Roman"/>
          <w:sz w:val="28"/>
          <w:szCs w:val="28"/>
        </w:rPr>
        <w:t>‒</w:t>
      </w:r>
      <w:r>
        <w:rPr>
          <w:rFonts w:ascii="Times New Roman" w:hAnsi="Times New Roman" w:cs="Times New Roman"/>
          <w:sz w:val="28"/>
          <w:szCs w:val="28"/>
        </w:rPr>
        <w:t xml:space="preserve"> </w:t>
      </w:r>
      <w:r w:rsidRPr="00483B3C">
        <w:rPr>
          <w:rFonts w:ascii="Times New Roman" w:hAnsi="Times New Roman" w:cs="Times New Roman"/>
          <w:sz w:val="28"/>
          <w:szCs w:val="28"/>
        </w:rPr>
        <w:t xml:space="preserve">традиция, </w:t>
      </w:r>
      <w:r>
        <w:rPr>
          <w:rFonts w:ascii="Times New Roman" w:hAnsi="Times New Roman" w:cs="Times New Roman"/>
          <w:sz w:val="28"/>
          <w:szCs w:val="28"/>
        </w:rPr>
        <w:t>культивирующая все мужское, по отношению к которому женскому занимает периферическое, второстепенное положение.</w:t>
      </w:r>
    </w:p>
    <w:p w14:paraId="457D1584" w14:textId="77777777" w:rsidR="0043667F" w:rsidRDefault="0043667F" w:rsidP="0043667F">
      <w:pPr>
        <w:spacing w:after="0" w:line="240" w:lineRule="auto"/>
        <w:ind w:firstLine="709"/>
        <w:jc w:val="both"/>
        <w:rPr>
          <w:rFonts w:ascii="Times New Roman" w:hAnsi="Times New Roman" w:cs="Times New Roman"/>
          <w:sz w:val="28"/>
          <w:szCs w:val="28"/>
        </w:rPr>
      </w:pPr>
      <w:r w:rsidRPr="00A57340">
        <w:rPr>
          <w:rFonts w:ascii="Times New Roman" w:hAnsi="Times New Roman" w:cs="Times New Roman"/>
          <w:b/>
          <w:bCs/>
          <w:sz w:val="28"/>
          <w:szCs w:val="28"/>
        </w:rPr>
        <w:t>Гегемонная маскулинность</w:t>
      </w:r>
      <w:r>
        <w:rPr>
          <w:rFonts w:ascii="Times New Roman" w:hAnsi="Times New Roman" w:cs="Times New Roman"/>
          <w:sz w:val="28"/>
          <w:szCs w:val="28"/>
        </w:rPr>
        <w:t xml:space="preserve"> – тип маскулинности установки и психологические качества которой отражают доминирующее положение в мужской иерархии и над женщинами; основан на культе силы, власти и запрете на любые проявления слабости в чем бы то ни было, ассоциирующиеся с проявлением женственности; смягченную форму представляет современный тип маскулинности – ретросексуальный.  </w:t>
      </w:r>
    </w:p>
    <w:p w14:paraId="6AAF427D" w14:textId="77777777" w:rsidR="0043667F" w:rsidRDefault="0043667F" w:rsidP="0043667F">
      <w:pPr>
        <w:spacing w:after="0" w:line="240" w:lineRule="auto"/>
        <w:ind w:firstLine="709"/>
        <w:jc w:val="both"/>
        <w:rPr>
          <w:rFonts w:ascii="Times New Roman" w:hAnsi="Times New Roman" w:cs="Times New Roman"/>
          <w:sz w:val="28"/>
          <w:szCs w:val="28"/>
        </w:rPr>
      </w:pPr>
      <w:r w:rsidRPr="007915F0">
        <w:rPr>
          <w:rFonts w:ascii="Times New Roman" w:hAnsi="Times New Roman" w:cs="Times New Roman"/>
          <w:b/>
          <w:bCs/>
          <w:sz w:val="28"/>
          <w:szCs w:val="28"/>
        </w:rPr>
        <w:t>Гендер</w:t>
      </w:r>
      <w:r w:rsidRPr="00483B3C">
        <w:rPr>
          <w:rFonts w:ascii="Times New Roman" w:hAnsi="Times New Roman" w:cs="Times New Roman"/>
          <w:sz w:val="28"/>
          <w:szCs w:val="28"/>
        </w:rPr>
        <w:t xml:space="preserve"> </w:t>
      </w:r>
      <w:r>
        <w:rPr>
          <w:rFonts w:ascii="Times New Roman" w:hAnsi="Times New Roman" w:cs="Times New Roman"/>
          <w:sz w:val="28"/>
          <w:szCs w:val="28"/>
        </w:rPr>
        <w:t>–</w:t>
      </w:r>
      <w:r w:rsidRPr="00E00074">
        <w:rPr>
          <w:rFonts w:ascii="Times New Roman" w:hAnsi="Times New Roman" w:cs="Times New Roman"/>
          <w:sz w:val="28"/>
          <w:szCs w:val="28"/>
        </w:rPr>
        <w:t xml:space="preserve"> </w:t>
      </w:r>
      <w:r>
        <w:rPr>
          <w:rFonts w:ascii="Times New Roman" w:hAnsi="Times New Roman" w:cs="Times New Roman"/>
          <w:sz w:val="28"/>
          <w:szCs w:val="28"/>
        </w:rPr>
        <w:t>пс</w:t>
      </w:r>
      <w:r w:rsidRPr="00483B3C">
        <w:rPr>
          <w:rFonts w:ascii="Times New Roman" w:hAnsi="Times New Roman" w:cs="Times New Roman"/>
          <w:sz w:val="28"/>
          <w:szCs w:val="28"/>
        </w:rPr>
        <w:t>ихологический</w:t>
      </w:r>
      <w:r>
        <w:rPr>
          <w:rFonts w:ascii="Times New Roman" w:hAnsi="Times New Roman" w:cs="Times New Roman"/>
          <w:sz w:val="28"/>
          <w:szCs w:val="28"/>
        </w:rPr>
        <w:t xml:space="preserve"> или</w:t>
      </w:r>
      <w:r w:rsidRPr="00483B3C">
        <w:rPr>
          <w:rFonts w:ascii="Times New Roman" w:hAnsi="Times New Roman" w:cs="Times New Roman"/>
          <w:sz w:val="28"/>
          <w:szCs w:val="28"/>
        </w:rPr>
        <w:t xml:space="preserve"> социальный пол человека. В </w:t>
      </w:r>
      <w:r>
        <w:rPr>
          <w:rFonts w:ascii="Times New Roman" w:hAnsi="Times New Roman" w:cs="Times New Roman"/>
          <w:sz w:val="28"/>
          <w:szCs w:val="28"/>
        </w:rPr>
        <w:t xml:space="preserve">отличие от анатомического пола </w:t>
      </w:r>
      <w:r w:rsidRPr="00483B3C">
        <w:rPr>
          <w:rFonts w:ascii="Times New Roman" w:hAnsi="Times New Roman" w:cs="Times New Roman"/>
          <w:sz w:val="28"/>
          <w:szCs w:val="28"/>
        </w:rPr>
        <w:t>отражает психологические, социокультурные особенности</w:t>
      </w:r>
      <w:r>
        <w:rPr>
          <w:rFonts w:ascii="Times New Roman" w:hAnsi="Times New Roman" w:cs="Times New Roman"/>
          <w:sz w:val="28"/>
          <w:szCs w:val="28"/>
        </w:rPr>
        <w:t xml:space="preserve">, </w:t>
      </w:r>
      <w:r w:rsidRPr="00483B3C">
        <w:rPr>
          <w:rFonts w:ascii="Times New Roman" w:hAnsi="Times New Roman" w:cs="Times New Roman"/>
          <w:sz w:val="28"/>
          <w:szCs w:val="28"/>
        </w:rPr>
        <w:t>поло-ролево</w:t>
      </w:r>
      <w:r>
        <w:rPr>
          <w:rFonts w:ascii="Times New Roman" w:hAnsi="Times New Roman" w:cs="Times New Roman"/>
          <w:sz w:val="28"/>
          <w:szCs w:val="28"/>
        </w:rPr>
        <w:t>й</w:t>
      </w:r>
      <w:r w:rsidRPr="00483B3C">
        <w:rPr>
          <w:rFonts w:ascii="Times New Roman" w:hAnsi="Times New Roman" w:cs="Times New Roman"/>
          <w:sz w:val="28"/>
          <w:szCs w:val="28"/>
        </w:rPr>
        <w:t xml:space="preserve"> репертуар</w:t>
      </w:r>
      <w:r w:rsidRPr="00ED2360">
        <w:rPr>
          <w:rFonts w:ascii="Times New Roman" w:hAnsi="Times New Roman" w:cs="Times New Roman"/>
          <w:sz w:val="28"/>
          <w:szCs w:val="28"/>
        </w:rPr>
        <w:t xml:space="preserve"> мужчин и женщин</w:t>
      </w:r>
      <w:r>
        <w:rPr>
          <w:rFonts w:ascii="Times New Roman" w:hAnsi="Times New Roman" w:cs="Times New Roman"/>
          <w:sz w:val="28"/>
          <w:szCs w:val="28"/>
        </w:rPr>
        <w:t xml:space="preserve">. </w:t>
      </w:r>
    </w:p>
    <w:p w14:paraId="6096B7EF" w14:textId="77777777" w:rsidR="0043667F" w:rsidRDefault="0043667F" w:rsidP="0043667F">
      <w:pPr>
        <w:spacing w:after="0" w:line="240" w:lineRule="auto"/>
        <w:ind w:firstLine="709"/>
        <w:jc w:val="both"/>
        <w:rPr>
          <w:rFonts w:ascii="Times New Roman" w:hAnsi="Times New Roman" w:cs="Times New Roman"/>
          <w:sz w:val="28"/>
          <w:szCs w:val="28"/>
        </w:rPr>
      </w:pPr>
      <w:r w:rsidRPr="00DF68CF">
        <w:rPr>
          <w:rFonts w:ascii="Times New Roman" w:hAnsi="Times New Roman" w:cs="Times New Roman"/>
          <w:b/>
          <w:bCs/>
          <w:sz w:val="28"/>
          <w:szCs w:val="28"/>
        </w:rPr>
        <w:t>Гендерная идентичность</w:t>
      </w:r>
      <w:r w:rsidRPr="00483B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B1B37">
        <w:rPr>
          <w:rFonts w:ascii="Times New Roman" w:hAnsi="Times New Roman" w:cs="Times New Roman"/>
          <w:sz w:val="28"/>
          <w:szCs w:val="28"/>
        </w:rPr>
        <w:t>осознание себя мужчиной или женщиной, или представителем атипичного</w:t>
      </w:r>
      <w:r>
        <w:rPr>
          <w:rFonts w:ascii="Times New Roman" w:hAnsi="Times New Roman" w:cs="Times New Roman"/>
          <w:sz w:val="28"/>
          <w:szCs w:val="28"/>
        </w:rPr>
        <w:t>,</w:t>
      </w:r>
      <w:r w:rsidRPr="00FB1B37">
        <w:rPr>
          <w:rFonts w:ascii="Times New Roman" w:hAnsi="Times New Roman" w:cs="Times New Roman"/>
          <w:sz w:val="28"/>
          <w:szCs w:val="28"/>
        </w:rPr>
        <w:t xml:space="preserve"> третьего пола</w:t>
      </w:r>
      <w:r>
        <w:rPr>
          <w:rFonts w:ascii="Times New Roman" w:hAnsi="Times New Roman" w:cs="Times New Roman"/>
          <w:sz w:val="28"/>
          <w:szCs w:val="28"/>
        </w:rPr>
        <w:t>, осознанное</w:t>
      </w:r>
      <w:r w:rsidRPr="00FB1B37">
        <w:rPr>
          <w:rFonts w:ascii="Times New Roman" w:hAnsi="Times New Roman" w:cs="Times New Roman"/>
          <w:sz w:val="28"/>
          <w:szCs w:val="28"/>
        </w:rPr>
        <w:t xml:space="preserve"> принятие/неприятие психологических</w:t>
      </w:r>
      <w:r>
        <w:rPr>
          <w:rFonts w:ascii="Times New Roman" w:hAnsi="Times New Roman" w:cs="Times New Roman"/>
          <w:sz w:val="28"/>
          <w:szCs w:val="28"/>
        </w:rPr>
        <w:t xml:space="preserve"> </w:t>
      </w:r>
      <w:r w:rsidRPr="00FB1B37">
        <w:rPr>
          <w:rFonts w:ascii="Times New Roman" w:hAnsi="Times New Roman" w:cs="Times New Roman"/>
          <w:sz w:val="28"/>
          <w:szCs w:val="28"/>
        </w:rPr>
        <w:t>качеств</w:t>
      </w:r>
      <w:r>
        <w:rPr>
          <w:rFonts w:ascii="Times New Roman" w:hAnsi="Times New Roman" w:cs="Times New Roman"/>
          <w:sz w:val="28"/>
          <w:szCs w:val="28"/>
        </w:rPr>
        <w:t xml:space="preserve"> и паттернов поведения</w:t>
      </w:r>
      <w:r w:rsidRPr="00FB1B37">
        <w:rPr>
          <w:rFonts w:ascii="Times New Roman" w:hAnsi="Times New Roman" w:cs="Times New Roman"/>
          <w:sz w:val="28"/>
          <w:szCs w:val="28"/>
        </w:rPr>
        <w:t xml:space="preserve">, </w:t>
      </w:r>
      <w:r>
        <w:rPr>
          <w:rFonts w:ascii="Times New Roman" w:hAnsi="Times New Roman" w:cs="Times New Roman"/>
          <w:sz w:val="28"/>
          <w:szCs w:val="28"/>
        </w:rPr>
        <w:t>составляющих принятые в социуме стереотипы</w:t>
      </w:r>
      <w:r w:rsidRPr="00FB1B37">
        <w:rPr>
          <w:rFonts w:ascii="Times New Roman" w:hAnsi="Times New Roman" w:cs="Times New Roman"/>
          <w:sz w:val="28"/>
          <w:szCs w:val="28"/>
        </w:rPr>
        <w:t xml:space="preserve"> маскулинности</w:t>
      </w:r>
      <w:r>
        <w:rPr>
          <w:rFonts w:ascii="Times New Roman" w:hAnsi="Times New Roman" w:cs="Times New Roman"/>
          <w:sz w:val="28"/>
          <w:szCs w:val="28"/>
        </w:rPr>
        <w:t xml:space="preserve"> или </w:t>
      </w:r>
      <w:r w:rsidRPr="00FB1B37">
        <w:rPr>
          <w:rFonts w:ascii="Times New Roman" w:hAnsi="Times New Roman" w:cs="Times New Roman"/>
          <w:sz w:val="28"/>
          <w:szCs w:val="28"/>
        </w:rPr>
        <w:t>фемининности.</w:t>
      </w:r>
    </w:p>
    <w:p w14:paraId="111B35B3" w14:textId="31C9DC47" w:rsidR="0043667F" w:rsidRDefault="0043667F" w:rsidP="0043667F">
      <w:pPr>
        <w:spacing w:after="0" w:line="240" w:lineRule="auto"/>
        <w:ind w:firstLine="709"/>
        <w:jc w:val="both"/>
        <w:rPr>
          <w:rFonts w:ascii="Times New Roman" w:hAnsi="Times New Roman" w:cs="Times New Roman"/>
          <w:sz w:val="28"/>
          <w:szCs w:val="28"/>
        </w:rPr>
      </w:pPr>
      <w:r w:rsidRPr="00DF68CF">
        <w:rPr>
          <w:rFonts w:ascii="Times New Roman" w:hAnsi="Times New Roman" w:cs="Times New Roman"/>
          <w:b/>
          <w:bCs/>
          <w:sz w:val="28"/>
          <w:szCs w:val="28"/>
        </w:rPr>
        <w:t>Гендерная идеология</w:t>
      </w:r>
      <w:r>
        <w:rPr>
          <w:rFonts w:ascii="Times New Roman" w:hAnsi="Times New Roman" w:cs="Times New Roman"/>
          <w:sz w:val="28"/>
          <w:szCs w:val="28"/>
        </w:rPr>
        <w:t xml:space="preserve"> </w:t>
      </w:r>
      <w:r w:rsidR="00C70873">
        <w:rPr>
          <w:rFonts w:ascii="Times New Roman" w:hAnsi="Times New Roman" w:cs="Times New Roman"/>
          <w:sz w:val="28"/>
          <w:szCs w:val="28"/>
        </w:rPr>
        <w:t>‒</w:t>
      </w:r>
      <w:r>
        <w:rPr>
          <w:rFonts w:ascii="Times New Roman" w:hAnsi="Times New Roman" w:cs="Times New Roman"/>
          <w:sz w:val="28"/>
          <w:szCs w:val="28"/>
        </w:rPr>
        <w:t xml:space="preserve"> </w:t>
      </w:r>
      <w:r w:rsidRPr="0066233F">
        <w:rPr>
          <w:rFonts w:ascii="Times New Roman" w:hAnsi="Times New Roman" w:cs="Times New Roman"/>
          <w:sz w:val="28"/>
          <w:szCs w:val="28"/>
        </w:rPr>
        <w:t>суждения о гендерны</w:t>
      </w:r>
      <w:r>
        <w:rPr>
          <w:rFonts w:ascii="Times New Roman" w:hAnsi="Times New Roman" w:cs="Times New Roman"/>
          <w:sz w:val="28"/>
          <w:szCs w:val="28"/>
        </w:rPr>
        <w:t>х</w:t>
      </w:r>
      <w:r w:rsidRPr="0066233F">
        <w:rPr>
          <w:rFonts w:ascii="Times New Roman" w:hAnsi="Times New Roman" w:cs="Times New Roman"/>
          <w:sz w:val="28"/>
          <w:szCs w:val="28"/>
        </w:rPr>
        <w:t xml:space="preserve"> рол</w:t>
      </w:r>
      <w:r>
        <w:rPr>
          <w:rFonts w:ascii="Times New Roman" w:hAnsi="Times New Roman" w:cs="Times New Roman"/>
          <w:sz w:val="28"/>
          <w:szCs w:val="28"/>
        </w:rPr>
        <w:t xml:space="preserve">ях мужчин и женщин, </w:t>
      </w:r>
      <w:r w:rsidRPr="00B16A4F">
        <w:rPr>
          <w:rFonts w:ascii="Times New Roman" w:hAnsi="Times New Roman" w:cs="Times New Roman"/>
          <w:sz w:val="28"/>
          <w:szCs w:val="28"/>
        </w:rPr>
        <w:t>внедряе</w:t>
      </w:r>
      <w:r>
        <w:rPr>
          <w:rFonts w:ascii="Times New Roman" w:hAnsi="Times New Roman" w:cs="Times New Roman"/>
          <w:sz w:val="28"/>
          <w:szCs w:val="28"/>
        </w:rPr>
        <w:t>мых</w:t>
      </w:r>
      <w:r w:rsidRPr="00B16A4F">
        <w:rPr>
          <w:rFonts w:ascii="Times New Roman" w:hAnsi="Times New Roman" w:cs="Times New Roman"/>
          <w:sz w:val="28"/>
          <w:szCs w:val="28"/>
        </w:rPr>
        <w:t xml:space="preserve"> в </w:t>
      </w:r>
      <w:r>
        <w:rPr>
          <w:rFonts w:ascii="Times New Roman" w:hAnsi="Times New Roman" w:cs="Times New Roman"/>
          <w:sz w:val="28"/>
          <w:szCs w:val="28"/>
        </w:rPr>
        <w:t>массовое сознание, специфика которых обуславливает посредством гендерной социальной политики соответствующие типы маскулинности фемининности</w:t>
      </w:r>
      <w:r w:rsidRPr="005155B7">
        <w:rPr>
          <w:rFonts w:ascii="Times New Roman" w:hAnsi="Times New Roman" w:cs="Times New Roman"/>
          <w:sz w:val="28"/>
          <w:szCs w:val="28"/>
        </w:rPr>
        <w:t xml:space="preserve"> </w:t>
      </w:r>
      <w:r>
        <w:rPr>
          <w:rFonts w:ascii="Times New Roman" w:hAnsi="Times New Roman" w:cs="Times New Roman"/>
          <w:sz w:val="28"/>
          <w:szCs w:val="28"/>
        </w:rPr>
        <w:t>(</w:t>
      </w:r>
      <w:r w:rsidRPr="005155B7">
        <w:rPr>
          <w:rFonts w:ascii="Times New Roman" w:hAnsi="Times New Roman" w:cs="Times New Roman"/>
          <w:sz w:val="28"/>
          <w:szCs w:val="28"/>
        </w:rPr>
        <w:t>традиционн</w:t>
      </w:r>
      <w:r>
        <w:rPr>
          <w:rFonts w:ascii="Times New Roman" w:hAnsi="Times New Roman" w:cs="Times New Roman"/>
          <w:sz w:val="28"/>
          <w:szCs w:val="28"/>
        </w:rPr>
        <w:t>ые</w:t>
      </w:r>
      <w:r w:rsidRPr="005155B7">
        <w:rPr>
          <w:rFonts w:ascii="Times New Roman" w:hAnsi="Times New Roman" w:cs="Times New Roman"/>
          <w:sz w:val="28"/>
          <w:szCs w:val="28"/>
        </w:rPr>
        <w:t xml:space="preserve"> или эгалитарн</w:t>
      </w:r>
      <w:r>
        <w:rPr>
          <w:rFonts w:ascii="Times New Roman" w:hAnsi="Times New Roman" w:cs="Times New Roman"/>
          <w:sz w:val="28"/>
          <w:szCs w:val="28"/>
        </w:rPr>
        <w:t>ые).</w:t>
      </w:r>
    </w:p>
    <w:p w14:paraId="5BE7E0C1" w14:textId="77777777" w:rsidR="0043667F" w:rsidRDefault="0043667F" w:rsidP="0043667F">
      <w:pPr>
        <w:spacing w:after="0" w:line="240" w:lineRule="auto"/>
        <w:ind w:firstLine="709"/>
        <w:jc w:val="both"/>
        <w:rPr>
          <w:rFonts w:ascii="Times New Roman" w:hAnsi="Times New Roman" w:cs="Times New Roman"/>
          <w:sz w:val="28"/>
          <w:szCs w:val="28"/>
        </w:rPr>
      </w:pPr>
      <w:r w:rsidRPr="00DF68CF">
        <w:rPr>
          <w:rFonts w:ascii="Times New Roman" w:hAnsi="Times New Roman" w:cs="Times New Roman"/>
          <w:b/>
          <w:bCs/>
          <w:sz w:val="28"/>
          <w:szCs w:val="28"/>
        </w:rPr>
        <w:t>Гендерные линзы</w:t>
      </w:r>
      <w:r w:rsidRPr="00483B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83B3C">
        <w:rPr>
          <w:rFonts w:ascii="Times New Roman" w:hAnsi="Times New Roman" w:cs="Times New Roman"/>
          <w:sz w:val="28"/>
          <w:szCs w:val="28"/>
        </w:rPr>
        <w:t xml:space="preserve">установки сознания, </w:t>
      </w:r>
      <w:r>
        <w:rPr>
          <w:rFonts w:ascii="Times New Roman" w:hAnsi="Times New Roman" w:cs="Times New Roman"/>
          <w:sz w:val="28"/>
          <w:szCs w:val="28"/>
        </w:rPr>
        <w:t xml:space="preserve">отражающие </w:t>
      </w:r>
      <w:r w:rsidRPr="00184915">
        <w:rPr>
          <w:rFonts w:ascii="Times New Roman" w:hAnsi="Times New Roman" w:cs="Times New Roman"/>
          <w:sz w:val="28"/>
          <w:szCs w:val="28"/>
        </w:rPr>
        <w:t xml:space="preserve">готовность воспринимать себя и оценивать других как </w:t>
      </w:r>
      <w:r>
        <w:rPr>
          <w:rFonts w:ascii="Times New Roman" w:hAnsi="Times New Roman" w:cs="Times New Roman"/>
          <w:sz w:val="28"/>
          <w:szCs w:val="28"/>
        </w:rPr>
        <w:t>«</w:t>
      </w:r>
      <w:r w:rsidRPr="00184915">
        <w:rPr>
          <w:rFonts w:ascii="Times New Roman" w:hAnsi="Times New Roman" w:cs="Times New Roman"/>
          <w:sz w:val="28"/>
          <w:szCs w:val="28"/>
        </w:rPr>
        <w:t>правильного</w:t>
      </w:r>
      <w:r>
        <w:rPr>
          <w:rFonts w:ascii="Times New Roman" w:hAnsi="Times New Roman" w:cs="Times New Roman"/>
          <w:sz w:val="28"/>
          <w:szCs w:val="28"/>
        </w:rPr>
        <w:t>»</w:t>
      </w:r>
      <w:r w:rsidRPr="00184915">
        <w:rPr>
          <w:rFonts w:ascii="Times New Roman" w:hAnsi="Times New Roman" w:cs="Times New Roman"/>
          <w:sz w:val="28"/>
          <w:szCs w:val="28"/>
        </w:rPr>
        <w:t xml:space="preserve"> мужчину/женщину</w:t>
      </w:r>
      <w:r>
        <w:rPr>
          <w:rFonts w:ascii="Times New Roman" w:hAnsi="Times New Roman" w:cs="Times New Roman"/>
          <w:sz w:val="28"/>
          <w:szCs w:val="28"/>
        </w:rPr>
        <w:t xml:space="preserve">; </w:t>
      </w:r>
      <w:r w:rsidRPr="00483B3C">
        <w:rPr>
          <w:rFonts w:ascii="Times New Roman" w:hAnsi="Times New Roman" w:cs="Times New Roman"/>
          <w:sz w:val="28"/>
          <w:szCs w:val="28"/>
        </w:rPr>
        <w:t xml:space="preserve">опосредуя социальное восприятие мужчин и женщин, </w:t>
      </w:r>
      <w:r>
        <w:rPr>
          <w:rFonts w:ascii="Times New Roman" w:hAnsi="Times New Roman" w:cs="Times New Roman"/>
          <w:sz w:val="28"/>
          <w:szCs w:val="28"/>
        </w:rPr>
        <w:t xml:space="preserve">они </w:t>
      </w:r>
      <w:r w:rsidRPr="00483B3C">
        <w:rPr>
          <w:rFonts w:ascii="Times New Roman" w:hAnsi="Times New Roman" w:cs="Times New Roman"/>
          <w:sz w:val="28"/>
          <w:szCs w:val="28"/>
        </w:rPr>
        <w:t>участву</w:t>
      </w:r>
      <w:r>
        <w:rPr>
          <w:rFonts w:ascii="Times New Roman" w:hAnsi="Times New Roman" w:cs="Times New Roman"/>
          <w:sz w:val="28"/>
          <w:szCs w:val="28"/>
        </w:rPr>
        <w:t>ют</w:t>
      </w:r>
      <w:r w:rsidRPr="00483B3C">
        <w:rPr>
          <w:rFonts w:ascii="Times New Roman" w:hAnsi="Times New Roman" w:cs="Times New Roman"/>
          <w:sz w:val="28"/>
          <w:szCs w:val="28"/>
        </w:rPr>
        <w:t xml:space="preserve"> в создании картины гендерных отношений в индивидуальном и массовом сознании. </w:t>
      </w:r>
    </w:p>
    <w:p w14:paraId="69A625F3" w14:textId="77777777" w:rsidR="0043667F" w:rsidRDefault="0043667F" w:rsidP="0043667F">
      <w:pPr>
        <w:spacing w:after="0" w:line="240" w:lineRule="auto"/>
        <w:ind w:firstLine="709"/>
        <w:jc w:val="both"/>
        <w:rPr>
          <w:rFonts w:ascii="Times New Roman" w:hAnsi="Times New Roman" w:cs="Times New Roman"/>
          <w:sz w:val="28"/>
          <w:szCs w:val="28"/>
        </w:rPr>
      </w:pPr>
      <w:r w:rsidRPr="00DF68CF">
        <w:rPr>
          <w:rFonts w:ascii="Times New Roman" w:hAnsi="Times New Roman" w:cs="Times New Roman"/>
          <w:b/>
          <w:bCs/>
          <w:sz w:val="28"/>
          <w:szCs w:val="28"/>
        </w:rPr>
        <w:t>Гендерные предубеждения, предрассудки</w:t>
      </w:r>
      <w:r>
        <w:rPr>
          <w:rFonts w:ascii="Times New Roman" w:hAnsi="Times New Roman" w:cs="Times New Roman"/>
          <w:sz w:val="28"/>
          <w:szCs w:val="28"/>
        </w:rPr>
        <w:t xml:space="preserve"> – </w:t>
      </w:r>
      <w:r w:rsidRPr="000670C5">
        <w:rPr>
          <w:rFonts w:ascii="Times New Roman" w:hAnsi="Times New Roman" w:cs="Times New Roman"/>
          <w:sz w:val="28"/>
          <w:szCs w:val="28"/>
        </w:rPr>
        <w:t>антагонистически</w:t>
      </w:r>
      <w:r>
        <w:rPr>
          <w:rFonts w:ascii="Times New Roman" w:hAnsi="Times New Roman" w:cs="Times New Roman"/>
          <w:sz w:val="28"/>
          <w:szCs w:val="28"/>
        </w:rPr>
        <w:t>е</w:t>
      </w:r>
      <w:r w:rsidRPr="000670C5">
        <w:rPr>
          <w:rFonts w:ascii="Times New Roman" w:hAnsi="Times New Roman" w:cs="Times New Roman"/>
          <w:sz w:val="28"/>
          <w:szCs w:val="28"/>
        </w:rPr>
        <w:t xml:space="preserve"> или враждебны</w:t>
      </w:r>
      <w:r>
        <w:rPr>
          <w:rFonts w:ascii="Times New Roman" w:hAnsi="Times New Roman" w:cs="Times New Roman"/>
          <w:sz w:val="28"/>
          <w:szCs w:val="28"/>
        </w:rPr>
        <w:t>е</w:t>
      </w:r>
      <w:r w:rsidRPr="000670C5">
        <w:rPr>
          <w:rFonts w:ascii="Times New Roman" w:hAnsi="Times New Roman" w:cs="Times New Roman"/>
          <w:sz w:val="28"/>
          <w:szCs w:val="28"/>
        </w:rPr>
        <w:t xml:space="preserve"> установки по отношению к представителям другого гендера</w:t>
      </w:r>
      <w:r>
        <w:rPr>
          <w:rFonts w:ascii="Times New Roman" w:hAnsi="Times New Roman" w:cs="Times New Roman"/>
          <w:sz w:val="28"/>
          <w:szCs w:val="28"/>
        </w:rPr>
        <w:t xml:space="preserve">, порождаемые гендерными стереотипами; служат основой интолерантности и мотивацией к различным формам </w:t>
      </w:r>
      <w:r w:rsidRPr="000670C5">
        <w:rPr>
          <w:rFonts w:ascii="Times New Roman" w:hAnsi="Times New Roman" w:cs="Times New Roman"/>
          <w:sz w:val="28"/>
          <w:szCs w:val="28"/>
        </w:rPr>
        <w:t>дискримин</w:t>
      </w:r>
      <w:r>
        <w:rPr>
          <w:rFonts w:ascii="Times New Roman" w:hAnsi="Times New Roman" w:cs="Times New Roman"/>
          <w:sz w:val="28"/>
          <w:szCs w:val="28"/>
        </w:rPr>
        <w:t>и</w:t>
      </w:r>
      <w:r w:rsidRPr="000670C5">
        <w:rPr>
          <w:rFonts w:ascii="Times New Roman" w:hAnsi="Times New Roman" w:cs="Times New Roman"/>
          <w:sz w:val="28"/>
          <w:szCs w:val="28"/>
        </w:rPr>
        <w:t>рующе</w:t>
      </w:r>
      <w:r>
        <w:rPr>
          <w:rFonts w:ascii="Times New Roman" w:hAnsi="Times New Roman" w:cs="Times New Roman"/>
          <w:sz w:val="28"/>
          <w:szCs w:val="28"/>
        </w:rPr>
        <w:t>го</w:t>
      </w:r>
      <w:r w:rsidRPr="000670C5">
        <w:rPr>
          <w:rFonts w:ascii="Times New Roman" w:hAnsi="Times New Roman" w:cs="Times New Roman"/>
          <w:sz w:val="28"/>
          <w:szCs w:val="28"/>
        </w:rPr>
        <w:t xml:space="preserve"> поведени</w:t>
      </w:r>
      <w:r>
        <w:rPr>
          <w:rFonts w:ascii="Times New Roman" w:hAnsi="Times New Roman" w:cs="Times New Roman"/>
          <w:sz w:val="28"/>
          <w:szCs w:val="28"/>
        </w:rPr>
        <w:t xml:space="preserve">я. </w:t>
      </w:r>
    </w:p>
    <w:p w14:paraId="260AD350" w14:textId="77777777" w:rsidR="0043667F" w:rsidRDefault="0043667F" w:rsidP="0043667F">
      <w:pPr>
        <w:spacing w:after="0" w:line="240" w:lineRule="auto"/>
        <w:ind w:firstLine="709"/>
        <w:jc w:val="both"/>
        <w:rPr>
          <w:rFonts w:ascii="Times New Roman" w:hAnsi="Times New Roman" w:cs="Times New Roman"/>
          <w:sz w:val="28"/>
          <w:szCs w:val="28"/>
        </w:rPr>
      </w:pPr>
      <w:r w:rsidRPr="001654B8">
        <w:rPr>
          <w:rFonts w:ascii="Times New Roman" w:hAnsi="Times New Roman" w:cs="Times New Roman"/>
          <w:b/>
          <w:bCs/>
          <w:sz w:val="28"/>
          <w:szCs w:val="28"/>
        </w:rPr>
        <w:t>Гендерные роли</w:t>
      </w:r>
      <w:r>
        <w:rPr>
          <w:rFonts w:ascii="Times New Roman" w:hAnsi="Times New Roman" w:cs="Times New Roman"/>
          <w:sz w:val="28"/>
          <w:szCs w:val="28"/>
        </w:rPr>
        <w:t xml:space="preserve"> – социально-культурно обусловленные экспектациями и и принятыми в социуме нормами образцы приемлемого, одобряемого поведения мужчин и женщин.</w:t>
      </w:r>
    </w:p>
    <w:p w14:paraId="08597D75" w14:textId="77777777" w:rsidR="0043667F" w:rsidRDefault="0043667F" w:rsidP="0043667F">
      <w:pPr>
        <w:spacing w:after="0" w:line="240" w:lineRule="auto"/>
        <w:ind w:firstLine="709"/>
        <w:jc w:val="both"/>
        <w:rPr>
          <w:rFonts w:ascii="Times New Roman" w:hAnsi="Times New Roman" w:cs="Times New Roman"/>
          <w:sz w:val="28"/>
          <w:szCs w:val="28"/>
        </w:rPr>
      </w:pPr>
      <w:r w:rsidRPr="00F12953">
        <w:rPr>
          <w:rFonts w:ascii="Times New Roman" w:hAnsi="Times New Roman" w:cs="Times New Roman"/>
          <w:b/>
          <w:bCs/>
          <w:sz w:val="28"/>
          <w:szCs w:val="28"/>
        </w:rPr>
        <w:t>Гендерное самосознание</w:t>
      </w:r>
      <w:r>
        <w:rPr>
          <w:rFonts w:ascii="Times New Roman" w:hAnsi="Times New Roman" w:cs="Times New Roman"/>
          <w:sz w:val="28"/>
          <w:szCs w:val="28"/>
        </w:rPr>
        <w:t xml:space="preserve"> – имеющий целостный и динамический характер </w:t>
      </w:r>
      <w:r w:rsidRPr="00B6501C">
        <w:rPr>
          <w:rFonts w:ascii="Times New Roman" w:hAnsi="Times New Roman" w:cs="Times New Roman"/>
          <w:sz w:val="28"/>
          <w:szCs w:val="28"/>
        </w:rPr>
        <w:t>вид самосознания личности, структура которого отражает взаимосвязь когнитивного (самопознание), мотивационного (побуждения к изменению и самопознанию со стороны гендерных ценностей и идеалов), аффективного (самоотношения к гендерной идентичности) и конативного (поведенческие установки и толерантность в гендерных отношениях) компонентов</w:t>
      </w:r>
      <w:r>
        <w:rPr>
          <w:rFonts w:ascii="Times New Roman" w:hAnsi="Times New Roman" w:cs="Times New Roman"/>
          <w:sz w:val="28"/>
          <w:szCs w:val="28"/>
        </w:rPr>
        <w:t>.</w:t>
      </w:r>
    </w:p>
    <w:p w14:paraId="6C2E995D" w14:textId="77777777" w:rsidR="0043667F" w:rsidRDefault="0043667F" w:rsidP="0043667F">
      <w:pPr>
        <w:spacing w:after="0" w:line="240" w:lineRule="auto"/>
        <w:ind w:firstLine="709"/>
        <w:jc w:val="both"/>
        <w:rPr>
          <w:rFonts w:ascii="Times New Roman" w:hAnsi="Times New Roman" w:cs="Times New Roman"/>
          <w:sz w:val="28"/>
          <w:szCs w:val="28"/>
        </w:rPr>
      </w:pPr>
      <w:r w:rsidRPr="00D65288">
        <w:rPr>
          <w:rFonts w:ascii="Times New Roman" w:hAnsi="Times New Roman" w:cs="Times New Roman"/>
          <w:b/>
          <w:bCs/>
          <w:sz w:val="28"/>
          <w:szCs w:val="28"/>
        </w:rPr>
        <w:t>Ген</w:t>
      </w:r>
      <w:r w:rsidRPr="00DF68CF">
        <w:rPr>
          <w:rFonts w:ascii="Times New Roman" w:hAnsi="Times New Roman" w:cs="Times New Roman"/>
          <w:b/>
          <w:bCs/>
          <w:sz w:val="28"/>
          <w:szCs w:val="28"/>
        </w:rPr>
        <w:t>дерные стереотипы</w:t>
      </w:r>
      <w:r>
        <w:rPr>
          <w:rFonts w:ascii="Times New Roman" w:hAnsi="Times New Roman" w:cs="Times New Roman"/>
          <w:sz w:val="28"/>
          <w:szCs w:val="28"/>
        </w:rPr>
        <w:t xml:space="preserve"> – </w:t>
      </w:r>
      <w:r w:rsidRPr="00EC6C1A">
        <w:rPr>
          <w:rFonts w:ascii="Times New Roman" w:hAnsi="Times New Roman" w:cs="Times New Roman"/>
          <w:sz w:val="28"/>
          <w:szCs w:val="28"/>
        </w:rPr>
        <w:t>распространенные в массовом сознании обобщенные системы оценочных суждений</w:t>
      </w:r>
      <w:r>
        <w:rPr>
          <w:rFonts w:ascii="Times New Roman" w:hAnsi="Times New Roman" w:cs="Times New Roman"/>
          <w:sz w:val="28"/>
          <w:szCs w:val="28"/>
        </w:rPr>
        <w:t xml:space="preserve"> в отношении представителей другого гендера; характеризуются упрощенным одномерным восприятием, предвзятостью, субъективизмом и высокой устойчивостью. </w:t>
      </w:r>
    </w:p>
    <w:p w14:paraId="52BE76E6" w14:textId="2F7EDC0C" w:rsidR="0043667F" w:rsidRDefault="0043667F" w:rsidP="0043667F">
      <w:pPr>
        <w:spacing w:after="0" w:line="240" w:lineRule="auto"/>
        <w:ind w:firstLine="709"/>
        <w:jc w:val="both"/>
        <w:rPr>
          <w:rFonts w:ascii="Times New Roman" w:hAnsi="Times New Roman" w:cs="Times New Roman"/>
          <w:sz w:val="28"/>
          <w:szCs w:val="28"/>
        </w:rPr>
      </w:pPr>
      <w:r w:rsidRPr="00DF68CF">
        <w:rPr>
          <w:rFonts w:ascii="Times New Roman" w:hAnsi="Times New Roman" w:cs="Times New Roman"/>
          <w:b/>
          <w:bCs/>
          <w:sz w:val="28"/>
          <w:szCs w:val="28"/>
        </w:rPr>
        <w:t>Гендерная толерантность</w:t>
      </w:r>
      <w:r>
        <w:rPr>
          <w:rFonts w:ascii="Times New Roman" w:hAnsi="Times New Roman" w:cs="Times New Roman"/>
          <w:sz w:val="28"/>
          <w:szCs w:val="28"/>
        </w:rPr>
        <w:t xml:space="preserve"> </w:t>
      </w:r>
      <w:r w:rsidR="00C70873">
        <w:rPr>
          <w:rFonts w:ascii="Times New Roman" w:hAnsi="Times New Roman" w:cs="Times New Roman"/>
          <w:sz w:val="28"/>
          <w:szCs w:val="28"/>
        </w:rPr>
        <w:t>‒</w:t>
      </w:r>
      <w:r>
        <w:rPr>
          <w:rFonts w:ascii="Times New Roman" w:hAnsi="Times New Roman" w:cs="Times New Roman"/>
          <w:sz w:val="28"/>
          <w:szCs w:val="28"/>
        </w:rPr>
        <w:t xml:space="preserve"> </w:t>
      </w:r>
      <w:r w:rsidRPr="007562D9">
        <w:rPr>
          <w:rFonts w:ascii="Times New Roman" w:hAnsi="Times New Roman" w:cs="Times New Roman"/>
          <w:sz w:val="28"/>
          <w:szCs w:val="28"/>
        </w:rPr>
        <w:t xml:space="preserve">отношение к представителям </w:t>
      </w:r>
      <w:r>
        <w:rPr>
          <w:rFonts w:ascii="Times New Roman" w:hAnsi="Times New Roman" w:cs="Times New Roman"/>
          <w:sz w:val="28"/>
          <w:szCs w:val="28"/>
        </w:rPr>
        <w:t>другого</w:t>
      </w:r>
      <w:r w:rsidRPr="007562D9">
        <w:rPr>
          <w:rFonts w:ascii="Times New Roman" w:hAnsi="Times New Roman" w:cs="Times New Roman"/>
          <w:sz w:val="28"/>
          <w:szCs w:val="28"/>
        </w:rPr>
        <w:t xml:space="preserve"> гендера, исключа</w:t>
      </w:r>
      <w:r>
        <w:rPr>
          <w:rFonts w:ascii="Times New Roman" w:hAnsi="Times New Roman" w:cs="Times New Roman"/>
          <w:sz w:val="28"/>
          <w:szCs w:val="28"/>
        </w:rPr>
        <w:t xml:space="preserve">ющее </w:t>
      </w:r>
      <w:r w:rsidRPr="007562D9">
        <w:rPr>
          <w:rFonts w:ascii="Times New Roman" w:hAnsi="Times New Roman" w:cs="Times New Roman"/>
          <w:sz w:val="28"/>
          <w:szCs w:val="28"/>
        </w:rPr>
        <w:t xml:space="preserve">предвзятость, предубеждения, </w:t>
      </w:r>
      <w:r>
        <w:rPr>
          <w:rFonts w:ascii="Times New Roman" w:hAnsi="Times New Roman" w:cs="Times New Roman"/>
          <w:sz w:val="28"/>
          <w:szCs w:val="28"/>
        </w:rPr>
        <w:t xml:space="preserve">априорное </w:t>
      </w:r>
      <w:r w:rsidRPr="007562D9">
        <w:rPr>
          <w:rFonts w:ascii="Times New Roman" w:hAnsi="Times New Roman" w:cs="Times New Roman"/>
          <w:sz w:val="28"/>
          <w:szCs w:val="28"/>
        </w:rPr>
        <w:t xml:space="preserve">приписывание </w:t>
      </w:r>
      <w:r>
        <w:rPr>
          <w:rFonts w:ascii="Times New Roman" w:hAnsi="Times New Roman" w:cs="Times New Roman"/>
          <w:sz w:val="28"/>
          <w:szCs w:val="28"/>
        </w:rPr>
        <w:t xml:space="preserve">им </w:t>
      </w:r>
      <w:r w:rsidRPr="007562D9">
        <w:rPr>
          <w:rFonts w:ascii="Times New Roman" w:hAnsi="Times New Roman" w:cs="Times New Roman"/>
          <w:sz w:val="28"/>
          <w:szCs w:val="28"/>
        </w:rPr>
        <w:t>недостатков</w:t>
      </w:r>
      <w:r>
        <w:rPr>
          <w:rFonts w:ascii="Times New Roman" w:hAnsi="Times New Roman" w:cs="Times New Roman"/>
          <w:sz w:val="28"/>
          <w:szCs w:val="28"/>
        </w:rPr>
        <w:t xml:space="preserve"> и </w:t>
      </w:r>
      <w:r w:rsidRPr="007562D9">
        <w:rPr>
          <w:rFonts w:ascii="Times New Roman" w:hAnsi="Times New Roman" w:cs="Times New Roman"/>
          <w:sz w:val="28"/>
          <w:szCs w:val="28"/>
        </w:rPr>
        <w:t>убежденность в превосходстве собственного гендера</w:t>
      </w:r>
      <w:r>
        <w:rPr>
          <w:rFonts w:ascii="Times New Roman" w:hAnsi="Times New Roman" w:cs="Times New Roman"/>
          <w:sz w:val="28"/>
          <w:szCs w:val="28"/>
        </w:rPr>
        <w:t xml:space="preserve">; сексизм как ее распространенная форма </w:t>
      </w:r>
      <w:r w:rsidRPr="00DE1ED6">
        <w:rPr>
          <w:rFonts w:ascii="Times New Roman" w:hAnsi="Times New Roman" w:cs="Times New Roman"/>
          <w:sz w:val="28"/>
          <w:szCs w:val="28"/>
        </w:rPr>
        <w:t>направлен на подтверждение правомерности доминирования мужского гендера над женским</w:t>
      </w:r>
      <w:r>
        <w:rPr>
          <w:rFonts w:ascii="Times New Roman" w:hAnsi="Times New Roman" w:cs="Times New Roman"/>
          <w:sz w:val="28"/>
          <w:szCs w:val="28"/>
        </w:rPr>
        <w:t xml:space="preserve"> и основан на </w:t>
      </w:r>
      <w:r w:rsidRPr="00DE1ED6">
        <w:rPr>
          <w:rFonts w:ascii="Times New Roman" w:hAnsi="Times New Roman" w:cs="Times New Roman"/>
          <w:sz w:val="28"/>
          <w:szCs w:val="28"/>
        </w:rPr>
        <w:t>стереотип</w:t>
      </w:r>
      <w:r>
        <w:rPr>
          <w:rFonts w:ascii="Times New Roman" w:hAnsi="Times New Roman" w:cs="Times New Roman"/>
          <w:sz w:val="28"/>
          <w:szCs w:val="28"/>
        </w:rPr>
        <w:t>ах.</w:t>
      </w:r>
    </w:p>
    <w:p w14:paraId="6FE447F8" w14:textId="77777777" w:rsidR="0043667F" w:rsidRDefault="0043667F" w:rsidP="0043667F">
      <w:pPr>
        <w:spacing w:after="0" w:line="240" w:lineRule="auto"/>
        <w:ind w:firstLine="709"/>
        <w:jc w:val="both"/>
        <w:rPr>
          <w:rFonts w:ascii="Times New Roman" w:hAnsi="Times New Roman" w:cs="Times New Roman"/>
          <w:b/>
          <w:bCs/>
          <w:sz w:val="28"/>
          <w:szCs w:val="28"/>
        </w:rPr>
      </w:pPr>
      <w:r w:rsidRPr="00DE1ED6">
        <w:rPr>
          <w:rFonts w:ascii="Times New Roman" w:hAnsi="Times New Roman" w:cs="Times New Roman"/>
          <w:sz w:val="28"/>
          <w:szCs w:val="28"/>
        </w:rPr>
        <w:t xml:space="preserve"> </w:t>
      </w:r>
      <w:bookmarkStart w:id="11" w:name="_Hlk98428746"/>
      <w:r>
        <w:rPr>
          <w:rFonts w:ascii="Times New Roman" w:hAnsi="Times New Roman" w:cs="Times New Roman"/>
          <w:b/>
          <w:bCs/>
          <w:sz w:val="28"/>
          <w:szCs w:val="28"/>
        </w:rPr>
        <w:t xml:space="preserve">Типы гендерной идентичности </w:t>
      </w:r>
      <w:r>
        <w:rPr>
          <w:rFonts w:ascii="Times New Roman" w:hAnsi="Times New Roman" w:cs="Times New Roman"/>
          <w:sz w:val="28"/>
          <w:szCs w:val="28"/>
        </w:rPr>
        <w:t xml:space="preserve">– разнообразие и вариабельность, которая обеспечивается разным соотношением психологических </w:t>
      </w:r>
      <w:r w:rsidRPr="00483B3C">
        <w:rPr>
          <w:rFonts w:ascii="Times New Roman" w:hAnsi="Times New Roman" w:cs="Times New Roman"/>
          <w:sz w:val="28"/>
          <w:szCs w:val="28"/>
        </w:rPr>
        <w:t>качеств</w:t>
      </w:r>
      <w:r>
        <w:rPr>
          <w:rFonts w:ascii="Times New Roman" w:hAnsi="Times New Roman" w:cs="Times New Roman"/>
          <w:sz w:val="28"/>
          <w:szCs w:val="28"/>
        </w:rPr>
        <w:t xml:space="preserve">, традиционно приписываемых мужчинам и женщинам; андрогинный тип отражает сочетание в личности выраженных маскулинных и фемининных качеств, фемининный тип – сочетание сильно выраженных женских и слабо выраженных мужских качеств, маскулинный тип - </w:t>
      </w:r>
      <w:r w:rsidRPr="00FB3C33">
        <w:rPr>
          <w:rFonts w:ascii="Times New Roman" w:hAnsi="Times New Roman" w:cs="Times New Roman"/>
          <w:sz w:val="28"/>
          <w:szCs w:val="28"/>
        </w:rPr>
        <w:t xml:space="preserve">сочетание сильно выраженных </w:t>
      </w:r>
      <w:r>
        <w:rPr>
          <w:rFonts w:ascii="Times New Roman" w:hAnsi="Times New Roman" w:cs="Times New Roman"/>
          <w:sz w:val="28"/>
          <w:szCs w:val="28"/>
        </w:rPr>
        <w:t>мужс</w:t>
      </w:r>
      <w:r w:rsidRPr="00FB3C33">
        <w:rPr>
          <w:rFonts w:ascii="Times New Roman" w:hAnsi="Times New Roman" w:cs="Times New Roman"/>
          <w:sz w:val="28"/>
          <w:szCs w:val="28"/>
        </w:rPr>
        <w:t xml:space="preserve">ких и слабо выраженных </w:t>
      </w:r>
      <w:r>
        <w:rPr>
          <w:rFonts w:ascii="Times New Roman" w:hAnsi="Times New Roman" w:cs="Times New Roman"/>
          <w:sz w:val="28"/>
          <w:szCs w:val="28"/>
        </w:rPr>
        <w:t>жен</w:t>
      </w:r>
      <w:r w:rsidRPr="00FB3C33">
        <w:rPr>
          <w:rFonts w:ascii="Times New Roman" w:hAnsi="Times New Roman" w:cs="Times New Roman"/>
          <w:sz w:val="28"/>
          <w:szCs w:val="28"/>
        </w:rPr>
        <w:t>ских качеств,</w:t>
      </w:r>
      <w:r>
        <w:rPr>
          <w:rFonts w:ascii="Times New Roman" w:hAnsi="Times New Roman" w:cs="Times New Roman"/>
          <w:sz w:val="28"/>
          <w:szCs w:val="28"/>
        </w:rPr>
        <w:t xml:space="preserve"> индифферентный тип характеризуется слабой выраженностью мужских и женских качеств. </w:t>
      </w:r>
    </w:p>
    <w:p w14:paraId="23A9DCF2" w14:textId="77777777" w:rsidR="0043667F" w:rsidRDefault="0043667F" w:rsidP="0043667F">
      <w:pPr>
        <w:spacing w:after="0" w:line="240" w:lineRule="auto"/>
        <w:ind w:firstLine="709"/>
        <w:jc w:val="both"/>
        <w:rPr>
          <w:rFonts w:ascii="Times New Roman" w:hAnsi="Times New Roman" w:cs="Times New Roman"/>
          <w:sz w:val="28"/>
          <w:szCs w:val="28"/>
        </w:rPr>
      </w:pPr>
      <w:r w:rsidRPr="00DF68CF">
        <w:rPr>
          <w:rFonts w:ascii="Times New Roman" w:hAnsi="Times New Roman" w:cs="Times New Roman"/>
          <w:b/>
          <w:bCs/>
          <w:sz w:val="28"/>
          <w:szCs w:val="28"/>
        </w:rPr>
        <w:t>Традиционный тип фемининности и маскулинности</w:t>
      </w:r>
      <w:r>
        <w:rPr>
          <w:rFonts w:ascii="Times New Roman" w:hAnsi="Times New Roman" w:cs="Times New Roman"/>
          <w:sz w:val="28"/>
          <w:szCs w:val="28"/>
        </w:rPr>
        <w:t xml:space="preserve"> – приверженность т</w:t>
      </w:r>
      <w:r w:rsidRPr="00FF1E53">
        <w:rPr>
          <w:rFonts w:ascii="Times New Roman" w:hAnsi="Times New Roman" w:cs="Times New Roman"/>
          <w:sz w:val="28"/>
          <w:szCs w:val="28"/>
        </w:rPr>
        <w:t>радиционны</w:t>
      </w:r>
      <w:r>
        <w:rPr>
          <w:rFonts w:ascii="Times New Roman" w:hAnsi="Times New Roman" w:cs="Times New Roman"/>
          <w:sz w:val="28"/>
          <w:szCs w:val="28"/>
        </w:rPr>
        <w:t>м</w:t>
      </w:r>
      <w:r w:rsidRPr="00FF1E53">
        <w:rPr>
          <w:rFonts w:ascii="Times New Roman" w:hAnsi="Times New Roman" w:cs="Times New Roman"/>
          <w:sz w:val="28"/>
          <w:szCs w:val="28"/>
        </w:rPr>
        <w:t xml:space="preserve"> норм</w:t>
      </w:r>
      <w:r>
        <w:rPr>
          <w:rFonts w:ascii="Times New Roman" w:hAnsi="Times New Roman" w:cs="Times New Roman"/>
          <w:sz w:val="28"/>
          <w:szCs w:val="28"/>
        </w:rPr>
        <w:t>ам</w:t>
      </w:r>
      <w:r w:rsidRPr="00FF1E53">
        <w:rPr>
          <w:rFonts w:ascii="Times New Roman" w:hAnsi="Times New Roman" w:cs="Times New Roman"/>
          <w:sz w:val="28"/>
          <w:szCs w:val="28"/>
        </w:rPr>
        <w:t xml:space="preserve"> поведения</w:t>
      </w:r>
      <w:r>
        <w:rPr>
          <w:rFonts w:ascii="Times New Roman" w:hAnsi="Times New Roman" w:cs="Times New Roman"/>
          <w:sz w:val="28"/>
          <w:szCs w:val="28"/>
        </w:rPr>
        <w:t>,</w:t>
      </w:r>
      <w:r w:rsidRPr="00FF1E53">
        <w:rPr>
          <w:rFonts w:ascii="Times New Roman" w:hAnsi="Times New Roman" w:cs="Times New Roman"/>
          <w:sz w:val="28"/>
          <w:szCs w:val="28"/>
        </w:rPr>
        <w:t xml:space="preserve"> предписываю</w:t>
      </w:r>
      <w:r>
        <w:rPr>
          <w:rFonts w:ascii="Times New Roman" w:hAnsi="Times New Roman" w:cs="Times New Roman"/>
          <w:sz w:val="28"/>
          <w:szCs w:val="28"/>
        </w:rPr>
        <w:t xml:space="preserve">щий мужчинам активные роли в </w:t>
      </w:r>
      <w:r w:rsidRPr="00DF68CF">
        <w:rPr>
          <w:rFonts w:ascii="Times New Roman" w:hAnsi="Times New Roman" w:cs="Times New Roman"/>
          <w:sz w:val="28"/>
          <w:szCs w:val="28"/>
        </w:rPr>
        <w:t>профессиональной и общественной сферах</w:t>
      </w:r>
      <w:r>
        <w:rPr>
          <w:rFonts w:ascii="Times New Roman" w:hAnsi="Times New Roman" w:cs="Times New Roman"/>
          <w:sz w:val="28"/>
          <w:szCs w:val="28"/>
        </w:rPr>
        <w:t xml:space="preserve">, </w:t>
      </w:r>
      <w:r w:rsidRPr="00DF68CF">
        <w:rPr>
          <w:rFonts w:ascii="Times New Roman" w:hAnsi="Times New Roman" w:cs="Times New Roman"/>
          <w:sz w:val="28"/>
          <w:szCs w:val="28"/>
        </w:rPr>
        <w:t>доминирующий статус в семье в роли кормильца</w:t>
      </w:r>
      <w:r>
        <w:rPr>
          <w:rFonts w:ascii="Times New Roman" w:hAnsi="Times New Roman" w:cs="Times New Roman"/>
          <w:sz w:val="28"/>
          <w:szCs w:val="28"/>
        </w:rPr>
        <w:t xml:space="preserve">, а женщинам - </w:t>
      </w:r>
      <w:r w:rsidRPr="00FF1E53">
        <w:rPr>
          <w:rFonts w:ascii="Times New Roman" w:hAnsi="Times New Roman" w:cs="Times New Roman"/>
          <w:sz w:val="28"/>
          <w:szCs w:val="28"/>
        </w:rPr>
        <w:t>роли домохозяйки, матери и жены</w:t>
      </w:r>
      <w:r>
        <w:rPr>
          <w:rFonts w:ascii="Times New Roman" w:hAnsi="Times New Roman" w:cs="Times New Roman"/>
          <w:sz w:val="28"/>
          <w:szCs w:val="28"/>
        </w:rPr>
        <w:t>.</w:t>
      </w:r>
    </w:p>
    <w:p w14:paraId="468E0050" w14:textId="77777777" w:rsidR="0043667F" w:rsidRDefault="0043667F" w:rsidP="0043667F">
      <w:pPr>
        <w:spacing w:after="0" w:line="240" w:lineRule="auto"/>
        <w:ind w:firstLine="709"/>
        <w:jc w:val="both"/>
        <w:rPr>
          <w:rFonts w:ascii="Times New Roman" w:hAnsi="Times New Roman" w:cs="Times New Roman"/>
          <w:sz w:val="28"/>
          <w:szCs w:val="28"/>
        </w:rPr>
      </w:pPr>
      <w:r w:rsidRPr="00DA3CDE">
        <w:rPr>
          <w:rFonts w:ascii="Times New Roman" w:hAnsi="Times New Roman" w:cs="Times New Roman"/>
          <w:b/>
          <w:bCs/>
          <w:sz w:val="28"/>
          <w:szCs w:val="28"/>
        </w:rPr>
        <w:t>Эгалитарный тип маскулинности</w:t>
      </w:r>
      <w:r>
        <w:rPr>
          <w:rFonts w:ascii="Times New Roman" w:hAnsi="Times New Roman" w:cs="Times New Roman"/>
          <w:sz w:val="28"/>
          <w:szCs w:val="28"/>
        </w:rPr>
        <w:t xml:space="preserve"> – совокупность норм </w:t>
      </w:r>
      <w:r w:rsidRPr="007915F0">
        <w:rPr>
          <w:rFonts w:ascii="Times New Roman" w:hAnsi="Times New Roman" w:cs="Times New Roman"/>
          <w:sz w:val="28"/>
          <w:szCs w:val="28"/>
        </w:rPr>
        <w:t xml:space="preserve">поведения, </w:t>
      </w:r>
      <w:r>
        <w:rPr>
          <w:rFonts w:ascii="Times New Roman" w:hAnsi="Times New Roman" w:cs="Times New Roman"/>
          <w:sz w:val="28"/>
          <w:szCs w:val="28"/>
        </w:rPr>
        <w:t xml:space="preserve">характеризующихся свободой от приверженности гегемонной и традиционной маскулинности, дающих возможность самореализации не только в общественной, но и семейной сфере; </w:t>
      </w:r>
      <w:r w:rsidRPr="00570C40">
        <w:rPr>
          <w:rFonts w:ascii="Times New Roman" w:hAnsi="Times New Roman" w:cs="Times New Roman"/>
          <w:sz w:val="28"/>
          <w:szCs w:val="28"/>
        </w:rPr>
        <w:t>обладает более высокой вариабельност</w:t>
      </w:r>
      <w:r>
        <w:rPr>
          <w:rFonts w:ascii="Times New Roman" w:hAnsi="Times New Roman" w:cs="Times New Roman"/>
          <w:sz w:val="28"/>
          <w:szCs w:val="28"/>
        </w:rPr>
        <w:t>ью</w:t>
      </w:r>
      <w:r w:rsidRPr="00570C40">
        <w:rPr>
          <w:rFonts w:ascii="Times New Roman" w:hAnsi="Times New Roman" w:cs="Times New Roman"/>
          <w:sz w:val="28"/>
          <w:szCs w:val="28"/>
        </w:rPr>
        <w:t xml:space="preserve"> и индивидуальн</w:t>
      </w:r>
      <w:r>
        <w:rPr>
          <w:rFonts w:ascii="Times New Roman" w:hAnsi="Times New Roman" w:cs="Times New Roman"/>
          <w:sz w:val="28"/>
          <w:szCs w:val="28"/>
        </w:rPr>
        <w:t xml:space="preserve">ым </w:t>
      </w:r>
      <w:r w:rsidRPr="00570C40">
        <w:rPr>
          <w:rFonts w:ascii="Times New Roman" w:hAnsi="Times New Roman" w:cs="Times New Roman"/>
          <w:sz w:val="28"/>
          <w:szCs w:val="28"/>
        </w:rPr>
        <w:t>разнообрази</w:t>
      </w:r>
      <w:r>
        <w:rPr>
          <w:rFonts w:ascii="Times New Roman" w:hAnsi="Times New Roman" w:cs="Times New Roman"/>
          <w:sz w:val="28"/>
          <w:szCs w:val="28"/>
        </w:rPr>
        <w:t>ем, создавая условия для гибкой социальной адаптации.</w:t>
      </w:r>
    </w:p>
    <w:p w14:paraId="50AED314" w14:textId="77777777" w:rsidR="0043667F" w:rsidRDefault="0043667F" w:rsidP="0043667F">
      <w:pPr>
        <w:spacing w:after="0" w:line="240" w:lineRule="auto"/>
        <w:ind w:firstLine="709"/>
        <w:jc w:val="both"/>
        <w:rPr>
          <w:rFonts w:ascii="Times New Roman" w:hAnsi="Times New Roman" w:cs="Times New Roman"/>
          <w:sz w:val="28"/>
          <w:szCs w:val="28"/>
        </w:rPr>
      </w:pPr>
      <w:r w:rsidRPr="004C2C6A">
        <w:rPr>
          <w:rFonts w:ascii="Times New Roman" w:hAnsi="Times New Roman" w:cs="Times New Roman"/>
          <w:b/>
          <w:bCs/>
          <w:sz w:val="28"/>
          <w:szCs w:val="28"/>
        </w:rPr>
        <w:t>Эгалитарный тип фемининности</w:t>
      </w:r>
      <w:r>
        <w:rPr>
          <w:rFonts w:ascii="Times New Roman" w:hAnsi="Times New Roman" w:cs="Times New Roman"/>
          <w:sz w:val="28"/>
          <w:szCs w:val="28"/>
        </w:rPr>
        <w:t xml:space="preserve"> – </w:t>
      </w:r>
      <w:r w:rsidRPr="00FC2302">
        <w:rPr>
          <w:rFonts w:ascii="Times New Roman" w:hAnsi="Times New Roman" w:cs="Times New Roman"/>
          <w:sz w:val="28"/>
          <w:szCs w:val="28"/>
        </w:rPr>
        <w:t>совокупность норм поведения</w:t>
      </w:r>
      <w:r>
        <w:rPr>
          <w:rFonts w:ascii="Times New Roman" w:hAnsi="Times New Roman" w:cs="Times New Roman"/>
          <w:sz w:val="28"/>
          <w:szCs w:val="28"/>
        </w:rPr>
        <w:t xml:space="preserve">, </w:t>
      </w:r>
      <w:r w:rsidRPr="002C3836">
        <w:rPr>
          <w:rFonts w:ascii="Times New Roman" w:hAnsi="Times New Roman" w:cs="Times New Roman"/>
          <w:sz w:val="28"/>
          <w:szCs w:val="28"/>
        </w:rPr>
        <w:t xml:space="preserve">характеризующихся свободой от </w:t>
      </w:r>
      <w:r>
        <w:rPr>
          <w:rFonts w:ascii="Times New Roman" w:hAnsi="Times New Roman" w:cs="Times New Roman"/>
          <w:sz w:val="28"/>
          <w:szCs w:val="28"/>
        </w:rPr>
        <w:t>стандартов</w:t>
      </w:r>
      <w:r w:rsidRPr="002C3836">
        <w:rPr>
          <w:rFonts w:ascii="Times New Roman" w:hAnsi="Times New Roman" w:cs="Times New Roman"/>
          <w:sz w:val="28"/>
          <w:szCs w:val="28"/>
        </w:rPr>
        <w:t xml:space="preserve"> традиционной </w:t>
      </w:r>
      <w:r>
        <w:rPr>
          <w:rFonts w:ascii="Times New Roman" w:hAnsi="Times New Roman" w:cs="Times New Roman"/>
          <w:sz w:val="28"/>
          <w:szCs w:val="28"/>
        </w:rPr>
        <w:t>фемин</w:t>
      </w:r>
      <w:r w:rsidRPr="002C3836">
        <w:rPr>
          <w:rFonts w:ascii="Times New Roman" w:hAnsi="Times New Roman" w:cs="Times New Roman"/>
          <w:sz w:val="28"/>
          <w:szCs w:val="28"/>
        </w:rPr>
        <w:t>инности,</w:t>
      </w:r>
      <w:r>
        <w:rPr>
          <w:rFonts w:ascii="Times New Roman" w:hAnsi="Times New Roman" w:cs="Times New Roman"/>
          <w:sz w:val="28"/>
          <w:szCs w:val="28"/>
        </w:rPr>
        <w:t xml:space="preserve"> направленная на </w:t>
      </w:r>
      <w:r w:rsidRPr="002C3836">
        <w:rPr>
          <w:rFonts w:ascii="Times New Roman" w:hAnsi="Times New Roman" w:cs="Times New Roman"/>
          <w:sz w:val="28"/>
          <w:szCs w:val="28"/>
        </w:rPr>
        <w:t>самореализацию в други</w:t>
      </w:r>
      <w:r>
        <w:rPr>
          <w:rFonts w:ascii="Times New Roman" w:hAnsi="Times New Roman" w:cs="Times New Roman"/>
          <w:sz w:val="28"/>
          <w:szCs w:val="28"/>
        </w:rPr>
        <w:t>х</w:t>
      </w:r>
      <w:r w:rsidRPr="002C3836">
        <w:rPr>
          <w:rFonts w:ascii="Times New Roman" w:hAnsi="Times New Roman" w:cs="Times New Roman"/>
          <w:sz w:val="28"/>
          <w:szCs w:val="28"/>
        </w:rPr>
        <w:t xml:space="preserve"> сфер</w:t>
      </w:r>
      <w:r>
        <w:rPr>
          <w:rFonts w:ascii="Times New Roman" w:hAnsi="Times New Roman" w:cs="Times New Roman"/>
          <w:sz w:val="28"/>
          <w:szCs w:val="28"/>
        </w:rPr>
        <w:t xml:space="preserve">ах без ограничения семейной, </w:t>
      </w:r>
      <w:r w:rsidRPr="002C3836">
        <w:rPr>
          <w:rFonts w:ascii="Times New Roman" w:hAnsi="Times New Roman" w:cs="Times New Roman"/>
          <w:sz w:val="28"/>
          <w:szCs w:val="28"/>
        </w:rPr>
        <w:t>способствующей</w:t>
      </w:r>
      <w:r>
        <w:rPr>
          <w:rFonts w:ascii="Times New Roman" w:hAnsi="Times New Roman" w:cs="Times New Roman"/>
          <w:sz w:val="28"/>
          <w:szCs w:val="28"/>
        </w:rPr>
        <w:t xml:space="preserve"> </w:t>
      </w:r>
      <w:r w:rsidRPr="002C3836">
        <w:rPr>
          <w:rFonts w:ascii="Times New Roman" w:hAnsi="Times New Roman" w:cs="Times New Roman"/>
          <w:sz w:val="28"/>
          <w:szCs w:val="28"/>
        </w:rPr>
        <w:t xml:space="preserve">самоактуализации </w:t>
      </w:r>
      <w:r>
        <w:rPr>
          <w:rFonts w:ascii="Times New Roman" w:hAnsi="Times New Roman" w:cs="Times New Roman"/>
          <w:sz w:val="28"/>
          <w:szCs w:val="28"/>
        </w:rPr>
        <w:t>личности</w:t>
      </w:r>
      <w:r w:rsidRPr="002C3836">
        <w:rPr>
          <w:rFonts w:ascii="Times New Roman" w:hAnsi="Times New Roman" w:cs="Times New Roman"/>
          <w:sz w:val="28"/>
          <w:szCs w:val="28"/>
        </w:rPr>
        <w:t>, психологической и финансовой независимости</w:t>
      </w:r>
      <w:r>
        <w:rPr>
          <w:rFonts w:ascii="Times New Roman" w:hAnsi="Times New Roman" w:cs="Times New Roman"/>
          <w:sz w:val="28"/>
          <w:szCs w:val="28"/>
        </w:rPr>
        <w:t>.</w:t>
      </w:r>
    </w:p>
    <w:bookmarkEnd w:id="11"/>
    <w:p w14:paraId="5D121F44" w14:textId="77777777" w:rsidR="0043667F" w:rsidRDefault="0043667F" w:rsidP="005538B7">
      <w:pPr>
        <w:spacing w:after="0" w:line="240" w:lineRule="auto"/>
        <w:jc w:val="center"/>
        <w:rPr>
          <w:rFonts w:ascii="Times New Roman" w:hAnsi="Times New Roman" w:cs="Times New Roman"/>
          <w:b/>
          <w:bCs/>
          <w:sz w:val="28"/>
          <w:szCs w:val="28"/>
        </w:rPr>
      </w:pPr>
    </w:p>
    <w:p w14:paraId="1B4667FF" w14:textId="77777777" w:rsidR="0043667F" w:rsidRDefault="0043667F" w:rsidP="005538B7">
      <w:pPr>
        <w:spacing w:after="0" w:line="240" w:lineRule="auto"/>
        <w:jc w:val="center"/>
        <w:rPr>
          <w:rFonts w:ascii="Times New Roman" w:hAnsi="Times New Roman" w:cs="Times New Roman"/>
          <w:b/>
          <w:bCs/>
          <w:sz w:val="28"/>
          <w:szCs w:val="28"/>
        </w:rPr>
      </w:pPr>
    </w:p>
    <w:p w14:paraId="77105183" w14:textId="77777777" w:rsidR="0043667F" w:rsidRDefault="0043667F" w:rsidP="005538B7">
      <w:pPr>
        <w:spacing w:after="0" w:line="240" w:lineRule="auto"/>
        <w:jc w:val="center"/>
        <w:rPr>
          <w:rFonts w:ascii="Times New Roman" w:hAnsi="Times New Roman" w:cs="Times New Roman"/>
          <w:b/>
          <w:bCs/>
          <w:sz w:val="28"/>
          <w:szCs w:val="28"/>
        </w:rPr>
      </w:pPr>
    </w:p>
    <w:p w14:paraId="4814116A" w14:textId="77777777" w:rsidR="0043667F" w:rsidRDefault="0043667F" w:rsidP="005538B7">
      <w:pPr>
        <w:spacing w:after="0" w:line="240" w:lineRule="auto"/>
        <w:jc w:val="center"/>
        <w:rPr>
          <w:rFonts w:ascii="Times New Roman" w:hAnsi="Times New Roman" w:cs="Times New Roman"/>
          <w:b/>
          <w:bCs/>
          <w:sz w:val="28"/>
          <w:szCs w:val="28"/>
        </w:rPr>
      </w:pPr>
    </w:p>
    <w:p w14:paraId="44ECEEE4" w14:textId="77777777" w:rsidR="0043667F" w:rsidRDefault="0043667F" w:rsidP="005538B7">
      <w:pPr>
        <w:spacing w:after="0" w:line="240" w:lineRule="auto"/>
        <w:jc w:val="center"/>
        <w:rPr>
          <w:rFonts w:ascii="Times New Roman" w:hAnsi="Times New Roman" w:cs="Times New Roman"/>
          <w:b/>
          <w:bCs/>
          <w:sz w:val="28"/>
          <w:szCs w:val="28"/>
        </w:rPr>
      </w:pPr>
    </w:p>
    <w:p w14:paraId="5095836F" w14:textId="77777777" w:rsidR="0043667F" w:rsidRDefault="0043667F" w:rsidP="005538B7">
      <w:pPr>
        <w:spacing w:after="0" w:line="240" w:lineRule="auto"/>
        <w:jc w:val="center"/>
        <w:rPr>
          <w:rFonts w:ascii="Times New Roman" w:hAnsi="Times New Roman" w:cs="Times New Roman"/>
          <w:b/>
          <w:bCs/>
          <w:sz w:val="28"/>
          <w:szCs w:val="28"/>
        </w:rPr>
      </w:pPr>
    </w:p>
    <w:p w14:paraId="12E014AA" w14:textId="77777777" w:rsidR="0043667F" w:rsidRDefault="0043667F" w:rsidP="005538B7">
      <w:pPr>
        <w:spacing w:after="0" w:line="240" w:lineRule="auto"/>
        <w:jc w:val="center"/>
        <w:rPr>
          <w:rFonts w:ascii="Times New Roman" w:hAnsi="Times New Roman" w:cs="Times New Roman"/>
          <w:b/>
          <w:bCs/>
          <w:sz w:val="28"/>
          <w:szCs w:val="28"/>
        </w:rPr>
      </w:pPr>
    </w:p>
    <w:p w14:paraId="5DE4942F" w14:textId="77777777" w:rsidR="0043667F" w:rsidRDefault="0043667F" w:rsidP="005538B7">
      <w:pPr>
        <w:spacing w:after="0" w:line="240" w:lineRule="auto"/>
        <w:jc w:val="center"/>
        <w:rPr>
          <w:rFonts w:ascii="Times New Roman" w:hAnsi="Times New Roman" w:cs="Times New Roman"/>
          <w:b/>
          <w:bCs/>
          <w:sz w:val="28"/>
          <w:szCs w:val="28"/>
        </w:rPr>
      </w:pPr>
    </w:p>
    <w:p w14:paraId="2515BAD3" w14:textId="77777777" w:rsidR="0043667F" w:rsidRDefault="0043667F" w:rsidP="005538B7">
      <w:pPr>
        <w:spacing w:after="0" w:line="240" w:lineRule="auto"/>
        <w:jc w:val="center"/>
        <w:rPr>
          <w:rFonts w:ascii="Times New Roman" w:hAnsi="Times New Roman" w:cs="Times New Roman"/>
          <w:b/>
          <w:bCs/>
          <w:sz w:val="28"/>
          <w:szCs w:val="28"/>
        </w:rPr>
      </w:pPr>
    </w:p>
    <w:p w14:paraId="4DACEBC5" w14:textId="77777777" w:rsidR="0043667F" w:rsidRDefault="0043667F" w:rsidP="005538B7">
      <w:pPr>
        <w:spacing w:after="0" w:line="240" w:lineRule="auto"/>
        <w:jc w:val="center"/>
        <w:rPr>
          <w:rFonts w:ascii="Times New Roman" w:hAnsi="Times New Roman" w:cs="Times New Roman"/>
          <w:b/>
          <w:bCs/>
          <w:sz w:val="28"/>
          <w:szCs w:val="28"/>
        </w:rPr>
      </w:pPr>
    </w:p>
    <w:p w14:paraId="7DDDCA77" w14:textId="77777777" w:rsidR="0043667F" w:rsidRDefault="0043667F" w:rsidP="005538B7">
      <w:pPr>
        <w:spacing w:after="0" w:line="240" w:lineRule="auto"/>
        <w:jc w:val="center"/>
        <w:rPr>
          <w:rFonts w:ascii="Times New Roman" w:hAnsi="Times New Roman" w:cs="Times New Roman"/>
          <w:b/>
          <w:bCs/>
          <w:sz w:val="28"/>
          <w:szCs w:val="28"/>
        </w:rPr>
      </w:pPr>
    </w:p>
    <w:p w14:paraId="40AD38A2" w14:textId="77777777" w:rsidR="0043667F" w:rsidRDefault="0043667F" w:rsidP="005538B7">
      <w:pPr>
        <w:spacing w:after="0" w:line="240" w:lineRule="auto"/>
        <w:jc w:val="center"/>
        <w:rPr>
          <w:rFonts w:ascii="Times New Roman" w:hAnsi="Times New Roman" w:cs="Times New Roman"/>
          <w:b/>
          <w:bCs/>
          <w:sz w:val="28"/>
          <w:szCs w:val="28"/>
        </w:rPr>
      </w:pPr>
    </w:p>
    <w:p w14:paraId="50626D00" w14:textId="77777777" w:rsidR="0043667F" w:rsidRDefault="0043667F" w:rsidP="005538B7">
      <w:pPr>
        <w:spacing w:after="0" w:line="240" w:lineRule="auto"/>
        <w:jc w:val="center"/>
        <w:rPr>
          <w:rFonts w:ascii="Times New Roman" w:hAnsi="Times New Roman" w:cs="Times New Roman"/>
          <w:b/>
          <w:bCs/>
          <w:sz w:val="28"/>
          <w:szCs w:val="28"/>
        </w:rPr>
      </w:pPr>
    </w:p>
    <w:p w14:paraId="6AFC8425" w14:textId="77777777" w:rsidR="0043667F" w:rsidRDefault="0043667F" w:rsidP="005538B7">
      <w:pPr>
        <w:spacing w:after="0" w:line="240" w:lineRule="auto"/>
        <w:jc w:val="center"/>
        <w:rPr>
          <w:rFonts w:ascii="Times New Roman" w:hAnsi="Times New Roman" w:cs="Times New Roman"/>
          <w:b/>
          <w:bCs/>
          <w:sz w:val="28"/>
          <w:szCs w:val="28"/>
          <w:lang w:val="kk-KZ"/>
        </w:rPr>
      </w:pPr>
    </w:p>
    <w:p w14:paraId="29152F0F" w14:textId="77777777" w:rsidR="00D6789B" w:rsidRDefault="00D6789B" w:rsidP="005538B7">
      <w:pPr>
        <w:spacing w:after="0" w:line="240" w:lineRule="auto"/>
        <w:jc w:val="center"/>
        <w:rPr>
          <w:rFonts w:ascii="Times New Roman" w:hAnsi="Times New Roman" w:cs="Times New Roman"/>
          <w:b/>
          <w:bCs/>
          <w:sz w:val="28"/>
          <w:szCs w:val="28"/>
          <w:lang w:val="kk-KZ"/>
        </w:rPr>
      </w:pPr>
    </w:p>
    <w:p w14:paraId="1FB3B1B1" w14:textId="77777777" w:rsidR="00D6789B" w:rsidRDefault="00D6789B" w:rsidP="005538B7">
      <w:pPr>
        <w:spacing w:after="0" w:line="240" w:lineRule="auto"/>
        <w:jc w:val="center"/>
        <w:rPr>
          <w:rFonts w:ascii="Times New Roman" w:hAnsi="Times New Roman" w:cs="Times New Roman"/>
          <w:b/>
          <w:bCs/>
          <w:sz w:val="28"/>
          <w:szCs w:val="28"/>
          <w:lang w:val="kk-KZ"/>
        </w:rPr>
      </w:pPr>
    </w:p>
    <w:p w14:paraId="6A639247" w14:textId="77777777" w:rsidR="00D6789B" w:rsidRDefault="00D6789B" w:rsidP="005538B7">
      <w:pPr>
        <w:spacing w:after="0" w:line="240" w:lineRule="auto"/>
        <w:jc w:val="center"/>
        <w:rPr>
          <w:rFonts w:ascii="Times New Roman" w:hAnsi="Times New Roman" w:cs="Times New Roman"/>
          <w:b/>
          <w:bCs/>
          <w:sz w:val="28"/>
          <w:szCs w:val="28"/>
          <w:lang w:val="kk-KZ"/>
        </w:rPr>
      </w:pPr>
    </w:p>
    <w:p w14:paraId="6C0D172A" w14:textId="77777777" w:rsidR="00D6789B" w:rsidRPr="00D6789B" w:rsidRDefault="00D6789B" w:rsidP="005538B7">
      <w:pPr>
        <w:spacing w:after="0" w:line="240" w:lineRule="auto"/>
        <w:jc w:val="center"/>
        <w:rPr>
          <w:rFonts w:ascii="Times New Roman" w:hAnsi="Times New Roman" w:cs="Times New Roman"/>
          <w:b/>
          <w:bCs/>
          <w:sz w:val="28"/>
          <w:szCs w:val="28"/>
          <w:lang w:val="kk-KZ"/>
        </w:rPr>
      </w:pPr>
    </w:p>
    <w:p w14:paraId="7207C7B5" w14:textId="38634388" w:rsidR="00206F32" w:rsidRDefault="0043667F" w:rsidP="005538B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w:t>
      </w:r>
      <w:r w:rsidR="00206F32">
        <w:rPr>
          <w:rFonts w:ascii="Times New Roman" w:hAnsi="Times New Roman" w:cs="Times New Roman"/>
          <w:b/>
          <w:bCs/>
          <w:sz w:val="28"/>
          <w:szCs w:val="28"/>
        </w:rPr>
        <w:t>БОЗНАЧЕНИЯ И СОКРАЩЕНИЯ</w:t>
      </w:r>
    </w:p>
    <w:p w14:paraId="746675E6" w14:textId="77777777" w:rsidR="0043667F" w:rsidRDefault="0043667F" w:rsidP="005538B7">
      <w:pPr>
        <w:spacing w:after="0" w:line="240" w:lineRule="auto"/>
        <w:jc w:val="center"/>
        <w:rPr>
          <w:rFonts w:ascii="Times New Roman" w:hAnsi="Times New Roman" w:cs="Times New Roman"/>
          <w:b/>
          <w:bCs/>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57"/>
      </w:tblGrid>
      <w:tr w:rsidR="00206F32" w14:paraId="414F3601" w14:textId="77777777" w:rsidTr="000E7F95">
        <w:trPr>
          <w:trHeight w:val="57"/>
        </w:trPr>
        <w:tc>
          <w:tcPr>
            <w:tcW w:w="1271" w:type="dxa"/>
          </w:tcPr>
          <w:bookmarkEnd w:id="5"/>
          <w:p w14:paraId="2F85554E" w14:textId="77777777" w:rsidR="00206F32" w:rsidRPr="0043667F" w:rsidRDefault="00206F32" w:rsidP="005538B7">
            <w:pPr>
              <w:rPr>
                <w:rFonts w:ascii="Times New Roman" w:hAnsi="Times New Roman" w:cs="Times New Roman"/>
                <w:bCs/>
                <w:sz w:val="28"/>
                <w:szCs w:val="28"/>
              </w:rPr>
            </w:pPr>
            <w:r w:rsidRPr="0043667F">
              <w:rPr>
                <w:rFonts w:ascii="Times New Roman" w:hAnsi="Times New Roman" w:cs="Times New Roman"/>
                <w:bCs/>
                <w:sz w:val="28"/>
                <w:szCs w:val="28"/>
              </w:rPr>
              <w:t>ООН</w:t>
            </w:r>
          </w:p>
        </w:tc>
        <w:tc>
          <w:tcPr>
            <w:tcW w:w="8357" w:type="dxa"/>
          </w:tcPr>
          <w:p w14:paraId="29266721" w14:textId="6CC1C3FF" w:rsidR="00206F32" w:rsidRDefault="0043667F" w:rsidP="0043667F">
            <w:pPr>
              <w:rPr>
                <w:rFonts w:ascii="Times New Roman" w:hAnsi="Times New Roman" w:cs="Times New Roman"/>
                <w:b/>
                <w:bCs/>
                <w:sz w:val="28"/>
                <w:szCs w:val="28"/>
              </w:rPr>
            </w:pPr>
            <w:r>
              <w:rPr>
                <w:rFonts w:ascii="Times New Roman" w:hAnsi="Times New Roman" w:cs="Times New Roman"/>
                <w:sz w:val="28"/>
                <w:szCs w:val="28"/>
              </w:rPr>
              <w:t>‒</w:t>
            </w:r>
            <w:r w:rsidR="00206F32">
              <w:rPr>
                <w:rFonts w:ascii="Times New Roman" w:hAnsi="Times New Roman" w:cs="Times New Roman"/>
                <w:sz w:val="28"/>
                <w:szCs w:val="28"/>
              </w:rPr>
              <w:t xml:space="preserve"> Организация Объединенных Наций</w:t>
            </w:r>
          </w:p>
        </w:tc>
      </w:tr>
      <w:tr w:rsidR="00206F32" w14:paraId="7C037B82" w14:textId="77777777" w:rsidTr="000E7F95">
        <w:trPr>
          <w:trHeight w:val="57"/>
        </w:trPr>
        <w:tc>
          <w:tcPr>
            <w:tcW w:w="1271" w:type="dxa"/>
          </w:tcPr>
          <w:p w14:paraId="16D7961D" w14:textId="77777777" w:rsidR="00206F32" w:rsidRPr="0043667F" w:rsidRDefault="00206F32" w:rsidP="005538B7">
            <w:pPr>
              <w:rPr>
                <w:rFonts w:ascii="Times New Roman" w:hAnsi="Times New Roman" w:cs="Times New Roman"/>
                <w:bCs/>
                <w:sz w:val="28"/>
                <w:szCs w:val="28"/>
              </w:rPr>
            </w:pPr>
            <w:r w:rsidRPr="0043667F">
              <w:rPr>
                <w:rFonts w:ascii="Times New Roman" w:hAnsi="Times New Roman" w:cs="Times New Roman"/>
                <w:bCs/>
                <w:sz w:val="28"/>
                <w:szCs w:val="28"/>
              </w:rPr>
              <w:t>ПРООН</w:t>
            </w:r>
          </w:p>
        </w:tc>
        <w:tc>
          <w:tcPr>
            <w:tcW w:w="8357" w:type="dxa"/>
          </w:tcPr>
          <w:p w14:paraId="67A69087" w14:textId="76F7A3DB" w:rsidR="00206F32" w:rsidRDefault="0043667F" w:rsidP="0043667F">
            <w:pPr>
              <w:rPr>
                <w:rFonts w:ascii="Times New Roman" w:hAnsi="Times New Roman" w:cs="Times New Roman"/>
                <w:b/>
                <w:bCs/>
                <w:sz w:val="28"/>
                <w:szCs w:val="28"/>
              </w:rPr>
            </w:pPr>
            <w:r>
              <w:rPr>
                <w:rFonts w:ascii="Times New Roman" w:hAnsi="Times New Roman" w:cs="Times New Roman"/>
                <w:sz w:val="28"/>
                <w:szCs w:val="28"/>
              </w:rPr>
              <w:t>‒</w:t>
            </w:r>
            <w:r w:rsidR="00206F32">
              <w:rPr>
                <w:rFonts w:ascii="Times New Roman" w:hAnsi="Times New Roman" w:cs="Times New Roman"/>
                <w:sz w:val="28"/>
                <w:szCs w:val="28"/>
              </w:rPr>
              <w:t xml:space="preserve"> Программа ООН</w:t>
            </w:r>
          </w:p>
        </w:tc>
      </w:tr>
      <w:tr w:rsidR="00206F32" w14:paraId="0B5B6141" w14:textId="77777777" w:rsidTr="000E7F95">
        <w:trPr>
          <w:trHeight w:val="57"/>
        </w:trPr>
        <w:tc>
          <w:tcPr>
            <w:tcW w:w="1271" w:type="dxa"/>
          </w:tcPr>
          <w:p w14:paraId="2CA61CB8" w14:textId="77777777" w:rsidR="00206F32" w:rsidRPr="0043667F" w:rsidRDefault="00206F32" w:rsidP="005538B7">
            <w:pPr>
              <w:rPr>
                <w:rFonts w:ascii="Times New Roman" w:hAnsi="Times New Roman" w:cs="Times New Roman"/>
                <w:bCs/>
                <w:sz w:val="28"/>
                <w:szCs w:val="28"/>
              </w:rPr>
            </w:pPr>
            <w:r w:rsidRPr="0043667F">
              <w:rPr>
                <w:rFonts w:ascii="Times New Roman" w:hAnsi="Times New Roman" w:cs="Times New Roman"/>
                <w:bCs/>
                <w:sz w:val="28"/>
                <w:szCs w:val="28"/>
              </w:rPr>
              <w:t>ОЭСР</w:t>
            </w:r>
          </w:p>
        </w:tc>
        <w:tc>
          <w:tcPr>
            <w:tcW w:w="8357" w:type="dxa"/>
          </w:tcPr>
          <w:p w14:paraId="7BA8874C" w14:textId="3A1FA7CD" w:rsidR="00206F32" w:rsidRDefault="0043667F" w:rsidP="0043667F">
            <w:pPr>
              <w:rPr>
                <w:rFonts w:ascii="Times New Roman" w:hAnsi="Times New Roman" w:cs="Times New Roman"/>
                <w:b/>
                <w:bCs/>
                <w:sz w:val="28"/>
                <w:szCs w:val="28"/>
              </w:rPr>
            </w:pPr>
            <w:r>
              <w:rPr>
                <w:rFonts w:ascii="Times New Roman" w:hAnsi="Times New Roman" w:cs="Times New Roman"/>
                <w:sz w:val="28"/>
                <w:szCs w:val="28"/>
              </w:rPr>
              <w:t>‒</w:t>
            </w:r>
            <w:r w:rsidR="00206F32">
              <w:rPr>
                <w:rFonts w:ascii="Times New Roman" w:hAnsi="Times New Roman" w:cs="Times New Roman"/>
                <w:sz w:val="28"/>
                <w:szCs w:val="28"/>
              </w:rPr>
              <w:t xml:space="preserve"> Организация экономического сотрудничества и развития</w:t>
            </w:r>
          </w:p>
        </w:tc>
      </w:tr>
      <w:tr w:rsidR="00206F32" w14:paraId="1A9104BF" w14:textId="77777777" w:rsidTr="000E7F95">
        <w:trPr>
          <w:trHeight w:val="57"/>
        </w:trPr>
        <w:tc>
          <w:tcPr>
            <w:tcW w:w="1271" w:type="dxa"/>
          </w:tcPr>
          <w:p w14:paraId="4BAEAACB" w14:textId="77777777" w:rsidR="00206F32" w:rsidRPr="0043667F" w:rsidRDefault="00206F32" w:rsidP="005538B7">
            <w:pPr>
              <w:rPr>
                <w:rFonts w:ascii="Times New Roman" w:hAnsi="Times New Roman" w:cs="Times New Roman"/>
                <w:bCs/>
                <w:sz w:val="28"/>
                <w:szCs w:val="28"/>
              </w:rPr>
            </w:pPr>
            <w:r w:rsidRPr="0043667F">
              <w:rPr>
                <w:rFonts w:ascii="Times New Roman" w:hAnsi="Times New Roman" w:cs="Times New Roman"/>
                <w:bCs/>
                <w:sz w:val="28"/>
                <w:szCs w:val="28"/>
              </w:rPr>
              <w:t>ВЭФ</w:t>
            </w:r>
          </w:p>
        </w:tc>
        <w:tc>
          <w:tcPr>
            <w:tcW w:w="8357" w:type="dxa"/>
          </w:tcPr>
          <w:p w14:paraId="06DAFFB9" w14:textId="7493B515" w:rsidR="00206F32" w:rsidRDefault="0043667F" w:rsidP="0043667F">
            <w:pPr>
              <w:rPr>
                <w:rFonts w:ascii="Times New Roman" w:hAnsi="Times New Roman" w:cs="Times New Roman"/>
                <w:b/>
                <w:bCs/>
                <w:sz w:val="28"/>
                <w:szCs w:val="28"/>
              </w:rPr>
            </w:pPr>
            <w:r>
              <w:rPr>
                <w:rFonts w:ascii="Times New Roman" w:hAnsi="Times New Roman" w:cs="Times New Roman"/>
                <w:sz w:val="28"/>
                <w:szCs w:val="28"/>
              </w:rPr>
              <w:t>‒</w:t>
            </w:r>
            <w:r w:rsidR="00206F32">
              <w:rPr>
                <w:rFonts w:ascii="Times New Roman" w:hAnsi="Times New Roman" w:cs="Times New Roman"/>
                <w:sz w:val="28"/>
                <w:szCs w:val="28"/>
              </w:rPr>
              <w:t xml:space="preserve"> Всемирный экономический форум</w:t>
            </w:r>
          </w:p>
        </w:tc>
      </w:tr>
      <w:tr w:rsidR="00206F32" w14:paraId="6EFA8469" w14:textId="77777777" w:rsidTr="000E7F95">
        <w:trPr>
          <w:trHeight w:val="57"/>
        </w:trPr>
        <w:tc>
          <w:tcPr>
            <w:tcW w:w="1271" w:type="dxa"/>
          </w:tcPr>
          <w:p w14:paraId="486FD121" w14:textId="77777777" w:rsidR="00206F32" w:rsidRPr="0043667F" w:rsidRDefault="00206F32" w:rsidP="005538B7">
            <w:pPr>
              <w:rPr>
                <w:rFonts w:ascii="Times New Roman" w:hAnsi="Times New Roman" w:cs="Times New Roman"/>
                <w:bCs/>
                <w:sz w:val="28"/>
                <w:szCs w:val="28"/>
              </w:rPr>
            </w:pPr>
            <w:r w:rsidRPr="0043667F">
              <w:rPr>
                <w:rFonts w:ascii="Times New Roman" w:hAnsi="Times New Roman" w:cs="Times New Roman"/>
                <w:bCs/>
                <w:sz w:val="28"/>
                <w:szCs w:val="28"/>
              </w:rPr>
              <w:t>ЦУР</w:t>
            </w:r>
          </w:p>
        </w:tc>
        <w:tc>
          <w:tcPr>
            <w:tcW w:w="8357" w:type="dxa"/>
          </w:tcPr>
          <w:p w14:paraId="04B6AC3E" w14:textId="0261441B" w:rsidR="00206F32" w:rsidRDefault="0043667F" w:rsidP="0043667F">
            <w:pPr>
              <w:rPr>
                <w:rFonts w:ascii="Times New Roman" w:hAnsi="Times New Roman" w:cs="Times New Roman"/>
                <w:b/>
                <w:bCs/>
                <w:sz w:val="28"/>
                <w:szCs w:val="28"/>
              </w:rPr>
            </w:pPr>
            <w:r>
              <w:rPr>
                <w:rFonts w:ascii="Times New Roman" w:hAnsi="Times New Roman" w:cs="Times New Roman"/>
                <w:sz w:val="28"/>
                <w:szCs w:val="28"/>
              </w:rPr>
              <w:t>‒</w:t>
            </w:r>
            <w:r w:rsidR="00206F32">
              <w:rPr>
                <w:rFonts w:ascii="Times New Roman" w:hAnsi="Times New Roman" w:cs="Times New Roman"/>
                <w:sz w:val="28"/>
                <w:szCs w:val="28"/>
              </w:rPr>
              <w:t xml:space="preserve"> Цели устойчивого развития</w:t>
            </w:r>
          </w:p>
        </w:tc>
      </w:tr>
      <w:tr w:rsidR="00206F32" w14:paraId="08D409A9" w14:textId="77777777" w:rsidTr="000E7F95">
        <w:trPr>
          <w:trHeight w:val="57"/>
        </w:trPr>
        <w:tc>
          <w:tcPr>
            <w:tcW w:w="1271" w:type="dxa"/>
          </w:tcPr>
          <w:p w14:paraId="1BB6B1B3" w14:textId="77777777" w:rsidR="00206F32" w:rsidRPr="0043667F" w:rsidRDefault="00206F32" w:rsidP="005538B7">
            <w:pPr>
              <w:rPr>
                <w:rFonts w:ascii="Times New Roman" w:hAnsi="Times New Roman" w:cs="Times New Roman"/>
                <w:bCs/>
                <w:sz w:val="28"/>
                <w:szCs w:val="28"/>
              </w:rPr>
            </w:pPr>
            <w:r w:rsidRPr="0043667F">
              <w:rPr>
                <w:rFonts w:ascii="Times New Roman" w:hAnsi="Times New Roman" w:cs="Times New Roman"/>
                <w:bCs/>
                <w:sz w:val="28"/>
                <w:szCs w:val="28"/>
              </w:rPr>
              <w:t>МОТ</w:t>
            </w:r>
          </w:p>
        </w:tc>
        <w:tc>
          <w:tcPr>
            <w:tcW w:w="8357" w:type="dxa"/>
          </w:tcPr>
          <w:p w14:paraId="4ACBD5C0" w14:textId="28E34511" w:rsidR="00206F32" w:rsidRDefault="0043667F" w:rsidP="0043667F">
            <w:pPr>
              <w:rPr>
                <w:rFonts w:ascii="Times New Roman" w:hAnsi="Times New Roman" w:cs="Times New Roman"/>
                <w:b/>
                <w:bCs/>
                <w:sz w:val="28"/>
                <w:szCs w:val="28"/>
              </w:rPr>
            </w:pPr>
            <w:r>
              <w:rPr>
                <w:rFonts w:ascii="Times New Roman" w:hAnsi="Times New Roman" w:cs="Times New Roman"/>
                <w:sz w:val="28"/>
                <w:szCs w:val="28"/>
              </w:rPr>
              <w:t>‒</w:t>
            </w:r>
            <w:r w:rsidR="00206F32">
              <w:rPr>
                <w:rFonts w:ascii="Times New Roman" w:hAnsi="Times New Roman" w:cs="Times New Roman"/>
                <w:sz w:val="28"/>
                <w:szCs w:val="28"/>
              </w:rPr>
              <w:t xml:space="preserve"> Международная организация труда </w:t>
            </w:r>
          </w:p>
        </w:tc>
      </w:tr>
      <w:tr w:rsidR="00206F32" w14:paraId="424E1F16" w14:textId="77777777" w:rsidTr="000E7F95">
        <w:trPr>
          <w:trHeight w:val="57"/>
        </w:trPr>
        <w:tc>
          <w:tcPr>
            <w:tcW w:w="1271" w:type="dxa"/>
          </w:tcPr>
          <w:p w14:paraId="498342E1" w14:textId="77777777" w:rsidR="00206F32" w:rsidRPr="0043667F" w:rsidRDefault="00206F32" w:rsidP="005538B7">
            <w:pPr>
              <w:rPr>
                <w:rFonts w:ascii="Times New Roman" w:hAnsi="Times New Roman" w:cs="Times New Roman"/>
                <w:bCs/>
                <w:sz w:val="28"/>
                <w:szCs w:val="28"/>
              </w:rPr>
            </w:pPr>
            <w:r w:rsidRPr="0043667F">
              <w:rPr>
                <w:rFonts w:ascii="Times New Roman" w:hAnsi="Times New Roman" w:cs="Times New Roman"/>
                <w:bCs/>
                <w:sz w:val="28"/>
                <w:szCs w:val="28"/>
              </w:rPr>
              <w:t>НПО</w:t>
            </w:r>
          </w:p>
        </w:tc>
        <w:tc>
          <w:tcPr>
            <w:tcW w:w="8357" w:type="dxa"/>
          </w:tcPr>
          <w:p w14:paraId="4BA98B34" w14:textId="7375A892" w:rsidR="00206F32" w:rsidRDefault="0043667F" w:rsidP="0043667F">
            <w:pPr>
              <w:rPr>
                <w:rFonts w:ascii="Times New Roman" w:hAnsi="Times New Roman" w:cs="Times New Roman"/>
                <w:b/>
                <w:bCs/>
                <w:sz w:val="28"/>
                <w:szCs w:val="28"/>
              </w:rPr>
            </w:pPr>
            <w:r>
              <w:rPr>
                <w:rFonts w:ascii="Times New Roman" w:hAnsi="Times New Roman" w:cs="Times New Roman"/>
                <w:sz w:val="28"/>
                <w:szCs w:val="28"/>
              </w:rPr>
              <w:t>‒</w:t>
            </w:r>
            <w:r w:rsidR="00206F32">
              <w:rPr>
                <w:rFonts w:ascii="Times New Roman" w:hAnsi="Times New Roman" w:cs="Times New Roman"/>
                <w:sz w:val="28"/>
                <w:szCs w:val="28"/>
              </w:rPr>
              <w:t xml:space="preserve"> Неправительственные объединения</w:t>
            </w:r>
          </w:p>
        </w:tc>
      </w:tr>
      <w:tr w:rsidR="00206F32" w14:paraId="184399AF" w14:textId="77777777" w:rsidTr="000E7F95">
        <w:trPr>
          <w:trHeight w:val="57"/>
        </w:trPr>
        <w:tc>
          <w:tcPr>
            <w:tcW w:w="1271" w:type="dxa"/>
          </w:tcPr>
          <w:p w14:paraId="4A0B56A0" w14:textId="77777777" w:rsidR="00206F32" w:rsidRPr="0043667F" w:rsidRDefault="00206F32" w:rsidP="005538B7">
            <w:pPr>
              <w:rPr>
                <w:rFonts w:ascii="Times New Roman" w:hAnsi="Times New Roman" w:cs="Times New Roman"/>
                <w:bCs/>
                <w:sz w:val="28"/>
                <w:szCs w:val="28"/>
              </w:rPr>
            </w:pPr>
            <w:r w:rsidRPr="0043667F">
              <w:rPr>
                <w:rFonts w:ascii="Times New Roman" w:hAnsi="Times New Roman" w:cs="Times New Roman"/>
                <w:bCs/>
                <w:sz w:val="28"/>
                <w:szCs w:val="28"/>
                <w:lang w:val="en-US"/>
              </w:rPr>
              <w:t>MMPI</w:t>
            </w:r>
          </w:p>
        </w:tc>
        <w:tc>
          <w:tcPr>
            <w:tcW w:w="8357" w:type="dxa"/>
          </w:tcPr>
          <w:p w14:paraId="3007047A" w14:textId="5063C726" w:rsidR="00206F32" w:rsidRDefault="0043667F" w:rsidP="0043667F">
            <w:pPr>
              <w:ind w:left="227" w:hanging="227"/>
              <w:rPr>
                <w:rFonts w:ascii="Times New Roman" w:hAnsi="Times New Roman" w:cs="Times New Roman"/>
                <w:b/>
                <w:bCs/>
                <w:sz w:val="28"/>
                <w:szCs w:val="28"/>
              </w:rPr>
            </w:pPr>
            <w:r>
              <w:rPr>
                <w:rFonts w:ascii="Times New Roman" w:hAnsi="Times New Roman" w:cs="Times New Roman"/>
                <w:color w:val="000000" w:themeColor="text1"/>
                <w:sz w:val="28"/>
                <w:szCs w:val="28"/>
                <w:shd w:val="clear" w:color="auto" w:fill="FFFFFF"/>
              </w:rPr>
              <w:t>‒</w:t>
            </w:r>
            <w:r w:rsidR="00206F32">
              <w:rPr>
                <w:rFonts w:ascii="Times New Roman" w:hAnsi="Times New Roman" w:cs="Times New Roman"/>
                <w:color w:val="000000" w:themeColor="text1"/>
                <w:sz w:val="28"/>
                <w:szCs w:val="28"/>
                <w:shd w:val="clear" w:color="auto" w:fill="FFFFFF"/>
              </w:rPr>
              <w:t xml:space="preserve"> </w:t>
            </w:r>
            <w:r w:rsidR="00206F32" w:rsidRPr="00C11724">
              <w:rPr>
                <w:rFonts w:ascii="Times New Roman" w:hAnsi="Times New Roman" w:cs="Times New Roman"/>
                <w:color w:val="000000" w:themeColor="text1"/>
                <w:sz w:val="28"/>
                <w:szCs w:val="28"/>
                <w:shd w:val="clear" w:color="auto" w:fill="FFFFFF"/>
              </w:rPr>
              <w:t xml:space="preserve">Миннесотский многофакторный опросник личности </w:t>
            </w:r>
            <w:r w:rsidR="00206F32">
              <w:rPr>
                <w:rFonts w:ascii="Times New Roman" w:hAnsi="Times New Roman" w:cs="Times New Roman"/>
                <w:color w:val="000000" w:themeColor="text1"/>
                <w:sz w:val="28"/>
                <w:szCs w:val="28"/>
                <w:shd w:val="clear" w:color="auto" w:fill="FFFFFF"/>
              </w:rPr>
              <w:t>(</w:t>
            </w:r>
            <w:r w:rsidR="00206F32" w:rsidRPr="00C11724">
              <w:rPr>
                <w:rFonts w:ascii="Times New Roman" w:hAnsi="Times New Roman" w:cs="Times New Roman"/>
                <w:color w:val="000000" w:themeColor="text1"/>
                <w:sz w:val="28"/>
                <w:szCs w:val="28"/>
                <w:lang w:val="en-US"/>
              </w:rPr>
              <w:t>Minnesota</w:t>
            </w:r>
            <w:r w:rsidR="00206F32">
              <w:rPr>
                <w:rFonts w:ascii="Times New Roman" w:hAnsi="Times New Roman" w:cs="Times New Roman"/>
                <w:color w:val="000000" w:themeColor="text1"/>
                <w:sz w:val="28"/>
                <w:szCs w:val="28"/>
              </w:rPr>
              <w:t xml:space="preserve"> </w:t>
            </w:r>
            <w:r w:rsidR="00206F32" w:rsidRPr="00C11724">
              <w:rPr>
                <w:rFonts w:ascii="Times New Roman" w:hAnsi="Times New Roman" w:cs="Times New Roman"/>
                <w:color w:val="000000" w:themeColor="text1"/>
                <w:sz w:val="28"/>
                <w:szCs w:val="28"/>
                <w:lang w:val="en-US"/>
              </w:rPr>
              <w:t>Multiphasic</w:t>
            </w:r>
            <w:r w:rsidR="00206F32" w:rsidRPr="00C11724">
              <w:rPr>
                <w:rFonts w:ascii="Times New Roman" w:hAnsi="Times New Roman" w:cs="Times New Roman"/>
                <w:color w:val="000000" w:themeColor="text1"/>
                <w:sz w:val="28"/>
                <w:szCs w:val="28"/>
              </w:rPr>
              <w:t xml:space="preserve"> </w:t>
            </w:r>
            <w:r w:rsidR="00206F32" w:rsidRPr="00C11724">
              <w:rPr>
                <w:rFonts w:ascii="Times New Roman" w:hAnsi="Times New Roman" w:cs="Times New Roman"/>
                <w:sz w:val="28"/>
                <w:szCs w:val="28"/>
                <w:lang w:val="en-US"/>
              </w:rPr>
              <w:t>Personality</w:t>
            </w:r>
            <w:r w:rsidR="00206F32" w:rsidRPr="00C11724">
              <w:rPr>
                <w:rFonts w:ascii="Times New Roman" w:hAnsi="Times New Roman" w:cs="Times New Roman"/>
                <w:sz w:val="28"/>
                <w:szCs w:val="28"/>
              </w:rPr>
              <w:t xml:space="preserve"> </w:t>
            </w:r>
            <w:r w:rsidR="00206F32" w:rsidRPr="00C11724">
              <w:rPr>
                <w:rFonts w:ascii="Times New Roman" w:hAnsi="Times New Roman" w:cs="Times New Roman"/>
                <w:sz w:val="28"/>
                <w:szCs w:val="28"/>
                <w:lang w:val="en-US"/>
              </w:rPr>
              <w:t>Inventory</w:t>
            </w:r>
            <w:r w:rsidR="00206F32">
              <w:rPr>
                <w:rFonts w:ascii="Times New Roman" w:hAnsi="Times New Roman" w:cs="Times New Roman"/>
                <w:sz w:val="28"/>
                <w:szCs w:val="28"/>
              </w:rPr>
              <w:t>)</w:t>
            </w:r>
          </w:p>
        </w:tc>
      </w:tr>
      <w:tr w:rsidR="00206F32" w:rsidRPr="00E562AE" w14:paraId="679CEBEE" w14:textId="77777777" w:rsidTr="000E7F95">
        <w:trPr>
          <w:trHeight w:val="57"/>
        </w:trPr>
        <w:tc>
          <w:tcPr>
            <w:tcW w:w="1271" w:type="dxa"/>
          </w:tcPr>
          <w:p w14:paraId="746B8E7C" w14:textId="77777777" w:rsidR="00206F32" w:rsidRPr="0043667F" w:rsidRDefault="00206F32" w:rsidP="005538B7">
            <w:pPr>
              <w:rPr>
                <w:rFonts w:ascii="Times New Roman" w:hAnsi="Times New Roman" w:cs="Times New Roman"/>
                <w:bCs/>
                <w:sz w:val="28"/>
                <w:szCs w:val="28"/>
                <w:lang w:val="en-US"/>
              </w:rPr>
            </w:pPr>
            <w:r w:rsidRPr="0043667F">
              <w:rPr>
                <w:rFonts w:ascii="Times New Roman" w:hAnsi="Times New Roman" w:cs="Times New Roman"/>
                <w:bCs/>
                <w:color w:val="000000" w:themeColor="text1"/>
                <w:sz w:val="28"/>
                <w:szCs w:val="28"/>
                <w:shd w:val="clear" w:color="auto" w:fill="FFFFFF"/>
                <w:lang w:val="en-US"/>
              </w:rPr>
              <w:t>BSRI</w:t>
            </w:r>
          </w:p>
        </w:tc>
        <w:tc>
          <w:tcPr>
            <w:tcW w:w="8357" w:type="dxa"/>
          </w:tcPr>
          <w:p w14:paraId="5D4628ED" w14:textId="73DA3D32" w:rsidR="00206F32" w:rsidRPr="00E562AE" w:rsidRDefault="0043667F" w:rsidP="0043667F">
            <w:pPr>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w:t>
            </w:r>
            <w:r w:rsidR="00206F32" w:rsidRPr="00E562AE">
              <w:rPr>
                <w:rFonts w:ascii="Times New Roman" w:hAnsi="Times New Roman" w:cs="Times New Roman"/>
                <w:color w:val="000000" w:themeColor="text1"/>
                <w:sz w:val="28"/>
                <w:szCs w:val="28"/>
                <w:shd w:val="clear" w:color="auto" w:fill="FFFFFF"/>
                <w:lang w:val="en-US"/>
              </w:rPr>
              <w:t xml:space="preserve"> </w:t>
            </w:r>
            <w:r w:rsidR="00206F32">
              <w:rPr>
                <w:rFonts w:ascii="Times New Roman" w:hAnsi="Times New Roman" w:cs="Times New Roman"/>
                <w:color w:val="000000" w:themeColor="text1"/>
                <w:sz w:val="28"/>
                <w:szCs w:val="28"/>
                <w:shd w:val="clear" w:color="auto" w:fill="FFFFFF"/>
              </w:rPr>
              <w:t>Полоролевой опросник Бем (</w:t>
            </w:r>
            <w:r w:rsidR="00206F32" w:rsidRPr="00E562AE">
              <w:rPr>
                <w:rFonts w:ascii="Times New Roman" w:hAnsi="Times New Roman" w:cs="Times New Roman"/>
                <w:color w:val="000000" w:themeColor="text1"/>
                <w:sz w:val="28"/>
                <w:szCs w:val="28"/>
                <w:shd w:val="clear" w:color="auto" w:fill="FFFFFF"/>
                <w:lang w:val="en-US"/>
              </w:rPr>
              <w:t>Bem Sex Role Inventory)</w:t>
            </w:r>
          </w:p>
        </w:tc>
      </w:tr>
      <w:tr w:rsidR="00206F32" w14:paraId="3C8A4982" w14:textId="77777777" w:rsidTr="000E7F95">
        <w:trPr>
          <w:trHeight w:val="57"/>
        </w:trPr>
        <w:tc>
          <w:tcPr>
            <w:tcW w:w="1271" w:type="dxa"/>
          </w:tcPr>
          <w:p w14:paraId="0A13EF84" w14:textId="77777777" w:rsidR="00206F32" w:rsidRPr="0043667F" w:rsidRDefault="00206F32" w:rsidP="005538B7">
            <w:pPr>
              <w:rPr>
                <w:rFonts w:ascii="Times New Roman" w:hAnsi="Times New Roman" w:cs="Times New Roman"/>
                <w:bCs/>
                <w:sz w:val="28"/>
                <w:szCs w:val="28"/>
              </w:rPr>
            </w:pPr>
            <w:r w:rsidRPr="0043667F">
              <w:rPr>
                <w:rFonts w:ascii="Times New Roman" w:hAnsi="Times New Roman" w:cs="Times New Roman"/>
                <w:bCs/>
                <w:sz w:val="28"/>
                <w:szCs w:val="28"/>
              </w:rPr>
              <w:t>МЦ</w:t>
            </w:r>
          </w:p>
        </w:tc>
        <w:tc>
          <w:tcPr>
            <w:tcW w:w="8357" w:type="dxa"/>
          </w:tcPr>
          <w:p w14:paraId="39D85D91" w14:textId="609E91B3" w:rsidR="00206F32" w:rsidRDefault="0043667F" w:rsidP="0043667F">
            <w:pPr>
              <w:rPr>
                <w:rFonts w:ascii="Times New Roman" w:hAnsi="Times New Roman" w:cs="Times New Roman"/>
                <w:b/>
                <w:bCs/>
                <w:sz w:val="28"/>
                <w:szCs w:val="28"/>
              </w:rPr>
            </w:pPr>
            <w:r>
              <w:rPr>
                <w:rFonts w:ascii="Times New Roman" w:hAnsi="Times New Roman" w:cs="Times New Roman"/>
                <w:sz w:val="28"/>
                <w:szCs w:val="28"/>
              </w:rPr>
              <w:t>‒</w:t>
            </w:r>
            <w:r w:rsidR="00206F32">
              <w:rPr>
                <w:rFonts w:ascii="Times New Roman" w:hAnsi="Times New Roman" w:cs="Times New Roman"/>
                <w:sz w:val="28"/>
                <w:szCs w:val="28"/>
              </w:rPr>
              <w:t xml:space="preserve"> Маскулинные ценности</w:t>
            </w:r>
          </w:p>
        </w:tc>
      </w:tr>
      <w:tr w:rsidR="00206F32" w14:paraId="71248909" w14:textId="77777777" w:rsidTr="000E7F95">
        <w:trPr>
          <w:trHeight w:val="57"/>
        </w:trPr>
        <w:tc>
          <w:tcPr>
            <w:tcW w:w="1271" w:type="dxa"/>
          </w:tcPr>
          <w:p w14:paraId="2032E528" w14:textId="77777777" w:rsidR="00206F32" w:rsidRPr="0043667F" w:rsidRDefault="00206F32" w:rsidP="005538B7">
            <w:pPr>
              <w:rPr>
                <w:rFonts w:ascii="Times New Roman" w:hAnsi="Times New Roman" w:cs="Times New Roman"/>
                <w:bCs/>
                <w:sz w:val="28"/>
                <w:szCs w:val="28"/>
              </w:rPr>
            </w:pPr>
            <w:r w:rsidRPr="0043667F">
              <w:rPr>
                <w:rFonts w:ascii="Times New Roman" w:hAnsi="Times New Roman" w:cs="Times New Roman"/>
                <w:bCs/>
                <w:sz w:val="28"/>
                <w:szCs w:val="28"/>
              </w:rPr>
              <w:t>ФЦ</w:t>
            </w:r>
          </w:p>
        </w:tc>
        <w:tc>
          <w:tcPr>
            <w:tcW w:w="8357" w:type="dxa"/>
          </w:tcPr>
          <w:p w14:paraId="5B8DFCB5" w14:textId="253763EE" w:rsidR="00206F32" w:rsidRDefault="0043667F" w:rsidP="0043667F">
            <w:pPr>
              <w:rPr>
                <w:rFonts w:ascii="Times New Roman" w:hAnsi="Times New Roman" w:cs="Times New Roman"/>
                <w:b/>
                <w:bCs/>
                <w:sz w:val="28"/>
                <w:szCs w:val="28"/>
              </w:rPr>
            </w:pPr>
            <w:r>
              <w:rPr>
                <w:rFonts w:ascii="Times New Roman" w:hAnsi="Times New Roman" w:cs="Times New Roman"/>
                <w:sz w:val="28"/>
                <w:szCs w:val="28"/>
              </w:rPr>
              <w:t>‒</w:t>
            </w:r>
            <w:r w:rsidR="00206F32">
              <w:rPr>
                <w:rFonts w:ascii="Times New Roman" w:hAnsi="Times New Roman" w:cs="Times New Roman"/>
                <w:sz w:val="28"/>
                <w:szCs w:val="28"/>
              </w:rPr>
              <w:t xml:space="preserve"> Фемининные ценности</w:t>
            </w:r>
          </w:p>
        </w:tc>
      </w:tr>
    </w:tbl>
    <w:p w14:paraId="21AA23F2" w14:textId="77777777" w:rsidR="00206F32" w:rsidRDefault="00206F32" w:rsidP="005538B7">
      <w:pPr>
        <w:spacing w:after="0" w:line="240" w:lineRule="auto"/>
        <w:rPr>
          <w:rFonts w:ascii="Times New Roman" w:hAnsi="Times New Roman" w:cs="Times New Roman"/>
          <w:b/>
          <w:bCs/>
          <w:sz w:val="28"/>
          <w:szCs w:val="28"/>
        </w:rPr>
      </w:pPr>
    </w:p>
    <w:p w14:paraId="1731B031" w14:textId="77777777" w:rsidR="00206F32" w:rsidRDefault="00206F32" w:rsidP="005538B7">
      <w:pPr>
        <w:spacing w:after="0" w:line="240" w:lineRule="auto"/>
        <w:rPr>
          <w:rFonts w:ascii="Times New Roman" w:hAnsi="Times New Roman" w:cs="Times New Roman"/>
          <w:b/>
          <w:bCs/>
          <w:sz w:val="28"/>
          <w:szCs w:val="28"/>
        </w:rPr>
      </w:pPr>
    </w:p>
    <w:p w14:paraId="684100E5" w14:textId="77777777" w:rsidR="00206F32" w:rsidRDefault="00206F32" w:rsidP="005538B7">
      <w:pPr>
        <w:spacing w:after="0" w:line="240" w:lineRule="auto"/>
        <w:rPr>
          <w:rFonts w:ascii="Times New Roman" w:hAnsi="Times New Roman" w:cs="Times New Roman"/>
          <w:b/>
          <w:bCs/>
          <w:sz w:val="28"/>
          <w:szCs w:val="28"/>
        </w:rPr>
      </w:pPr>
    </w:p>
    <w:p w14:paraId="20CC3AC5" w14:textId="77777777" w:rsidR="00206F32" w:rsidRDefault="00206F32" w:rsidP="005538B7">
      <w:pPr>
        <w:spacing w:after="0" w:line="240" w:lineRule="auto"/>
        <w:rPr>
          <w:rFonts w:ascii="Times New Roman" w:hAnsi="Times New Roman" w:cs="Times New Roman"/>
          <w:b/>
          <w:bCs/>
          <w:sz w:val="28"/>
          <w:szCs w:val="28"/>
        </w:rPr>
      </w:pPr>
    </w:p>
    <w:p w14:paraId="55F7486B" w14:textId="77777777" w:rsidR="00206F32" w:rsidRDefault="00206F32" w:rsidP="005538B7">
      <w:pPr>
        <w:spacing w:after="0" w:line="240" w:lineRule="auto"/>
        <w:rPr>
          <w:rFonts w:ascii="Times New Roman" w:hAnsi="Times New Roman" w:cs="Times New Roman"/>
          <w:b/>
          <w:bCs/>
          <w:sz w:val="28"/>
          <w:szCs w:val="28"/>
        </w:rPr>
      </w:pPr>
    </w:p>
    <w:p w14:paraId="0AA21B33" w14:textId="77777777" w:rsidR="00206F32" w:rsidRDefault="00206F32" w:rsidP="005538B7">
      <w:pPr>
        <w:spacing w:after="0" w:line="240" w:lineRule="auto"/>
        <w:rPr>
          <w:rFonts w:ascii="Times New Roman" w:hAnsi="Times New Roman" w:cs="Times New Roman"/>
          <w:b/>
          <w:bCs/>
          <w:sz w:val="28"/>
          <w:szCs w:val="28"/>
        </w:rPr>
      </w:pPr>
    </w:p>
    <w:p w14:paraId="07FA1D57" w14:textId="77777777" w:rsidR="00206F32" w:rsidRDefault="00206F32" w:rsidP="005538B7">
      <w:pPr>
        <w:spacing w:after="0" w:line="240" w:lineRule="auto"/>
        <w:rPr>
          <w:rFonts w:ascii="Times New Roman" w:hAnsi="Times New Roman" w:cs="Times New Roman"/>
          <w:b/>
          <w:bCs/>
          <w:sz w:val="28"/>
          <w:szCs w:val="28"/>
        </w:rPr>
      </w:pPr>
    </w:p>
    <w:p w14:paraId="214453B8" w14:textId="77777777" w:rsidR="00206F32" w:rsidRDefault="00206F32" w:rsidP="005538B7">
      <w:pPr>
        <w:spacing w:after="0" w:line="240" w:lineRule="auto"/>
        <w:rPr>
          <w:rFonts w:ascii="Times New Roman" w:hAnsi="Times New Roman" w:cs="Times New Roman"/>
          <w:b/>
          <w:bCs/>
          <w:sz w:val="28"/>
          <w:szCs w:val="28"/>
        </w:rPr>
      </w:pPr>
    </w:p>
    <w:p w14:paraId="554C8DC3" w14:textId="77777777" w:rsidR="00206F32" w:rsidRDefault="00206F32" w:rsidP="005538B7">
      <w:pPr>
        <w:spacing w:after="0" w:line="240" w:lineRule="auto"/>
        <w:rPr>
          <w:rFonts w:ascii="Times New Roman" w:hAnsi="Times New Roman" w:cs="Times New Roman"/>
          <w:b/>
          <w:bCs/>
          <w:sz w:val="28"/>
          <w:szCs w:val="28"/>
        </w:rPr>
      </w:pPr>
    </w:p>
    <w:p w14:paraId="74E75C76" w14:textId="77777777" w:rsidR="00206F32" w:rsidRDefault="00206F32" w:rsidP="005538B7">
      <w:pPr>
        <w:spacing w:after="0" w:line="240" w:lineRule="auto"/>
        <w:rPr>
          <w:rFonts w:ascii="Times New Roman" w:hAnsi="Times New Roman" w:cs="Times New Roman"/>
          <w:b/>
          <w:bCs/>
          <w:sz w:val="28"/>
          <w:szCs w:val="28"/>
        </w:rPr>
      </w:pPr>
    </w:p>
    <w:p w14:paraId="6AD306E9" w14:textId="77777777" w:rsidR="00206F32" w:rsidRDefault="00206F32" w:rsidP="005538B7">
      <w:pPr>
        <w:spacing w:after="0" w:line="240" w:lineRule="auto"/>
        <w:rPr>
          <w:rFonts w:ascii="Times New Roman" w:hAnsi="Times New Roman" w:cs="Times New Roman"/>
          <w:b/>
          <w:bCs/>
          <w:sz w:val="28"/>
          <w:szCs w:val="28"/>
        </w:rPr>
      </w:pPr>
    </w:p>
    <w:p w14:paraId="3CBD1626" w14:textId="77777777" w:rsidR="00206F32" w:rsidRDefault="00206F32" w:rsidP="005538B7">
      <w:pPr>
        <w:spacing w:after="0" w:line="240" w:lineRule="auto"/>
        <w:rPr>
          <w:rFonts w:ascii="Times New Roman" w:hAnsi="Times New Roman" w:cs="Times New Roman"/>
          <w:b/>
          <w:bCs/>
          <w:sz w:val="28"/>
          <w:szCs w:val="28"/>
        </w:rPr>
      </w:pPr>
    </w:p>
    <w:p w14:paraId="3D07933C" w14:textId="77777777" w:rsidR="00206F32" w:rsidRDefault="00206F32" w:rsidP="005538B7">
      <w:pPr>
        <w:spacing w:after="0" w:line="240" w:lineRule="auto"/>
        <w:rPr>
          <w:rFonts w:ascii="Times New Roman" w:hAnsi="Times New Roman" w:cs="Times New Roman"/>
          <w:b/>
          <w:bCs/>
          <w:sz w:val="28"/>
          <w:szCs w:val="28"/>
        </w:rPr>
      </w:pPr>
    </w:p>
    <w:p w14:paraId="66A8400F" w14:textId="77777777" w:rsidR="00206F32" w:rsidRDefault="00206F32" w:rsidP="005538B7">
      <w:pPr>
        <w:spacing w:after="0" w:line="240" w:lineRule="auto"/>
        <w:rPr>
          <w:rFonts w:ascii="Times New Roman" w:hAnsi="Times New Roman" w:cs="Times New Roman"/>
          <w:b/>
          <w:bCs/>
          <w:sz w:val="28"/>
          <w:szCs w:val="28"/>
        </w:rPr>
      </w:pPr>
    </w:p>
    <w:p w14:paraId="5FAE626E" w14:textId="77777777" w:rsidR="00206F32" w:rsidRDefault="00206F32" w:rsidP="005538B7">
      <w:pPr>
        <w:spacing w:after="0" w:line="240" w:lineRule="auto"/>
        <w:rPr>
          <w:rFonts w:ascii="Times New Roman" w:hAnsi="Times New Roman" w:cs="Times New Roman"/>
          <w:b/>
          <w:bCs/>
          <w:sz w:val="28"/>
          <w:szCs w:val="28"/>
        </w:rPr>
      </w:pPr>
    </w:p>
    <w:p w14:paraId="4002EDC7" w14:textId="77777777" w:rsidR="00206F32" w:rsidRDefault="00206F32" w:rsidP="005538B7">
      <w:pPr>
        <w:spacing w:after="0" w:line="240" w:lineRule="auto"/>
        <w:rPr>
          <w:rFonts w:ascii="Times New Roman" w:hAnsi="Times New Roman" w:cs="Times New Roman"/>
          <w:b/>
          <w:bCs/>
          <w:sz w:val="28"/>
          <w:szCs w:val="28"/>
        </w:rPr>
      </w:pPr>
    </w:p>
    <w:p w14:paraId="4B68C0A3" w14:textId="77777777" w:rsidR="00206F32" w:rsidRDefault="00206F32" w:rsidP="005538B7">
      <w:pPr>
        <w:spacing w:after="0" w:line="240" w:lineRule="auto"/>
        <w:rPr>
          <w:rFonts w:ascii="Times New Roman" w:hAnsi="Times New Roman" w:cs="Times New Roman"/>
          <w:b/>
          <w:bCs/>
          <w:sz w:val="28"/>
          <w:szCs w:val="28"/>
        </w:rPr>
      </w:pPr>
    </w:p>
    <w:p w14:paraId="0CB302C9" w14:textId="77777777" w:rsidR="00206F32" w:rsidRDefault="00206F32" w:rsidP="005538B7">
      <w:pPr>
        <w:spacing w:after="0" w:line="240" w:lineRule="auto"/>
        <w:rPr>
          <w:rFonts w:ascii="Times New Roman" w:hAnsi="Times New Roman" w:cs="Times New Roman"/>
          <w:b/>
          <w:bCs/>
          <w:sz w:val="28"/>
          <w:szCs w:val="28"/>
        </w:rPr>
      </w:pPr>
    </w:p>
    <w:p w14:paraId="4A7E9D21" w14:textId="77777777" w:rsidR="00206F32" w:rsidRDefault="00206F32" w:rsidP="005538B7">
      <w:pPr>
        <w:spacing w:after="0" w:line="240" w:lineRule="auto"/>
        <w:rPr>
          <w:rFonts w:ascii="Times New Roman" w:hAnsi="Times New Roman" w:cs="Times New Roman"/>
          <w:b/>
          <w:bCs/>
          <w:sz w:val="28"/>
          <w:szCs w:val="28"/>
        </w:rPr>
      </w:pPr>
    </w:p>
    <w:p w14:paraId="765ED918" w14:textId="77777777" w:rsidR="00206F32" w:rsidRDefault="00206F32" w:rsidP="005538B7">
      <w:pPr>
        <w:spacing w:after="0" w:line="240" w:lineRule="auto"/>
        <w:rPr>
          <w:rFonts w:ascii="Times New Roman" w:hAnsi="Times New Roman" w:cs="Times New Roman"/>
          <w:b/>
          <w:bCs/>
          <w:sz w:val="28"/>
          <w:szCs w:val="28"/>
        </w:rPr>
      </w:pPr>
    </w:p>
    <w:p w14:paraId="2FBB7351" w14:textId="77777777" w:rsidR="00206F32" w:rsidRDefault="00206F32" w:rsidP="005538B7">
      <w:pPr>
        <w:spacing w:after="0" w:line="240" w:lineRule="auto"/>
        <w:rPr>
          <w:rFonts w:ascii="Times New Roman" w:hAnsi="Times New Roman" w:cs="Times New Roman"/>
          <w:b/>
          <w:bCs/>
          <w:sz w:val="28"/>
          <w:szCs w:val="28"/>
        </w:rPr>
      </w:pPr>
    </w:p>
    <w:p w14:paraId="4543BF2B" w14:textId="77777777" w:rsidR="00206F32" w:rsidRDefault="00206F32" w:rsidP="005538B7">
      <w:pPr>
        <w:spacing w:after="0" w:line="240" w:lineRule="auto"/>
        <w:rPr>
          <w:rFonts w:ascii="Times New Roman" w:hAnsi="Times New Roman" w:cs="Times New Roman"/>
          <w:b/>
          <w:bCs/>
          <w:sz w:val="28"/>
          <w:szCs w:val="28"/>
        </w:rPr>
      </w:pPr>
    </w:p>
    <w:p w14:paraId="5309BF2B" w14:textId="77777777" w:rsidR="00206F32" w:rsidRDefault="00206F32" w:rsidP="005538B7">
      <w:pPr>
        <w:spacing w:after="0" w:line="240" w:lineRule="auto"/>
        <w:rPr>
          <w:rFonts w:ascii="Times New Roman" w:hAnsi="Times New Roman" w:cs="Times New Roman"/>
          <w:b/>
          <w:bCs/>
          <w:sz w:val="28"/>
          <w:szCs w:val="28"/>
        </w:rPr>
      </w:pPr>
    </w:p>
    <w:p w14:paraId="262A4A26" w14:textId="77777777" w:rsidR="005538B7" w:rsidRDefault="005538B7" w:rsidP="005538B7">
      <w:pPr>
        <w:spacing w:after="0" w:line="240" w:lineRule="auto"/>
        <w:rPr>
          <w:rFonts w:ascii="Times New Roman" w:hAnsi="Times New Roman" w:cs="Times New Roman"/>
          <w:b/>
          <w:bCs/>
          <w:sz w:val="28"/>
          <w:szCs w:val="28"/>
        </w:rPr>
      </w:pPr>
    </w:p>
    <w:p w14:paraId="3F6B6361" w14:textId="77777777" w:rsidR="005538B7" w:rsidRDefault="005538B7" w:rsidP="005538B7">
      <w:pPr>
        <w:spacing w:after="0" w:line="240" w:lineRule="auto"/>
        <w:rPr>
          <w:rFonts w:ascii="Times New Roman" w:hAnsi="Times New Roman" w:cs="Times New Roman"/>
          <w:b/>
          <w:bCs/>
          <w:sz w:val="28"/>
          <w:szCs w:val="28"/>
        </w:rPr>
      </w:pPr>
    </w:p>
    <w:p w14:paraId="37F7B9B3" w14:textId="77777777" w:rsidR="00206F32" w:rsidRDefault="00206F32" w:rsidP="005538B7">
      <w:pPr>
        <w:spacing w:after="0" w:line="240" w:lineRule="auto"/>
        <w:rPr>
          <w:rFonts w:ascii="Times New Roman" w:hAnsi="Times New Roman" w:cs="Times New Roman"/>
          <w:b/>
          <w:bCs/>
          <w:sz w:val="28"/>
          <w:szCs w:val="28"/>
        </w:rPr>
      </w:pPr>
    </w:p>
    <w:p w14:paraId="359BE324" w14:textId="77777777" w:rsidR="00206F32" w:rsidRDefault="00206F32" w:rsidP="005538B7">
      <w:pPr>
        <w:spacing w:after="0" w:line="240" w:lineRule="auto"/>
        <w:rPr>
          <w:rFonts w:ascii="Times New Roman" w:hAnsi="Times New Roman" w:cs="Times New Roman"/>
          <w:b/>
          <w:bCs/>
          <w:sz w:val="28"/>
          <w:szCs w:val="28"/>
        </w:rPr>
      </w:pPr>
    </w:p>
    <w:p w14:paraId="3A9D01D0" w14:textId="77777777" w:rsidR="005538B7" w:rsidRDefault="005538B7" w:rsidP="005538B7">
      <w:pPr>
        <w:spacing w:after="0" w:line="240" w:lineRule="auto"/>
        <w:rPr>
          <w:rFonts w:ascii="Times New Roman" w:hAnsi="Times New Roman" w:cs="Times New Roman"/>
          <w:b/>
          <w:bCs/>
          <w:sz w:val="28"/>
          <w:szCs w:val="28"/>
        </w:rPr>
      </w:pPr>
    </w:p>
    <w:p w14:paraId="345B4DDF" w14:textId="77777777" w:rsidR="005538B7" w:rsidRDefault="005538B7" w:rsidP="005538B7">
      <w:pPr>
        <w:spacing w:after="0" w:line="240" w:lineRule="auto"/>
        <w:rPr>
          <w:rFonts w:ascii="Times New Roman" w:hAnsi="Times New Roman" w:cs="Times New Roman"/>
          <w:b/>
          <w:bCs/>
          <w:sz w:val="28"/>
          <w:szCs w:val="28"/>
        </w:rPr>
      </w:pPr>
    </w:p>
    <w:p w14:paraId="2DC73E87" w14:textId="77777777" w:rsidR="005538B7" w:rsidRDefault="005538B7" w:rsidP="005538B7">
      <w:pPr>
        <w:spacing w:after="0" w:line="240" w:lineRule="auto"/>
        <w:rPr>
          <w:rFonts w:ascii="Times New Roman" w:hAnsi="Times New Roman" w:cs="Times New Roman"/>
          <w:b/>
          <w:bCs/>
          <w:sz w:val="28"/>
          <w:szCs w:val="28"/>
        </w:rPr>
      </w:pPr>
    </w:p>
    <w:p w14:paraId="4FB684B4" w14:textId="77777777" w:rsidR="005538B7" w:rsidRDefault="005538B7" w:rsidP="005538B7">
      <w:pPr>
        <w:spacing w:after="0" w:line="240" w:lineRule="auto"/>
        <w:rPr>
          <w:rFonts w:ascii="Times New Roman" w:hAnsi="Times New Roman" w:cs="Times New Roman"/>
          <w:b/>
          <w:bCs/>
          <w:sz w:val="28"/>
          <w:szCs w:val="28"/>
        </w:rPr>
      </w:pPr>
    </w:p>
    <w:p w14:paraId="69125AFA" w14:textId="77777777" w:rsidR="00250EA8" w:rsidRPr="00250EA8" w:rsidRDefault="00250EA8" w:rsidP="005538B7">
      <w:pPr>
        <w:spacing w:after="0" w:line="240" w:lineRule="auto"/>
        <w:jc w:val="center"/>
        <w:rPr>
          <w:rFonts w:ascii="Times New Roman" w:hAnsi="Times New Roman" w:cs="Times New Roman"/>
          <w:b/>
          <w:bCs/>
          <w:sz w:val="28"/>
          <w:szCs w:val="28"/>
        </w:rPr>
      </w:pPr>
      <w:r w:rsidRPr="00250EA8">
        <w:rPr>
          <w:rFonts w:ascii="Times New Roman" w:hAnsi="Times New Roman" w:cs="Times New Roman"/>
          <w:b/>
          <w:bCs/>
          <w:sz w:val="28"/>
          <w:szCs w:val="28"/>
        </w:rPr>
        <w:t>ВВЕДЕНИЕ</w:t>
      </w:r>
    </w:p>
    <w:p w14:paraId="38163368" w14:textId="77777777" w:rsidR="005538B7" w:rsidRDefault="005538B7" w:rsidP="005538B7">
      <w:pPr>
        <w:spacing w:after="0" w:line="240" w:lineRule="auto"/>
        <w:ind w:firstLine="567"/>
        <w:jc w:val="both"/>
        <w:rPr>
          <w:rFonts w:ascii="Times New Roman" w:hAnsi="Times New Roman" w:cs="Times New Roman"/>
          <w:sz w:val="28"/>
          <w:szCs w:val="28"/>
        </w:rPr>
      </w:pPr>
      <w:bookmarkStart w:id="12" w:name="_Hlk107468229"/>
    </w:p>
    <w:p w14:paraId="00391432" w14:textId="6D1F4A3F" w:rsidR="00250EA8" w:rsidRPr="00250EA8" w:rsidRDefault="00250EA8" w:rsidP="005538B7">
      <w:pPr>
        <w:tabs>
          <w:tab w:val="left" w:pos="142"/>
          <w:tab w:val="left" w:pos="993"/>
        </w:tabs>
        <w:spacing w:after="0" w:line="240" w:lineRule="auto"/>
        <w:ind w:firstLine="709"/>
        <w:jc w:val="both"/>
        <w:rPr>
          <w:rFonts w:ascii="Times New Roman" w:hAnsi="Times New Roman" w:cs="Times New Roman"/>
          <w:sz w:val="28"/>
          <w:szCs w:val="28"/>
        </w:rPr>
      </w:pPr>
      <w:r w:rsidRPr="00250EA8">
        <w:rPr>
          <w:rFonts w:ascii="Times New Roman" w:hAnsi="Times New Roman" w:cs="Times New Roman"/>
          <w:sz w:val="28"/>
          <w:szCs w:val="28"/>
        </w:rPr>
        <w:t xml:space="preserve">Социально-экономические последствия произошедшей четвертой промышленной революции привели к кардинальным изменениям, создав в XXI веке новый мир </w:t>
      </w:r>
      <w:r w:rsidRPr="00250EA8">
        <w:rPr>
          <w:rFonts w:ascii="Times New Roman" w:hAnsi="Times New Roman" w:cs="Times New Roman"/>
          <w:sz w:val="28"/>
          <w:szCs w:val="28"/>
          <w:lang w:val="en-US"/>
        </w:rPr>
        <w:t>VUCA</w:t>
      </w:r>
      <w:r w:rsidRPr="00250EA8">
        <w:rPr>
          <w:rFonts w:ascii="Times New Roman" w:hAnsi="Times New Roman" w:cs="Times New Roman"/>
          <w:sz w:val="28"/>
          <w:szCs w:val="28"/>
        </w:rPr>
        <w:t xml:space="preserve"> – неопределенный, сложный и очень изменчивый. Его вызовы требуют изменений от личности и общества для прогрессивного развития. Одним из них является </w:t>
      </w:r>
      <w:bookmarkStart w:id="13" w:name="_Hlk214914047"/>
      <w:r w:rsidR="00D6789B" w:rsidRPr="00C858F0">
        <w:rPr>
          <w:rFonts w:ascii="Times New Roman" w:hAnsi="Times New Roman"/>
          <w:sz w:val="28"/>
          <w:szCs w:val="28"/>
        </w:rPr>
        <w:t>изменение гендерных ролей</w:t>
      </w:r>
      <w:bookmarkEnd w:id="13"/>
      <w:r w:rsidRPr="00250EA8">
        <w:rPr>
          <w:rFonts w:ascii="Times New Roman" w:hAnsi="Times New Roman" w:cs="Times New Roman"/>
          <w:sz w:val="28"/>
          <w:szCs w:val="28"/>
        </w:rPr>
        <w:t xml:space="preserve">, преобразование гендерного </w:t>
      </w:r>
      <w:r w:rsidR="00234488">
        <w:rPr>
          <w:rFonts w:ascii="Times New Roman" w:hAnsi="Times New Roman" w:cs="Times New Roman"/>
          <w:sz w:val="28"/>
          <w:szCs w:val="28"/>
        </w:rPr>
        <w:t>само</w:t>
      </w:r>
      <w:r w:rsidRPr="00250EA8">
        <w:rPr>
          <w:rFonts w:ascii="Times New Roman" w:hAnsi="Times New Roman" w:cs="Times New Roman"/>
          <w:sz w:val="28"/>
          <w:szCs w:val="28"/>
        </w:rPr>
        <w:t>сознания от традиционного</w:t>
      </w:r>
      <w:r w:rsidRPr="00250EA8">
        <w:rPr>
          <w:kern w:val="2"/>
          <w14:ligatures w14:val="standardContextual"/>
        </w:rPr>
        <w:t xml:space="preserve"> </w:t>
      </w:r>
      <w:r w:rsidRPr="00250EA8">
        <w:rPr>
          <w:rFonts w:ascii="Times New Roman" w:hAnsi="Times New Roman" w:cs="Times New Roman"/>
          <w:sz w:val="28"/>
          <w:szCs w:val="28"/>
        </w:rPr>
        <w:t xml:space="preserve">патриархатного к эгалитарному, основанному на признании равенства мужчин и женщин. </w:t>
      </w:r>
    </w:p>
    <w:p w14:paraId="112C4C6D" w14:textId="786E2D27" w:rsidR="00250EA8" w:rsidRDefault="00250EA8" w:rsidP="005538B7">
      <w:pPr>
        <w:tabs>
          <w:tab w:val="left" w:pos="142"/>
          <w:tab w:val="left" w:pos="993"/>
        </w:tabs>
        <w:spacing w:after="0" w:line="240" w:lineRule="auto"/>
        <w:ind w:firstLine="709"/>
        <w:jc w:val="both"/>
        <w:rPr>
          <w:rFonts w:ascii="Times New Roman" w:hAnsi="Times New Roman" w:cs="Times New Roman"/>
          <w:sz w:val="28"/>
          <w:szCs w:val="28"/>
        </w:rPr>
      </w:pPr>
      <w:r w:rsidRPr="00250EA8">
        <w:rPr>
          <w:rFonts w:ascii="Times New Roman" w:hAnsi="Times New Roman" w:cs="Times New Roman"/>
          <w:b/>
          <w:bCs/>
          <w:sz w:val="28"/>
          <w:szCs w:val="28"/>
        </w:rPr>
        <w:t>Актуальность</w:t>
      </w:r>
      <w:r w:rsidRPr="00250EA8">
        <w:rPr>
          <w:rFonts w:ascii="Times New Roman" w:hAnsi="Times New Roman" w:cs="Times New Roman"/>
          <w:sz w:val="28"/>
          <w:szCs w:val="28"/>
        </w:rPr>
        <w:t xml:space="preserve"> </w:t>
      </w:r>
      <w:bookmarkStart w:id="14" w:name="_Hlk180920687"/>
      <w:bookmarkStart w:id="15" w:name="_Hlk180999787"/>
      <w:r w:rsidRPr="00250EA8">
        <w:rPr>
          <w:rFonts w:ascii="Times New Roman" w:hAnsi="Times New Roman" w:cs="Times New Roman"/>
          <w:sz w:val="28"/>
          <w:szCs w:val="28"/>
        </w:rPr>
        <w:t xml:space="preserve">проблемы обусловлена, во-первых, тем, что в </w:t>
      </w:r>
      <w:r w:rsidR="00FB7870">
        <w:rPr>
          <w:rFonts w:ascii="Times New Roman" w:hAnsi="Times New Roman" w:cs="Times New Roman"/>
          <w:sz w:val="28"/>
          <w:szCs w:val="28"/>
          <w:lang w:val="kk-KZ"/>
        </w:rPr>
        <w:t>совре</w:t>
      </w:r>
      <w:r w:rsidR="00A72BE8">
        <w:rPr>
          <w:rFonts w:ascii="Times New Roman" w:hAnsi="Times New Roman" w:cs="Times New Roman"/>
          <w:sz w:val="28"/>
          <w:szCs w:val="28"/>
          <w:lang w:val="kk-KZ"/>
        </w:rPr>
        <w:t>м</w:t>
      </w:r>
      <w:r w:rsidR="00FB7870">
        <w:rPr>
          <w:rFonts w:ascii="Times New Roman" w:hAnsi="Times New Roman" w:cs="Times New Roman"/>
          <w:sz w:val="28"/>
          <w:szCs w:val="28"/>
          <w:lang w:val="kk-KZ"/>
        </w:rPr>
        <w:t>енных</w:t>
      </w:r>
      <w:r w:rsidRPr="00250EA8">
        <w:rPr>
          <w:rFonts w:ascii="Times New Roman" w:hAnsi="Times New Roman" w:cs="Times New Roman"/>
          <w:sz w:val="28"/>
          <w:szCs w:val="28"/>
        </w:rPr>
        <w:t xml:space="preserve"> условиях </w:t>
      </w:r>
      <w:bookmarkStart w:id="16" w:name="_Hlk177811958"/>
      <w:r w:rsidRPr="00250EA8">
        <w:rPr>
          <w:rFonts w:ascii="Times New Roman" w:hAnsi="Times New Roman" w:cs="Times New Roman"/>
          <w:sz w:val="28"/>
          <w:szCs w:val="28"/>
        </w:rPr>
        <w:t xml:space="preserve">психологические преимущества в адаптации и психологическом благополучии имеют обладатели эгалитарного гендерного </w:t>
      </w:r>
      <w:r w:rsidR="00B70FAD" w:rsidRPr="00250EA8">
        <w:rPr>
          <w:rFonts w:ascii="Times New Roman" w:hAnsi="Times New Roman" w:cs="Times New Roman"/>
          <w:sz w:val="28"/>
          <w:szCs w:val="28"/>
        </w:rPr>
        <w:t>самосознания (</w:t>
      </w:r>
      <w:r w:rsidR="00965AE8" w:rsidRPr="00965AE8">
        <w:rPr>
          <w:rFonts w:ascii="Times New Roman" w:hAnsi="Times New Roman" w:cs="Times New Roman"/>
          <w:sz w:val="28"/>
          <w:szCs w:val="28"/>
          <w:lang w:val="en-US"/>
        </w:rPr>
        <w:t>R</w:t>
      </w:r>
      <w:r w:rsidR="00C70873">
        <w:rPr>
          <w:rFonts w:ascii="Times New Roman" w:hAnsi="Times New Roman" w:cs="Times New Roman"/>
          <w:sz w:val="28"/>
          <w:szCs w:val="28"/>
        </w:rPr>
        <w:t>.</w:t>
      </w:r>
      <w:r w:rsidR="00965AE8" w:rsidRPr="00965AE8">
        <w:rPr>
          <w:rFonts w:ascii="Times New Roman" w:hAnsi="Times New Roman" w:cs="Times New Roman"/>
          <w:sz w:val="28"/>
          <w:szCs w:val="28"/>
          <w:lang w:val="en-US"/>
        </w:rPr>
        <w:t>E</w:t>
      </w:r>
      <w:r w:rsidR="00965AE8" w:rsidRPr="00965AE8">
        <w:rPr>
          <w:rFonts w:ascii="Times New Roman" w:hAnsi="Times New Roman" w:cs="Times New Roman"/>
          <w:sz w:val="28"/>
          <w:szCs w:val="28"/>
        </w:rPr>
        <w:t>.</w:t>
      </w:r>
      <w:r w:rsidR="00C70873">
        <w:rPr>
          <w:rFonts w:ascii="Times New Roman" w:hAnsi="Times New Roman" w:cs="Times New Roman"/>
          <w:sz w:val="28"/>
          <w:szCs w:val="28"/>
        </w:rPr>
        <w:t> </w:t>
      </w:r>
      <w:r w:rsidR="00965AE8" w:rsidRPr="0033782D">
        <w:rPr>
          <w:rFonts w:ascii="Times New Roman" w:hAnsi="Times New Roman" w:cs="Times New Roman"/>
          <w:sz w:val="28"/>
          <w:szCs w:val="28"/>
          <w:lang w:val="en-US"/>
        </w:rPr>
        <w:t>Pauletti</w:t>
      </w:r>
      <w:r w:rsidR="00965AE8" w:rsidRPr="0033782D">
        <w:rPr>
          <w:rFonts w:ascii="Times New Roman" w:hAnsi="Times New Roman" w:cs="Times New Roman"/>
          <w:sz w:val="28"/>
          <w:szCs w:val="28"/>
        </w:rPr>
        <w:t xml:space="preserve">, М. </w:t>
      </w:r>
      <w:r w:rsidR="00965AE8" w:rsidRPr="0033782D">
        <w:rPr>
          <w:rFonts w:ascii="Times New Roman" w:hAnsi="Times New Roman" w:cs="Times New Roman"/>
          <w:sz w:val="28"/>
          <w:szCs w:val="28"/>
          <w:lang w:val="en-US"/>
        </w:rPr>
        <w:t>Menon</w:t>
      </w:r>
      <w:r w:rsidR="00965AE8" w:rsidRPr="0033782D">
        <w:rPr>
          <w:rFonts w:ascii="Times New Roman" w:hAnsi="Times New Roman" w:cs="Times New Roman"/>
          <w:sz w:val="28"/>
          <w:szCs w:val="28"/>
        </w:rPr>
        <w:t xml:space="preserve">, </w:t>
      </w:r>
      <w:r w:rsidR="00965AE8" w:rsidRPr="0033782D">
        <w:rPr>
          <w:rFonts w:ascii="Times New Roman" w:hAnsi="Times New Roman" w:cs="Times New Roman"/>
          <w:sz w:val="28"/>
          <w:szCs w:val="28"/>
          <w:lang w:val="en-US"/>
        </w:rPr>
        <w:t>P</w:t>
      </w:r>
      <w:r w:rsidR="00C70873">
        <w:rPr>
          <w:rFonts w:ascii="Times New Roman" w:hAnsi="Times New Roman" w:cs="Times New Roman"/>
          <w:sz w:val="28"/>
          <w:szCs w:val="28"/>
        </w:rPr>
        <w:t>.</w:t>
      </w:r>
      <w:r w:rsidR="00965AE8" w:rsidRPr="0033782D">
        <w:rPr>
          <w:rFonts w:ascii="Times New Roman" w:hAnsi="Times New Roman" w:cs="Times New Roman"/>
          <w:sz w:val="28"/>
          <w:szCs w:val="28"/>
          <w:lang w:val="en-US"/>
        </w:rPr>
        <w:t>J</w:t>
      </w:r>
      <w:r w:rsidR="00965AE8" w:rsidRPr="0033782D">
        <w:rPr>
          <w:rFonts w:ascii="Times New Roman" w:hAnsi="Times New Roman" w:cs="Times New Roman"/>
          <w:sz w:val="28"/>
          <w:szCs w:val="28"/>
        </w:rPr>
        <w:t xml:space="preserve">. </w:t>
      </w:r>
      <w:r w:rsidR="00965AE8" w:rsidRPr="0033782D">
        <w:rPr>
          <w:rFonts w:ascii="Times New Roman" w:hAnsi="Times New Roman" w:cs="Times New Roman"/>
          <w:sz w:val="28"/>
          <w:szCs w:val="28"/>
          <w:lang w:val="en-US"/>
        </w:rPr>
        <w:t>Cooper</w:t>
      </w:r>
      <w:r w:rsidR="00965AE8" w:rsidRPr="0033782D">
        <w:rPr>
          <w:rFonts w:ascii="Times New Roman" w:hAnsi="Times New Roman" w:cs="Times New Roman"/>
          <w:sz w:val="28"/>
          <w:szCs w:val="28"/>
        </w:rPr>
        <w:t xml:space="preserve">; </w:t>
      </w:r>
      <w:r w:rsidR="00965AE8" w:rsidRPr="0033782D">
        <w:rPr>
          <w:rFonts w:ascii="Times New Roman" w:hAnsi="Times New Roman" w:cs="Times New Roman"/>
          <w:sz w:val="28"/>
          <w:szCs w:val="28"/>
          <w:lang w:val="en-US"/>
        </w:rPr>
        <w:t>C</w:t>
      </w:r>
      <w:r w:rsidR="00C70873">
        <w:rPr>
          <w:rFonts w:ascii="Times New Roman" w:hAnsi="Times New Roman" w:cs="Times New Roman"/>
          <w:sz w:val="28"/>
          <w:szCs w:val="28"/>
        </w:rPr>
        <w:t>.</w:t>
      </w:r>
      <w:r w:rsidR="00965AE8" w:rsidRPr="0033782D">
        <w:rPr>
          <w:rFonts w:ascii="Times New Roman" w:hAnsi="Times New Roman" w:cs="Times New Roman"/>
          <w:sz w:val="28"/>
          <w:szCs w:val="28"/>
          <w:lang w:val="en-US"/>
        </w:rPr>
        <w:t>D</w:t>
      </w:r>
      <w:r w:rsidR="00965AE8" w:rsidRPr="0033782D">
        <w:rPr>
          <w:rFonts w:ascii="Times New Roman" w:hAnsi="Times New Roman" w:cs="Times New Roman"/>
          <w:sz w:val="28"/>
          <w:szCs w:val="28"/>
        </w:rPr>
        <w:t xml:space="preserve">. </w:t>
      </w:r>
      <w:r w:rsidR="00965AE8" w:rsidRPr="0033782D">
        <w:rPr>
          <w:rFonts w:ascii="Times New Roman" w:hAnsi="Times New Roman" w:cs="Times New Roman"/>
          <w:sz w:val="28"/>
          <w:szCs w:val="28"/>
          <w:lang w:val="en-US"/>
        </w:rPr>
        <w:t>Aults</w:t>
      </w:r>
      <w:r w:rsidR="00965AE8" w:rsidRPr="0033782D">
        <w:rPr>
          <w:rFonts w:ascii="Times New Roman" w:hAnsi="Times New Roman" w:cs="Times New Roman"/>
          <w:sz w:val="28"/>
          <w:szCs w:val="28"/>
        </w:rPr>
        <w:t xml:space="preserve">, </w:t>
      </w:r>
      <w:r w:rsidR="00965AE8" w:rsidRPr="0033782D">
        <w:rPr>
          <w:rFonts w:ascii="Times New Roman" w:hAnsi="Times New Roman" w:cs="Times New Roman"/>
          <w:sz w:val="28"/>
          <w:szCs w:val="28"/>
          <w:lang w:val="en-US"/>
        </w:rPr>
        <w:t>D</w:t>
      </w:r>
      <w:r w:rsidR="00C70873">
        <w:rPr>
          <w:rFonts w:ascii="Times New Roman" w:hAnsi="Times New Roman" w:cs="Times New Roman"/>
          <w:sz w:val="28"/>
          <w:szCs w:val="28"/>
        </w:rPr>
        <w:t>.</w:t>
      </w:r>
      <w:r w:rsidR="00965AE8" w:rsidRPr="0033782D">
        <w:rPr>
          <w:rFonts w:ascii="Times New Roman" w:hAnsi="Times New Roman" w:cs="Times New Roman"/>
          <w:sz w:val="28"/>
          <w:szCs w:val="28"/>
          <w:lang w:val="en-US"/>
        </w:rPr>
        <w:t>G</w:t>
      </w:r>
      <w:r w:rsidR="00965AE8" w:rsidRPr="0033782D">
        <w:rPr>
          <w:rFonts w:ascii="Times New Roman" w:hAnsi="Times New Roman" w:cs="Times New Roman"/>
          <w:sz w:val="28"/>
          <w:szCs w:val="28"/>
        </w:rPr>
        <w:t xml:space="preserve">. </w:t>
      </w:r>
      <w:r w:rsidR="00965AE8" w:rsidRPr="0033782D">
        <w:rPr>
          <w:rFonts w:ascii="Times New Roman" w:hAnsi="Times New Roman" w:cs="Times New Roman"/>
          <w:sz w:val="28"/>
          <w:szCs w:val="28"/>
          <w:lang w:val="en-US"/>
        </w:rPr>
        <w:t>Perry</w:t>
      </w:r>
      <w:r w:rsidR="00965AE8" w:rsidRPr="0033782D">
        <w:rPr>
          <w:rFonts w:ascii="Times New Roman" w:hAnsi="Times New Roman" w:cs="Times New Roman"/>
          <w:sz w:val="28"/>
          <w:szCs w:val="28"/>
        </w:rPr>
        <w:t xml:space="preserve">; </w:t>
      </w:r>
      <w:r w:rsidR="00965AE8" w:rsidRPr="0033782D">
        <w:rPr>
          <w:rFonts w:ascii="Times New Roman" w:hAnsi="Times New Roman" w:cs="Times New Roman"/>
          <w:sz w:val="28"/>
          <w:szCs w:val="28"/>
          <w:lang w:val="en-US"/>
        </w:rPr>
        <w:t>M</w:t>
      </w:r>
      <w:r w:rsidR="00C70873">
        <w:rPr>
          <w:rFonts w:ascii="Times New Roman" w:hAnsi="Times New Roman" w:cs="Times New Roman"/>
          <w:sz w:val="28"/>
          <w:szCs w:val="28"/>
        </w:rPr>
        <w:t>.</w:t>
      </w:r>
      <w:r w:rsidR="00965AE8" w:rsidRPr="0033782D">
        <w:rPr>
          <w:rFonts w:ascii="Times New Roman" w:hAnsi="Times New Roman" w:cs="Times New Roman"/>
          <w:sz w:val="28"/>
          <w:szCs w:val="28"/>
          <w:lang w:val="en-US"/>
        </w:rPr>
        <w:t>L</w:t>
      </w:r>
      <w:r w:rsidR="00965AE8" w:rsidRPr="0033782D">
        <w:rPr>
          <w:rFonts w:ascii="Times New Roman" w:hAnsi="Times New Roman" w:cs="Times New Roman"/>
          <w:sz w:val="28"/>
          <w:szCs w:val="28"/>
        </w:rPr>
        <w:t>.</w:t>
      </w:r>
      <w:r w:rsidR="00C70873">
        <w:rPr>
          <w:rFonts w:ascii="Times New Roman" w:hAnsi="Times New Roman" w:cs="Times New Roman"/>
          <w:sz w:val="28"/>
          <w:szCs w:val="28"/>
        </w:rPr>
        <w:t xml:space="preserve"> </w:t>
      </w:r>
      <w:r w:rsidR="00965AE8" w:rsidRPr="0033782D">
        <w:rPr>
          <w:rFonts w:ascii="Times New Roman" w:hAnsi="Times New Roman" w:cs="Times New Roman"/>
          <w:sz w:val="28"/>
          <w:szCs w:val="28"/>
          <w:lang w:val="en-US"/>
        </w:rPr>
        <w:t>Dean</w:t>
      </w:r>
      <w:r w:rsidR="00965AE8" w:rsidRPr="0033782D">
        <w:rPr>
          <w:rFonts w:ascii="Times New Roman" w:hAnsi="Times New Roman" w:cs="Times New Roman"/>
          <w:sz w:val="28"/>
          <w:szCs w:val="28"/>
        </w:rPr>
        <w:t>, С.С.</w:t>
      </w:r>
      <w:r w:rsidR="00C70873">
        <w:rPr>
          <w:rFonts w:ascii="Times New Roman" w:hAnsi="Times New Roman" w:cs="Times New Roman"/>
          <w:sz w:val="28"/>
          <w:szCs w:val="28"/>
        </w:rPr>
        <w:t> </w:t>
      </w:r>
      <w:r w:rsidR="00965AE8" w:rsidRPr="0033782D">
        <w:rPr>
          <w:rFonts w:ascii="Times New Roman" w:hAnsi="Times New Roman" w:cs="Times New Roman"/>
          <w:sz w:val="28"/>
          <w:szCs w:val="28"/>
          <w:lang w:val="en-US"/>
        </w:rPr>
        <w:t>Tate</w:t>
      </w:r>
      <w:r w:rsidR="00965AE8" w:rsidRPr="0033782D">
        <w:rPr>
          <w:rFonts w:ascii="Times New Roman" w:hAnsi="Times New Roman" w:cs="Times New Roman"/>
          <w:sz w:val="28"/>
          <w:szCs w:val="28"/>
        </w:rPr>
        <w:t>; К.</w:t>
      </w:r>
      <w:r w:rsidR="00965AE8" w:rsidRPr="00965AE8">
        <w:rPr>
          <w:rFonts w:ascii="Times New Roman" w:hAnsi="Times New Roman" w:cs="Times New Roman"/>
          <w:sz w:val="28"/>
          <w:szCs w:val="28"/>
        </w:rPr>
        <w:t xml:space="preserve"> </w:t>
      </w:r>
      <w:r w:rsidR="00965AE8" w:rsidRPr="00965AE8">
        <w:rPr>
          <w:rFonts w:ascii="Times New Roman" w:hAnsi="Times New Roman" w:cs="Times New Roman"/>
          <w:sz w:val="28"/>
          <w:szCs w:val="28"/>
          <w:lang w:val="en-US"/>
        </w:rPr>
        <w:t>Deaux</w:t>
      </w:r>
      <w:r w:rsidR="00965AE8" w:rsidRPr="00965AE8">
        <w:rPr>
          <w:rFonts w:ascii="Times New Roman" w:hAnsi="Times New Roman" w:cs="Times New Roman"/>
          <w:sz w:val="28"/>
          <w:szCs w:val="28"/>
        </w:rPr>
        <w:t xml:space="preserve">, </w:t>
      </w:r>
      <w:r w:rsidR="00965AE8" w:rsidRPr="00965AE8">
        <w:rPr>
          <w:rFonts w:ascii="Times New Roman" w:hAnsi="Times New Roman" w:cs="Times New Roman"/>
          <w:sz w:val="28"/>
          <w:szCs w:val="28"/>
          <w:lang w:val="en-US"/>
        </w:rPr>
        <w:t>L</w:t>
      </w:r>
      <w:r w:rsidR="00C70873">
        <w:rPr>
          <w:rFonts w:ascii="Times New Roman" w:hAnsi="Times New Roman" w:cs="Times New Roman"/>
          <w:sz w:val="28"/>
          <w:szCs w:val="28"/>
        </w:rPr>
        <w:t>.</w:t>
      </w:r>
      <w:r w:rsidR="00965AE8" w:rsidRPr="00965AE8">
        <w:rPr>
          <w:rFonts w:ascii="Times New Roman" w:hAnsi="Times New Roman" w:cs="Times New Roman"/>
          <w:sz w:val="28"/>
          <w:szCs w:val="28"/>
          <w:lang w:val="en-US"/>
        </w:rPr>
        <w:t>L</w:t>
      </w:r>
      <w:r w:rsidR="00965AE8" w:rsidRPr="00965AE8">
        <w:rPr>
          <w:rFonts w:ascii="Times New Roman" w:hAnsi="Times New Roman" w:cs="Times New Roman"/>
          <w:sz w:val="28"/>
          <w:szCs w:val="28"/>
        </w:rPr>
        <w:t xml:space="preserve">. </w:t>
      </w:r>
      <w:r w:rsidR="00965AE8" w:rsidRPr="00965AE8">
        <w:rPr>
          <w:rFonts w:ascii="Times New Roman" w:hAnsi="Times New Roman" w:cs="Times New Roman"/>
          <w:sz w:val="28"/>
          <w:szCs w:val="28"/>
          <w:lang w:val="en-US"/>
        </w:rPr>
        <w:t>Lewis</w:t>
      </w:r>
      <w:r w:rsidR="00965AE8" w:rsidRPr="00965AE8">
        <w:rPr>
          <w:rFonts w:ascii="Times New Roman" w:hAnsi="Times New Roman" w:cs="Times New Roman"/>
          <w:sz w:val="28"/>
          <w:szCs w:val="28"/>
        </w:rPr>
        <w:t xml:space="preserve"> и другие</w:t>
      </w:r>
      <w:r w:rsidR="00965AE8" w:rsidRPr="00250EA8">
        <w:rPr>
          <w:rFonts w:ascii="Times New Roman" w:hAnsi="Times New Roman" w:cs="Times New Roman"/>
          <w:sz w:val="28"/>
          <w:szCs w:val="28"/>
        </w:rPr>
        <w:t>).</w:t>
      </w:r>
      <w:r w:rsidR="00965AE8" w:rsidRPr="00965AE8">
        <w:rPr>
          <w:rFonts w:ascii="Times New Roman" w:hAnsi="Times New Roman" w:cs="Times New Roman"/>
          <w:sz w:val="28"/>
          <w:szCs w:val="28"/>
        </w:rPr>
        <w:t xml:space="preserve"> </w:t>
      </w:r>
      <w:bookmarkEnd w:id="16"/>
      <w:r w:rsidRPr="00250EA8">
        <w:rPr>
          <w:rFonts w:ascii="Times New Roman" w:hAnsi="Times New Roman" w:cs="Times New Roman"/>
          <w:sz w:val="28"/>
          <w:szCs w:val="28"/>
        </w:rPr>
        <w:t>Во-вторых, важной рол</w:t>
      </w:r>
      <w:r w:rsidR="008F300D">
        <w:rPr>
          <w:rFonts w:ascii="Times New Roman" w:hAnsi="Times New Roman" w:cs="Times New Roman"/>
          <w:sz w:val="28"/>
          <w:szCs w:val="28"/>
        </w:rPr>
        <w:t>ь</w:t>
      </w:r>
      <w:r w:rsidRPr="00250EA8">
        <w:rPr>
          <w:rFonts w:ascii="Times New Roman" w:hAnsi="Times New Roman" w:cs="Times New Roman"/>
          <w:sz w:val="28"/>
          <w:szCs w:val="28"/>
        </w:rPr>
        <w:t xml:space="preserve">ю в </w:t>
      </w:r>
      <w:r w:rsidR="00B21501">
        <w:rPr>
          <w:rFonts w:ascii="Times New Roman" w:hAnsi="Times New Roman" w:cs="Times New Roman"/>
          <w:sz w:val="28"/>
          <w:szCs w:val="28"/>
        </w:rPr>
        <w:t>уровне</w:t>
      </w:r>
      <w:r w:rsidRPr="00250EA8">
        <w:rPr>
          <w:rFonts w:ascii="Times New Roman" w:hAnsi="Times New Roman" w:cs="Times New Roman"/>
          <w:sz w:val="28"/>
          <w:szCs w:val="28"/>
        </w:rPr>
        <w:t xml:space="preserve"> качества человеческого капитала, влияющего на развитие личности и общества в целом. </w:t>
      </w:r>
      <w:bookmarkStart w:id="17" w:name="_Hlk177811988"/>
      <w:r w:rsidRPr="00250EA8">
        <w:rPr>
          <w:rFonts w:ascii="Times New Roman" w:hAnsi="Times New Roman" w:cs="Times New Roman"/>
          <w:sz w:val="28"/>
          <w:szCs w:val="28"/>
        </w:rPr>
        <w:t xml:space="preserve">Преобразование общественного гендерного сознания в сторону эгалитарности является условием самоактуализации женщин и мужчин </w:t>
      </w:r>
      <w:r w:rsidR="00965AE8" w:rsidRPr="00250EA8">
        <w:rPr>
          <w:rFonts w:ascii="Times New Roman" w:hAnsi="Times New Roman" w:cs="Times New Roman"/>
          <w:sz w:val="28"/>
          <w:szCs w:val="28"/>
        </w:rPr>
        <w:t>(</w:t>
      </w:r>
      <w:r w:rsidR="00965AE8" w:rsidRPr="00965AE8">
        <w:rPr>
          <w:rFonts w:ascii="Times New Roman" w:hAnsi="Times New Roman" w:cs="Times New Roman"/>
          <w:sz w:val="28"/>
          <w:szCs w:val="28"/>
        </w:rPr>
        <w:t>S.J.</w:t>
      </w:r>
      <w:r w:rsidR="00C70873">
        <w:rPr>
          <w:rFonts w:ascii="Times New Roman" w:hAnsi="Times New Roman" w:cs="Times New Roman"/>
          <w:sz w:val="28"/>
          <w:szCs w:val="28"/>
        </w:rPr>
        <w:t> Rogers, P.</w:t>
      </w:r>
      <w:r w:rsidR="00965AE8" w:rsidRPr="00965AE8">
        <w:rPr>
          <w:rFonts w:ascii="Times New Roman" w:hAnsi="Times New Roman" w:cs="Times New Roman"/>
          <w:sz w:val="28"/>
          <w:szCs w:val="28"/>
        </w:rPr>
        <w:t>R. Amato; G. Kaufman</w:t>
      </w:r>
      <w:r w:rsidR="00C70873">
        <w:rPr>
          <w:rFonts w:ascii="Times New Roman" w:hAnsi="Times New Roman" w:cs="Times New Roman"/>
          <w:sz w:val="28"/>
          <w:szCs w:val="28"/>
        </w:rPr>
        <w:t>, Р. Uhlenberg; К. Donnelly, J.M. Twenge; А.Н. Eagly, V.</w:t>
      </w:r>
      <w:r w:rsidR="00965AE8" w:rsidRPr="00965AE8">
        <w:rPr>
          <w:rFonts w:ascii="Times New Roman" w:hAnsi="Times New Roman" w:cs="Times New Roman"/>
          <w:sz w:val="28"/>
          <w:szCs w:val="28"/>
        </w:rPr>
        <w:t>J. Steffen и другие</w:t>
      </w:r>
      <w:r w:rsidR="00965AE8" w:rsidRPr="00250EA8">
        <w:rPr>
          <w:rFonts w:ascii="Times New Roman" w:hAnsi="Times New Roman" w:cs="Times New Roman"/>
          <w:sz w:val="28"/>
          <w:szCs w:val="28"/>
        </w:rPr>
        <w:t>).</w:t>
      </w:r>
      <w:r w:rsidR="00965AE8">
        <w:rPr>
          <w:rFonts w:ascii="Times New Roman" w:hAnsi="Times New Roman" w:cs="Times New Roman"/>
          <w:sz w:val="28"/>
          <w:szCs w:val="28"/>
        </w:rPr>
        <w:t xml:space="preserve"> </w:t>
      </w:r>
      <w:bookmarkEnd w:id="17"/>
      <w:r w:rsidRPr="00250EA8">
        <w:rPr>
          <w:rFonts w:ascii="Times New Roman" w:hAnsi="Times New Roman" w:cs="Times New Roman"/>
          <w:sz w:val="28"/>
          <w:szCs w:val="28"/>
        </w:rPr>
        <w:t xml:space="preserve">В-третьих, влиянием сохраняющихся традиционных гендерных стереотипов и предубеждений на отношение к женщинам в профессиональной и семейной сфере. Их негативными эффектами являются дискриминация на работе и бытовое насилие в семье </w:t>
      </w:r>
      <w:r w:rsidR="00D1572B" w:rsidRPr="00D1572B">
        <w:rPr>
          <w:rFonts w:ascii="Times New Roman" w:hAnsi="Times New Roman" w:cs="Times New Roman"/>
          <w:sz w:val="28"/>
          <w:szCs w:val="28"/>
        </w:rPr>
        <w:t>(В.</w:t>
      </w:r>
      <w:r w:rsidR="00C70873">
        <w:rPr>
          <w:rFonts w:ascii="Times New Roman" w:hAnsi="Times New Roman" w:cs="Times New Roman"/>
          <w:sz w:val="28"/>
          <w:szCs w:val="28"/>
        </w:rPr>
        <w:t xml:space="preserve"> </w:t>
      </w:r>
      <w:r w:rsidR="00D1572B" w:rsidRPr="00D1572B">
        <w:rPr>
          <w:rFonts w:ascii="Times New Roman" w:hAnsi="Times New Roman" w:cs="Times New Roman"/>
          <w:sz w:val="28"/>
          <w:szCs w:val="28"/>
        </w:rPr>
        <w:t>Rottweiler В</w:t>
      </w:r>
      <w:r w:rsidR="00C70873">
        <w:rPr>
          <w:rFonts w:ascii="Times New Roman" w:hAnsi="Times New Roman" w:cs="Times New Roman"/>
          <w:sz w:val="28"/>
          <w:szCs w:val="28"/>
        </w:rPr>
        <w:t>.</w:t>
      </w:r>
      <w:r w:rsidR="00D1572B" w:rsidRPr="00D1572B">
        <w:rPr>
          <w:rFonts w:ascii="Times New Roman" w:hAnsi="Times New Roman" w:cs="Times New Roman"/>
          <w:sz w:val="28"/>
          <w:szCs w:val="28"/>
        </w:rPr>
        <w:t>С.</w:t>
      </w:r>
      <w:r w:rsidR="00C70873">
        <w:rPr>
          <w:rFonts w:ascii="Times New Roman" w:hAnsi="Times New Roman" w:cs="Times New Roman"/>
          <w:sz w:val="28"/>
          <w:szCs w:val="28"/>
        </w:rPr>
        <w:t> </w:t>
      </w:r>
      <w:r w:rsidR="00D1572B" w:rsidRPr="00D1572B">
        <w:rPr>
          <w:rFonts w:ascii="Times New Roman" w:hAnsi="Times New Roman" w:cs="Times New Roman"/>
          <w:sz w:val="28"/>
          <w:szCs w:val="28"/>
        </w:rPr>
        <w:t>Сlemmow, Р.</w:t>
      </w:r>
      <w:r w:rsidR="00C70873">
        <w:rPr>
          <w:rFonts w:ascii="Times New Roman" w:hAnsi="Times New Roman" w:cs="Times New Roman"/>
          <w:sz w:val="28"/>
          <w:szCs w:val="28"/>
        </w:rPr>
        <w:t xml:space="preserve"> </w:t>
      </w:r>
      <w:r w:rsidR="00D1572B" w:rsidRPr="00D1572B">
        <w:rPr>
          <w:rFonts w:ascii="Times New Roman" w:hAnsi="Times New Roman" w:cs="Times New Roman"/>
          <w:sz w:val="28"/>
          <w:szCs w:val="28"/>
        </w:rPr>
        <w:t>Gillа; Т.А.</w:t>
      </w:r>
      <w:r w:rsidR="00C70873">
        <w:rPr>
          <w:rFonts w:ascii="Times New Roman" w:hAnsi="Times New Roman" w:cs="Times New Roman"/>
          <w:sz w:val="28"/>
          <w:szCs w:val="28"/>
        </w:rPr>
        <w:t xml:space="preserve"> </w:t>
      </w:r>
      <w:r w:rsidR="00C70873">
        <w:rPr>
          <w:rFonts w:ascii="Times New Roman" w:hAnsi="Times New Roman" w:cs="Times New Roman"/>
          <w:bCs/>
          <w:sz w:val="28"/>
          <w:szCs w:val="28"/>
        </w:rPr>
        <w:t>Kupers; I.</w:t>
      </w:r>
      <w:r w:rsidR="00D1572B" w:rsidRPr="00D1572B">
        <w:rPr>
          <w:rFonts w:ascii="Times New Roman" w:hAnsi="Times New Roman" w:cs="Times New Roman"/>
          <w:bCs/>
          <w:sz w:val="28"/>
          <w:szCs w:val="28"/>
        </w:rPr>
        <w:t xml:space="preserve">K. </w:t>
      </w:r>
      <w:r w:rsidR="00D1572B" w:rsidRPr="00D1572B">
        <w:rPr>
          <w:rFonts w:ascii="Times New Roman" w:hAnsi="Times New Roman" w:cs="Times New Roman"/>
          <w:bCs/>
          <w:sz w:val="28"/>
          <w:szCs w:val="28"/>
          <w:lang w:val="en-US"/>
        </w:rPr>
        <w:t>Broverman</w:t>
      </w:r>
      <w:r w:rsidR="00D1572B" w:rsidRPr="00D1572B">
        <w:rPr>
          <w:rFonts w:ascii="Times New Roman" w:hAnsi="Times New Roman" w:cs="Times New Roman"/>
          <w:bCs/>
          <w:sz w:val="28"/>
          <w:szCs w:val="28"/>
        </w:rPr>
        <w:t xml:space="preserve">, </w:t>
      </w:r>
      <w:r w:rsidR="00D1572B" w:rsidRPr="00D1572B">
        <w:rPr>
          <w:rFonts w:ascii="Times New Roman" w:hAnsi="Times New Roman" w:cs="Times New Roman"/>
          <w:bCs/>
          <w:sz w:val="28"/>
          <w:szCs w:val="28"/>
          <w:lang w:val="en-US"/>
        </w:rPr>
        <w:t>S</w:t>
      </w:r>
      <w:r w:rsidR="00C70873">
        <w:rPr>
          <w:rFonts w:ascii="Times New Roman" w:hAnsi="Times New Roman" w:cs="Times New Roman"/>
          <w:bCs/>
          <w:sz w:val="28"/>
          <w:szCs w:val="28"/>
        </w:rPr>
        <w:t>.</w:t>
      </w:r>
      <w:r w:rsidR="00D1572B" w:rsidRPr="00D1572B">
        <w:rPr>
          <w:rFonts w:ascii="Times New Roman" w:hAnsi="Times New Roman" w:cs="Times New Roman"/>
          <w:bCs/>
          <w:sz w:val="28"/>
          <w:szCs w:val="28"/>
          <w:lang w:val="en-US"/>
        </w:rPr>
        <w:t>R</w:t>
      </w:r>
      <w:r w:rsidR="00D1572B" w:rsidRPr="00D1572B">
        <w:rPr>
          <w:rFonts w:ascii="Times New Roman" w:hAnsi="Times New Roman" w:cs="Times New Roman"/>
          <w:bCs/>
          <w:sz w:val="28"/>
          <w:szCs w:val="28"/>
        </w:rPr>
        <w:t>.</w:t>
      </w:r>
      <w:r w:rsidR="00C70873">
        <w:rPr>
          <w:rFonts w:ascii="Times New Roman" w:hAnsi="Times New Roman" w:cs="Times New Roman"/>
          <w:bCs/>
          <w:sz w:val="28"/>
          <w:szCs w:val="28"/>
        </w:rPr>
        <w:t xml:space="preserve"> </w:t>
      </w:r>
      <w:r w:rsidR="00D1572B" w:rsidRPr="00D1572B">
        <w:rPr>
          <w:rFonts w:ascii="Times New Roman" w:hAnsi="Times New Roman" w:cs="Times New Roman"/>
          <w:bCs/>
          <w:sz w:val="28"/>
          <w:szCs w:val="28"/>
          <w:lang w:val="en-US"/>
        </w:rPr>
        <w:t>Vogel</w:t>
      </w:r>
      <w:r w:rsidR="00D1572B" w:rsidRPr="00D1572B">
        <w:rPr>
          <w:rFonts w:ascii="Times New Roman" w:hAnsi="Times New Roman" w:cs="Times New Roman"/>
          <w:bCs/>
          <w:sz w:val="28"/>
          <w:szCs w:val="28"/>
        </w:rPr>
        <w:t xml:space="preserve">; </w:t>
      </w:r>
      <w:r w:rsidR="00D1572B" w:rsidRPr="00D1572B">
        <w:rPr>
          <w:rFonts w:ascii="Times New Roman" w:hAnsi="Times New Roman" w:cs="Times New Roman"/>
          <w:bCs/>
          <w:sz w:val="28"/>
          <w:szCs w:val="28"/>
          <w:lang w:val="en-US"/>
        </w:rPr>
        <w:t>J</w:t>
      </w:r>
      <w:r w:rsidR="00C70873">
        <w:rPr>
          <w:rFonts w:ascii="Times New Roman" w:hAnsi="Times New Roman" w:cs="Times New Roman"/>
          <w:bCs/>
          <w:sz w:val="28"/>
          <w:szCs w:val="28"/>
        </w:rPr>
        <w:t>.</w:t>
      </w:r>
      <w:r w:rsidR="00D1572B" w:rsidRPr="00D1572B">
        <w:rPr>
          <w:rFonts w:ascii="Times New Roman" w:hAnsi="Times New Roman" w:cs="Times New Roman"/>
          <w:bCs/>
          <w:sz w:val="28"/>
          <w:szCs w:val="28"/>
          <w:lang w:val="en-US"/>
        </w:rPr>
        <w:t>H</w:t>
      </w:r>
      <w:r w:rsidR="00C70873">
        <w:rPr>
          <w:rFonts w:ascii="Times New Roman" w:hAnsi="Times New Roman" w:cs="Times New Roman"/>
          <w:bCs/>
          <w:sz w:val="28"/>
          <w:szCs w:val="28"/>
        </w:rPr>
        <w:t>.</w:t>
      </w:r>
      <w:r w:rsidR="00D1572B" w:rsidRPr="00D1572B">
        <w:rPr>
          <w:rFonts w:ascii="Times New Roman" w:hAnsi="Times New Roman" w:cs="Times New Roman"/>
          <w:bCs/>
          <w:sz w:val="28"/>
          <w:szCs w:val="28"/>
        </w:rPr>
        <w:t xml:space="preserve"> </w:t>
      </w:r>
      <w:r w:rsidR="00D1572B" w:rsidRPr="00D1572B">
        <w:rPr>
          <w:rFonts w:ascii="Times New Roman" w:hAnsi="Times New Roman" w:cs="Times New Roman"/>
          <w:bCs/>
          <w:sz w:val="28"/>
          <w:szCs w:val="28"/>
          <w:lang w:val="en-US"/>
        </w:rPr>
        <w:t>Duckitt</w:t>
      </w:r>
      <w:r w:rsidR="00D1572B" w:rsidRPr="00D1572B">
        <w:rPr>
          <w:rFonts w:ascii="Times New Roman" w:hAnsi="Times New Roman" w:cs="Times New Roman"/>
          <w:bCs/>
          <w:sz w:val="28"/>
          <w:szCs w:val="28"/>
        </w:rPr>
        <w:t>; М.Е.</w:t>
      </w:r>
      <w:r w:rsidR="00C70873">
        <w:rPr>
          <w:rFonts w:ascii="Times New Roman" w:hAnsi="Times New Roman" w:cs="Times New Roman"/>
          <w:bCs/>
          <w:sz w:val="28"/>
          <w:szCs w:val="28"/>
        </w:rPr>
        <w:t> </w:t>
      </w:r>
      <w:r w:rsidR="00D1572B" w:rsidRPr="00D1572B">
        <w:rPr>
          <w:rFonts w:ascii="Times New Roman" w:hAnsi="Times New Roman" w:cs="Times New Roman"/>
          <w:bCs/>
          <w:sz w:val="28"/>
          <w:szCs w:val="28"/>
          <w:lang w:val="en-US"/>
        </w:rPr>
        <w:t>Heilman</w:t>
      </w:r>
      <w:r w:rsidR="00D1572B" w:rsidRPr="00D1572B">
        <w:rPr>
          <w:rFonts w:ascii="Times New Roman" w:hAnsi="Times New Roman" w:cs="Times New Roman"/>
          <w:bCs/>
          <w:sz w:val="28"/>
          <w:szCs w:val="28"/>
        </w:rPr>
        <w:t>, А.Н.</w:t>
      </w:r>
      <w:r w:rsidR="00C70873">
        <w:rPr>
          <w:rFonts w:ascii="Times New Roman" w:hAnsi="Times New Roman" w:cs="Times New Roman"/>
          <w:bCs/>
          <w:sz w:val="28"/>
          <w:szCs w:val="28"/>
        </w:rPr>
        <w:t xml:space="preserve"> </w:t>
      </w:r>
      <w:r w:rsidR="00D1572B" w:rsidRPr="00D1572B">
        <w:rPr>
          <w:rFonts w:ascii="Times New Roman" w:hAnsi="Times New Roman" w:cs="Times New Roman"/>
          <w:bCs/>
          <w:sz w:val="28"/>
          <w:szCs w:val="28"/>
          <w:lang w:val="en-US"/>
        </w:rPr>
        <w:t>Eagly</w:t>
      </w:r>
      <w:r w:rsidR="00D1572B" w:rsidRPr="00D1572B">
        <w:rPr>
          <w:rFonts w:ascii="Times New Roman" w:hAnsi="Times New Roman" w:cs="Times New Roman"/>
          <w:bCs/>
          <w:sz w:val="28"/>
          <w:szCs w:val="28"/>
        </w:rPr>
        <w:t xml:space="preserve"> и другие). </w:t>
      </w:r>
      <w:r w:rsidRPr="00250EA8">
        <w:rPr>
          <w:rFonts w:ascii="Times New Roman" w:hAnsi="Times New Roman" w:cs="Times New Roman"/>
          <w:sz w:val="28"/>
          <w:szCs w:val="28"/>
        </w:rPr>
        <w:t xml:space="preserve">В Казахстане рост семейно-бытового насилия, в том числе со смертельным исходом, вызвал необходимость уголовного </w:t>
      </w:r>
      <w:r w:rsidR="00B70FAD" w:rsidRPr="00250EA8">
        <w:rPr>
          <w:rFonts w:ascii="Times New Roman" w:hAnsi="Times New Roman" w:cs="Times New Roman"/>
          <w:sz w:val="28"/>
          <w:szCs w:val="28"/>
        </w:rPr>
        <w:t>наказания и</w:t>
      </w:r>
      <w:r w:rsidRPr="00250EA8">
        <w:rPr>
          <w:rFonts w:ascii="Times New Roman" w:hAnsi="Times New Roman" w:cs="Times New Roman"/>
          <w:sz w:val="28"/>
          <w:szCs w:val="28"/>
        </w:rPr>
        <w:t xml:space="preserve"> увеличения штата спецподразделений по защите женщин [1]. По данным исследования К.</w:t>
      </w:r>
      <w:r w:rsidR="00C70873">
        <w:rPr>
          <w:rFonts w:ascii="Times New Roman" w:hAnsi="Times New Roman" w:cs="Times New Roman"/>
          <w:sz w:val="28"/>
          <w:szCs w:val="28"/>
        </w:rPr>
        <w:t xml:space="preserve"> </w:t>
      </w:r>
      <w:r w:rsidRPr="00250EA8">
        <w:rPr>
          <w:rFonts w:ascii="Times New Roman" w:hAnsi="Times New Roman" w:cs="Times New Roman"/>
          <w:sz w:val="28"/>
          <w:szCs w:val="28"/>
        </w:rPr>
        <w:t>Голдин, приведенным группой Halyk Research, во всех секторах экономики</w:t>
      </w:r>
      <w:r w:rsidR="00234488">
        <w:rPr>
          <w:rFonts w:ascii="Times New Roman" w:hAnsi="Times New Roman" w:cs="Times New Roman"/>
          <w:sz w:val="28"/>
          <w:szCs w:val="28"/>
        </w:rPr>
        <w:t xml:space="preserve"> РК</w:t>
      </w:r>
      <w:r w:rsidRPr="00250EA8">
        <w:rPr>
          <w:rFonts w:ascii="Times New Roman" w:hAnsi="Times New Roman" w:cs="Times New Roman"/>
          <w:sz w:val="28"/>
          <w:szCs w:val="28"/>
        </w:rPr>
        <w:t xml:space="preserve">, кроме образования, сохраняется гендерный разрыв в оплате труда, который выше среднего уровня в мире. </w:t>
      </w:r>
      <w:r w:rsidR="00234488">
        <w:rPr>
          <w:rFonts w:ascii="Times New Roman" w:hAnsi="Times New Roman" w:cs="Times New Roman"/>
          <w:sz w:val="28"/>
          <w:szCs w:val="28"/>
        </w:rPr>
        <w:t>Так, в</w:t>
      </w:r>
      <w:r w:rsidRPr="00250EA8">
        <w:rPr>
          <w:rFonts w:ascii="Times New Roman" w:hAnsi="Times New Roman" w:cs="Times New Roman"/>
          <w:sz w:val="28"/>
          <w:szCs w:val="28"/>
        </w:rPr>
        <w:t xml:space="preserve"> 2022 году заработная плата женщин была на ¼ меньше, чем у мужчин. Основной причиной указывается сохранение традиционных гендерных ролей в семье, работа женщин в две смены – на рабочем месте и дома</w:t>
      </w:r>
      <w:r w:rsidRPr="00250EA8">
        <w:rPr>
          <w:kern w:val="2"/>
          <w14:ligatures w14:val="standardContextual"/>
        </w:rPr>
        <w:t xml:space="preserve"> </w:t>
      </w:r>
      <w:r w:rsidRPr="00250EA8">
        <w:rPr>
          <w:rFonts w:ascii="Times New Roman" w:hAnsi="Times New Roman" w:cs="Times New Roman"/>
          <w:sz w:val="28"/>
          <w:szCs w:val="28"/>
        </w:rPr>
        <w:t>[</w:t>
      </w:r>
      <w:r w:rsidR="0078718A">
        <w:rPr>
          <w:rFonts w:ascii="Times New Roman" w:hAnsi="Times New Roman" w:cs="Times New Roman"/>
          <w:sz w:val="28"/>
          <w:szCs w:val="28"/>
        </w:rPr>
        <w:t>2</w:t>
      </w:r>
      <w:r w:rsidRPr="00250EA8">
        <w:rPr>
          <w:rFonts w:ascii="Times New Roman" w:hAnsi="Times New Roman" w:cs="Times New Roman"/>
          <w:sz w:val="28"/>
          <w:szCs w:val="28"/>
        </w:rPr>
        <w:t xml:space="preserve">]. В-четвертых, </w:t>
      </w:r>
      <w:r w:rsidR="00B70FAD" w:rsidRPr="00250EA8">
        <w:rPr>
          <w:rFonts w:ascii="Times New Roman" w:hAnsi="Times New Roman" w:cs="Times New Roman"/>
          <w:sz w:val="28"/>
          <w:szCs w:val="28"/>
        </w:rPr>
        <w:t>влиянием дискриминации</w:t>
      </w:r>
      <w:r w:rsidRPr="00250EA8">
        <w:rPr>
          <w:rFonts w:ascii="Times New Roman" w:hAnsi="Times New Roman" w:cs="Times New Roman"/>
          <w:sz w:val="28"/>
          <w:szCs w:val="28"/>
        </w:rPr>
        <w:t xml:space="preserve"> по оплате труда женщин на рост экономики страны, которая недополучает доходы, что отражается на материальном благополучии всех казахстанцев [</w:t>
      </w:r>
      <w:r w:rsidR="0078718A">
        <w:rPr>
          <w:rFonts w:ascii="Times New Roman" w:hAnsi="Times New Roman" w:cs="Times New Roman"/>
          <w:sz w:val="28"/>
          <w:szCs w:val="28"/>
        </w:rPr>
        <w:t>2</w:t>
      </w:r>
      <w:r w:rsidRPr="00250EA8">
        <w:rPr>
          <w:rFonts w:ascii="Times New Roman" w:hAnsi="Times New Roman" w:cs="Times New Roman"/>
          <w:sz w:val="28"/>
          <w:szCs w:val="28"/>
        </w:rPr>
        <w:t xml:space="preserve">]. В-пятых, значимость обусловлена международными обязательствами </w:t>
      </w:r>
      <w:r w:rsidR="00234488">
        <w:rPr>
          <w:rFonts w:ascii="Times New Roman" w:hAnsi="Times New Roman" w:cs="Times New Roman"/>
          <w:sz w:val="28"/>
          <w:szCs w:val="28"/>
        </w:rPr>
        <w:t xml:space="preserve">суверенного </w:t>
      </w:r>
      <w:r w:rsidRPr="00250EA8">
        <w:rPr>
          <w:rFonts w:ascii="Times New Roman" w:hAnsi="Times New Roman" w:cs="Times New Roman"/>
          <w:sz w:val="28"/>
          <w:szCs w:val="28"/>
        </w:rPr>
        <w:t>Казахстана. которые он взял на себя как субъект мирового сообщества. Они охватывают широкий спектр сфер: Пекинская платформа действий по улучшению положения женщин, а также Конвенция ООН о ликвидации всех форм дискриминации в отношении женщин, Конвенция МОТ о равном вознаграждении труда и Конвенция о политических правах женщин [</w:t>
      </w:r>
      <w:r w:rsidR="0078718A">
        <w:rPr>
          <w:rFonts w:ascii="Times New Roman" w:hAnsi="Times New Roman" w:cs="Times New Roman"/>
          <w:sz w:val="28"/>
          <w:szCs w:val="28"/>
        </w:rPr>
        <w:t>3</w:t>
      </w:r>
      <w:r w:rsidRPr="00250EA8">
        <w:rPr>
          <w:rFonts w:ascii="Times New Roman" w:hAnsi="Times New Roman" w:cs="Times New Roman"/>
          <w:sz w:val="28"/>
          <w:szCs w:val="28"/>
        </w:rPr>
        <w:t>-</w:t>
      </w:r>
      <w:r w:rsidR="0078718A">
        <w:rPr>
          <w:rFonts w:ascii="Times New Roman" w:hAnsi="Times New Roman" w:cs="Times New Roman"/>
          <w:sz w:val="28"/>
          <w:szCs w:val="28"/>
        </w:rPr>
        <w:t>6</w:t>
      </w:r>
      <w:r w:rsidRPr="00250EA8">
        <w:rPr>
          <w:rFonts w:ascii="Times New Roman" w:hAnsi="Times New Roman" w:cs="Times New Roman"/>
          <w:sz w:val="28"/>
          <w:szCs w:val="28"/>
        </w:rPr>
        <w:t>]. Конституцией Республики Казахстан запрещена дискриминация по гендерному признаку [</w:t>
      </w:r>
      <w:r w:rsidR="0078718A">
        <w:rPr>
          <w:rFonts w:ascii="Times New Roman" w:hAnsi="Times New Roman" w:cs="Times New Roman"/>
          <w:sz w:val="28"/>
          <w:szCs w:val="28"/>
        </w:rPr>
        <w:t>7</w:t>
      </w:r>
      <w:r w:rsidRPr="00250EA8">
        <w:rPr>
          <w:rFonts w:ascii="Times New Roman" w:hAnsi="Times New Roman" w:cs="Times New Roman"/>
          <w:sz w:val="28"/>
          <w:szCs w:val="28"/>
        </w:rPr>
        <w:t>]. Фундаментальными документами стали: «Стратегия гендерного равенства Республики Казахстан», закон «О</w:t>
      </w:r>
      <w:r w:rsidR="00C70873">
        <w:rPr>
          <w:rFonts w:ascii="Times New Roman" w:hAnsi="Times New Roman" w:cs="Times New Roman"/>
          <w:sz w:val="28"/>
          <w:szCs w:val="28"/>
        </w:rPr>
        <w:t> </w:t>
      </w:r>
      <w:r w:rsidRPr="00250EA8">
        <w:rPr>
          <w:rFonts w:ascii="Times New Roman" w:hAnsi="Times New Roman" w:cs="Times New Roman"/>
          <w:sz w:val="28"/>
          <w:szCs w:val="28"/>
        </w:rPr>
        <w:t xml:space="preserve">государственных гарантиях равных прав и равных возможностей мужчин и женщин», а также «Концепция семейной и гендерной политики в Республике Казахстан до 2030 года» </w:t>
      </w:r>
      <w:r w:rsidRPr="00250EA8">
        <w:rPr>
          <w:rFonts w:ascii="Times New Roman" w:eastAsia="Calibri" w:hAnsi="Times New Roman" w:cs="Times New Roman"/>
          <w:sz w:val="28"/>
          <w:szCs w:val="28"/>
        </w:rPr>
        <w:t>[</w:t>
      </w:r>
      <w:r w:rsidR="0078718A">
        <w:rPr>
          <w:rFonts w:ascii="Times New Roman" w:eastAsia="Calibri" w:hAnsi="Times New Roman" w:cs="Times New Roman"/>
          <w:sz w:val="28"/>
          <w:szCs w:val="28"/>
        </w:rPr>
        <w:t>8</w:t>
      </w:r>
      <w:r w:rsidRPr="00250EA8">
        <w:rPr>
          <w:rFonts w:ascii="Times New Roman" w:eastAsia="Calibri" w:hAnsi="Times New Roman" w:cs="Times New Roman"/>
          <w:sz w:val="28"/>
          <w:szCs w:val="28"/>
        </w:rPr>
        <w:t>-</w:t>
      </w:r>
      <w:r w:rsidR="0078718A">
        <w:rPr>
          <w:rFonts w:ascii="Times New Roman" w:eastAsia="Calibri" w:hAnsi="Times New Roman" w:cs="Times New Roman"/>
          <w:sz w:val="28"/>
          <w:szCs w:val="28"/>
        </w:rPr>
        <w:t>10</w:t>
      </w:r>
      <w:r w:rsidRPr="00250EA8">
        <w:rPr>
          <w:rFonts w:ascii="Times New Roman" w:eastAsia="Calibri" w:hAnsi="Times New Roman" w:cs="Times New Roman"/>
          <w:sz w:val="28"/>
          <w:szCs w:val="28"/>
        </w:rPr>
        <w:t>].</w:t>
      </w:r>
      <w:r w:rsidRPr="00250EA8">
        <w:rPr>
          <w:rFonts w:ascii="Times New Roman" w:hAnsi="Times New Roman" w:cs="Times New Roman"/>
          <w:sz w:val="28"/>
          <w:szCs w:val="28"/>
        </w:rPr>
        <w:t xml:space="preserve"> Их реализация должна привести к равенству и </w:t>
      </w:r>
      <w:r w:rsidR="00B70FAD" w:rsidRPr="00250EA8">
        <w:rPr>
          <w:rFonts w:ascii="Times New Roman" w:hAnsi="Times New Roman" w:cs="Times New Roman"/>
          <w:sz w:val="28"/>
          <w:szCs w:val="28"/>
        </w:rPr>
        <w:t>способствовать повышению</w:t>
      </w:r>
      <w:r w:rsidRPr="00250EA8">
        <w:rPr>
          <w:rFonts w:ascii="Times New Roman" w:hAnsi="Times New Roman" w:cs="Times New Roman"/>
          <w:sz w:val="28"/>
          <w:szCs w:val="28"/>
        </w:rPr>
        <w:t xml:space="preserve"> гендерной толерантности</w:t>
      </w:r>
      <w:r w:rsidRPr="00250EA8">
        <w:t xml:space="preserve"> </w:t>
      </w:r>
      <w:r w:rsidRPr="00250EA8">
        <w:rPr>
          <w:rFonts w:ascii="Times New Roman" w:hAnsi="Times New Roman" w:cs="Times New Roman"/>
          <w:sz w:val="28"/>
          <w:szCs w:val="28"/>
        </w:rPr>
        <w:t xml:space="preserve">в обществе. </w:t>
      </w:r>
      <w:bookmarkEnd w:id="12"/>
    </w:p>
    <w:p w14:paraId="51BE3D2F" w14:textId="18316C5F" w:rsidR="00250EA8" w:rsidRPr="00250EA8" w:rsidRDefault="00250EA8" w:rsidP="005538B7">
      <w:pPr>
        <w:tabs>
          <w:tab w:val="left" w:pos="142"/>
          <w:tab w:val="left" w:pos="993"/>
        </w:tabs>
        <w:spacing w:after="0" w:line="240" w:lineRule="auto"/>
        <w:ind w:firstLine="709"/>
        <w:jc w:val="both"/>
        <w:rPr>
          <w:rFonts w:ascii="Times New Roman" w:hAnsi="Times New Roman" w:cs="Times New Roman"/>
          <w:sz w:val="28"/>
          <w:szCs w:val="28"/>
        </w:rPr>
      </w:pPr>
      <w:r w:rsidRPr="00250EA8">
        <w:rPr>
          <w:rFonts w:ascii="Times New Roman" w:hAnsi="Times New Roman" w:cs="Times New Roman"/>
          <w:sz w:val="28"/>
          <w:szCs w:val="28"/>
        </w:rPr>
        <w:t xml:space="preserve">На мировом уровне такие организации, как ООН, ВЭФ, ОЭСР, Всемирный банк развития учитывают и ориентируются на индексы человеческого развития, гендерного разрыва, гендерного развития, гендерный индекс ЦУР и другие. Общим для всех индексов является то, что гендерное равенство выступает одним из ключевых индикаторов или направлений. Позиция Казахстана по Индексу гендерного равенства (Global Gender Gap Index) носит неустойчивый характер. </w:t>
      </w:r>
      <w:r w:rsidR="007A518B">
        <w:rPr>
          <w:rFonts w:ascii="Times New Roman" w:hAnsi="Times New Roman" w:cs="Times New Roman"/>
          <w:sz w:val="28"/>
          <w:szCs w:val="28"/>
        </w:rPr>
        <w:t xml:space="preserve">По </w:t>
      </w:r>
      <w:r w:rsidRPr="00250EA8">
        <w:rPr>
          <w:rFonts w:ascii="Times New Roman" w:hAnsi="Times New Roman" w:cs="Times New Roman"/>
          <w:sz w:val="28"/>
          <w:szCs w:val="28"/>
        </w:rPr>
        <w:t>рейтингу Глобального гендерного разрыва Казахстан не достиг срединного положения среди стран мира</w:t>
      </w:r>
      <w:r w:rsidR="00934394">
        <w:rPr>
          <w:rFonts w:ascii="Times New Roman" w:hAnsi="Times New Roman" w:cs="Times New Roman"/>
          <w:sz w:val="28"/>
          <w:szCs w:val="28"/>
        </w:rPr>
        <w:t xml:space="preserve"> </w:t>
      </w:r>
      <w:r w:rsidR="00934394" w:rsidRPr="00934394">
        <w:rPr>
          <w:rFonts w:ascii="Times New Roman" w:hAnsi="Times New Roman" w:cs="Times New Roman"/>
          <w:sz w:val="28"/>
          <w:szCs w:val="28"/>
        </w:rPr>
        <w:t>[1</w:t>
      </w:r>
      <w:r w:rsidR="00934394">
        <w:rPr>
          <w:rFonts w:ascii="Times New Roman" w:hAnsi="Times New Roman" w:cs="Times New Roman"/>
          <w:sz w:val="28"/>
          <w:szCs w:val="28"/>
        </w:rPr>
        <w:t>1</w:t>
      </w:r>
      <w:r w:rsidR="00934394" w:rsidRPr="00934394">
        <w:rPr>
          <w:rFonts w:ascii="Times New Roman" w:hAnsi="Times New Roman" w:cs="Times New Roman"/>
          <w:sz w:val="28"/>
          <w:szCs w:val="28"/>
        </w:rPr>
        <w:t>].</w:t>
      </w:r>
      <w:r w:rsidRPr="00250EA8">
        <w:rPr>
          <w:kern w:val="2"/>
          <w14:ligatures w14:val="standardContextual"/>
        </w:rPr>
        <w:t xml:space="preserve"> </w:t>
      </w:r>
      <w:r w:rsidRPr="00250EA8">
        <w:rPr>
          <w:rFonts w:ascii="Times New Roman" w:hAnsi="Times New Roman" w:cs="Times New Roman"/>
          <w:sz w:val="28"/>
          <w:szCs w:val="28"/>
        </w:rPr>
        <w:t>По данным исследования индекса социальных гендерных норм, в 2020 году установлено, что в Казахстане более 90% жителей свойственны патриархатные гендерные стереотипы [12].</w:t>
      </w:r>
    </w:p>
    <w:p w14:paraId="0A3E1A95" w14:textId="0CCD408B" w:rsidR="00250EA8" w:rsidRPr="00250EA8" w:rsidRDefault="00250EA8" w:rsidP="005538B7">
      <w:pPr>
        <w:tabs>
          <w:tab w:val="left" w:pos="142"/>
          <w:tab w:val="left" w:pos="993"/>
        </w:tabs>
        <w:spacing w:after="0" w:line="240" w:lineRule="auto"/>
        <w:ind w:firstLine="709"/>
        <w:jc w:val="both"/>
        <w:rPr>
          <w:rFonts w:ascii="Times New Roman" w:hAnsi="Times New Roman" w:cs="Times New Roman"/>
          <w:sz w:val="28"/>
          <w:szCs w:val="28"/>
        </w:rPr>
      </w:pPr>
      <w:r w:rsidRPr="00250EA8">
        <w:rPr>
          <w:rFonts w:ascii="Times New Roman" w:hAnsi="Times New Roman" w:cs="Times New Roman"/>
          <w:sz w:val="28"/>
          <w:szCs w:val="28"/>
        </w:rPr>
        <w:t>Сегодня не вызывает сомнения необходимость в преобразовании общественного гендерного сознания. Этим продиктовано принятие Стратегии гендерного равенства в Республике Казахстан</w:t>
      </w:r>
      <w:bookmarkStart w:id="18" w:name="_Hlk89886454"/>
      <w:r w:rsidRPr="00250EA8">
        <w:rPr>
          <w:rFonts w:ascii="Times New Roman" w:hAnsi="Times New Roman" w:cs="Times New Roman"/>
          <w:sz w:val="28"/>
          <w:szCs w:val="28"/>
        </w:rPr>
        <w:t xml:space="preserve">, </w:t>
      </w:r>
      <w:r w:rsidRPr="009F6DC2">
        <w:rPr>
          <w:rFonts w:ascii="Times New Roman" w:hAnsi="Times New Roman" w:cs="Times New Roman"/>
          <w:sz w:val="28"/>
          <w:szCs w:val="28"/>
        </w:rPr>
        <w:t xml:space="preserve">одна </w:t>
      </w:r>
      <w:r w:rsidR="009F6DC2" w:rsidRPr="009F6DC2">
        <w:rPr>
          <w:rFonts w:ascii="Times New Roman" w:hAnsi="Times New Roman" w:cs="Times New Roman"/>
          <w:sz w:val="28"/>
          <w:szCs w:val="28"/>
        </w:rPr>
        <w:t xml:space="preserve">из </w:t>
      </w:r>
      <w:r w:rsidRPr="009F6DC2">
        <w:rPr>
          <w:rFonts w:ascii="Times New Roman" w:hAnsi="Times New Roman" w:cs="Times New Roman"/>
          <w:sz w:val="28"/>
          <w:szCs w:val="28"/>
        </w:rPr>
        <w:t>задач</w:t>
      </w:r>
      <w:r w:rsidRPr="00250EA8">
        <w:rPr>
          <w:rFonts w:ascii="Times New Roman" w:hAnsi="Times New Roman" w:cs="Times New Roman"/>
          <w:sz w:val="28"/>
          <w:szCs w:val="28"/>
        </w:rPr>
        <w:t xml:space="preserve"> которой состоит </w:t>
      </w:r>
      <w:r w:rsidR="00B70FAD" w:rsidRPr="00250EA8">
        <w:rPr>
          <w:rFonts w:ascii="Times New Roman" w:hAnsi="Times New Roman" w:cs="Times New Roman"/>
          <w:sz w:val="28"/>
          <w:szCs w:val="28"/>
        </w:rPr>
        <w:t>в формировании</w:t>
      </w:r>
      <w:r w:rsidRPr="00250EA8">
        <w:rPr>
          <w:rFonts w:ascii="Times New Roman" w:hAnsi="Times New Roman" w:cs="Times New Roman"/>
          <w:sz w:val="28"/>
          <w:szCs w:val="28"/>
        </w:rPr>
        <w:t xml:space="preserve"> новых моделей гендерного самосознания. </w:t>
      </w:r>
      <w:bookmarkEnd w:id="18"/>
    </w:p>
    <w:p w14:paraId="2DB16441" w14:textId="2F340C99" w:rsidR="00EC6D50" w:rsidRPr="00EC6D50" w:rsidRDefault="00EC6D50" w:rsidP="005538B7">
      <w:pPr>
        <w:tabs>
          <w:tab w:val="left" w:pos="142"/>
          <w:tab w:val="left" w:pos="993"/>
        </w:tabs>
        <w:spacing w:after="0" w:line="240" w:lineRule="auto"/>
        <w:ind w:firstLine="709"/>
        <w:jc w:val="both"/>
        <w:rPr>
          <w:rFonts w:ascii="Times New Roman" w:hAnsi="Times New Roman" w:cs="Times New Roman"/>
          <w:sz w:val="28"/>
          <w:szCs w:val="28"/>
        </w:rPr>
      </w:pPr>
      <w:bookmarkStart w:id="19" w:name="_Hlk105569720"/>
      <w:r w:rsidRPr="00EC6D50">
        <w:rPr>
          <w:rFonts w:ascii="Times New Roman" w:hAnsi="Times New Roman" w:cs="Times New Roman"/>
          <w:sz w:val="28"/>
          <w:szCs w:val="28"/>
        </w:rPr>
        <w:t>Между тем, существует явное противоречие между потребностью в модернизации</w:t>
      </w:r>
      <w:r w:rsidR="007A518B">
        <w:rPr>
          <w:rFonts w:ascii="Times New Roman" w:hAnsi="Times New Roman" w:cs="Times New Roman"/>
          <w:sz w:val="28"/>
          <w:szCs w:val="28"/>
        </w:rPr>
        <w:t xml:space="preserve"> </w:t>
      </w:r>
      <w:r w:rsidRPr="00EC6D50">
        <w:rPr>
          <w:rFonts w:ascii="Times New Roman" w:hAnsi="Times New Roman" w:cs="Times New Roman"/>
          <w:sz w:val="28"/>
          <w:szCs w:val="28"/>
        </w:rPr>
        <w:t xml:space="preserve">и отсутствием психологических исследований, создающих научное представление о его актуальном состоянии и особенностях, подходе к пониманию его структуры. Это противоречие составляет суть научной проблемы настоящего исследования. </w:t>
      </w:r>
    </w:p>
    <w:p w14:paraId="095FD700" w14:textId="7F27E306" w:rsidR="00EC6D50" w:rsidRPr="00EC6D50" w:rsidRDefault="00D6789B" w:rsidP="00D6789B">
      <w:pPr>
        <w:pStyle w:val="p1"/>
        <w:ind w:firstLine="567"/>
        <w:jc w:val="both"/>
        <w:rPr>
          <w:rFonts w:ascii="Times New Roman" w:hAnsi="Times New Roman"/>
          <w:sz w:val="28"/>
          <w:szCs w:val="28"/>
        </w:rPr>
      </w:pPr>
      <w:r>
        <w:rPr>
          <w:rStyle w:val="apple-converted-space"/>
          <w:rFonts w:ascii="Times New Roman" w:eastAsiaTheme="majorEastAsia" w:hAnsi="Times New Roman"/>
          <w:sz w:val="28"/>
          <w:szCs w:val="28"/>
          <w:lang w:val="ru-RU"/>
        </w:rPr>
        <w:t xml:space="preserve">Решение задачи модернизации требует четкого представления ее объекта. </w:t>
      </w:r>
      <w:r w:rsidR="00EC6D50" w:rsidRPr="00EC6D50">
        <w:rPr>
          <w:rFonts w:ascii="Times New Roman" w:hAnsi="Times New Roman"/>
          <w:sz w:val="28"/>
          <w:szCs w:val="28"/>
        </w:rPr>
        <w:t>Для этого необходимо понимание структуры и связи компонентов, составляющих гендерное самосознание как целостный психологический феномен, его актуальное состояние у казахстанцев. Ответы на эти вопросы отчасти позволят определить то, что именно и в каком направлении нужно изменять. Как любая стратегия, трансформация гендерного самосознания в желаемое состояние («</w:t>
      </w:r>
      <w:r w:rsidR="00EC6D50" w:rsidRPr="00EC6D50">
        <w:rPr>
          <w:rFonts w:ascii="Times New Roman" w:hAnsi="Times New Roman"/>
          <w:sz w:val="28"/>
          <w:szCs w:val="28"/>
          <w:lang w:val="en-US"/>
        </w:rPr>
        <w:t>as</w:t>
      </w:r>
      <w:r w:rsidR="00EC6D50" w:rsidRPr="00EC6D50">
        <w:rPr>
          <w:rFonts w:ascii="Times New Roman" w:hAnsi="Times New Roman"/>
          <w:sz w:val="28"/>
          <w:szCs w:val="28"/>
        </w:rPr>
        <w:t xml:space="preserve"> </w:t>
      </w:r>
      <w:r w:rsidR="00EC6D50" w:rsidRPr="00EC6D50">
        <w:rPr>
          <w:rFonts w:ascii="Times New Roman" w:hAnsi="Times New Roman"/>
          <w:sz w:val="28"/>
          <w:szCs w:val="28"/>
          <w:lang w:val="en-US"/>
        </w:rPr>
        <w:t>to</w:t>
      </w:r>
      <w:r w:rsidR="00EC6D50" w:rsidRPr="00EC6D50">
        <w:rPr>
          <w:rFonts w:ascii="Times New Roman" w:hAnsi="Times New Roman"/>
          <w:sz w:val="28"/>
          <w:szCs w:val="28"/>
        </w:rPr>
        <w:t xml:space="preserve"> </w:t>
      </w:r>
      <w:r w:rsidR="00EC6D50" w:rsidRPr="00EC6D50">
        <w:rPr>
          <w:rFonts w:ascii="Times New Roman" w:hAnsi="Times New Roman"/>
          <w:sz w:val="28"/>
          <w:szCs w:val="28"/>
          <w:lang w:val="en-US"/>
        </w:rPr>
        <w:t>be</w:t>
      </w:r>
      <w:r w:rsidR="00EC6D50" w:rsidRPr="00EC6D50">
        <w:rPr>
          <w:rFonts w:ascii="Times New Roman" w:hAnsi="Times New Roman"/>
          <w:sz w:val="28"/>
          <w:szCs w:val="28"/>
        </w:rPr>
        <w:t>») требует определения действующего состояния («</w:t>
      </w:r>
      <w:r w:rsidR="00EC6D50" w:rsidRPr="00EC6D50">
        <w:rPr>
          <w:rFonts w:ascii="Times New Roman" w:hAnsi="Times New Roman"/>
          <w:sz w:val="28"/>
          <w:szCs w:val="28"/>
          <w:lang w:val="en-US"/>
        </w:rPr>
        <w:t>as</w:t>
      </w:r>
      <w:r w:rsidR="00EC6D50" w:rsidRPr="00EC6D50">
        <w:rPr>
          <w:rFonts w:ascii="Times New Roman" w:hAnsi="Times New Roman"/>
          <w:sz w:val="28"/>
          <w:szCs w:val="28"/>
        </w:rPr>
        <w:t xml:space="preserve"> </w:t>
      </w:r>
      <w:r w:rsidR="00EC6D50" w:rsidRPr="00EC6D50">
        <w:rPr>
          <w:rFonts w:ascii="Times New Roman" w:hAnsi="Times New Roman"/>
          <w:sz w:val="28"/>
          <w:szCs w:val="28"/>
          <w:lang w:val="en-US"/>
        </w:rPr>
        <w:t>is</w:t>
      </w:r>
      <w:r w:rsidR="00EC6D50" w:rsidRPr="00EC6D50">
        <w:rPr>
          <w:rFonts w:ascii="Times New Roman" w:hAnsi="Times New Roman"/>
          <w:sz w:val="28"/>
          <w:szCs w:val="28"/>
        </w:rPr>
        <w:t xml:space="preserve">»). </w:t>
      </w:r>
    </w:p>
    <w:bookmarkEnd w:id="14"/>
    <w:bookmarkEnd w:id="15"/>
    <w:bookmarkEnd w:id="19"/>
    <w:p w14:paraId="23EC9918" w14:textId="7E168FB0" w:rsidR="00D6789B" w:rsidRPr="00C858F0" w:rsidRDefault="00206F32" w:rsidP="00D6789B">
      <w:pPr>
        <w:pStyle w:val="p1"/>
        <w:ind w:firstLine="567"/>
        <w:jc w:val="both"/>
        <w:rPr>
          <w:rFonts w:ascii="Times New Roman" w:hAnsi="Times New Roman"/>
          <w:color w:val="auto"/>
          <w:sz w:val="28"/>
          <w:szCs w:val="28"/>
          <w:lang w:val="ru-RU"/>
        </w:rPr>
      </w:pPr>
      <w:r w:rsidRPr="00250EA8">
        <w:rPr>
          <w:rFonts w:ascii="Times New Roman" w:hAnsi="Times New Roman"/>
          <w:b/>
          <w:bCs/>
          <w:sz w:val="28"/>
          <w:szCs w:val="28"/>
        </w:rPr>
        <w:t>Цель</w:t>
      </w:r>
      <w:r w:rsidRPr="00250EA8">
        <w:rPr>
          <w:rFonts w:ascii="Times New Roman" w:hAnsi="Times New Roman"/>
          <w:sz w:val="28"/>
          <w:szCs w:val="28"/>
        </w:rPr>
        <w:t xml:space="preserve"> – изучение </w:t>
      </w:r>
      <w:bookmarkStart w:id="20" w:name="_Hlk107488069"/>
      <w:r w:rsidR="00777182" w:rsidRPr="00250EA8">
        <w:rPr>
          <w:rFonts w:ascii="Times New Roman" w:hAnsi="Times New Roman"/>
          <w:sz w:val="28"/>
          <w:szCs w:val="28"/>
        </w:rPr>
        <w:t xml:space="preserve">психологических особенностей </w:t>
      </w:r>
      <w:bookmarkEnd w:id="20"/>
      <w:r w:rsidRPr="00250EA8">
        <w:rPr>
          <w:rFonts w:ascii="Times New Roman" w:hAnsi="Times New Roman"/>
          <w:sz w:val="28"/>
          <w:szCs w:val="28"/>
        </w:rPr>
        <w:t xml:space="preserve">гендерного самосознания </w:t>
      </w:r>
      <w:r w:rsidR="00D6789B" w:rsidRPr="00C858F0">
        <w:rPr>
          <w:rFonts w:ascii="Times New Roman" w:hAnsi="Times New Roman"/>
          <w:color w:val="auto"/>
          <w:sz w:val="28"/>
          <w:szCs w:val="28"/>
          <w:lang w:val="ru-RU"/>
        </w:rPr>
        <w:t>казахстанской</w:t>
      </w:r>
      <w:r w:rsidR="00D6789B" w:rsidRPr="00250EA8">
        <w:rPr>
          <w:rFonts w:ascii="Times New Roman" w:hAnsi="Times New Roman"/>
          <w:sz w:val="28"/>
          <w:szCs w:val="28"/>
        </w:rPr>
        <w:t xml:space="preserve"> </w:t>
      </w:r>
      <w:r w:rsidRPr="00250EA8">
        <w:rPr>
          <w:rFonts w:ascii="Times New Roman" w:hAnsi="Times New Roman"/>
          <w:sz w:val="28"/>
          <w:szCs w:val="28"/>
        </w:rPr>
        <w:t>молодежи и тенденций его развития.</w:t>
      </w:r>
      <w:r w:rsidR="007B7C58">
        <w:rPr>
          <w:rFonts w:ascii="Times New Roman" w:hAnsi="Times New Roman"/>
          <w:sz w:val="28"/>
          <w:szCs w:val="28"/>
        </w:rPr>
        <w:t xml:space="preserve"> </w:t>
      </w:r>
    </w:p>
    <w:p w14:paraId="4D1D6257" w14:textId="38679028" w:rsidR="00D6789B" w:rsidRDefault="00D6789B" w:rsidP="00D6789B">
      <w:pPr>
        <w:tabs>
          <w:tab w:val="left" w:pos="142"/>
          <w:tab w:val="left" w:pos="993"/>
        </w:tabs>
        <w:spacing w:after="0" w:line="240" w:lineRule="auto"/>
        <w:jc w:val="both"/>
        <w:rPr>
          <w:rFonts w:ascii="Times New Roman" w:hAnsi="Times New Roman" w:cs="Times New Roman"/>
          <w:sz w:val="28"/>
          <w:szCs w:val="28"/>
        </w:rPr>
      </w:pPr>
      <w:r>
        <w:rPr>
          <w:rFonts w:ascii="Times New Roman" w:hAnsi="Times New Roman" w:cs="Times New Roman"/>
          <w:b/>
          <w:bCs/>
          <w:sz w:val="28"/>
          <w:szCs w:val="28"/>
          <w:lang w:val="kk-KZ"/>
        </w:rPr>
        <w:tab/>
        <w:t xml:space="preserve">      </w:t>
      </w:r>
      <w:r w:rsidRPr="009C6215">
        <w:rPr>
          <w:rFonts w:ascii="Times New Roman" w:hAnsi="Times New Roman" w:cs="Times New Roman"/>
          <w:b/>
          <w:bCs/>
          <w:sz w:val="28"/>
          <w:szCs w:val="28"/>
        </w:rPr>
        <w:t>Объект исследования</w:t>
      </w:r>
      <w:r>
        <w:rPr>
          <w:rFonts w:ascii="Times New Roman" w:hAnsi="Times New Roman" w:cs="Times New Roman"/>
          <w:b/>
          <w:bCs/>
          <w:sz w:val="28"/>
          <w:szCs w:val="28"/>
        </w:rPr>
        <w:t xml:space="preserve"> </w:t>
      </w:r>
      <w:r w:rsidRPr="004E13DE">
        <w:rPr>
          <w:rFonts w:ascii="Times New Roman" w:hAnsi="Times New Roman" w:cs="Times New Roman"/>
          <w:sz w:val="28"/>
          <w:szCs w:val="28"/>
        </w:rPr>
        <w:t xml:space="preserve">– </w:t>
      </w:r>
      <w:r>
        <w:rPr>
          <w:rFonts w:ascii="Times New Roman" w:hAnsi="Times New Roman" w:cs="Times New Roman"/>
          <w:sz w:val="28"/>
          <w:szCs w:val="28"/>
        </w:rPr>
        <w:t>молодежь, обучающаяся в вузах</w:t>
      </w:r>
      <w:r w:rsidRPr="004E13DE">
        <w:rPr>
          <w:rFonts w:ascii="Times New Roman" w:hAnsi="Times New Roman" w:cs="Times New Roman"/>
          <w:sz w:val="28"/>
          <w:szCs w:val="28"/>
        </w:rPr>
        <w:t>. Студенческая молодежь является стратегическим ресурсом страны, которому предстоит участвоват</w:t>
      </w:r>
      <w:r>
        <w:rPr>
          <w:rFonts w:ascii="Times New Roman" w:hAnsi="Times New Roman" w:cs="Times New Roman"/>
          <w:sz w:val="28"/>
          <w:szCs w:val="28"/>
        </w:rPr>
        <w:t xml:space="preserve">ь в ее прогрессивном развитии. </w:t>
      </w:r>
      <w:r w:rsidRPr="004E13DE">
        <w:rPr>
          <w:rFonts w:ascii="Times New Roman" w:hAnsi="Times New Roman" w:cs="Times New Roman"/>
          <w:sz w:val="28"/>
          <w:szCs w:val="28"/>
        </w:rPr>
        <w:t>В исследовании приняли участие две  экспериментальные выборки: юноши и девушки, представляющие макрорегионы Казахстана - Центральный, Северный, Западный, Южный и Восточный (</w:t>
      </w:r>
      <w:r w:rsidRPr="004E13DE">
        <w:rPr>
          <w:rFonts w:ascii="Times New Roman" w:hAnsi="Times New Roman" w:cs="Times New Roman"/>
          <w:sz w:val="28"/>
          <w:szCs w:val="28"/>
          <w:lang w:val="en-US"/>
        </w:rPr>
        <w:t>n</w:t>
      </w:r>
      <w:r w:rsidRPr="004E13DE">
        <w:rPr>
          <w:rFonts w:ascii="Times New Roman" w:hAnsi="Times New Roman" w:cs="Times New Roman"/>
          <w:sz w:val="28"/>
          <w:szCs w:val="28"/>
        </w:rPr>
        <w:t xml:space="preserve">=250). </w:t>
      </w:r>
      <w:r>
        <w:rPr>
          <w:rFonts w:ascii="Times New Roman" w:hAnsi="Times New Roman" w:cs="Times New Roman"/>
          <w:sz w:val="28"/>
          <w:szCs w:val="28"/>
        </w:rPr>
        <w:t>Представители «третьего» пола не входили в выборки.</w:t>
      </w:r>
    </w:p>
    <w:p w14:paraId="69E1AE77" w14:textId="5A8EEEAF" w:rsidR="00BF418A" w:rsidRPr="00BF418A" w:rsidRDefault="00D6789B" w:rsidP="00D6789B">
      <w:pPr>
        <w:tabs>
          <w:tab w:val="left" w:pos="142"/>
          <w:tab w:val="left" w:pos="993"/>
        </w:tabs>
        <w:spacing w:after="0" w:line="240" w:lineRule="auto"/>
        <w:jc w:val="both"/>
        <w:rPr>
          <w:rFonts w:ascii="Times New Roman" w:hAnsi="Times New Roman" w:cs="Times New Roman"/>
          <w:sz w:val="28"/>
          <w:szCs w:val="28"/>
        </w:rPr>
      </w:pPr>
      <w:r>
        <w:rPr>
          <w:rFonts w:ascii="Times New Roman" w:hAnsi="Times New Roman" w:cs="Times New Roman"/>
          <w:b/>
          <w:bCs/>
          <w:sz w:val="28"/>
          <w:szCs w:val="28"/>
          <w:lang w:val="kk-KZ"/>
        </w:rPr>
        <w:t xml:space="preserve">         </w:t>
      </w:r>
      <w:r w:rsidR="007C31B5" w:rsidRPr="00727AA3">
        <w:rPr>
          <w:rFonts w:ascii="Times New Roman" w:hAnsi="Times New Roman" w:cs="Times New Roman"/>
          <w:b/>
          <w:bCs/>
          <w:sz w:val="28"/>
          <w:szCs w:val="28"/>
        </w:rPr>
        <w:t>Пре</w:t>
      </w:r>
      <w:r w:rsidR="007C31B5" w:rsidRPr="00652EA7">
        <w:rPr>
          <w:rFonts w:ascii="Times New Roman" w:hAnsi="Times New Roman" w:cs="Times New Roman"/>
          <w:b/>
          <w:bCs/>
          <w:sz w:val="28"/>
          <w:szCs w:val="28"/>
        </w:rPr>
        <w:t>дмет исследования</w:t>
      </w:r>
      <w:r w:rsidR="007C31B5">
        <w:rPr>
          <w:rFonts w:ascii="Times New Roman" w:hAnsi="Times New Roman" w:cs="Times New Roman"/>
          <w:sz w:val="28"/>
          <w:szCs w:val="28"/>
        </w:rPr>
        <w:t xml:space="preserve"> –</w:t>
      </w:r>
      <w:r w:rsidR="007A518B">
        <w:rPr>
          <w:rFonts w:ascii="Times New Roman" w:hAnsi="Times New Roman" w:cs="Times New Roman"/>
          <w:sz w:val="28"/>
          <w:szCs w:val="28"/>
        </w:rPr>
        <w:t xml:space="preserve"> </w:t>
      </w:r>
      <w:r w:rsidR="00BF418A" w:rsidRPr="00BF418A">
        <w:rPr>
          <w:rFonts w:ascii="Times New Roman" w:hAnsi="Times New Roman" w:cs="Times New Roman"/>
          <w:sz w:val="28"/>
          <w:szCs w:val="28"/>
        </w:rPr>
        <w:t xml:space="preserve">структура гендерного самосознания </w:t>
      </w:r>
      <w:r w:rsidR="007A518B">
        <w:rPr>
          <w:rFonts w:ascii="Times New Roman" w:hAnsi="Times New Roman" w:cs="Times New Roman"/>
          <w:sz w:val="28"/>
          <w:szCs w:val="28"/>
        </w:rPr>
        <w:t xml:space="preserve">студенческой молодежи </w:t>
      </w:r>
      <w:r w:rsidR="00BF418A" w:rsidRPr="00BF418A">
        <w:rPr>
          <w:rFonts w:ascii="Times New Roman" w:hAnsi="Times New Roman" w:cs="Times New Roman"/>
          <w:sz w:val="28"/>
          <w:szCs w:val="28"/>
        </w:rPr>
        <w:t>как целостного психологического феномена.</w:t>
      </w:r>
    </w:p>
    <w:p w14:paraId="2C569223" w14:textId="68584369" w:rsidR="007A518B" w:rsidRPr="007A518B" w:rsidRDefault="007A518B" w:rsidP="005538B7">
      <w:pPr>
        <w:tabs>
          <w:tab w:val="left" w:pos="142"/>
          <w:tab w:val="left" w:pos="993"/>
        </w:tabs>
        <w:spacing w:after="0" w:line="240" w:lineRule="auto"/>
        <w:ind w:firstLine="709"/>
        <w:jc w:val="both"/>
        <w:rPr>
          <w:rFonts w:ascii="Times New Roman" w:hAnsi="Times New Roman" w:cs="Times New Roman"/>
          <w:bCs/>
          <w:iCs/>
          <w:sz w:val="28"/>
          <w:szCs w:val="28"/>
        </w:rPr>
      </w:pPr>
      <w:bookmarkStart w:id="21" w:name="_Hlk177812042"/>
      <w:r w:rsidRPr="007A518B">
        <w:rPr>
          <w:rFonts w:ascii="Times New Roman" w:hAnsi="Times New Roman" w:cs="Times New Roman"/>
          <w:bCs/>
          <w:iCs/>
          <w:sz w:val="28"/>
          <w:szCs w:val="28"/>
        </w:rPr>
        <w:t>В настоящем исследовании термин «гендер» используется для описания социально и культурно обусловленных психологических особенностей мужчин и женщин, т.е. как психологический пол личности (J.</w:t>
      </w:r>
      <w:r w:rsidR="00C70873">
        <w:rPr>
          <w:rFonts w:ascii="Times New Roman" w:hAnsi="Times New Roman" w:cs="Times New Roman"/>
          <w:bCs/>
          <w:iCs/>
          <w:sz w:val="28"/>
          <w:szCs w:val="28"/>
        </w:rPr>
        <w:t xml:space="preserve"> Money; R. Stoller; V.</w:t>
      </w:r>
      <w:r w:rsidRPr="007A518B">
        <w:rPr>
          <w:rFonts w:ascii="Times New Roman" w:hAnsi="Times New Roman" w:cs="Times New Roman"/>
          <w:bCs/>
          <w:iCs/>
          <w:sz w:val="28"/>
          <w:szCs w:val="28"/>
        </w:rPr>
        <w:t>S.</w:t>
      </w:r>
      <w:r w:rsidR="00C70873">
        <w:rPr>
          <w:rFonts w:ascii="Times New Roman" w:hAnsi="Times New Roman" w:cs="Times New Roman"/>
          <w:bCs/>
          <w:iCs/>
          <w:sz w:val="28"/>
          <w:szCs w:val="28"/>
        </w:rPr>
        <w:t> Helgeson; А. Beall, R.</w:t>
      </w:r>
      <w:r w:rsidRPr="007A518B">
        <w:rPr>
          <w:rFonts w:ascii="Times New Roman" w:hAnsi="Times New Roman" w:cs="Times New Roman"/>
          <w:bCs/>
          <w:iCs/>
          <w:sz w:val="28"/>
          <w:szCs w:val="28"/>
        </w:rPr>
        <w:t>J. Sternberg; M.</w:t>
      </w:r>
      <w:r w:rsidR="00C70873">
        <w:rPr>
          <w:rFonts w:ascii="Times New Roman" w:hAnsi="Times New Roman" w:cs="Times New Roman"/>
          <w:bCs/>
          <w:iCs/>
          <w:sz w:val="28"/>
          <w:szCs w:val="28"/>
        </w:rPr>
        <w:t xml:space="preserve"> </w:t>
      </w:r>
      <w:r w:rsidRPr="007A518B">
        <w:rPr>
          <w:rFonts w:ascii="Times New Roman" w:hAnsi="Times New Roman" w:cs="Times New Roman"/>
          <w:bCs/>
          <w:iCs/>
          <w:sz w:val="28"/>
          <w:szCs w:val="28"/>
        </w:rPr>
        <w:t>Kimmel, A.</w:t>
      </w:r>
      <w:r w:rsidR="00C70873">
        <w:rPr>
          <w:rFonts w:ascii="Times New Roman" w:hAnsi="Times New Roman" w:cs="Times New Roman"/>
          <w:bCs/>
          <w:iCs/>
          <w:sz w:val="28"/>
          <w:szCs w:val="28"/>
        </w:rPr>
        <w:t xml:space="preserve"> </w:t>
      </w:r>
      <w:r w:rsidRPr="007A518B">
        <w:rPr>
          <w:rFonts w:ascii="Times New Roman" w:hAnsi="Times New Roman" w:cs="Times New Roman"/>
          <w:bCs/>
          <w:iCs/>
          <w:sz w:val="28"/>
          <w:szCs w:val="28"/>
        </w:rPr>
        <w:t>Aronson и другие).</w:t>
      </w:r>
      <w:bookmarkEnd w:id="21"/>
    </w:p>
    <w:p w14:paraId="57A4FE87" w14:textId="4C925381" w:rsidR="00962E1D" w:rsidRDefault="00D428E2" w:rsidP="005538B7">
      <w:pPr>
        <w:tabs>
          <w:tab w:val="left" w:pos="142"/>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8E1E0E">
        <w:rPr>
          <w:rFonts w:ascii="Times New Roman" w:hAnsi="Times New Roman" w:cs="Times New Roman"/>
          <w:sz w:val="28"/>
          <w:szCs w:val="28"/>
        </w:rPr>
        <w:t>категориальном аппарате пс</w:t>
      </w:r>
      <w:r w:rsidR="00F26ABC">
        <w:rPr>
          <w:rFonts w:ascii="Times New Roman" w:hAnsi="Times New Roman" w:cs="Times New Roman"/>
          <w:sz w:val="28"/>
          <w:szCs w:val="28"/>
        </w:rPr>
        <w:t>и</w:t>
      </w:r>
      <w:r w:rsidR="008E1E0E">
        <w:rPr>
          <w:rFonts w:ascii="Times New Roman" w:hAnsi="Times New Roman" w:cs="Times New Roman"/>
          <w:sz w:val="28"/>
          <w:szCs w:val="28"/>
        </w:rPr>
        <w:t>хологи</w:t>
      </w:r>
      <w:r w:rsidR="004002BE">
        <w:rPr>
          <w:rFonts w:ascii="Times New Roman" w:hAnsi="Times New Roman" w:cs="Times New Roman"/>
          <w:sz w:val="28"/>
          <w:szCs w:val="28"/>
        </w:rPr>
        <w:t>и</w:t>
      </w:r>
      <w:r w:rsidR="00F26ABC">
        <w:rPr>
          <w:rFonts w:ascii="Times New Roman" w:hAnsi="Times New Roman" w:cs="Times New Roman"/>
          <w:sz w:val="28"/>
          <w:szCs w:val="28"/>
        </w:rPr>
        <w:t xml:space="preserve"> понятие г</w:t>
      </w:r>
      <w:r w:rsidR="008E1E0E" w:rsidRPr="008E1E0E">
        <w:rPr>
          <w:rFonts w:ascii="Times New Roman" w:hAnsi="Times New Roman" w:cs="Times New Roman"/>
          <w:sz w:val="28"/>
          <w:szCs w:val="28"/>
        </w:rPr>
        <w:t>ендерно</w:t>
      </w:r>
      <w:r w:rsidR="00F26ABC">
        <w:rPr>
          <w:rFonts w:ascii="Times New Roman" w:hAnsi="Times New Roman" w:cs="Times New Roman"/>
          <w:sz w:val="28"/>
          <w:szCs w:val="28"/>
        </w:rPr>
        <w:t>го</w:t>
      </w:r>
      <w:r w:rsidR="008E1E0E" w:rsidRPr="008E1E0E">
        <w:rPr>
          <w:rFonts w:ascii="Times New Roman" w:hAnsi="Times New Roman" w:cs="Times New Roman"/>
          <w:sz w:val="28"/>
          <w:szCs w:val="28"/>
        </w:rPr>
        <w:t xml:space="preserve"> самосознани</w:t>
      </w:r>
      <w:r w:rsidR="00F26ABC">
        <w:rPr>
          <w:rFonts w:ascii="Times New Roman" w:hAnsi="Times New Roman" w:cs="Times New Roman"/>
          <w:sz w:val="28"/>
          <w:szCs w:val="28"/>
        </w:rPr>
        <w:t>я</w:t>
      </w:r>
      <w:r w:rsidR="008E1E0E" w:rsidRPr="008E1E0E">
        <w:rPr>
          <w:rFonts w:ascii="Times New Roman" w:hAnsi="Times New Roman" w:cs="Times New Roman"/>
          <w:sz w:val="28"/>
          <w:szCs w:val="28"/>
        </w:rPr>
        <w:t xml:space="preserve"> является </w:t>
      </w:r>
      <w:r w:rsidR="00F26ABC">
        <w:rPr>
          <w:rFonts w:ascii="Times New Roman" w:hAnsi="Times New Roman" w:cs="Times New Roman"/>
          <w:sz w:val="28"/>
          <w:szCs w:val="28"/>
        </w:rPr>
        <w:t xml:space="preserve">относительно </w:t>
      </w:r>
      <w:r w:rsidR="008E1E0E" w:rsidRPr="008E1E0E">
        <w:rPr>
          <w:rFonts w:ascii="Times New Roman" w:hAnsi="Times New Roman" w:cs="Times New Roman"/>
          <w:sz w:val="28"/>
          <w:szCs w:val="28"/>
        </w:rPr>
        <w:t>нов</w:t>
      </w:r>
      <w:r w:rsidR="00F26ABC">
        <w:rPr>
          <w:rFonts w:ascii="Times New Roman" w:hAnsi="Times New Roman" w:cs="Times New Roman"/>
          <w:sz w:val="28"/>
          <w:szCs w:val="28"/>
        </w:rPr>
        <w:t xml:space="preserve">ым и </w:t>
      </w:r>
      <w:r w:rsidR="005C4B3B">
        <w:rPr>
          <w:rFonts w:ascii="Times New Roman" w:hAnsi="Times New Roman" w:cs="Times New Roman"/>
          <w:sz w:val="28"/>
          <w:szCs w:val="28"/>
        </w:rPr>
        <w:t xml:space="preserve">пока </w:t>
      </w:r>
      <w:r w:rsidR="00F26ABC">
        <w:rPr>
          <w:rFonts w:ascii="Times New Roman" w:hAnsi="Times New Roman" w:cs="Times New Roman"/>
          <w:sz w:val="28"/>
          <w:szCs w:val="28"/>
        </w:rPr>
        <w:t xml:space="preserve">не имеет общепринятой дефиниции. </w:t>
      </w:r>
      <w:r w:rsidR="003A453F">
        <w:rPr>
          <w:rFonts w:ascii="Times New Roman" w:hAnsi="Times New Roman" w:cs="Times New Roman"/>
          <w:sz w:val="28"/>
          <w:szCs w:val="28"/>
        </w:rPr>
        <w:t xml:space="preserve">Результаты анализа показали, что </w:t>
      </w:r>
      <w:r w:rsidR="00236282">
        <w:rPr>
          <w:rFonts w:ascii="Times New Roman" w:hAnsi="Times New Roman" w:cs="Times New Roman"/>
          <w:sz w:val="28"/>
          <w:szCs w:val="28"/>
        </w:rPr>
        <w:t>на постсоветском пространстве</w:t>
      </w:r>
      <w:r w:rsidR="00962E1D">
        <w:rPr>
          <w:rFonts w:ascii="Times New Roman" w:hAnsi="Times New Roman" w:cs="Times New Roman"/>
          <w:sz w:val="28"/>
          <w:szCs w:val="28"/>
        </w:rPr>
        <w:t xml:space="preserve"> по-разному понимается его содержание и </w:t>
      </w:r>
      <w:r w:rsidR="00121F0E">
        <w:rPr>
          <w:rFonts w:ascii="Times New Roman" w:hAnsi="Times New Roman" w:cs="Times New Roman"/>
          <w:sz w:val="28"/>
          <w:szCs w:val="28"/>
        </w:rPr>
        <w:t xml:space="preserve">предпринимаются три </w:t>
      </w:r>
      <w:r w:rsidR="00962E1D">
        <w:rPr>
          <w:rFonts w:ascii="Times New Roman" w:hAnsi="Times New Roman" w:cs="Times New Roman"/>
          <w:sz w:val="28"/>
          <w:szCs w:val="28"/>
        </w:rPr>
        <w:t>подход</w:t>
      </w:r>
      <w:r w:rsidR="00121F0E">
        <w:rPr>
          <w:rFonts w:ascii="Times New Roman" w:hAnsi="Times New Roman" w:cs="Times New Roman"/>
          <w:sz w:val="28"/>
          <w:szCs w:val="28"/>
        </w:rPr>
        <w:t>а</w:t>
      </w:r>
      <w:r w:rsidR="00962E1D">
        <w:rPr>
          <w:rFonts w:ascii="Times New Roman" w:hAnsi="Times New Roman" w:cs="Times New Roman"/>
          <w:sz w:val="28"/>
          <w:szCs w:val="28"/>
        </w:rPr>
        <w:t xml:space="preserve"> к исследованию: </w:t>
      </w:r>
      <w:r w:rsidR="00962E1D" w:rsidRPr="008E1E0E">
        <w:rPr>
          <w:rFonts w:ascii="Times New Roman" w:hAnsi="Times New Roman" w:cs="Times New Roman"/>
          <w:sz w:val="28"/>
          <w:szCs w:val="28"/>
        </w:rPr>
        <w:t>компонентный</w:t>
      </w:r>
      <w:r w:rsidR="00962E1D" w:rsidRPr="00962E1D">
        <w:rPr>
          <w:rFonts w:ascii="Times New Roman" w:hAnsi="Times New Roman" w:cs="Times New Roman"/>
          <w:sz w:val="28"/>
          <w:szCs w:val="28"/>
        </w:rPr>
        <w:t xml:space="preserve"> (А.О.</w:t>
      </w:r>
      <w:r w:rsidR="00C70873">
        <w:rPr>
          <w:rFonts w:ascii="Times New Roman" w:hAnsi="Times New Roman" w:cs="Times New Roman"/>
          <w:sz w:val="28"/>
          <w:szCs w:val="28"/>
        </w:rPr>
        <w:t xml:space="preserve"> </w:t>
      </w:r>
      <w:r w:rsidR="00962E1D" w:rsidRPr="00962E1D">
        <w:rPr>
          <w:rFonts w:ascii="Times New Roman" w:hAnsi="Times New Roman" w:cs="Times New Roman"/>
          <w:sz w:val="28"/>
          <w:szCs w:val="28"/>
        </w:rPr>
        <w:t>Апарцев</w:t>
      </w:r>
      <w:r w:rsidR="00962E1D">
        <w:rPr>
          <w:rFonts w:ascii="Times New Roman" w:hAnsi="Times New Roman" w:cs="Times New Roman"/>
          <w:sz w:val="28"/>
          <w:szCs w:val="28"/>
        </w:rPr>
        <w:t xml:space="preserve">а, </w:t>
      </w:r>
      <w:r w:rsidR="00962E1D" w:rsidRPr="00962E1D">
        <w:rPr>
          <w:rFonts w:ascii="Times New Roman" w:hAnsi="Times New Roman" w:cs="Times New Roman"/>
          <w:sz w:val="28"/>
          <w:szCs w:val="28"/>
        </w:rPr>
        <w:t>Н.В.</w:t>
      </w:r>
      <w:r w:rsidR="00C70873">
        <w:rPr>
          <w:rFonts w:ascii="Times New Roman" w:hAnsi="Times New Roman" w:cs="Times New Roman"/>
          <w:sz w:val="28"/>
          <w:szCs w:val="28"/>
        </w:rPr>
        <w:t xml:space="preserve"> </w:t>
      </w:r>
      <w:r w:rsidR="00962E1D" w:rsidRPr="00962E1D">
        <w:rPr>
          <w:rFonts w:ascii="Times New Roman" w:hAnsi="Times New Roman" w:cs="Times New Roman"/>
          <w:sz w:val="28"/>
          <w:szCs w:val="28"/>
        </w:rPr>
        <w:t>Силкин</w:t>
      </w:r>
      <w:r w:rsidR="00962E1D">
        <w:rPr>
          <w:rFonts w:ascii="Times New Roman" w:hAnsi="Times New Roman" w:cs="Times New Roman"/>
          <w:sz w:val="28"/>
          <w:szCs w:val="28"/>
        </w:rPr>
        <w:t xml:space="preserve">а, </w:t>
      </w:r>
      <w:r w:rsidR="00962E1D" w:rsidRPr="00962E1D">
        <w:rPr>
          <w:rFonts w:ascii="Times New Roman" w:hAnsi="Times New Roman" w:cs="Times New Roman"/>
          <w:sz w:val="28"/>
          <w:szCs w:val="28"/>
        </w:rPr>
        <w:t>Е.В.</w:t>
      </w:r>
      <w:r w:rsidR="00C70873">
        <w:rPr>
          <w:rFonts w:ascii="Times New Roman" w:hAnsi="Times New Roman" w:cs="Times New Roman"/>
          <w:sz w:val="28"/>
          <w:szCs w:val="28"/>
        </w:rPr>
        <w:t xml:space="preserve"> </w:t>
      </w:r>
      <w:r w:rsidR="00962E1D" w:rsidRPr="00962E1D">
        <w:rPr>
          <w:rFonts w:ascii="Times New Roman" w:hAnsi="Times New Roman" w:cs="Times New Roman"/>
          <w:sz w:val="28"/>
          <w:szCs w:val="28"/>
        </w:rPr>
        <w:t>Онуфриев</w:t>
      </w:r>
      <w:r w:rsidR="00962E1D">
        <w:rPr>
          <w:rFonts w:ascii="Times New Roman" w:hAnsi="Times New Roman" w:cs="Times New Roman"/>
          <w:sz w:val="28"/>
          <w:szCs w:val="28"/>
        </w:rPr>
        <w:t>а,</w:t>
      </w:r>
      <w:r w:rsidR="00962E1D" w:rsidRPr="00962E1D">
        <w:rPr>
          <w:rFonts w:ascii="Times New Roman" w:hAnsi="Times New Roman" w:cs="Times New Roman"/>
          <w:sz w:val="28"/>
          <w:szCs w:val="28"/>
        </w:rPr>
        <w:t xml:space="preserve"> М.А.</w:t>
      </w:r>
      <w:r w:rsidR="00C70873">
        <w:rPr>
          <w:rFonts w:ascii="Times New Roman" w:hAnsi="Times New Roman" w:cs="Times New Roman"/>
          <w:sz w:val="28"/>
          <w:szCs w:val="28"/>
        </w:rPr>
        <w:t> </w:t>
      </w:r>
      <w:r w:rsidR="00962E1D" w:rsidRPr="00962E1D">
        <w:rPr>
          <w:rFonts w:ascii="Times New Roman" w:hAnsi="Times New Roman" w:cs="Times New Roman"/>
          <w:sz w:val="28"/>
          <w:szCs w:val="28"/>
        </w:rPr>
        <w:t>Ускембаева</w:t>
      </w:r>
      <w:r w:rsidR="00962E1D">
        <w:rPr>
          <w:rFonts w:ascii="Times New Roman" w:hAnsi="Times New Roman" w:cs="Times New Roman"/>
          <w:sz w:val="28"/>
          <w:szCs w:val="28"/>
        </w:rPr>
        <w:t xml:space="preserve"> и другие</w:t>
      </w:r>
      <w:r w:rsidR="00962E1D" w:rsidRPr="00962E1D">
        <w:rPr>
          <w:rFonts w:ascii="Times New Roman" w:hAnsi="Times New Roman" w:cs="Times New Roman"/>
          <w:sz w:val="28"/>
          <w:szCs w:val="28"/>
        </w:rPr>
        <w:t>)</w:t>
      </w:r>
      <w:r w:rsidR="00962E1D" w:rsidRPr="008E1E0E">
        <w:rPr>
          <w:rFonts w:ascii="Times New Roman" w:hAnsi="Times New Roman" w:cs="Times New Roman"/>
          <w:sz w:val="28"/>
          <w:szCs w:val="28"/>
        </w:rPr>
        <w:t xml:space="preserve">, уровневый </w:t>
      </w:r>
      <w:r w:rsidR="00962E1D">
        <w:rPr>
          <w:rFonts w:ascii="Times New Roman" w:hAnsi="Times New Roman" w:cs="Times New Roman"/>
          <w:sz w:val="28"/>
          <w:szCs w:val="28"/>
        </w:rPr>
        <w:t>(</w:t>
      </w:r>
      <w:r w:rsidR="00962E1D" w:rsidRPr="00962E1D">
        <w:rPr>
          <w:rFonts w:ascii="Times New Roman" w:hAnsi="Times New Roman" w:cs="Times New Roman"/>
          <w:sz w:val="28"/>
          <w:szCs w:val="28"/>
        </w:rPr>
        <w:t>И.С.</w:t>
      </w:r>
      <w:r w:rsidR="00C70873">
        <w:rPr>
          <w:rFonts w:ascii="Times New Roman" w:hAnsi="Times New Roman" w:cs="Times New Roman"/>
          <w:sz w:val="28"/>
          <w:szCs w:val="28"/>
        </w:rPr>
        <w:t xml:space="preserve"> </w:t>
      </w:r>
      <w:r w:rsidR="00962E1D" w:rsidRPr="00962E1D">
        <w:rPr>
          <w:rFonts w:ascii="Times New Roman" w:hAnsi="Times New Roman" w:cs="Times New Roman"/>
          <w:sz w:val="28"/>
          <w:szCs w:val="28"/>
        </w:rPr>
        <w:t>Кон, Ж.И.</w:t>
      </w:r>
      <w:r w:rsidR="00C70873">
        <w:rPr>
          <w:rFonts w:ascii="Times New Roman" w:hAnsi="Times New Roman" w:cs="Times New Roman"/>
          <w:sz w:val="28"/>
          <w:szCs w:val="28"/>
        </w:rPr>
        <w:t xml:space="preserve"> </w:t>
      </w:r>
      <w:r w:rsidR="00962E1D" w:rsidRPr="00962E1D">
        <w:rPr>
          <w:rFonts w:ascii="Times New Roman" w:hAnsi="Times New Roman" w:cs="Times New Roman"/>
          <w:sz w:val="28"/>
          <w:szCs w:val="28"/>
        </w:rPr>
        <w:t>Намазбаева, А.А.</w:t>
      </w:r>
      <w:r w:rsidR="00C70873">
        <w:rPr>
          <w:rFonts w:ascii="Times New Roman" w:hAnsi="Times New Roman" w:cs="Times New Roman"/>
          <w:sz w:val="28"/>
          <w:szCs w:val="28"/>
        </w:rPr>
        <w:t> </w:t>
      </w:r>
      <w:r w:rsidR="00962E1D" w:rsidRPr="00962E1D">
        <w:rPr>
          <w:rFonts w:ascii="Times New Roman" w:hAnsi="Times New Roman" w:cs="Times New Roman"/>
          <w:sz w:val="28"/>
          <w:szCs w:val="28"/>
        </w:rPr>
        <w:t>Чекалина, И.И.</w:t>
      </w:r>
      <w:r w:rsidR="00C70873">
        <w:rPr>
          <w:rFonts w:ascii="Times New Roman" w:hAnsi="Times New Roman" w:cs="Times New Roman"/>
          <w:sz w:val="28"/>
          <w:szCs w:val="28"/>
        </w:rPr>
        <w:t xml:space="preserve"> </w:t>
      </w:r>
      <w:r w:rsidR="00962E1D" w:rsidRPr="00962E1D">
        <w:rPr>
          <w:rFonts w:ascii="Times New Roman" w:hAnsi="Times New Roman" w:cs="Times New Roman"/>
          <w:sz w:val="28"/>
          <w:szCs w:val="28"/>
        </w:rPr>
        <w:t xml:space="preserve">Чеснокова </w:t>
      </w:r>
      <w:r w:rsidR="00962E1D" w:rsidRPr="008E1E0E">
        <w:rPr>
          <w:rFonts w:ascii="Times New Roman" w:hAnsi="Times New Roman" w:cs="Times New Roman"/>
          <w:sz w:val="28"/>
          <w:szCs w:val="28"/>
        </w:rPr>
        <w:t xml:space="preserve">и </w:t>
      </w:r>
      <w:r w:rsidR="00962E1D">
        <w:rPr>
          <w:rFonts w:ascii="Times New Roman" w:hAnsi="Times New Roman" w:cs="Times New Roman"/>
          <w:sz w:val="28"/>
          <w:szCs w:val="28"/>
        </w:rPr>
        <w:t>другие)</w:t>
      </w:r>
      <w:r>
        <w:rPr>
          <w:rFonts w:ascii="Times New Roman" w:hAnsi="Times New Roman" w:cs="Times New Roman"/>
          <w:sz w:val="28"/>
          <w:szCs w:val="28"/>
        </w:rPr>
        <w:t xml:space="preserve"> и теория</w:t>
      </w:r>
      <w:r w:rsidR="00962E1D" w:rsidRPr="008E1E0E">
        <w:rPr>
          <w:rFonts w:ascii="Times New Roman" w:hAnsi="Times New Roman" w:cs="Times New Roman"/>
          <w:sz w:val="28"/>
          <w:szCs w:val="28"/>
        </w:rPr>
        <w:t xml:space="preserve"> гендерной ментальности</w:t>
      </w:r>
      <w:r w:rsidR="00962E1D" w:rsidRPr="00962E1D">
        <w:rPr>
          <w:rFonts w:ascii="Times New Roman" w:hAnsi="Times New Roman" w:cs="Times New Roman"/>
          <w:sz w:val="28"/>
          <w:szCs w:val="28"/>
        </w:rPr>
        <w:t xml:space="preserve"> (М.А.</w:t>
      </w:r>
      <w:r w:rsidR="00C70873">
        <w:rPr>
          <w:rFonts w:ascii="Times New Roman" w:hAnsi="Times New Roman" w:cs="Times New Roman"/>
          <w:sz w:val="28"/>
          <w:szCs w:val="28"/>
        </w:rPr>
        <w:t> </w:t>
      </w:r>
      <w:r w:rsidR="00962E1D" w:rsidRPr="00962E1D">
        <w:rPr>
          <w:rFonts w:ascii="Times New Roman" w:hAnsi="Times New Roman" w:cs="Times New Roman"/>
          <w:sz w:val="28"/>
          <w:szCs w:val="28"/>
        </w:rPr>
        <w:t>Ерофеев</w:t>
      </w:r>
      <w:r w:rsidR="00962E1D">
        <w:rPr>
          <w:rFonts w:ascii="Times New Roman" w:hAnsi="Times New Roman" w:cs="Times New Roman"/>
          <w:sz w:val="28"/>
          <w:szCs w:val="28"/>
        </w:rPr>
        <w:t>а</w:t>
      </w:r>
      <w:r w:rsidR="00962E1D" w:rsidRPr="00962E1D">
        <w:rPr>
          <w:rFonts w:ascii="Times New Roman" w:hAnsi="Times New Roman" w:cs="Times New Roman"/>
          <w:sz w:val="28"/>
          <w:szCs w:val="28"/>
        </w:rPr>
        <w:t>, Е.В.</w:t>
      </w:r>
      <w:r w:rsidR="00C70873">
        <w:rPr>
          <w:rFonts w:ascii="Times New Roman" w:hAnsi="Times New Roman" w:cs="Times New Roman"/>
          <w:sz w:val="28"/>
          <w:szCs w:val="28"/>
        </w:rPr>
        <w:t xml:space="preserve"> </w:t>
      </w:r>
      <w:r w:rsidR="00962E1D" w:rsidRPr="00962E1D">
        <w:rPr>
          <w:rFonts w:ascii="Times New Roman" w:hAnsi="Times New Roman" w:cs="Times New Roman"/>
          <w:sz w:val="28"/>
          <w:szCs w:val="28"/>
        </w:rPr>
        <w:t>Иоффе, О.И. Ключко, Е.В.</w:t>
      </w:r>
      <w:r w:rsidR="00C70873">
        <w:rPr>
          <w:rFonts w:ascii="Times New Roman" w:hAnsi="Times New Roman" w:cs="Times New Roman"/>
          <w:sz w:val="28"/>
          <w:szCs w:val="28"/>
        </w:rPr>
        <w:t xml:space="preserve"> </w:t>
      </w:r>
      <w:r w:rsidR="00962E1D" w:rsidRPr="00962E1D">
        <w:rPr>
          <w:rFonts w:ascii="Times New Roman" w:hAnsi="Times New Roman" w:cs="Times New Roman"/>
          <w:sz w:val="28"/>
          <w:szCs w:val="28"/>
        </w:rPr>
        <w:t>Самосадов</w:t>
      </w:r>
      <w:r w:rsidR="00962E1D">
        <w:rPr>
          <w:rFonts w:ascii="Times New Roman" w:hAnsi="Times New Roman" w:cs="Times New Roman"/>
          <w:sz w:val="28"/>
          <w:szCs w:val="28"/>
        </w:rPr>
        <w:t>а</w:t>
      </w:r>
      <w:r w:rsidR="00962E1D" w:rsidRPr="00962E1D">
        <w:rPr>
          <w:rFonts w:ascii="Times New Roman" w:hAnsi="Times New Roman" w:cs="Times New Roman"/>
          <w:sz w:val="28"/>
          <w:szCs w:val="28"/>
        </w:rPr>
        <w:t>, Н.Ф.</w:t>
      </w:r>
      <w:r w:rsidR="00C70873">
        <w:rPr>
          <w:rFonts w:ascii="Times New Roman" w:hAnsi="Times New Roman" w:cs="Times New Roman"/>
          <w:sz w:val="28"/>
          <w:szCs w:val="28"/>
        </w:rPr>
        <w:t xml:space="preserve"> </w:t>
      </w:r>
      <w:r w:rsidR="00962E1D" w:rsidRPr="00962E1D">
        <w:rPr>
          <w:rFonts w:ascii="Times New Roman" w:hAnsi="Times New Roman" w:cs="Times New Roman"/>
          <w:sz w:val="28"/>
          <w:szCs w:val="28"/>
        </w:rPr>
        <w:t>Сухарев</w:t>
      </w:r>
      <w:r w:rsidR="00962E1D">
        <w:rPr>
          <w:rFonts w:ascii="Times New Roman" w:hAnsi="Times New Roman" w:cs="Times New Roman"/>
          <w:sz w:val="28"/>
          <w:szCs w:val="28"/>
        </w:rPr>
        <w:t>а</w:t>
      </w:r>
      <w:r w:rsidR="00962E1D" w:rsidRPr="00962E1D">
        <w:rPr>
          <w:rFonts w:ascii="Times New Roman" w:hAnsi="Times New Roman" w:cs="Times New Roman"/>
          <w:sz w:val="28"/>
          <w:szCs w:val="28"/>
        </w:rPr>
        <w:t>,</w:t>
      </w:r>
      <w:r w:rsidR="00962E1D">
        <w:rPr>
          <w:rFonts w:ascii="Times New Roman" w:hAnsi="Times New Roman" w:cs="Times New Roman"/>
          <w:sz w:val="28"/>
          <w:szCs w:val="28"/>
        </w:rPr>
        <w:t xml:space="preserve"> </w:t>
      </w:r>
      <w:r w:rsidR="00962E1D" w:rsidRPr="00962E1D">
        <w:rPr>
          <w:rFonts w:ascii="Times New Roman" w:hAnsi="Times New Roman" w:cs="Times New Roman"/>
          <w:sz w:val="28"/>
          <w:szCs w:val="28"/>
        </w:rPr>
        <w:t xml:space="preserve"> А.А.</w:t>
      </w:r>
      <w:r w:rsidR="00C70873">
        <w:rPr>
          <w:rFonts w:ascii="Times New Roman" w:hAnsi="Times New Roman" w:cs="Times New Roman"/>
          <w:sz w:val="28"/>
          <w:szCs w:val="28"/>
        </w:rPr>
        <w:t> </w:t>
      </w:r>
      <w:r w:rsidR="00962E1D" w:rsidRPr="00962E1D">
        <w:rPr>
          <w:rFonts w:ascii="Times New Roman" w:hAnsi="Times New Roman" w:cs="Times New Roman"/>
          <w:sz w:val="28"/>
          <w:szCs w:val="28"/>
        </w:rPr>
        <w:t>Чуркин</w:t>
      </w:r>
      <w:r w:rsidR="00962E1D">
        <w:rPr>
          <w:rFonts w:ascii="Times New Roman" w:hAnsi="Times New Roman" w:cs="Times New Roman"/>
          <w:sz w:val="28"/>
          <w:szCs w:val="28"/>
        </w:rPr>
        <w:t>а и другие</w:t>
      </w:r>
      <w:r w:rsidR="00962E1D" w:rsidRPr="00962E1D">
        <w:rPr>
          <w:rFonts w:ascii="Times New Roman" w:hAnsi="Times New Roman" w:cs="Times New Roman"/>
          <w:sz w:val="28"/>
          <w:szCs w:val="28"/>
        </w:rPr>
        <w:t>)</w:t>
      </w:r>
      <w:r w:rsidR="00962E1D" w:rsidRPr="008E1E0E">
        <w:rPr>
          <w:rFonts w:ascii="Times New Roman" w:hAnsi="Times New Roman" w:cs="Times New Roman"/>
          <w:sz w:val="28"/>
          <w:szCs w:val="28"/>
        </w:rPr>
        <w:t>.</w:t>
      </w:r>
    </w:p>
    <w:p w14:paraId="773555FF" w14:textId="27D4E11F" w:rsidR="002D6D45" w:rsidRDefault="00731185" w:rsidP="005538B7">
      <w:pPr>
        <w:tabs>
          <w:tab w:val="left" w:pos="142"/>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1C3B80">
        <w:rPr>
          <w:rFonts w:ascii="Times New Roman" w:hAnsi="Times New Roman" w:cs="Times New Roman"/>
          <w:sz w:val="28"/>
          <w:szCs w:val="28"/>
        </w:rPr>
        <w:t>втор диссертации</w:t>
      </w:r>
      <w:r>
        <w:rPr>
          <w:rFonts w:ascii="Times New Roman" w:hAnsi="Times New Roman" w:cs="Times New Roman"/>
          <w:sz w:val="28"/>
          <w:szCs w:val="28"/>
        </w:rPr>
        <w:t xml:space="preserve"> считает условным</w:t>
      </w:r>
      <w:r w:rsidR="001C3B80">
        <w:rPr>
          <w:rFonts w:ascii="Times New Roman" w:hAnsi="Times New Roman" w:cs="Times New Roman"/>
          <w:sz w:val="28"/>
          <w:szCs w:val="28"/>
        </w:rPr>
        <w:t xml:space="preserve"> </w:t>
      </w:r>
      <w:r w:rsidR="00C64A9F">
        <w:rPr>
          <w:rFonts w:ascii="Times New Roman" w:hAnsi="Times New Roman" w:cs="Times New Roman"/>
          <w:sz w:val="28"/>
          <w:szCs w:val="28"/>
        </w:rPr>
        <w:t xml:space="preserve">различие </w:t>
      </w:r>
      <w:r w:rsidR="001C3B80">
        <w:rPr>
          <w:rFonts w:ascii="Times New Roman" w:hAnsi="Times New Roman" w:cs="Times New Roman"/>
          <w:sz w:val="28"/>
          <w:szCs w:val="28"/>
        </w:rPr>
        <w:t>между первыми двумя подходами</w:t>
      </w:r>
      <w:r>
        <w:rPr>
          <w:rFonts w:ascii="Times New Roman" w:hAnsi="Times New Roman" w:cs="Times New Roman"/>
          <w:sz w:val="28"/>
          <w:szCs w:val="28"/>
        </w:rPr>
        <w:t xml:space="preserve">, которое </w:t>
      </w:r>
      <w:r w:rsidR="00C64A9F">
        <w:rPr>
          <w:rFonts w:ascii="Times New Roman" w:hAnsi="Times New Roman" w:cs="Times New Roman"/>
          <w:sz w:val="28"/>
          <w:szCs w:val="28"/>
        </w:rPr>
        <w:t xml:space="preserve">в настоящем исследовании </w:t>
      </w:r>
      <w:r w:rsidR="001C3B80">
        <w:rPr>
          <w:rFonts w:ascii="Times New Roman" w:hAnsi="Times New Roman" w:cs="Times New Roman"/>
          <w:sz w:val="28"/>
          <w:szCs w:val="28"/>
        </w:rPr>
        <w:t xml:space="preserve">методологически преодолевается </w:t>
      </w:r>
      <w:r>
        <w:rPr>
          <w:rFonts w:ascii="Times New Roman" w:hAnsi="Times New Roman" w:cs="Times New Roman"/>
          <w:sz w:val="28"/>
          <w:szCs w:val="28"/>
        </w:rPr>
        <w:t xml:space="preserve">применением </w:t>
      </w:r>
      <w:r w:rsidR="001C3B80" w:rsidRPr="007C31B5">
        <w:rPr>
          <w:rFonts w:ascii="Times New Roman" w:hAnsi="Times New Roman" w:cs="Times New Roman"/>
          <w:sz w:val="28"/>
          <w:szCs w:val="28"/>
        </w:rPr>
        <w:t>принцип</w:t>
      </w:r>
      <w:r>
        <w:rPr>
          <w:rFonts w:ascii="Times New Roman" w:hAnsi="Times New Roman" w:cs="Times New Roman"/>
          <w:sz w:val="28"/>
          <w:szCs w:val="28"/>
        </w:rPr>
        <w:t>а</w:t>
      </w:r>
      <w:r w:rsidR="001C3B80" w:rsidRPr="007C31B5">
        <w:rPr>
          <w:rFonts w:ascii="Times New Roman" w:hAnsi="Times New Roman" w:cs="Times New Roman"/>
          <w:sz w:val="28"/>
          <w:szCs w:val="28"/>
        </w:rPr>
        <w:t xml:space="preserve"> системности</w:t>
      </w:r>
      <w:r w:rsidR="004979BC">
        <w:rPr>
          <w:rFonts w:ascii="Times New Roman" w:hAnsi="Times New Roman" w:cs="Times New Roman"/>
          <w:sz w:val="28"/>
          <w:szCs w:val="28"/>
        </w:rPr>
        <w:t xml:space="preserve">. На основе этого принципа </w:t>
      </w:r>
      <w:r w:rsidR="001C3B80" w:rsidRPr="007C31B5">
        <w:rPr>
          <w:rFonts w:ascii="Times New Roman" w:hAnsi="Times New Roman" w:cs="Times New Roman"/>
          <w:sz w:val="28"/>
          <w:szCs w:val="28"/>
        </w:rPr>
        <w:t>гендерное самосознание описывается понятиями</w:t>
      </w:r>
      <w:r w:rsidR="005C4B3B">
        <w:rPr>
          <w:rFonts w:ascii="Times New Roman" w:hAnsi="Times New Roman" w:cs="Times New Roman"/>
          <w:sz w:val="28"/>
          <w:szCs w:val="28"/>
        </w:rPr>
        <w:t>:</w:t>
      </w:r>
      <w:r w:rsidR="001C3B80" w:rsidRPr="007C31B5">
        <w:rPr>
          <w:rFonts w:ascii="Times New Roman" w:hAnsi="Times New Roman" w:cs="Times New Roman"/>
          <w:sz w:val="28"/>
          <w:szCs w:val="28"/>
        </w:rPr>
        <w:t xml:space="preserve"> </w:t>
      </w:r>
      <w:r w:rsidR="001C3B80" w:rsidRPr="002E0FAA">
        <w:rPr>
          <w:rFonts w:ascii="Times New Roman" w:hAnsi="Times New Roman" w:cs="Times New Roman"/>
          <w:sz w:val="28"/>
          <w:szCs w:val="28"/>
        </w:rPr>
        <w:t>структура, компоненты и развитие</w:t>
      </w:r>
      <w:r w:rsidR="001C3B80" w:rsidRPr="007C31B5">
        <w:rPr>
          <w:rFonts w:ascii="Times New Roman" w:hAnsi="Times New Roman" w:cs="Times New Roman"/>
          <w:sz w:val="28"/>
          <w:szCs w:val="28"/>
        </w:rPr>
        <w:t xml:space="preserve">. </w:t>
      </w:r>
      <w:r w:rsidR="0075033C">
        <w:rPr>
          <w:rFonts w:ascii="Times New Roman" w:hAnsi="Times New Roman" w:cs="Times New Roman"/>
          <w:sz w:val="28"/>
          <w:szCs w:val="28"/>
        </w:rPr>
        <w:t xml:space="preserve">С этой точки </w:t>
      </w:r>
      <w:r w:rsidR="00B70FAD">
        <w:rPr>
          <w:rFonts w:ascii="Times New Roman" w:hAnsi="Times New Roman" w:cs="Times New Roman"/>
          <w:sz w:val="28"/>
          <w:szCs w:val="28"/>
        </w:rPr>
        <w:t>зрения, целостность</w:t>
      </w:r>
      <w:r w:rsidR="0024293D">
        <w:rPr>
          <w:rFonts w:ascii="Times New Roman" w:hAnsi="Times New Roman" w:cs="Times New Roman"/>
          <w:sz w:val="28"/>
          <w:szCs w:val="28"/>
        </w:rPr>
        <w:t xml:space="preserve"> </w:t>
      </w:r>
      <w:r w:rsidR="0075033C">
        <w:rPr>
          <w:rFonts w:ascii="Times New Roman" w:hAnsi="Times New Roman" w:cs="Times New Roman"/>
          <w:sz w:val="28"/>
          <w:szCs w:val="28"/>
        </w:rPr>
        <w:t xml:space="preserve">его </w:t>
      </w:r>
      <w:r w:rsidR="0024293D">
        <w:rPr>
          <w:rFonts w:ascii="Times New Roman" w:hAnsi="Times New Roman" w:cs="Times New Roman"/>
          <w:sz w:val="28"/>
          <w:szCs w:val="28"/>
        </w:rPr>
        <w:t xml:space="preserve">структуры </w:t>
      </w:r>
      <w:r w:rsidR="00B048B4">
        <w:rPr>
          <w:rFonts w:ascii="Times New Roman" w:hAnsi="Times New Roman" w:cs="Times New Roman"/>
          <w:sz w:val="28"/>
          <w:szCs w:val="28"/>
        </w:rPr>
        <w:t>создается с</w:t>
      </w:r>
      <w:r w:rsidR="0024293D" w:rsidRPr="0024293D">
        <w:rPr>
          <w:rFonts w:ascii="Times New Roman" w:hAnsi="Times New Roman" w:cs="Times New Roman"/>
          <w:sz w:val="28"/>
          <w:szCs w:val="28"/>
        </w:rPr>
        <w:t xml:space="preserve">вязями между </w:t>
      </w:r>
      <w:r w:rsidR="00BF418A" w:rsidRPr="00BF418A">
        <w:rPr>
          <w:rFonts w:ascii="Times New Roman" w:hAnsi="Times New Roman" w:cs="Times New Roman"/>
          <w:sz w:val="28"/>
          <w:szCs w:val="28"/>
        </w:rPr>
        <w:t>компонентами</w:t>
      </w:r>
      <w:r w:rsidR="00592691">
        <w:rPr>
          <w:rFonts w:ascii="Times New Roman" w:hAnsi="Times New Roman" w:cs="Times New Roman"/>
          <w:sz w:val="28"/>
          <w:szCs w:val="28"/>
        </w:rPr>
        <w:t xml:space="preserve">: </w:t>
      </w:r>
      <w:r w:rsidR="0024293D" w:rsidRPr="0024293D">
        <w:rPr>
          <w:rFonts w:ascii="Times New Roman" w:hAnsi="Times New Roman" w:cs="Times New Roman"/>
          <w:sz w:val="28"/>
          <w:szCs w:val="28"/>
        </w:rPr>
        <w:t xml:space="preserve">когнитивным (гендерная идентичность, представления и стереотипы), аффективным (гендерные идеалы, эмоционально-ценностное самоотношение), </w:t>
      </w:r>
      <w:r w:rsidR="0024293D" w:rsidRPr="00592691">
        <w:rPr>
          <w:rFonts w:ascii="Times New Roman" w:hAnsi="Times New Roman" w:cs="Times New Roman"/>
          <w:sz w:val="28"/>
          <w:szCs w:val="28"/>
        </w:rPr>
        <w:t>конативным</w:t>
      </w:r>
      <w:r w:rsidR="0024293D" w:rsidRPr="0024293D">
        <w:rPr>
          <w:rFonts w:ascii="Times New Roman" w:hAnsi="Times New Roman" w:cs="Times New Roman"/>
          <w:sz w:val="28"/>
          <w:szCs w:val="28"/>
        </w:rPr>
        <w:t xml:space="preserve"> (гендерные предубеждения</w:t>
      </w:r>
      <w:r w:rsidR="00592691">
        <w:rPr>
          <w:rFonts w:ascii="Times New Roman" w:hAnsi="Times New Roman" w:cs="Times New Roman"/>
          <w:sz w:val="28"/>
          <w:szCs w:val="28"/>
        </w:rPr>
        <w:t xml:space="preserve">, </w:t>
      </w:r>
      <w:r w:rsidR="0024293D" w:rsidRPr="0024293D">
        <w:rPr>
          <w:rFonts w:ascii="Times New Roman" w:hAnsi="Times New Roman" w:cs="Times New Roman"/>
          <w:sz w:val="28"/>
          <w:szCs w:val="28"/>
        </w:rPr>
        <w:t>толерантность)</w:t>
      </w:r>
      <w:r w:rsidR="00592691">
        <w:rPr>
          <w:rFonts w:ascii="Times New Roman" w:hAnsi="Times New Roman" w:cs="Times New Roman"/>
          <w:sz w:val="28"/>
          <w:szCs w:val="28"/>
        </w:rPr>
        <w:t xml:space="preserve"> </w:t>
      </w:r>
      <w:r w:rsidR="00B70FAD">
        <w:rPr>
          <w:rFonts w:ascii="Times New Roman" w:hAnsi="Times New Roman" w:cs="Times New Roman"/>
          <w:sz w:val="28"/>
          <w:szCs w:val="28"/>
        </w:rPr>
        <w:t>и мотивационным</w:t>
      </w:r>
      <w:r w:rsidR="0024293D" w:rsidRPr="0024293D">
        <w:rPr>
          <w:rFonts w:ascii="Times New Roman" w:hAnsi="Times New Roman" w:cs="Times New Roman"/>
          <w:sz w:val="28"/>
          <w:szCs w:val="28"/>
        </w:rPr>
        <w:t xml:space="preserve"> (гендерные идеалы и ценности).</w:t>
      </w:r>
      <w:r w:rsidR="00B048B4">
        <w:rPr>
          <w:rFonts w:ascii="Times New Roman" w:hAnsi="Times New Roman" w:cs="Times New Roman"/>
          <w:sz w:val="28"/>
          <w:szCs w:val="28"/>
        </w:rPr>
        <w:t xml:space="preserve"> </w:t>
      </w:r>
      <w:r w:rsidR="00236282">
        <w:rPr>
          <w:rFonts w:ascii="Times New Roman" w:hAnsi="Times New Roman" w:cs="Times New Roman"/>
          <w:sz w:val="28"/>
          <w:szCs w:val="28"/>
        </w:rPr>
        <w:t>Д</w:t>
      </w:r>
      <w:r w:rsidR="000327BD">
        <w:rPr>
          <w:rFonts w:ascii="Times New Roman" w:hAnsi="Times New Roman" w:cs="Times New Roman"/>
          <w:sz w:val="28"/>
          <w:szCs w:val="28"/>
        </w:rPr>
        <w:t xml:space="preserve">ополнение </w:t>
      </w:r>
      <w:r w:rsidR="00395680">
        <w:rPr>
          <w:rFonts w:ascii="Times New Roman" w:hAnsi="Times New Roman" w:cs="Times New Roman"/>
          <w:sz w:val="28"/>
          <w:szCs w:val="28"/>
        </w:rPr>
        <w:t xml:space="preserve">в предлагаемой </w:t>
      </w:r>
      <w:r w:rsidR="00236282">
        <w:rPr>
          <w:rFonts w:ascii="Times New Roman" w:hAnsi="Times New Roman" w:cs="Times New Roman"/>
          <w:sz w:val="28"/>
          <w:szCs w:val="28"/>
        </w:rPr>
        <w:t xml:space="preserve">автором </w:t>
      </w:r>
      <w:r w:rsidR="00395680">
        <w:rPr>
          <w:rFonts w:ascii="Times New Roman" w:hAnsi="Times New Roman" w:cs="Times New Roman"/>
          <w:sz w:val="28"/>
          <w:szCs w:val="28"/>
        </w:rPr>
        <w:t xml:space="preserve">структуре </w:t>
      </w:r>
      <w:r w:rsidR="000327BD">
        <w:rPr>
          <w:rFonts w:ascii="Times New Roman" w:hAnsi="Times New Roman" w:cs="Times New Roman"/>
          <w:sz w:val="28"/>
          <w:szCs w:val="28"/>
        </w:rPr>
        <w:t xml:space="preserve">классической триады мотивационным компонентом позволяет </w:t>
      </w:r>
      <w:r w:rsidR="00236282">
        <w:rPr>
          <w:rFonts w:ascii="Times New Roman" w:hAnsi="Times New Roman" w:cs="Times New Roman"/>
          <w:sz w:val="28"/>
          <w:szCs w:val="28"/>
        </w:rPr>
        <w:t xml:space="preserve">с позиции </w:t>
      </w:r>
      <w:r w:rsidR="00236282" w:rsidRPr="00236282">
        <w:rPr>
          <w:rFonts w:ascii="Times New Roman" w:hAnsi="Times New Roman" w:cs="Times New Roman"/>
          <w:sz w:val="28"/>
          <w:szCs w:val="28"/>
        </w:rPr>
        <w:t>конструктивистск</w:t>
      </w:r>
      <w:r w:rsidR="00236282">
        <w:rPr>
          <w:rFonts w:ascii="Times New Roman" w:hAnsi="Times New Roman" w:cs="Times New Roman"/>
          <w:sz w:val="28"/>
          <w:szCs w:val="28"/>
        </w:rPr>
        <w:t>ого</w:t>
      </w:r>
      <w:r w:rsidR="00236282" w:rsidRPr="00236282">
        <w:rPr>
          <w:rFonts w:ascii="Times New Roman" w:hAnsi="Times New Roman" w:cs="Times New Roman"/>
          <w:sz w:val="28"/>
          <w:szCs w:val="28"/>
        </w:rPr>
        <w:t xml:space="preserve"> подход</w:t>
      </w:r>
      <w:r w:rsidR="00236282">
        <w:rPr>
          <w:rFonts w:ascii="Times New Roman" w:hAnsi="Times New Roman" w:cs="Times New Roman"/>
          <w:sz w:val="28"/>
          <w:szCs w:val="28"/>
        </w:rPr>
        <w:t>а</w:t>
      </w:r>
      <w:r w:rsidR="00236282" w:rsidRPr="00236282">
        <w:rPr>
          <w:rFonts w:ascii="Times New Roman" w:hAnsi="Times New Roman" w:cs="Times New Roman"/>
          <w:sz w:val="28"/>
          <w:szCs w:val="28"/>
        </w:rPr>
        <w:t xml:space="preserve"> </w:t>
      </w:r>
      <w:r w:rsidR="000327BD">
        <w:rPr>
          <w:rFonts w:ascii="Times New Roman" w:hAnsi="Times New Roman" w:cs="Times New Roman"/>
          <w:sz w:val="28"/>
          <w:szCs w:val="28"/>
        </w:rPr>
        <w:t xml:space="preserve">объяснить </w:t>
      </w:r>
      <w:r w:rsidR="000327BD" w:rsidRPr="000327BD">
        <w:rPr>
          <w:rFonts w:ascii="Times New Roman" w:hAnsi="Times New Roman" w:cs="Times New Roman"/>
          <w:sz w:val="28"/>
          <w:szCs w:val="28"/>
        </w:rPr>
        <w:t>позици</w:t>
      </w:r>
      <w:r w:rsidR="000327BD">
        <w:rPr>
          <w:rFonts w:ascii="Times New Roman" w:hAnsi="Times New Roman" w:cs="Times New Roman"/>
          <w:sz w:val="28"/>
          <w:szCs w:val="28"/>
        </w:rPr>
        <w:t xml:space="preserve">ю молодежи </w:t>
      </w:r>
      <w:r w:rsidR="005C4B3B">
        <w:rPr>
          <w:rFonts w:ascii="Times New Roman" w:hAnsi="Times New Roman" w:cs="Times New Roman"/>
          <w:sz w:val="28"/>
          <w:szCs w:val="28"/>
        </w:rPr>
        <w:t xml:space="preserve">в </w:t>
      </w:r>
      <w:r w:rsidR="002E0FAA">
        <w:rPr>
          <w:rFonts w:ascii="Times New Roman" w:hAnsi="Times New Roman" w:cs="Times New Roman"/>
          <w:sz w:val="28"/>
          <w:szCs w:val="28"/>
        </w:rPr>
        <w:t xml:space="preserve">формировании </w:t>
      </w:r>
      <w:r w:rsidR="00177A7A">
        <w:rPr>
          <w:rFonts w:ascii="Times New Roman" w:hAnsi="Times New Roman" w:cs="Times New Roman"/>
          <w:sz w:val="28"/>
          <w:szCs w:val="28"/>
        </w:rPr>
        <w:t xml:space="preserve">собственной </w:t>
      </w:r>
      <w:r w:rsidR="002E0FAA" w:rsidRPr="002E0FAA">
        <w:rPr>
          <w:rFonts w:ascii="Times New Roman" w:hAnsi="Times New Roman" w:cs="Times New Roman"/>
          <w:sz w:val="28"/>
          <w:szCs w:val="28"/>
        </w:rPr>
        <w:t>гендерной идентичности</w:t>
      </w:r>
      <w:r w:rsidR="00236282">
        <w:rPr>
          <w:rFonts w:ascii="Times New Roman" w:hAnsi="Times New Roman" w:cs="Times New Roman"/>
          <w:sz w:val="28"/>
          <w:szCs w:val="28"/>
        </w:rPr>
        <w:t>.</w:t>
      </w:r>
      <w:r w:rsidR="002E0FAA">
        <w:rPr>
          <w:rFonts w:ascii="Times New Roman" w:hAnsi="Times New Roman" w:cs="Times New Roman"/>
          <w:sz w:val="28"/>
          <w:szCs w:val="28"/>
        </w:rPr>
        <w:t xml:space="preserve"> </w:t>
      </w:r>
    </w:p>
    <w:p w14:paraId="53B33B90" w14:textId="460B8CAA" w:rsidR="00BF418A" w:rsidRDefault="00BF418A" w:rsidP="005538B7">
      <w:pPr>
        <w:tabs>
          <w:tab w:val="left" w:pos="142"/>
          <w:tab w:val="left" w:pos="993"/>
        </w:tabs>
        <w:spacing w:after="0" w:line="240" w:lineRule="auto"/>
        <w:ind w:firstLine="709"/>
        <w:jc w:val="both"/>
        <w:rPr>
          <w:rFonts w:ascii="Times New Roman" w:hAnsi="Times New Roman" w:cs="Times New Roman"/>
          <w:sz w:val="28"/>
          <w:szCs w:val="28"/>
        </w:rPr>
      </w:pPr>
      <w:r w:rsidRPr="00BF418A">
        <w:rPr>
          <w:rFonts w:ascii="Times New Roman" w:hAnsi="Times New Roman" w:cs="Times New Roman"/>
          <w:sz w:val="28"/>
          <w:szCs w:val="28"/>
        </w:rPr>
        <w:t>Гендерное сознание отражает систему усвоенных из внешнего социума знаний личности о гендере, понимание ожиданий, ролей и т.д. В то время как гендерное самосознание отличается фокусированием на внутреннее осознание личностью собственных гендерных характеристик и их проявлений в своей жизни</w:t>
      </w:r>
      <w:r w:rsidR="007A518B">
        <w:rPr>
          <w:rFonts w:ascii="Times New Roman" w:hAnsi="Times New Roman" w:cs="Times New Roman"/>
          <w:sz w:val="28"/>
          <w:szCs w:val="28"/>
        </w:rPr>
        <w:t>, самоотношение</w:t>
      </w:r>
      <w:r w:rsidRPr="00BF418A">
        <w:rPr>
          <w:rFonts w:ascii="Times New Roman" w:hAnsi="Times New Roman" w:cs="Times New Roman"/>
          <w:sz w:val="28"/>
          <w:szCs w:val="28"/>
        </w:rPr>
        <w:t xml:space="preserve">. Именно поэтому в настоящем исследовании </w:t>
      </w:r>
      <w:r w:rsidR="00B70FAD" w:rsidRPr="00BF418A">
        <w:rPr>
          <w:rFonts w:ascii="Times New Roman" w:hAnsi="Times New Roman" w:cs="Times New Roman"/>
          <w:sz w:val="28"/>
          <w:szCs w:val="28"/>
        </w:rPr>
        <w:t>для изучения</w:t>
      </w:r>
      <w:r w:rsidRPr="00BF418A">
        <w:rPr>
          <w:rFonts w:ascii="Times New Roman" w:hAnsi="Times New Roman" w:cs="Times New Roman"/>
          <w:sz w:val="28"/>
          <w:szCs w:val="28"/>
        </w:rPr>
        <w:t xml:space="preserve"> гендерной идентичности и </w:t>
      </w:r>
      <w:r w:rsidR="00B70FAD" w:rsidRPr="00BF418A">
        <w:rPr>
          <w:rFonts w:ascii="Times New Roman" w:hAnsi="Times New Roman" w:cs="Times New Roman"/>
          <w:sz w:val="28"/>
          <w:szCs w:val="28"/>
        </w:rPr>
        <w:t>идеалов, применялся</w:t>
      </w:r>
      <w:r w:rsidRPr="00BF418A">
        <w:rPr>
          <w:rFonts w:ascii="Times New Roman" w:hAnsi="Times New Roman" w:cs="Times New Roman"/>
          <w:sz w:val="28"/>
          <w:szCs w:val="28"/>
        </w:rPr>
        <w:t xml:space="preserve"> психосемантический подход. Он позволяет выявить те скрытые связи, смыслы и значения, которыми личность наделяет ка</w:t>
      </w:r>
      <w:r w:rsidR="00651CE3">
        <w:rPr>
          <w:rFonts w:ascii="Times New Roman" w:hAnsi="Times New Roman" w:cs="Times New Roman"/>
          <w:sz w:val="28"/>
          <w:szCs w:val="28"/>
        </w:rPr>
        <w:t xml:space="preserve">чества, осознавая и переживая </w:t>
      </w:r>
      <w:r w:rsidRPr="00BF418A">
        <w:rPr>
          <w:rFonts w:ascii="Times New Roman" w:hAnsi="Times New Roman" w:cs="Times New Roman"/>
          <w:sz w:val="28"/>
          <w:szCs w:val="28"/>
        </w:rPr>
        <w:t>свое реальное и желаемое гендерное Я</w:t>
      </w:r>
      <w:r w:rsidR="00C70873">
        <w:rPr>
          <w:rFonts w:ascii="Times New Roman" w:hAnsi="Times New Roman" w:cs="Times New Roman"/>
          <w:sz w:val="28"/>
          <w:szCs w:val="28"/>
        </w:rPr>
        <w:t>.</w:t>
      </w:r>
    </w:p>
    <w:p w14:paraId="7F61FB46" w14:textId="7AE22828" w:rsidR="00395680" w:rsidRDefault="002A06C4" w:rsidP="005538B7">
      <w:pPr>
        <w:tabs>
          <w:tab w:val="left" w:pos="142"/>
          <w:tab w:val="left" w:pos="993"/>
        </w:tabs>
        <w:spacing w:after="0" w:line="240" w:lineRule="auto"/>
        <w:ind w:firstLine="709"/>
        <w:jc w:val="both"/>
        <w:rPr>
          <w:rFonts w:ascii="Times New Roman" w:hAnsi="Times New Roman" w:cs="Times New Roman"/>
          <w:sz w:val="28"/>
          <w:szCs w:val="28"/>
        </w:rPr>
      </w:pPr>
      <w:r w:rsidRPr="002A06C4">
        <w:rPr>
          <w:rFonts w:ascii="Times New Roman" w:hAnsi="Times New Roman" w:cs="Times New Roman"/>
          <w:sz w:val="28"/>
          <w:szCs w:val="28"/>
        </w:rPr>
        <w:t xml:space="preserve">Для замысла и </w:t>
      </w:r>
      <w:r w:rsidR="00B70FAD" w:rsidRPr="002A06C4">
        <w:rPr>
          <w:rFonts w:ascii="Times New Roman" w:hAnsi="Times New Roman" w:cs="Times New Roman"/>
          <w:sz w:val="28"/>
          <w:szCs w:val="28"/>
        </w:rPr>
        <w:t>гипотез исследования</w:t>
      </w:r>
      <w:r w:rsidRPr="002A06C4">
        <w:rPr>
          <w:rFonts w:ascii="Times New Roman" w:hAnsi="Times New Roman" w:cs="Times New Roman"/>
          <w:sz w:val="28"/>
          <w:szCs w:val="28"/>
        </w:rPr>
        <w:t xml:space="preserve"> имеет значение то, что</w:t>
      </w:r>
      <w:r>
        <w:rPr>
          <w:rFonts w:ascii="Times New Roman" w:hAnsi="Times New Roman" w:cs="Times New Roman"/>
          <w:sz w:val="28"/>
          <w:szCs w:val="28"/>
        </w:rPr>
        <w:t>, во-</w:t>
      </w:r>
      <w:r w:rsidR="00B70FAD">
        <w:rPr>
          <w:rFonts w:ascii="Times New Roman" w:hAnsi="Times New Roman" w:cs="Times New Roman"/>
          <w:sz w:val="28"/>
          <w:szCs w:val="28"/>
        </w:rPr>
        <w:t xml:space="preserve">первых, </w:t>
      </w:r>
      <w:r w:rsidR="00B70FAD" w:rsidRPr="002A06C4">
        <w:rPr>
          <w:rFonts w:ascii="Times New Roman" w:hAnsi="Times New Roman" w:cs="Times New Roman"/>
          <w:sz w:val="28"/>
          <w:szCs w:val="28"/>
        </w:rPr>
        <w:t>ключевым</w:t>
      </w:r>
      <w:r w:rsidRPr="002A06C4">
        <w:rPr>
          <w:rFonts w:ascii="Times New Roman" w:hAnsi="Times New Roman" w:cs="Times New Roman"/>
          <w:sz w:val="28"/>
          <w:szCs w:val="28"/>
        </w:rPr>
        <w:t xml:space="preserve"> компонентом в структуре выступает гендерная идентичность.  </w:t>
      </w:r>
      <w:r>
        <w:rPr>
          <w:rFonts w:ascii="Times New Roman" w:hAnsi="Times New Roman" w:cs="Times New Roman"/>
          <w:sz w:val="28"/>
          <w:szCs w:val="28"/>
        </w:rPr>
        <w:t xml:space="preserve">Во-вторых, </w:t>
      </w:r>
      <w:r w:rsidR="00236282">
        <w:rPr>
          <w:rFonts w:ascii="Times New Roman" w:hAnsi="Times New Roman" w:cs="Times New Roman"/>
          <w:sz w:val="28"/>
          <w:szCs w:val="28"/>
        </w:rPr>
        <w:t>признанное в</w:t>
      </w:r>
      <w:r>
        <w:rPr>
          <w:rFonts w:ascii="Times New Roman" w:hAnsi="Times New Roman" w:cs="Times New Roman"/>
          <w:sz w:val="28"/>
          <w:szCs w:val="28"/>
        </w:rPr>
        <w:t xml:space="preserve"> мировой психологической науке измен</w:t>
      </w:r>
      <w:r w:rsidR="00236282">
        <w:rPr>
          <w:rFonts w:ascii="Times New Roman" w:hAnsi="Times New Roman" w:cs="Times New Roman"/>
          <w:sz w:val="28"/>
          <w:szCs w:val="28"/>
        </w:rPr>
        <w:t xml:space="preserve">ение </w:t>
      </w:r>
      <w:r>
        <w:rPr>
          <w:rFonts w:ascii="Times New Roman" w:hAnsi="Times New Roman" w:cs="Times New Roman"/>
          <w:sz w:val="28"/>
          <w:szCs w:val="28"/>
        </w:rPr>
        <w:t>представлени</w:t>
      </w:r>
      <w:r w:rsidR="00236282">
        <w:rPr>
          <w:rFonts w:ascii="Times New Roman" w:hAnsi="Times New Roman" w:cs="Times New Roman"/>
          <w:sz w:val="28"/>
          <w:szCs w:val="28"/>
        </w:rPr>
        <w:t>й</w:t>
      </w:r>
      <w:r>
        <w:rPr>
          <w:rFonts w:ascii="Times New Roman" w:hAnsi="Times New Roman" w:cs="Times New Roman"/>
          <w:sz w:val="28"/>
          <w:szCs w:val="28"/>
        </w:rPr>
        <w:t xml:space="preserve"> об идентичности. </w:t>
      </w:r>
    </w:p>
    <w:p w14:paraId="6CE74735" w14:textId="4398A9BE" w:rsidR="0047744D" w:rsidRPr="0047744D" w:rsidRDefault="001E62DD" w:rsidP="005538B7">
      <w:pPr>
        <w:tabs>
          <w:tab w:val="left" w:pos="142"/>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47744D" w:rsidRPr="0047744D">
        <w:rPr>
          <w:rFonts w:ascii="Times New Roman" w:hAnsi="Times New Roman" w:cs="Times New Roman"/>
          <w:sz w:val="28"/>
          <w:szCs w:val="28"/>
        </w:rPr>
        <w:t>епосредственн</w:t>
      </w:r>
      <w:r>
        <w:rPr>
          <w:rFonts w:ascii="Times New Roman" w:hAnsi="Times New Roman" w:cs="Times New Roman"/>
          <w:sz w:val="28"/>
          <w:szCs w:val="28"/>
        </w:rPr>
        <w:t>ая</w:t>
      </w:r>
      <w:r w:rsidR="0047744D">
        <w:rPr>
          <w:rFonts w:ascii="Times New Roman" w:hAnsi="Times New Roman" w:cs="Times New Roman"/>
          <w:sz w:val="28"/>
          <w:szCs w:val="28"/>
        </w:rPr>
        <w:t xml:space="preserve"> </w:t>
      </w:r>
      <w:r w:rsidR="00B70FAD" w:rsidRPr="0047744D">
        <w:rPr>
          <w:rFonts w:ascii="Times New Roman" w:hAnsi="Times New Roman" w:cs="Times New Roman"/>
          <w:sz w:val="28"/>
          <w:szCs w:val="28"/>
        </w:rPr>
        <w:t>связь идентичности</w:t>
      </w:r>
      <w:r w:rsidR="0047744D" w:rsidRPr="0047744D">
        <w:rPr>
          <w:rFonts w:ascii="Times New Roman" w:hAnsi="Times New Roman" w:cs="Times New Roman"/>
          <w:sz w:val="28"/>
          <w:szCs w:val="28"/>
        </w:rPr>
        <w:t xml:space="preserve"> с сознанием и самосознанием личности</w:t>
      </w:r>
      <w:r>
        <w:rPr>
          <w:rFonts w:ascii="Times New Roman" w:hAnsi="Times New Roman" w:cs="Times New Roman"/>
          <w:sz w:val="28"/>
          <w:szCs w:val="28"/>
        </w:rPr>
        <w:t xml:space="preserve"> доказана еще </w:t>
      </w:r>
      <w:r w:rsidRPr="001E62DD">
        <w:rPr>
          <w:rFonts w:ascii="Times New Roman" w:hAnsi="Times New Roman" w:cs="Times New Roman"/>
          <w:sz w:val="28"/>
          <w:szCs w:val="28"/>
        </w:rPr>
        <w:t>К.</w:t>
      </w:r>
      <w:r w:rsidR="00651CE3">
        <w:rPr>
          <w:rFonts w:ascii="Times New Roman" w:hAnsi="Times New Roman" w:cs="Times New Roman"/>
          <w:sz w:val="28"/>
          <w:szCs w:val="28"/>
        </w:rPr>
        <w:t xml:space="preserve"> </w:t>
      </w:r>
      <w:r w:rsidRPr="001E62DD">
        <w:rPr>
          <w:rFonts w:ascii="Times New Roman" w:hAnsi="Times New Roman" w:cs="Times New Roman"/>
          <w:sz w:val="28"/>
          <w:szCs w:val="28"/>
        </w:rPr>
        <w:t>Ясперс</w:t>
      </w:r>
      <w:r>
        <w:rPr>
          <w:rFonts w:ascii="Times New Roman" w:hAnsi="Times New Roman" w:cs="Times New Roman"/>
          <w:sz w:val="28"/>
          <w:szCs w:val="28"/>
        </w:rPr>
        <w:t xml:space="preserve">ом в </w:t>
      </w:r>
      <w:r w:rsidRPr="001E62DD">
        <w:rPr>
          <w:rFonts w:ascii="Times New Roman" w:hAnsi="Times New Roman" w:cs="Times New Roman"/>
          <w:sz w:val="28"/>
          <w:szCs w:val="28"/>
        </w:rPr>
        <w:t>прошло</w:t>
      </w:r>
      <w:r>
        <w:rPr>
          <w:rFonts w:ascii="Times New Roman" w:hAnsi="Times New Roman" w:cs="Times New Roman"/>
          <w:sz w:val="28"/>
          <w:szCs w:val="28"/>
        </w:rPr>
        <w:t xml:space="preserve">м </w:t>
      </w:r>
      <w:r w:rsidRPr="001E62DD">
        <w:rPr>
          <w:rFonts w:ascii="Times New Roman" w:hAnsi="Times New Roman" w:cs="Times New Roman"/>
          <w:sz w:val="28"/>
          <w:szCs w:val="28"/>
        </w:rPr>
        <w:t>век</w:t>
      </w:r>
      <w:r>
        <w:rPr>
          <w:rFonts w:ascii="Times New Roman" w:hAnsi="Times New Roman" w:cs="Times New Roman"/>
          <w:sz w:val="28"/>
          <w:szCs w:val="28"/>
        </w:rPr>
        <w:t xml:space="preserve">е. </w:t>
      </w:r>
      <w:r w:rsidR="0047744D" w:rsidRPr="0047744D">
        <w:rPr>
          <w:rFonts w:ascii="Times New Roman" w:hAnsi="Times New Roman" w:cs="Times New Roman"/>
          <w:sz w:val="28"/>
          <w:szCs w:val="28"/>
        </w:rPr>
        <w:t>Исследования с позиций психоаналитического, интеракционистского и когнитивистского подходов утвердили представление о том, что</w:t>
      </w:r>
      <w:r w:rsidR="00391400">
        <w:rPr>
          <w:rFonts w:ascii="Times New Roman" w:hAnsi="Times New Roman" w:cs="Times New Roman"/>
          <w:sz w:val="28"/>
          <w:szCs w:val="28"/>
        </w:rPr>
        <w:t>: 1)</w:t>
      </w:r>
      <w:r w:rsidR="0047744D" w:rsidRPr="0047744D">
        <w:rPr>
          <w:rFonts w:ascii="Times New Roman" w:hAnsi="Times New Roman" w:cs="Times New Roman"/>
          <w:sz w:val="28"/>
          <w:szCs w:val="28"/>
        </w:rPr>
        <w:t xml:space="preserve"> идентичность формируется под влиянием социальных ситуаций и взаимодействий</w:t>
      </w:r>
      <w:r w:rsidR="00391400">
        <w:rPr>
          <w:rFonts w:ascii="Times New Roman" w:hAnsi="Times New Roman" w:cs="Times New Roman"/>
          <w:sz w:val="28"/>
          <w:szCs w:val="28"/>
        </w:rPr>
        <w:t xml:space="preserve">; 2) </w:t>
      </w:r>
      <w:r w:rsidR="0047744D" w:rsidRPr="0047744D">
        <w:rPr>
          <w:rFonts w:ascii="Times New Roman" w:hAnsi="Times New Roman" w:cs="Times New Roman"/>
          <w:sz w:val="28"/>
          <w:szCs w:val="28"/>
        </w:rPr>
        <w:t xml:space="preserve">вопреки изменяющимся внешним условиям, </w:t>
      </w:r>
      <w:r w:rsidR="00391400">
        <w:rPr>
          <w:rFonts w:ascii="Times New Roman" w:hAnsi="Times New Roman" w:cs="Times New Roman"/>
          <w:sz w:val="28"/>
          <w:szCs w:val="28"/>
        </w:rPr>
        <w:t xml:space="preserve">она </w:t>
      </w:r>
      <w:r w:rsidR="0047744D" w:rsidRPr="0047744D">
        <w:rPr>
          <w:rFonts w:ascii="Times New Roman" w:hAnsi="Times New Roman" w:cs="Times New Roman"/>
          <w:sz w:val="28"/>
          <w:szCs w:val="28"/>
        </w:rPr>
        <w:t>всегда стремится к сохранению устойчивости и неизменности. С этой точки зрения, личностная идентичность отражает относительно постоянную совокупность психологических качеств и особенностей (Е.</w:t>
      </w:r>
      <w:r w:rsidR="00C70873">
        <w:rPr>
          <w:rFonts w:ascii="Times New Roman" w:hAnsi="Times New Roman" w:cs="Times New Roman"/>
          <w:sz w:val="28"/>
          <w:szCs w:val="28"/>
        </w:rPr>
        <w:t xml:space="preserve"> </w:t>
      </w:r>
      <w:r w:rsidR="0047744D" w:rsidRPr="0047744D">
        <w:rPr>
          <w:rFonts w:ascii="Times New Roman" w:hAnsi="Times New Roman" w:cs="Times New Roman"/>
          <w:sz w:val="28"/>
          <w:szCs w:val="28"/>
          <w:lang w:val="en-US"/>
        </w:rPr>
        <w:t>Erikson</w:t>
      </w:r>
      <w:r w:rsidR="0047744D" w:rsidRPr="0047744D">
        <w:rPr>
          <w:rFonts w:ascii="Times New Roman" w:hAnsi="Times New Roman" w:cs="Times New Roman"/>
          <w:sz w:val="28"/>
          <w:szCs w:val="28"/>
        </w:rPr>
        <w:t xml:space="preserve">, </w:t>
      </w:r>
      <w:r w:rsidR="0047744D" w:rsidRPr="0047744D">
        <w:rPr>
          <w:rFonts w:ascii="Times New Roman" w:hAnsi="Times New Roman" w:cs="Times New Roman"/>
          <w:sz w:val="28"/>
          <w:szCs w:val="28"/>
          <w:lang w:val="en-US"/>
        </w:rPr>
        <w:t>J</w:t>
      </w:r>
      <w:r w:rsidR="0047744D" w:rsidRPr="0047744D">
        <w:rPr>
          <w:rFonts w:ascii="Times New Roman" w:hAnsi="Times New Roman" w:cs="Times New Roman"/>
          <w:sz w:val="28"/>
          <w:szCs w:val="28"/>
        </w:rPr>
        <w:t>.</w:t>
      </w:r>
      <w:r w:rsidR="00C70873">
        <w:rPr>
          <w:rFonts w:ascii="Times New Roman" w:hAnsi="Times New Roman" w:cs="Times New Roman"/>
          <w:sz w:val="28"/>
          <w:szCs w:val="28"/>
        </w:rPr>
        <w:t xml:space="preserve"> </w:t>
      </w:r>
      <w:r w:rsidR="0047744D" w:rsidRPr="0047744D">
        <w:rPr>
          <w:rFonts w:ascii="Times New Roman" w:hAnsi="Times New Roman" w:cs="Times New Roman"/>
          <w:sz w:val="28"/>
          <w:szCs w:val="28"/>
        </w:rPr>
        <w:t>М</w:t>
      </w:r>
      <w:r w:rsidR="0047744D" w:rsidRPr="0047744D">
        <w:rPr>
          <w:rFonts w:ascii="Times New Roman" w:hAnsi="Times New Roman" w:cs="Times New Roman"/>
          <w:sz w:val="28"/>
          <w:szCs w:val="28"/>
          <w:lang w:val="en-US"/>
        </w:rPr>
        <w:t>ead</w:t>
      </w:r>
      <w:r w:rsidR="0047744D" w:rsidRPr="0047744D">
        <w:rPr>
          <w:rFonts w:ascii="Times New Roman" w:hAnsi="Times New Roman" w:cs="Times New Roman"/>
          <w:sz w:val="28"/>
          <w:szCs w:val="28"/>
        </w:rPr>
        <w:t xml:space="preserve">, М. </w:t>
      </w:r>
      <w:r w:rsidR="0047744D" w:rsidRPr="0047744D">
        <w:rPr>
          <w:rFonts w:ascii="Times New Roman" w:hAnsi="Times New Roman" w:cs="Times New Roman"/>
          <w:sz w:val="28"/>
          <w:szCs w:val="28"/>
          <w:lang w:val="en-US"/>
        </w:rPr>
        <w:t>Hogg</w:t>
      </w:r>
      <w:r w:rsidR="0047744D" w:rsidRPr="0047744D">
        <w:rPr>
          <w:rFonts w:ascii="Times New Roman" w:hAnsi="Times New Roman" w:cs="Times New Roman"/>
          <w:sz w:val="28"/>
          <w:szCs w:val="28"/>
        </w:rPr>
        <w:t xml:space="preserve">, </w:t>
      </w:r>
      <w:r w:rsidR="0047744D" w:rsidRPr="0047744D">
        <w:rPr>
          <w:rFonts w:ascii="Times New Roman" w:hAnsi="Times New Roman" w:cs="Times New Roman"/>
          <w:sz w:val="28"/>
          <w:szCs w:val="28"/>
          <w:lang w:val="en-US"/>
        </w:rPr>
        <w:t>C</w:t>
      </w:r>
      <w:r w:rsidR="0047744D" w:rsidRPr="0047744D">
        <w:rPr>
          <w:rFonts w:ascii="Times New Roman" w:hAnsi="Times New Roman" w:cs="Times New Roman"/>
          <w:sz w:val="28"/>
          <w:szCs w:val="28"/>
        </w:rPr>
        <w:t>.</w:t>
      </w:r>
      <w:r w:rsidR="0047744D" w:rsidRPr="0047744D">
        <w:rPr>
          <w:rFonts w:ascii="Times New Roman" w:hAnsi="Times New Roman" w:cs="Times New Roman"/>
          <w:sz w:val="28"/>
          <w:szCs w:val="28"/>
          <w:lang w:val="en-US"/>
        </w:rPr>
        <w:t>S</w:t>
      </w:r>
      <w:r w:rsidR="0047744D" w:rsidRPr="0047744D">
        <w:rPr>
          <w:rFonts w:ascii="Times New Roman" w:hAnsi="Times New Roman" w:cs="Times New Roman"/>
          <w:sz w:val="28"/>
          <w:szCs w:val="28"/>
        </w:rPr>
        <w:t xml:space="preserve">. </w:t>
      </w:r>
      <w:r w:rsidR="0047744D" w:rsidRPr="0047744D">
        <w:rPr>
          <w:rFonts w:ascii="Times New Roman" w:hAnsi="Times New Roman" w:cs="Times New Roman"/>
          <w:sz w:val="28"/>
          <w:szCs w:val="28"/>
          <w:lang w:val="en-US"/>
        </w:rPr>
        <w:t>Brown</w:t>
      </w:r>
      <w:r w:rsidR="0047744D" w:rsidRPr="0047744D">
        <w:rPr>
          <w:rFonts w:ascii="Times New Roman" w:hAnsi="Times New Roman" w:cs="Times New Roman"/>
          <w:sz w:val="28"/>
          <w:szCs w:val="28"/>
        </w:rPr>
        <w:t xml:space="preserve">, Н. </w:t>
      </w:r>
      <w:r w:rsidR="0047744D" w:rsidRPr="0047744D">
        <w:rPr>
          <w:rFonts w:ascii="Times New Roman" w:hAnsi="Times New Roman" w:cs="Times New Roman"/>
          <w:sz w:val="28"/>
          <w:szCs w:val="28"/>
          <w:lang w:val="en-US"/>
        </w:rPr>
        <w:t>Tajfel</w:t>
      </w:r>
      <w:r w:rsidR="0047744D" w:rsidRPr="0047744D">
        <w:rPr>
          <w:rFonts w:ascii="Times New Roman" w:hAnsi="Times New Roman" w:cs="Times New Roman"/>
          <w:sz w:val="28"/>
          <w:szCs w:val="28"/>
        </w:rPr>
        <w:t xml:space="preserve">, </w:t>
      </w:r>
      <w:r w:rsidR="0047744D" w:rsidRPr="0047744D">
        <w:rPr>
          <w:rFonts w:ascii="Times New Roman" w:hAnsi="Times New Roman" w:cs="Times New Roman"/>
          <w:sz w:val="28"/>
          <w:szCs w:val="28"/>
          <w:lang w:val="en-US"/>
        </w:rPr>
        <w:t>J</w:t>
      </w:r>
      <w:r w:rsidR="0047744D" w:rsidRPr="0047744D">
        <w:rPr>
          <w:rFonts w:ascii="Times New Roman" w:hAnsi="Times New Roman" w:cs="Times New Roman"/>
          <w:sz w:val="28"/>
          <w:szCs w:val="28"/>
        </w:rPr>
        <w:t>.</w:t>
      </w:r>
      <w:r w:rsidR="0047744D" w:rsidRPr="0047744D">
        <w:rPr>
          <w:rFonts w:ascii="Times New Roman" w:hAnsi="Times New Roman" w:cs="Times New Roman"/>
          <w:sz w:val="28"/>
          <w:szCs w:val="28"/>
          <w:lang w:val="en-US"/>
        </w:rPr>
        <w:t>C</w:t>
      </w:r>
      <w:r w:rsidR="0047744D" w:rsidRPr="0047744D">
        <w:rPr>
          <w:rFonts w:ascii="Times New Roman" w:hAnsi="Times New Roman" w:cs="Times New Roman"/>
          <w:sz w:val="28"/>
          <w:szCs w:val="28"/>
        </w:rPr>
        <w:t>.</w:t>
      </w:r>
      <w:r w:rsidR="00C70873">
        <w:rPr>
          <w:rFonts w:ascii="Times New Roman" w:hAnsi="Times New Roman" w:cs="Times New Roman"/>
          <w:sz w:val="28"/>
          <w:szCs w:val="28"/>
        </w:rPr>
        <w:t xml:space="preserve"> </w:t>
      </w:r>
      <w:r w:rsidR="0047744D" w:rsidRPr="0047744D">
        <w:rPr>
          <w:rFonts w:ascii="Times New Roman" w:hAnsi="Times New Roman" w:cs="Times New Roman"/>
          <w:sz w:val="28"/>
          <w:szCs w:val="28"/>
          <w:lang w:val="en-US"/>
        </w:rPr>
        <w:t>Terner</w:t>
      </w:r>
      <w:r w:rsidR="0047744D" w:rsidRPr="0047744D">
        <w:rPr>
          <w:rFonts w:ascii="Times New Roman" w:hAnsi="Times New Roman" w:cs="Times New Roman"/>
          <w:sz w:val="28"/>
          <w:szCs w:val="28"/>
        </w:rPr>
        <w:t xml:space="preserve">). Лишь у социальной идентичности, видом которой является гендерная идентичность, признавались свойства </w:t>
      </w:r>
      <w:r w:rsidR="00911968">
        <w:rPr>
          <w:rFonts w:ascii="Times New Roman" w:hAnsi="Times New Roman" w:cs="Times New Roman"/>
          <w:sz w:val="28"/>
          <w:szCs w:val="28"/>
        </w:rPr>
        <w:t xml:space="preserve">относительной </w:t>
      </w:r>
      <w:r w:rsidR="0047744D" w:rsidRPr="0047744D">
        <w:rPr>
          <w:rFonts w:ascii="Times New Roman" w:hAnsi="Times New Roman" w:cs="Times New Roman"/>
          <w:sz w:val="28"/>
          <w:szCs w:val="28"/>
        </w:rPr>
        <w:t>подвижности и изменчивости.</w:t>
      </w:r>
    </w:p>
    <w:p w14:paraId="7FA3B629" w14:textId="22C32743" w:rsidR="0047744D" w:rsidRPr="0047744D" w:rsidRDefault="0047744D" w:rsidP="005538B7">
      <w:pPr>
        <w:tabs>
          <w:tab w:val="left" w:pos="142"/>
          <w:tab w:val="left" w:pos="993"/>
        </w:tabs>
        <w:spacing w:after="0" w:line="240" w:lineRule="auto"/>
        <w:ind w:firstLine="709"/>
        <w:jc w:val="both"/>
        <w:rPr>
          <w:rFonts w:ascii="Times New Roman" w:hAnsi="Times New Roman" w:cs="Times New Roman"/>
          <w:sz w:val="28"/>
          <w:szCs w:val="28"/>
        </w:rPr>
      </w:pPr>
      <w:r w:rsidRPr="0047744D">
        <w:rPr>
          <w:rFonts w:ascii="Times New Roman" w:hAnsi="Times New Roman" w:cs="Times New Roman"/>
          <w:sz w:val="28"/>
          <w:szCs w:val="28"/>
        </w:rPr>
        <w:t xml:space="preserve">В </w:t>
      </w:r>
      <w:r w:rsidRPr="0047744D">
        <w:rPr>
          <w:rFonts w:ascii="Times New Roman" w:hAnsi="Times New Roman" w:cs="Times New Roman"/>
          <w:sz w:val="28"/>
          <w:szCs w:val="28"/>
          <w:lang w:val="en-US"/>
        </w:rPr>
        <w:t>XXI</w:t>
      </w:r>
      <w:r w:rsidRPr="0047744D">
        <w:rPr>
          <w:rFonts w:ascii="Times New Roman" w:hAnsi="Times New Roman" w:cs="Times New Roman"/>
          <w:sz w:val="28"/>
          <w:szCs w:val="28"/>
        </w:rPr>
        <w:t xml:space="preserve"> веке </w:t>
      </w:r>
      <w:r w:rsidR="00977BAE">
        <w:rPr>
          <w:rFonts w:ascii="Times New Roman" w:hAnsi="Times New Roman" w:cs="Times New Roman"/>
          <w:sz w:val="28"/>
          <w:szCs w:val="28"/>
        </w:rPr>
        <w:t xml:space="preserve">под влиянием </w:t>
      </w:r>
      <w:r w:rsidR="00391400">
        <w:rPr>
          <w:rFonts w:ascii="Times New Roman" w:hAnsi="Times New Roman" w:cs="Times New Roman"/>
          <w:sz w:val="28"/>
          <w:szCs w:val="28"/>
        </w:rPr>
        <w:t>новы</w:t>
      </w:r>
      <w:r w:rsidR="00977BAE">
        <w:rPr>
          <w:rFonts w:ascii="Times New Roman" w:hAnsi="Times New Roman" w:cs="Times New Roman"/>
          <w:sz w:val="28"/>
          <w:szCs w:val="28"/>
        </w:rPr>
        <w:t>х</w:t>
      </w:r>
      <w:r w:rsidR="00391400">
        <w:rPr>
          <w:rFonts w:ascii="Times New Roman" w:hAnsi="Times New Roman" w:cs="Times New Roman"/>
          <w:sz w:val="28"/>
          <w:szCs w:val="28"/>
        </w:rPr>
        <w:t xml:space="preserve"> научны</w:t>
      </w:r>
      <w:r w:rsidR="00977BAE">
        <w:rPr>
          <w:rFonts w:ascii="Times New Roman" w:hAnsi="Times New Roman" w:cs="Times New Roman"/>
          <w:sz w:val="28"/>
          <w:szCs w:val="28"/>
        </w:rPr>
        <w:t>х</w:t>
      </w:r>
      <w:r w:rsidR="00391400">
        <w:rPr>
          <w:rFonts w:ascii="Times New Roman" w:hAnsi="Times New Roman" w:cs="Times New Roman"/>
          <w:sz w:val="28"/>
          <w:szCs w:val="28"/>
        </w:rPr>
        <w:t xml:space="preserve"> факт</w:t>
      </w:r>
      <w:r w:rsidR="00977BAE">
        <w:rPr>
          <w:rFonts w:ascii="Times New Roman" w:hAnsi="Times New Roman" w:cs="Times New Roman"/>
          <w:sz w:val="28"/>
          <w:szCs w:val="28"/>
        </w:rPr>
        <w:t xml:space="preserve">ов </w:t>
      </w:r>
      <w:r w:rsidR="008B2366">
        <w:rPr>
          <w:rFonts w:ascii="Times New Roman" w:hAnsi="Times New Roman" w:cs="Times New Roman"/>
          <w:sz w:val="28"/>
          <w:szCs w:val="28"/>
        </w:rPr>
        <w:t>прежние представления</w:t>
      </w:r>
      <w:r w:rsidR="00681605">
        <w:rPr>
          <w:rFonts w:ascii="Times New Roman" w:hAnsi="Times New Roman" w:cs="Times New Roman"/>
          <w:sz w:val="28"/>
          <w:szCs w:val="28"/>
        </w:rPr>
        <w:t xml:space="preserve"> признаны</w:t>
      </w:r>
      <w:r w:rsidR="008B2366">
        <w:rPr>
          <w:rFonts w:ascii="Times New Roman" w:hAnsi="Times New Roman" w:cs="Times New Roman"/>
          <w:sz w:val="28"/>
          <w:szCs w:val="28"/>
        </w:rPr>
        <w:t xml:space="preserve"> устаревши</w:t>
      </w:r>
      <w:r w:rsidR="00681605">
        <w:rPr>
          <w:rFonts w:ascii="Times New Roman" w:hAnsi="Times New Roman" w:cs="Times New Roman"/>
          <w:sz w:val="28"/>
          <w:szCs w:val="28"/>
        </w:rPr>
        <w:t xml:space="preserve">ми </w:t>
      </w:r>
      <w:r w:rsidRPr="0047744D">
        <w:rPr>
          <w:rFonts w:ascii="Times New Roman" w:hAnsi="Times New Roman" w:cs="Times New Roman"/>
          <w:sz w:val="28"/>
          <w:szCs w:val="28"/>
        </w:rPr>
        <w:t xml:space="preserve">в силу кардинальных изменений </w:t>
      </w:r>
      <w:r w:rsidR="00681605">
        <w:rPr>
          <w:rFonts w:ascii="Times New Roman" w:hAnsi="Times New Roman" w:cs="Times New Roman"/>
          <w:sz w:val="28"/>
          <w:szCs w:val="28"/>
        </w:rPr>
        <w:t>условий</w:t>
      </w:r>
      <w:r>
        <w:rPr>
          <w:rFonts w:ascii="Times New Roman" w:hAnsi="Times New Roman" w:cs="Times New Roman"/>
          <w:sz w:val="28"/>
          <w:szCs w:val="28"/>
        </w:rPr>
        <w:t xml:space="preserve"> </w:t>
      </w:r>
      <w:r w:rsidRPr="0047744D">
        <w:rPr>
          <w:rFonts w:ascii="Times New Roman" w:hAnsi="Times New Roman" w:cs="Times New Roman"/>
          <w:sz w:val="28"/>
          <w:szCs w:val="28"/>
        </w:rPr>
        <w:t xml:space="preserve">развития и жизнедеятельности личности. Условия современного постиндустриального общества ведут к </w:t>
      </w:r>
      <w:r w:rsidR="00681605">
        <w:rPr>
          <w:rFonts w:ascii="Times New Roman" w:hAnsi="Times New Roman" w:cs="Times New Roman"/>
          <w:sz w:val="28"/>
          <w:szCs w:val="28"/>
        </w:rPr>
        <w:t xml:space="preserve">стремительным </w:t>
      </w:r>
      <w:r w:rsidRPr="0047744D">
        <w:rPr>
          <w:rFonts w:ascii="Times New Roman" w:hAnsi="Times New Roman" w:cs="Times New Roman"/>
          <w:sz w:val="28"/>
          <w:szCs w:val="28"/>
        </w:rPr>
        <w:t>социальн</w:t>
      </w:r>
      <w:r w:rsidR="00681605">
        <w:rPr>
          <w:rFonts w:ascii="Times New Roman" w:hAnsi="Times New Roman" w:cs="Times New Roman"/>
          <w:sz w:val="28"/>
          <w:szCs w:val="28"/>
        </w:rPr>
        <w:t>-экономическим</w:t>
      </w:r>
      <w:r w:rsidRPr="0047744D">
        <w:rPr>
          <w:rFonts w:ascii="Times New Roman" w:hAnsi="Times New Roman" w:cs="Times New Roman"/>
          <w:sz w:val="28"/>
          <w:szCs w:val="28"/>
        </w:rPr>
        <w:t xml:space="preserve"> изменениям, которые усиливают влияние ситуационных факторов и создают неопределенност</w:t>
      </w:r>
      <w:r w:rsidR="008B2366">
        <w:rPr>
          <w:rFonts w:ascii="Times New Roman" w:hAnsi="Times New Roman" w:cs="Times New Roman"/>
          <w:sz w:val="28"/>
          <w:szCs w:val="28"/>
        </w:rPr>
        <w:t>ь</w:t>
      </w:r>
      <w:r w:rsidRPr="0047744D">
        <w:rPr>
          <w:rFonts w:ascii="Times New Roman" w:hAnsi="Times New Roman" w:cs="Times New Roman"/>
          <w:sz w:val="28"/>
          <w:szCs w:val="28"/>
        </w:rPr>
        <w:t xml:space="preserve"> по отношению к будущему. Автор разделяет убеждения Г.М.</w:t>
      </w:r>
      <w:r w:rsidR="00C70873">
        <w:rPr>
          <w:rFonts w:ascii="Times New Roman" w:hAnsi="Times New Roman" w:cs="Times New Roman"/>
          <w:sz w:val="28"/>
          <w:szCs w:val="28"/>
        </w:rPr>
        <w:t> </w:t>
      </w:r>
      <w:r w:rsidRPr="0047744D">
        <w:rPr>
          <w:rFonts w:ascii="Times New Roman" w:hAnsi="Times New Roman" w:cs="Times New Roman"/>
          <w:sz w:val="28"/>
          <w:szCs w:val="28"/>
        </w:rPr>
        <w:t>Андреевой, А.Г.</w:t>
      </w:r>
      <w:r w:rsidR="00C70873">
        <w:rPr>
          <w:rFonts w:ascii="Times New Roman" w:hAnsi="Times New Roman" w:cs="Times New Roman"/>
          <w:sz w:val="28"/>
          <w:szCs w:val="28"/>
        </w:rPr>
        <w:t xml:space="preserve"> </w:t>
      </w:r>
      <w:r w:rsidRPr="0047744D">
        <w:rPr>
          <w:rFonts w:ascii="Times New Roman" w:hAnsi="Times New Roman" w:cs="Times New Roman"/>
          <w:sz w:val="28"/>
          <w:szCs w:val="28"/>
        </w:rPr>
        <w:t>Асмолова, З.</w:t>
      </w:r>
      <w:r w:rsidR="00C70873">
        <w:rPr>
          <w:rFonts w:ascii="Times New Roman" w:hAnsi="Times New Roman" w:cs="Times New Roman"/>
          <w:sz w:val="28"/>
          <w:szCs w:val="28"/>
        </w:rPr>
        <w:t xml:space="preserve"> </w:t>
      </w:r>
      <w:r w:rsidRPr="0047744D">
        <w:rPr>
          <w:rFonts w:ascii="Times New Roman" w:hAnsi="Times New Roman" w:cs="Times New Roman"/>
          <w:sz w:val="28"/>
          <w:szCs w:val="28"/>
        </w:rPr>
        <w:t>Бауман, Е.П.</w:t>
      </w:r>
      <w:r w:rsidR="00C70873">
        <w:rPr>
          <w:rFonts w:ascii="Times New Roman" w:hAnsi="Times New Roman" w:cs="Times New Roman"/>
          <w:sz w:val="28"/>
          <w:szCs w:val="28"/>
        </w:rPr>
        <w:t xml:space="preserve"> </w:t>
      </w:r>
      <w:r w:rsidRPr="0047744D">
        <w:rPr>
          <w:rFonts w:ascii="Times New Roman" w:hAnsi="Times New Roman" w:cs="Times New Roman"/>
          <w:sz w:val="28"/>
          <w:szCs w:val="28"/>
        </w:rPr>
        <w:t>Белинской, И.С.</w:t>
      </w:r>
      <w:r w:rsidR="00C70873">
        <w:rPr>
          <w:rFonts w:ascii="Times New Roman" w:hAnsi="Times New Roman" w:cs="Times New Roman"/>
          <w:sz w:val="28"/>
          <w:szCs w:val="28"/>
        </w:rPr>
        <w:t xml:space="preserve"> </w:t>
      </w:r>
      <w:r w:rsidR="00651CE3">
        <w:rPr>
          <w:rFonts w:ascii="Times New Roman" w:hAnsi="Times New Roman" w:cs="Times New Roman"/>
          <w:sz w:val="28"/>
          <w:szCs w:val="28"/>
        </w:rPr>
        <w:t xml:space="preserve">Кона, </w:t>
      </w:r>
      <w:r w:rsidRPr="0047744D">
        <w:rPr>
          <w:rFonts w:ascii="Times New Roman" w:hAnsi="Times New Roman" w:cs="Times New Roman"/>
          <w:sz w:val="28"/>
          <w:szCs w:val="28"/>
        </w:rPr>
        <w:t>Д.А.</w:t>
      </w:r>
      <w:r w:rsidR="00C70873">
        <w:rPr>
          <w:rFonts w:ascii="Times New Roman" w:hAnsi="Times New Roman" w:cs="Times New Roman"/>
          <w:sz w:val="28"/>
          <w:szCs w:val="28"/>
        </w:rPr>
        <w:t> </w:t>
      </w:r>
      <w:r w:rsidRPr="0047744D">
        <w:rPr>
          <w:rFonts w:ascii="Times New Roman" w:hAnsi="Times New Roman" w:cs="Times New Roman"/>
          <w:sz w:val="28"/>
          <w:szCs w:val="28"/>
        </w:rPr>
        <w:t>Леонтьева, Е.Т.</w:t>
      </w:r>
      <w:r w:rsidR="00C70873">
        <w:rPr>
          <w:rFonts w:ascii="Times New Roman" w:hAnsi="Times New Roman" w:cs="Times New Roman"/>
          <w:sz w:val="28"/>
          <w:szCs w:val="28"/>
        </w:rPr>
        <w:t xml:space="preserve"> </w:t>
      </w:r>
      <w:r w:rsidRPr="0047744D">
        <w:rPr>
          <w:rFonts w:ascii="Times New Roman" w:hAnsi="Times New Roman" w:cs="Times New Roman"/>
          <w:sz w:val="28"/>
          <w:szCs w:val="28"/>
        </w:rPr>
        <w:t>Соколовой, Т.Д.</w:t>
      </w:r>
      <w:r w:rsidR="00C70873">
        <w:rPr>
          <w:rFonts w:ascii="Times New Roman" w:hAnsi="Times New Roman" w:cs="Times New Roman"/>
          <w:sz w:val="28"/>
          <w:szCs w:val="28"/>
        </w:rPr>
        <w:t xml:space="preserve"> </w:t>
      </w:r>
      <w:r w:rsidRPr="0047744D">
        <w:rPr>
          <w:rFonts w:ascii="Times New Roman" w:hAnsi="Times New Roman" w:cs="Times New Roman"/>
          <w:sz w:val="28"/>
          <w:szCs w:val="28"/>
        </w:rPr>
        <w:t xml:space="preserve">Марцинковской и других психологов о том, что </w:t>
      </w:r>
      <w:r w:rsidR="00911968">
        <w:rPr>
          <w:rFonts w:ascii="Times New Roman" w:hAnsi="Times New Roman" w:cs="Times New Roman"/>
          <w:sz w:val="28"/>
          <w:szCs w:val="28"/>
        </w:rPr>
        <w:t xml:space="preserve">эти условия </w:t>
      </w:r>
      <w:r w:rsidR="00681605">
        <w:rPr>
          <w:rFonts w:ascii="Times New Roman" w:hAnsi="Times New Roman" w:cs="Times New Roman"/>
          <w:sz w:val="28"/>
          <w:szCs w:val="28"/>
        </w:rPr>
        <w:t>вызвал</w:t>
      </w:r>
      <w:r w:rsidR="00911968">
        <w:rPr>
          <w:rFonts w:ascii="Times New Roman" w:hAnsi="Times New Roman" w:cs="Times New Roman"/>
          <w:sz w:val="28"/>
          <w:szCs w:val="28"/>
        </w:rPr>
        <w:t>и</w:t>
      </w:r>
      <w:r w:rsidRPr="0047744D">
        <w:rPr>
          <w:rFonts w:ascii="Times New Roman" w:hAnsi="Times New Roman" w:cs="Times New Roman"/>
          <w:sz w:val="28"/>
          <w:szCs w:val="28"/>
        </w:rPr>
        <w:t xml:space="preserve"> тенденци</w:t>
      </w:r>
      <w:r w:rsidR="00911968">
        <w:rPr>
          <w:rFonts w:ascii="Times New Roman" w:hAnsi="Times New Roman" w:cs="Times New Roman"/>
          <w:sz w:val="28"/>
          <w:szCs w:val="28"/>
        </w:rPr>
        <w:t>ю</w:t>
      </w:r>
      <w:r w:rsidRPr="0047744D">
        <w:rPr>
          <w:rFonts w:ascii="Times New Roman" w:hAnsi="Times New Roman" w:cs="Times New Roman"/>
          <w:sz w:val="28"/>
          <w:szCs w:val="28"/>
        </w:rPr>
        <w:t xml:space="preserve"> к </w:t>
      </w:r>
      <w:r w:rsidR="00681605">
        <w:rPr>
          <w:rFonts w:ascii="Times New Roman" w:hAnsi="Times New Roman" w:cs="Times New Roman"/>
          <w:sz w:val="28"/>
          <w:szCs w:val="28"/>
        </w:rPr>
        <w:t xml:space="preserve">гибкой </w:t>
      </w:r>
      <w:r w:rsidRPr="0047744D">
        <w:rPr>
          <w:rFonts w:ascii="Times New Roman" w:hAnsi="Times New Roman" w:cs="Times New Roman"/>
          <w:sz w:val="28"/>
          <w:szCs w:val="28"/>
        </w:rPr>
        <w:t xml:space="preserve">изменчивости идентичности. </w:t>
      </w:r>
      <w:r w:rsidR="00911968">
        <w:rPr>
          <w:rFonts w:ascii="Times New Roman" w:hAnsi="Times New Roman" w:cs="Times New Roman"/>
          <w:sz w:val="28"/>
          <w:szCs w:val="28"/>
        </w:rPr>
        <w:t xml:space="preserve">Они </w:t>
      </w:r>
      <w:r w:rsidRPr="0047744D">
        <w:rPr>
          <w:rFonts w:ascii="Times New Roman" w:hAnsi="Times New Roman" w:cs="Times New Roman"/>
          <w:sz w:val="28"/>
          <w:szCs w:val="28"/>
        </w:rPr>
        <w:t xml:space="preserve">проявляются в том, что сегодня </w:t>
      </w:r>
      <w:r w:rsidR="00681605">
        <w:rPr>
          <w:rFonts w:ascii="Times New Roman" w:hAnsi="Times New Roman" w:cs="Times New Roman"/>
          <w:sz w:val="28"/>
          <w:szCs w:val="28"/>
        </w:rPr>
        <w:t xml:space="preserve">она </w:t>
      </w:r>
      <w:r w:rsidRPr="0047744D">
        <w:rPr>
          <w:rFonts w:ascii="Times New Roman" w:hAnsi="Times New Roman" w:cs="Times New Roman"/>
          <w:sz w:val="28"/>
          <w:szCs w:val="28"/>
        </w:rPr>
        <w:t xml:space="preserve">перестала быть неизменной, становится множественной и связанной с жизненными планами и целями личности, которая выступает субъектом собственного развития. Множественность означает отход от модели традиционно понимаемых «застывших» сугубо мужского или сугубо женского </w:t>
      </w:r>
      <w:r w:rsidR="00911968">
        <w:rPr>
          <w:rFonts w:ascii="Times New Roman" w:hAnsi="Times New Roman" w:cs="Times New Roman"/>
          <w:sz w:val="28"/>
          <w:szCs w:val="28"/>
        </w:rPr>
        <w:t xml:space="preserve">канона, </w:t>
      </w:r>
      <w:r w:rsidRPr="0047744D">
        <w:rPr>
          <w:rFonts w:ascii="Times New Roman" w:hAnsi="Times New Roman" w:cs="Times New Roman"/>
          <w:sz w:val="28"/>
          <w:szCs w:val="28"/>
        </w:rPr>
        <w:t>стиля общения, жизни и деятельности. Современная личность актуализирует</w:t>
      </w:r>
      <w:r w:rsidR="00681605">
        <w:rPr>
          <w:rFonts w:ascii="Times New Roman" w:hAnsi="Times New Roman" w:cs="Times New Roman"/>
          <w:sz w:val="28"/>
          <w:szCs w:val="28"/>
        </w:rPr>
        <w:t>, наращивает</w:t>
      </w:r>
      <w:r w:rsidRPr="0047744D">
        <w:rPr>
          <w:rFonts w:ascii="Times New Roman" w:hAnsi="Times New Roman" w:cs="Times New Roman"/>
          <w:sz w:val="28"/>
          <w:szCs w:val="28"/>
        </w:rPr>
        <w:t xml:space="preserve"> </w:t>
      </w:r>
      <w:r w:rsidR="00681605">
        <w:rPr>
          <w:rFonts w:ascii="Times New Roman" w:hAnsi="Times New Roman" w:cs="Times New Roman"/>
          <w:sz w:val="28"/>
          <w:szCs w:val="28"/>
        </w:rPr>
        <w:t>определенные</w:t>
      </w:r>
      <w:r w:rsidRPr="0047744D">
        <w:rPr>
          <w:rFonts w:ascii="Times New Roman" w:hAnsi="Times New Roman" w:cs="Times New Roman"/>
          <w:sz w:val="28"/>
          <w:szCs w:val="28"/>
        </w:rPr>
        <w:t xml:space="preserve"> </w:t>
      </w:r>
      <w:r w:rsidR="008B2366">
        <w:rPr>
          <w:rFonts w:ascii="Times New Roman" w:hAnsi="Times New Roman" w:cs="Times New Roman"/>
          <w:sz w:val="28"/>
          <w:szCs w:val="28"/>
        </w:rPr>
        <w:t xml:space="preserve">психологические </w:t>
      </w:r>
      <w:r w:rsidRPr="0047744D">
        <w:rPr>
          <w:rFonts w:ascii="Times New Roman" w:hAnsi="Times New Roman" w:cs="Times New Roman"/>
          <w:sz w:val="28"/>
          <w:szCs w:val="28"/>
        </w:rPr>
        <w:t xml:space="preserve">качества </w:t>
      </w:r>
      <w:r w:rsidR="00681605">
        <w:rPr>
          <w:rFonts w:ascii="Times New Roman" w:hAnsi="Times New Roman" w:cs="Times New Roman"/>
          <w:sz w:val="28"/>
          <w:szCs w:val="28"/>
        </w:rPr>
        <w:t>согласно своим</w:t>
      </w:r>
      <w:r w:rsidRPr="0047744D">
        <w:rPr>
          <w:rFonts w:ascii="Times New Roman" w:hAnsi="Times New Roman" w:cs="Times New Roman"/>
          <w:sz w:val="28"/>
          <w:szCs w:val="28"/>
        </w:rPr>
        <w:t xml:space="preserve"> </w:t>
      </w:r>
      <w:r w:rsidR="008B2366">
        <w:rPr>
          <w:rFonts w:ascii="Times New Roman" w:hAnsi="Times New Roman" w:cs="Times New Roman"/>
          <w:sz w:val="28"/>
          <w:szCs w:val="28"/>
        </w:rPr>
        <w:t xml:space="preserve">ценностям и </w:t>
      </w:r>
      <w:r w:rsidRPr="0047744D">
        <w:rPr>
          <w:rFonts w:ascii="Times New Roman" w:hAnsi="Times New Roman" w:cs="Times New Roman"/>
          <w:sz w:val="28"/>
          <w:szCs w:val="28"/>
        </w:rPr>
        <w:t>целям жизни. Если ранее личностная идентичность рассматривалась как продукт социальных воздействий, оказываемых в общении</w:t>
      </w:r>
      <w:r w:rsidR="00681605">
        <w:rPr>
          <w:rFonts w:ascii="Times New Roman" w:hAnsi="Times New Roman" w:cs="Times New Roman"/>
          <w:sz w:val="28"/>
          <w:szCs w:val="28"/>
        </w:rPr>
        <w:t xml:space="preserve"> и первичной социализации</w:t>
      </w:r>
      <w:r w:rsidRPr="0047744D">
        <w:rPr>
          <w:rFonts w:ascii="Times New Roman" w:hAnsi="Times New Roman" w:cs="Times New Roman"/>
          <w:sz w:val="28"/>
          <w:szCs w:val="28"/>
        </w:rPr>
        <w:t xml:space="preserve">, то сегодня это в большей степени постоянный процесс самоизменения, саморазвития. </w:t>
      </w:r>
    </w:p>
    <w:p w14:paraId="3E199459" w14:textId="4A03BFE2" w:rsidR="00206F32" w:rsidRDefault="008115CD" w:rsidP="005538B7">
      <w:pPr>
        <w:tabs>
          <w:tab w:val="left" w:pos="142"/>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Современное </w:t>
      </w:r>
      <w:r w:rsidR="00206F32">
        <w:rPr>
          <w:rFonts w:ascii="Times New Roman" w:hAnsi="Times New Roman" w:cs="Times New Roman"/>
          <w:sz w:val="28"/>
          <w:szCs w:val="28"/>
        </w:rPr>
        <w:t xml:space="preserve">состояние </w:t>
      </w:r>
      <w:r w:rsidR="009663F3">
        <w:rPr>
          <w:rFonts w:ascii="Times New Roman" w:hAnsi="Times New Roman" w:cs="Times New Roman"/>
          <w:sz w:val="28"/>
          <w:szCs w:val="28"/>
        </w:rPr>
        <w:t xml:space="preserve">изученности </w:t>
      </w:r>
      <w:r w:rsidR="00206F32">
        <w:rPr>
          <w:rFonts w:ascii="Times New Roman" w:hAnsi="Times New Roman" w:cs="Times New Roman"/>
          <w:sz w:val="28"/>
          <w:szCs w:val="28"/>
        </w:rPr>
        <w:t>проблемы гендерного самосознания молодежи характеризуется острым информационным дефицитом, поскольку он</w:t>
      </w:r>
      <w:r w:rsidR="00911968">
        <w:rPr>
          <w:rFonts w:ascii="Times New Roman" w:hAnsi="Times New Roman" w:cs="Times New Roman"/>
          <w:sz w:val="28"/>
          <w:szCs w:val="28"/>
        </w:rPr>
        <w:t>о</w:t>
      </w:r>
      <w:r w:rsidR="00206F32">
        <w:rPr>
          <w:rFonts w:ascii="Times New Roman" w:hAnsi="Times New Roman" w:cs="Times New Roman"/>
          <w:sz w:val="28"/>
          <w:szCs w:val="28"/>
        </w:rPr>
        <w:t xml:space="preserve"> </w:t>
      </w:r>
      <w:bookmarkStart w:id="22" w:name="_Hlk107470308"/>
      <w:r w:rsidR="00681605">
        <w:rPr>
          <w:rFonts w:ascii="Times New Roman" w:hAnsi="Times New Roman" w:cs="Times New Roman"/>
          <w:sz w:val="28"/>
          <w:szCs w:val="28"/>
        </w:rPr>
        <w:t xml:space="preserve">мало </w:t>
      </w:r>
      <w:r w:rsidR="00AF5FDA">
        <w:rPr>
          <w:rFonts w:ascii="Times New Roman" w:hAnsi="Times New Roman" w:cs="Times New Roman"/>
          <w:sz w:val="28"/>
          <w:szCs w:val="28"/>
        </w:rPr>
        <w:t>исследован</w:t>
      </w:r>
      <w:r w:rsidR="00911968">
        <w:rPr>
          <w:rFonts w:ascii="Times New Roman" w:hAnsi="Times New Roman" w:cs="Times New Roman"/>
          <w:sz w:val="28"/>
          <w:szCs w:val="28"/>
        </w:rPr>
        <w:t>о</w:t>
      </w:r>
      <w:r w:rsidR="00AF5FDA">
        <w:rPr>
          <w:rFonts w:ascii="Times New Roman" w:hAnsi="Times New Roman" w:cs="Times New Roman"/>
          <w:sz w:val="28"/>
          <w:szCs w:val="28"/>
        </w:rPr>
        <w:t xml:space="preserve"> </w:t>
      </w:r>
      <w:bookmarkEnd w:id="22"/>
      <w:r w:rsidR="00206F32">
        <w:rPr>
          <w:rFonts w:ascii="Times New Roman" w:hAnsi="Times New Roman" w:cs="Times New Roman"/>
          <w:sz w:val="28"/>
          <w:szCs w:val="28"/>
        </w:rPr>
        <w:t xml:space="preserve">в Казахстане. </w:t>
      </w:r>
      <w:r w:rsidR="00911968">
        <w:rPr>
          <w:rFonts w:ascii="Times New Roman" w:hAnsi="Times New Roman" w:cs="Times New Roman"/>
          <w:sz w:val="28"/>
          <w:szCs w:val="28"/>
        </w:rPr>
        <w:t xml:space="preserve">По этой причине автором </w:t>
      </w:r>
      <w:r w:rsidR="00206F32">
        <w:rPr>
          <w:rFonts w:ascii="Times New Roman" w:hAnsi="Times New Roman" w:cs="Times New Roman"/>
          <w:sz w:val="28"/>
          <w:szCs w:val="28"/>
        </w:rPr>
        <w:t xml:space="preserve">предпринята серия </w:t>
      </w:r>
      <w:r w:rsidR="00E62481" w:rsidRPr="00E62481">
        <w:rPr>
          <w:rFonts w:ascii="Times New Roman" w:hAnsi="Times New Roman" w:cs="Times New Roman"/>
          <w:sz w:val="28"/>
          <w:szCs w:val="28"/>
        </w:rPr>
        <w:t>эксплоративны</w:t>
      </w:r>
      <w:r w:rsidR="00E62481">
        <w:rPr>
          <w:rFonts w:ascii="Times New Roman" w:hAnsi="Times New Roman" w:cs="Times New Roman"/>
          <w:sz w:val="28"/>
          <w:szCs w:val="28"/>
        </w:rPr>
        <w:t>х</w:t>
      </w:r>
      <w:r w:rsidR="00911968">
        <w:rPr>
          <w:rFonts w:ascii="Times New Roman" w:hAnsi="Times New Roman" w:cs="Times New Roman"/>
          <w:sz w:val="28"/>
          <w:szCs w:val="28"/>
        </w:rPr>
        <w:t>/п</w:t>
      </w:r>
      <w:r w:rsidR="00E62481" w:rsidRPr="00E62481">
        <w:rPr>
          <w:rFonts w:ascii="Times New Roman" w:hAnsi="Times New Roman" w:cs="Times New Roman"/>
          <w:sz w:val="28"/>
          <w:szCs w:val="28"/>
        </w:rPr>
        <w:t>оисковы</w:t>
      </w:r>
      <w:r w:rsidR="00E62481">
        <w:rPr>
          <w:rFonts w:ascii="Times New Roman" w:hAnsi="Times New Roman" w:cs="Times New Roman"/>
          <w:sz w:val="28"/>
          <w:szCs w:val="28"/>
        </w:rPr>
        <w:t>х эк</w:t>
      </w:r>
      <w:r w:rsidR="00206F32">
        <w:rPr>
          <w:rFonts w:ascii="Times New Roman" w:hAnsi="Times New Roman" w:cs="Times New Roman"/>
          <w:sz w:val="28"/>
          <w:szCs w:val="28"/>
        </w:rPr>
        <w:t>спериментов</w:t>
      </w:r>
      <w:r w:rsidR="00911968">
        <w:rPr>
          <w:rFonts w:ascii="Times New Roman" w:hAnsi="Times New Roman" w:cs="Times New Roman"/>
          <w:sz w:val="28"/>
          <w:szCs w:val="28"/>
        </w:rPr>
        <w:t xml:space="preserve"> в этой сфере личности</w:t>
      </w:r>
      <w:r w:rsidR="00E62481">
        <w:rPr>
          <w:rFonts w:ascii="Times New Roman" w:hAnsi="Times New Roman" w:cs="Times New Roman"/>
          <w:sz w:val="28"/>
          <w:szCs w:val="28"/>
        </w:rPr>
        <w:t xml:space="preserve">. </w:t>
      </w:r>
      <w:r w:rsidR="00206F32">
        <w:rPr>
          <w:rFonts w:ascii="Times New Roman" w:hAnsi="Times New Roman" w:cs="Times New Roman"/>
          <w:sz w:val="28"/>
          <w:szCs w:val="28"/>
        </w:rPr>
        <w:t xml:space="preserve"> </w:t>
      </w:r>
    </w:p>
    <w:p w14:paraId="2C5AEBDE" w14:textId="16322FB0" w:rsidR="00BF418A" w:rsidRDefault="00BF418A" w:rsidP="005538B7">
      <w:pPr>
        <w:tabs>
          <w:tab w:val="left" w:pos="142"/>
          <w:tab w:val="left" w:pos="993"/>
        </w:tabs>
        <w:spacing w:after="0" w:line="240" w:lineRule="auto"/>
        <w:ind w:firstLine="709"/>
        <w:jc w:val="both"/>
        <w:rPr>
          <w:rFonts w:ascii="Times New Roman" w:hAnsi="Times New Roman" w:cs="Times New Roman"/>
          <w:b/>
          <w:bCs/>
          <w:sz w:val="28"/>
          <w:szCs w:val="28"/>
        </w:rPr>
      </w:pPr>
      <w:bookmarkStart w:id="23" w:name="_Hlk132621368"/>
      <w:r w:rsidRPr="00BF418A">
        <w:rPr>
          <w:rFonts w:ascii="Times New Roman" w:hAnsi="Times New Roman" w:cs="Times New Roman"/>
          <w:b/>
          <w:bCs/>
          <w:sz w:val="28"/>
          <w:szCs w:val="28"/>
        </w:rPr>
        <w:t xml:space="preserve">Общая гипотеза </w:t>
      </w:r>
      <w:r w:rsidRPr="00BF418A">
        <w:rPr>
          <w:rFonts w:ascii="Times New Roman" w:hAnsi="Times New Roman" w:cs="Times New Roman"/>
          <w:sz w:val="28"/>
          <w:szCs w:val="28"/>
        </w:rPr>
        <w:t>исследования состояла в предположении о том, что актуальное состояние и тенденции развития гендерного самосознания у юношей и девушек отражают различия в соотношении традиционности и эгалитарности в составляющих его компонентах, а также субъектную позицию в создании идентичности.</w:t>
      </w:r>
    </w:p>
    <w:p w14:paraId="6AE3DA97" w14:textId="3A5E18AE" w:rsidR="00CA2E64" w:rsidRPr="00583892" w:rsidRDefault="00CA2E64" w:rsidP="005538B7">
      <w:pPr>
        <w:tabs>
          <w:tab w:val="left" w:pos="142"/>
          <w:tab w:val="left" w:pos="993"/>
        </w:tabs>
        <w:spacing w:after="0" w:line="240" w:lineRule="auto"/>
        <w:ind w:firstLine="709"/>
        <w:jc w:val="both"/>
        <w:rPr>
          <w:rFonts w:ascii="Times New Roman" w:hAnsi="Times New Roman" w:cs="Times New Roman"/>
          <w:sz w:val="28"/>
          <w:szCs w:val="28"/>
        </w:rPr>
      </w:pPr>
      <w:bookmarkStart w:id="24" w:name="_Hlk132639900"/>
      <w:r w:rsidRPr="00583892">
        <w:rPr>
          <w:rFonts w:ascii="Times New Roman" w:hAnsi="Times New Roman" w:cs="Times New Roman"/>
          <w:b/>
          <w:bCs/>
          <w:sz w:val="28"/>
          <w:szCs w:val="28"/>
        </w:rPr>
        <w:t>Частные гипотезы</w:t>
      </w:r>
      <w:r w:rsidRPr="00583892">
        <w:rPr>
          <w:rFonts w:ascii="Times New Roman" w:hAnsi="Times New Roman" w:cs="Times New Roman"/>
          <w:sz w:val="28"/>
          <w:szCs w:val="28"/>
        </w:rPr>
        <w:t>:</w:t>
      </w:r>
    </w:p>
    <w:p w14:paraId="79A3CEDB" w14:textId="59DAF538" w:rsidR="00CA2E64" w:rsidRPr="00583892" w:rsidRDefault="008B2366" w:rsidP="005538B7">
      <w:pPr>
        <w:pStyle w:val="a5"/>
        <w:numPr>
          <w:ilvl w:val="0"/>
          <w:numId w:val="36"/>
        </w:numPr>
        <w:tabs>
          <w:tab w:val="left" w:pos="142"/>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Юношам и девушкам свойственна множественность и вариативность гендерной идентичности, которой соответствует р</w:t>
      </w:r>
      <w:r w:rsidR="00CA2E64" w:rsidRPr="00583892">
        <w:rPr>
          <w:rFonts w:ascii="Times New Roman" w:hAnsi="Times New Roman" w:cs="Times New Roman"/>
          <w:sz w:val="28"/>
          <w:szCs w:val="28"/>
        </w:rPr>
        <w:t>азличие в соотношении традиционности и эгалитарности представлений о гендерных ролях</w:t>
      </w:r>
      <w:r w:rsidR="00C160D3">
        <w:rPr>
          <w:rFonts w:ascii="Times New Roman" w:hAnsi="Times New Roman" w:cs="Times New Roman"/>
          <w:sz w:val="28"/>
          <w:szCs w:val="28"/>
        </w:rPr>
        <w:t>,</w:t>
      </w:r>
      <w:r w:rsidR="00CA2E64" w:rsidRPr="00583892">
        <w:rPr>
          <w:rFonts w:ascii="Times New Roman" w:hAnsi="Times New Roman" w:cs="Times New Roman"/>
          <w:sz w:val="28"/>
          <w:szCs w:val="28"/>
        </w:rPr>
        <w:t xml:space="preserve"> стереотипах </w:t>
      </w:r>
      <w:r>
        <w:rPr>
          <w:rFonts w:ascii="Times New Roman" w:hAnsi="Times New Roman" w:cs="Times New Roman"/>
          <w:sz w:val="28"/>
          <w:szCs w:val="28"/>
        </w:rPr>
        <w:t xml:space="preserve">и предубеждениях. </w:t>
      </w:r>
      <w:r w:rsidR="00CA2E64" w:rsidRPr="00583892">
        <w:rPr>
          <w:rFonts w:ascii="Times New Roman" w:hAnsi="Times New Roman" w:cs="Times New Roman"/>
          <w:sz w:val="28"/>
          <w:szCs w:val="28"/>
        </w:rPr>
        <w:t xml:space="preserve"> </w:t>
      </w:r>
    </w:p>
    <w:p w14:paraId="4CF93545" w14:textId="708912D4" w:rsidR="00CA2E64" w:rsidRPr="00583892" w:rsidRDefault="00B70FAD" w:rsidP="005538B7">
      <w:pPr>
        <w:pStyle w:val="a5"/>
        <w:numPr>
          <w:ilvl w:val="0"/>
          <w:numId w:val="36"/>
        </w:numPr>
        <w:tabs>
          <w:tab w:val="left" w:pos="142"/>
          <w:tab w:val="left" w:pos="993"/>
        </w:tabs>
        <w:spacing w:after="0" w:line="240" w:lineRule="auto"/>
        <w:ind w:left="0" w:firstLine="709"/>
        <w:jc w:val="both"/>
        <w:rPr>
          <w:rFonts w:ascii="Times New Roman" w:hAnsi="Times New Roman" w:cs="Times New Roman"/>
          <w:sz w:val="28"/>
          <w:szCs w:val="28"/>
        </w:rPr>
      </w:pPr>
      <w:bookmarkStart w:id="25" w:name="_Hlk132640006"/>
      <w:bookmarkEnd w:id="24"/>
      <w:r w:rsidRPr="00583892">
        <w:rPr>
          <w:rFonts w:ascii="Times New Roman" w:hAnsi="Times New Roman" w:cs="Times New Roman"/>
          <w:sz w:val="28"/>
          <w:szCs w:val="28"/>
        </w:rPr>
        <w:t>Современная молодежь</w:t>
      </w:r>
      <w:r w:rsidR="00CA2E64" w:rsidRPr="00583892">
        <w:rPr>
          <w:rFonts w:ascii="Times New Roman" w:hAnsi="Times New Roman" w:cs="Times New Roman"/>
          <w:sz w:val="28"/>
          <w:szCs w:val="28"/>
        </w:rPr>
        <w:t xml:space="preserve"> является не столько объектом гендерной социализации, сколько активным субъектом конструирования собственной гендерной идентичности, процессе которого мотивируется гендерными идеалами и ценностями. </w:t>
      </w:r>
      <w:bookmarkStart w:id="26" w:name="_Hlk132640096"/>
      <w:bookmarkEnd w:id="25"/>
    </w:p>
    <w:p w14:paraId="67E713D9" w14:textId="28538CB7" w:rsidR="00CA2E64" w:rsidRPr="00CA2E64" w:rsidRDefault="00CA2E64" w:rsidP="005538B7">
      <w:pPr>
        <w:pStyle w:val="a5"/>
        <w:numPr>
          <w:ilvl w:val="0"/>
          <w:numId w:val="36"/>
        </w:numPr>
        <w:tabs>
          <w:tab w:val="left" w:pos="142"/>
          <w:tab w:val="left" w:pos="993"/>
        </w:tabs>
        <w:spacing w:after="0" w:line="240" w:lineRule="auto"/>
        <w:ind w:left="0" w:firstLine="709"/>
        <w:jc w:val="both"/>
        <w:rPr>
          <w:rFonts w:ascii="Times New Roman" w:hAnsi="Times New Roman" w:cs="Times New Roman"/>
          <w:sz w:val="28"/>
          <w:szCs w:val="28"/>
        </w:rPr>
      </w:pPr>
      <w:r w:rsidRPr="00583892">
        <w:rPr>
          <w:rFonts w:ascii="Times New Roman" w:hAnsi="Times New Roman" w:cs="Times New Roman"/>
          <w:sz w:val="28"/>
          <w:szCs w:val="28"/>
        </w:rPr>
        <w:t>Соотношение уровней осознанности и активности гендерной толерантности или интолерантности в поведении и общении соответствует</w:t>
      </w:r>
      <w:r w:rsidRPr="00CA2E64">
        <w:rPr>
          <w:rFonts w:ascii="Times New Roman" w:hAnsi="Times New Roman" w:cs="Times New Roman"/>
          <w:sz w:val="28"/>
          <w:szCs w:val="28"/>
        </w:rPr>
        <w:t xml:space="preserve"> соотношению традиционности и эгалитарности гендерного самосознания – типа гендерной идентичности и связанного с ним представлениями, стереотипами, предуб</w:t>
      </w:r>
      <w:r w:rsidR="00681605">
        <w:rPr>
          <w:rFonts w:ascii="Times New Roman" w:hAnsi="Times New Roman" w:cs="Times New Roman"/>
          <w:sz w:val="28"/>
          <w:szCs w:val="28"/>
        </w:rPr>
        <w:t>е</w:t>
      </w:r>
      <w:r w:rsidRPr="00CA2E64">
        <w:rPr>
          <w:rFonts w:ascii="Times New Roman" w:hAnsi="Times New Roman" w:cs="Times New Roman"/>
          <w:sz w:val="28"/>
          <w:szCs w:val="28"/>
        </w:rPr>
        <w:t xml:space="preserve">ждениями. </w:t>
      </w:r>
    </w:p>
    <w:bookmarkEnd w:id="23"/>
    <w:bookmarkEnd w:id="26"/>
    <w:p w14:paraId="1F097F7C" w14:textId="7BB556A1" w:rsidR="00206F32" w:rsidRPr="00467B8B" w:rsidRDefault="00206F32" w:rsidP="005538B7">
      <w:pPr>
        <w:tabs>
          <w:tab w:val="left" w:pos="142"/>
          <w:tab w:val="left" w:pos="993"/>
        </w:tabs>
        <w:spacing w:after="0" w:line="240" w:lineRule="auto"/>
        <w:ind w:firstLine="709"/>
        <w:rPr>
          <w:rFonts w:ascii="Times New Roman" w:hAnsi="Times New Roman" w:cs="Times New Roman"/>
          <w:b/>
          <w:bCs/>
          <w:sz w:val="28"/>
          <w:szCs w:val="28"/>
        </w:rPr>
      </w:pPr>
      <w:r w:rsidRPr="00467B8B">
        <w:rPr>
          <w:rFonts w:ascii="Times New Roman" w:hAnsi="Times New Roman" w:cs="Times New Roman"/>
          <w:b/>
          <w:bCs/>
          <w:sz w:val="28"/>
          <w:szCs w:val="28"/>
        </w:rPr>
        <w:t>Задачи исследования</w:t>
      </w:r>
      <w:r w:rsidR="00D410DF">
        <w:rPr>
          <w:rFonts w:ascii="Times New Roman" w:hAnsi="Times New Roman" w:cs="Times New Roman"/>
          <w:b/>
          <w:bCs/>
          <w:sz w:val="28"/>
          <w:szCs w:val="28"/>
        </w:rPr>
        <w:t>:</w:t>
      </w:r>
    </w:p>
    <w:p w14:paraId="4A6C7B7B" w14:textId="07213F27" w:rsidR="00206F32" w:rsidRDefault="00206F32" w:rsidP="005538B7">
      <w:pPr>
        <w:tabs>
          <w:tab w:val="left" w:pos="142"/>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70FAD">
        <w:rPr>
          <w:rFonts w:ascii="Times New Roman" w:hAnsi="Times New Roman" w:cs="Times New Roman"/>
          <w:sz w:val="28"/>
          <w:szCs w:val="28"/>
        </w:rPr>
        <w:t xml:space="preserve"> </w:t>
      </w:r>
      <w:r>
        <w:rPr>
          <w:rFonts w:ascii="Times New Roman" w:hAnsi="Times New Roman" w:cs="Times New Roman"/>
          <w:sz w:val="28"/>
          <w:szCs w:val="28"/>
        </w:rPr>
        <w:t xml:space="preserve">Провести анализ современного состояния проблемы гендерного самосознания: актуальные вопросы, подходы, методы и результаты исследования в отечественной и зарубежной психологической науке. </w:t>
      </w:r>
    </w:p>
    <w:p w14:paraId="3ECA09CE" w14:textId="20C70DB3" w:rsidR="00206F32" w:rsidRDefault="00206F32" w:rsidP="005538B7">
      <w:pPr>
        <w:tabs>
          <w:tab w:val="left" w:pos="142"/>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На основе результатов теоретического анализа </w:t>
      </w:r>
      <w:bookmarkStart w:id="27" w:name="_Hlk107470434"/>
      <w:r w:rsidR="00AF5FDA">
        <w:rPr>
          <w:rFonts w:ascii="Times New Roman" w:hAnsi="Times New Roman" w:cs="Times New Roman"/>
          <w:sz w:val="28"/>
          <w:szCs w:val="28"/>
        </w:rPr>
        <w:t>разработать</w:t>
      </w:r>
      <w:bookmarkEnd w:id="27"/>
      <w:r>
        <w:rPr>
          <w:rFonts w:ascii="Times New Roman" w:hAnsi="Times New Roman" w:cs="Times New Roman"/>
          <w:sz w:val="28"/>
          <w:szCs w:val="28"/>
        </w:rPr>
        <w:t xml:space="preserve"> модель структуры гендерного самосознания личности, определить методологию и дизайн экспериментального исследования.</w:t>
      </w:r>
    </w:p>
    <w:p w14:paraId="67E701CB" w14:textId="594C48A7" w:rsidR="00206F32" w:rsidRDefault="00206F32" w:rsidP="005538B7">
      <w:pPr>
        <w:tabs>
          <w:tab w:val="left" w:pos="142"/>
          <w:tab w:val="left" w:pos="993"/>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w:t>
      </w:r>
      <w:r w:rsidR="00B70FAD">
        <w:rPr>
          <w:rFonts w:ascii="Times New Roman" w:hAnsi="Times New Roman" w:cs="Times New Roman"/>
          <w:bCs/>
          <w:sz w:val="28"/>
          <w:szCs w:val="28"/>
        </w:rPr>
        <w:t xml:space="preserve"> </w:t>
      </w:r>
      <w:r>
        <w:rPr>
          <w:rFonts w:ascii="Times New Roman" w:hAnsi="Times New Roman" w:cs="Times New Roman"/>
          <w:bCs/>
          <w:sz w:val="28"/>
          <w:szCs w:val="28"/>
        </w:rPr>
        <w:t xml:space="preserve">Провести экспериментальное исследование когнитивного компонента:  </w:t>
      </w:r>
    </w:p>
    <w:p w14:paraId="243CC069" w14:textId="091F8CA8" w:rsidR="00206F32" w:rsidRDefault="00206F32" w:rsidP="00C70873">
      <w:pPr>
        <w:tabs>
          <w:tab w:val="left" w:pos="142"/>
          <w:tab w:val="left" w:pos="567"/>
          <w:tab w:val="left" w:pos="709"/>
          <w:tab w:val="left" w:pos="993"/>
        </w:tabs>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а) у</w:t>
      </w:r>
      <w:r w:rsidRPr="002557B3">
        <w:rPr>
          <w:rFonts w:ascii="Times New Roman" w:hAnsi="Times New Roman" w:cs="Times New Roman"/>
          <w:bCs/>
          <w:sz w:val="28"/>
          <w:szCs w:val="28"/>
        </w:rPr>
        <w:t>станов</w:t>
      </w:r>
      <w:r>
        <w:rPr>
          <w:rFonts w:ascii="Times New Roman" w:hAnsi="Times New Roman" w:cs="Times New Roman"/>
          <w:bCs/>
          <w:sz w:val="28"/>
          <w:szCs w:val="28"/>
        </w:rPr>
        <w:t xml:space="preserve">ить </w:t>
      </w:r>
      <w:r w:rsidRPr="002557B3">
        <w:rPr>
          <w:rFonts w:ascii="Times New Roman" w:hAnsi="Times New Roman" w:cs="Times New Roman"/>
          <w:bCs/>
          <w:sz w:val="28"/>
          <w:szCs w:val="28"/>
        </w:rPr>
        <w:t>типологи</w:t>
      </w:r>
      <w:r>
        <w:rPr>
          <w:rFonts w:ascii="Times New Roman" w:hAnsi="Times New Roman" w:cs="Times New Roman"/>
          <w:bCs/>
          <w:sz w:val="28"/>
          <w:szCs w:val="28"/>
        </w:rPr>
        <w:t>ю</w:t>
      </w:r>
      <w:r w:rsidRPr="002557B3">
        <w:rPr>
          <w:rFonts w:ascii="Times New Roman" w:hAnsi="Times New Roman" w:cs="Times New Roman"/>
          <w:bCs/>
          <w:sz w:val="28"/>
          <w:szCs w:val="28"/>
        </w:rPr>
        <w:t xml:space="preserve"> гендерной идентичности </w:t>
      </w:r>
      <w:r>
        <w:rPr>
          <w:rFonts w:ascii="Times New Roman" w:hAnsi="Times New Roman" w:cs="Times New Roman"/>
          <w:bCs/>
          <w:sz w:val="28"/>
          <w:szCs w:val="28"/>
        </w:rPr>
        <w:t xml:space="preserve">у </w:t>
      </w:r>
      <w:r w:rsidRPr="002557B3">
        <w:rPr>
          <w:rFonts w:ascii="Times New Roman" w:hAnsi="Times New Roman" w:cs="Times New Roman"/>
          <w:bCs/>
          <w:sz w:val="28"/>
          <w:szCs w:val="28"/>
        </w:rPr>
        <w:t xml:space="preserve">современной молодежи; </w:t>
      </w:r>
    </w:p>
    <w:p w14:paraId="49AE32B1" w14:textId="08FBEBFB" w:rsidR="00206F32" w:rsidRDefault="00206F32" w:rsidP="00C70873">
      <w:pPr>
        <w:tabs>
          <w:tab w:val="left" w:pos="142"/>
          <w:tab w:val="left" w:pos="284"/>
          <w:tab w:val="left" w:pos="709"/>
          <w:tab w:val="left" w:pos="993"/>
        </w:tabs>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б)</w:t>
      </w:r>
      <w:r w:rsidR="00B70FAD">
        <w:rPr>
          <w:rFonts w:ascii="Times New Roman" w:hAnsi="Times New Roman" w:cs="Times New Roman"/>
          <w:bCs/>
          <w:sz w:val="28"/>
          <w:szCs w:val="28"/>
        </w:rPr>
        <w:t xml:space="preserve"> </w:t>
      </w:r>
      <w:r>
        <w:rPr>
          <w:rFonts w:ascii="Times New Roman" w:hAnsi="Times New Roman" w:cs="Times New Roman"/>
          <w:bCs/>
          <w:sz w:val="28"/>
          <w:szCs w:val="28"/>
        </w:rPr>
        <w:t xml:space="preserve">определить </w:t>
      </w:r>
      <w:r w:rsidRPr="005812D9">
        <w:rPr>
          <w:rFonts w:ascii="Times New Roman" w:hAnsi="Times New Roman" w:cs="Times New Roman"/>
          <w:bCs/>
          <w:sz w:val="28"/>
          <w:szCs w:val="28"/>
        </w:rPr>
        <w:t xml:space="preserve">соотношение традиционных и эгалитарных гендерных представлений, </w:t>
      </w:r>
      <w:r w:rsidR="00651CE3">
        <w:rPr>
          <w:rFonts w:ascii="Times New Roman" w:hAnsi="Times New Roman" w:cs="Times New Roman"/>
          <w:bCs/>
          <w:sz w:val="28"/>
          <w:szCs w:val="28"/>
        </w:rPr>
        <w:t xml:space="preserve">в том числе </w:t>
      </w:r>
      <w:r w:rsidR="00EC6D50" w:rsidRPr="00EC6D50">
        <w:rPr>
          <w:rFonts w:ascii="Times New Roman" w:hAnsi="Times New Roman" w:cs="Times New Roman"/>
          <w:bCs/>
          <w:sz w:val="28"/>
          <w:szCs w:val="28"/>
        </w:rPr>
        <w:t xml:space="preserve">о ролях в трудовой, семейной, общественной сферах, степень их распространенности </w:t>
      </w:r>
      <w:r w:rsidRPr="005812D9">
        <w:rPr>
          <w:rFonts w:ascii="Times New Roman" w:hAnsi="Times New Roman" w:cs="Times New Roman"/>
          <w:bCs/>
          <w:sz w:val="28"/>
          <w:szCs w:val="28"/>
        </w:rPr>
        <w:t xml:space="preserve">среди юношей и девушек с разными </w:t>
      </w:r>
      <w:r w:rsidR="00BF418A">
        <w:rPr>
          <w:rFonts w:ascii="Times New Roman" w:hAnsi="Times New Roman" w:cs="Times New Roman"/>
          <w:bCs/>
          <w:sz w:val="28"/>
          <w:szCs w:val="28"/>
        </w:rPr>
        <w:t xml:space="preserve">типами </w:t>
      </w:r>
      <w:r w:rsidRPr="005812D9">
        <w:rPr>
          <w:rFonts w:ascii="Times New Roman" w:hAnsi="Times New Roman" w:cs="Times New Roman"/>
          <w:bCs/>
          <w:sz w:val="28"/>
          <w:szCs w:val="28"/>
        </w:rPr>
        <w:t xml:space="preserve">идентичности; </w:t>
      </w:r>
    </w:p>
    <w:p w14:paraId="3ADB9322" w14:textId="77777777" w:rsidR="00206F32" w:rsidRPr="005812D9" w:rsidRDefault="00206F32" w:rsidP="00C70873">
      <w:pPr>
        <w:tabs>
          <w:tab w:val="left" w:pos="142"/>
          <w:tab w:val="left" w:pos="993"/>
        </w:tabs>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в) в</w:t>
      </w:r>
      <w:r w:rsidRPr="005812D9">
        <w:rPr>
          <w:rFonts w:ascii="Times New Roman" w:hAnsi="Times New Roman" w:cs="Times New Roman"/>
          <w:bCs/>
          <w:sz w:val="28"/>
          <w:szCs w:val="28"/>
        </w:rPr>
        <w:t>ыяв</w:t>
      </w:r>
      <w:r>
        <w:rPr>
          <w:rFonts w:ascii="Times New Roman" w:hAnsi="Times New Roman" w:cs="Times New Roman"/>
          <w:bCs/>
          <w:sz w:val="28"/>
          <w:szCs w:val="28"/>
        </w:rPr>
        <w:t xml:space="preserve">ить </w:t>
      </w:r>
      <w:r w:rsidRPr="005812D9">
        <w:rPr>
          <w:rFonts w:ascii="Times New Roman" w:hAnsi="Times New Roman" w:cs="Times New Roman"/>
          <w:bCs/>
          <w:sz w:val="28"/>
          <w:szCs w:val="28"/>
        </w:rPr>
        <w:t xml:space="preserve">соотношение традиционных и модернизированных стереотипов у молодежи с разными вариантами идентичности. </w:t>
      </w:r>
    </w:p>
    <w:p w14:paraId="14A8493C" w14:textId="77777777" w:rsidR="00206F32" w:rsidRDefault="00206F32" w:rsidP="005538B7">
      <w:pPr>
        <w:tabs>
          <w:tab w:val="left" w:pos="142"/>
          <w:tab w:val="left" w:pos="567"/>
          <w:tab w:val="left" w:pos="993"/>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4. Провести экспериментальное исследование мотивационного и аффективного компонентов: </w:t>
      </w:r>
    </w:p>
    <w:p w14:paraId="170E3A06" w14:textId="4D98215E" w:rsidR="00206F32" w:rsidRDefault="00B70FAD" w:rsidP="00C70873">
      <w:pPr>
        <w:tabs>
          <w:tab w:val="left" w:pos="142"/>
          <w:tab w:val="left" w:pos="993"/>
        </w:tabs>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а) установить</w:t>
      </w:r>
      <w:r w:rsidR="00206F32">
        <w:rPr>
          <w:rFonts w:ascii="Times New Roman" w:hAnsi="Times New Roman" w:cs="Times New Roman"/>
          <w:bCs/>
          <w:sz w:val="28"/>
          <w:szCs w:val="28"/>
        </w:rPr>
        <w:t xml:space="preserve"> </w:t>
      </w:r>
      <w:r w:rsidR="00206F32" w:rsidRPr="002557B3">
        <w:rPr>
          <w:rFonts w:ascii="Times New Roman" w:hAnsi="Times New Roman" w:cs="Times New Roman"/>
          <w:bCs/>
          <w:sz w:val="28"/>
          <w:szCs w:val="28"/>
        </w:rPr>
        <w:t>тенденции в предпочтении ценностей маскулинной и фемининной культуры, которыми мотивируется молодежь в конструировании гендерной идентичности и различия в их выраженности в различных сферах жизнедеятельности</w:t>
      </w:r>
      <w:r w:rsidR="00206F32">
        <w:rPr>
          <w:rFonts w:ascii="Times New Roman" w:hAnsi="Times New Roman" w:cs="Times New Roman"/>
          <w:bCs/>
          <w:sz w:val="28"/>
          <w:szCs w:val="28"/>
        </w:rPr>
        <w:t xml:space="preserve">; </w:t>
      </w:r>
    </w:p>
    <w:p w14:paraId="17D4A6A3" w14:textId="1E110350" w:rsidR="00206F32" w:rsidRDefault="00B70FAD" w:rsidP="00C70873">
      <w:pPr>
        <w:tabs>
          <w:tab w:val="left" w:pos="142"/>
          <w:tab w:val="left" w:pos="993"/>
        </w:tabs>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б) выявить</w:t>
      </w:r>
      <w:r w:rsidR="00206F32">
        <w:rPr>
          <w:rFonts w:ascii="Times New Roman" w:hAnsi="Times New Roman" w:cs="Times New Roman"/>
          <w:bCs/>
          <w:sz w:val="28"/>
          <w:szCs w:val="28"/>
        </w:rPr>
        <w:t xml:space="preserve"> </w:t>
      </w:r>
      <w:r w:rsidR="00206F32" w:rsidRPr="002557B3">
        <w:rPr>
          <w:rFonts w:ascii="Times New Roman" w:hAnsi="Times New Roman" w:cs="Times New Roman"/>
          <w:bCs/>
          <w:sz w:val="28"/>
          <w:szCs w:val="28"/>
        </w:rPr>
        <w:t>струк</w:t>
      </w:r>
      <w:r w:rsidR="00206F32" w:rsidRPr="00D83D81">
        <w:rPr>
          <w:rFonts w:ascii="Times New Roman" w:hAnsi="Times New Roman" w:cs="Times New Roman"/>
          <w:bCs/>
          <w:sz w:val="28"/>
          <w:szCs w:val="28"/>
        </w:rPr>
        <w:t xml:space="preserve">туры гендерного идеального Я юношей и девушек с разными типами идентичности и провести сравнительный анализ со структурами </w:t>
      </w:r>
      <w:r w:rsidR="00206F32">
        <w:rPr>
          <w:rFonts w:ascii="Times New Roman" w:hAnsi="Times New Roman" w:cs="Times New Roman"/>
          <w:bCs/>
          <w:sz w:val="28"/>
          <w:szCs w:val="28"/>
        </w:rPr>
        <w:t xml:space="preserve">их </w:t>
      </w:r>
      <w:r w:rsidR="00206F32" w:rsidRPr="00D83D81">
        <w:rPr>
          <w:rFonts w:ascii="Times New Roman" w:hAnsi="Times New Roman" w:cs="Times New Roman"/>
          <w:bCs/>
          <w:sz w:val="28"/>
          <w:szCs w:val="28"/>
        </w:rPr>
        <w:t>реального гендерного Я</w:t>
      </w:r>
      <w:r w:rsidR="00206F32">
        <w:rPr>
          <w:rFonts w:ascii="Times New Roman" w:hAnsi="Times New Roman" w:cs="Times New Roman"/>
          <w:bCs/>
          <w:sz w:val="28"/>
          <w:szCs w:val="28"/>
        </w:rPr>
        <w:t xml:space="preserve">; </w:t>
      </w:r>
    </w:p>
    <w:p w14:paraId="5409865E" w14:textId="2F7CBDF9" w:rsidR="00206F32" w:rsidRPr="00D83D81" w:rsidRDefault="00B70FAD" w:rsidP="00C70873">
      <w:pPr>
        <w:tabs>
          <w:tab w:val="left" w:pos="142"/>
          <w:tab w:val="left" w:pos="284"/>
          <w:tab w:val="left" w:pos="993"/>
        </w:tabs>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в</w:t>
      </w:r>
      <w:r w:rsidRPr="00D83D81">
        <w:rPr>
          <w:rFonts w:ascii="Times New Roman" w:hAnsi="Times New Roman" w:cs="Times New Roman"/>
          <w:bCs/>
          <w:sz w:val="28"/>
          <w:szCs w:val="28"/>
        </w:rPr>
        <w:t>)</w:t>
      </w:r>
      <w:r w:rsidR="00C70873">
        <w:rPr>
          <w:rFonts w:ascii="Times New Roman" w:hAnsi="Times New Roman" w:cs="Times New Roman"/>
          <w:bCs/>
          <w:sz w:val="28"/>
          <w:szCs w:val="28"/>
        </w:rPr>
        <w:t xml:space="preserve"> </w:t>
      </w:r>
      <w:r>
        <w:rPr>
          <w:rFonts w:ascii="Times New Roman" w:hAnsi="Times New Roman" w:cs="Times New Roman"/>
          <w:bCs/>
          <w:sz w:val="28"/>
          <w:szCs w:val="28"/>
        </w:rPr>
        <w:t>изучить</w:t>
      </w:r>
      <w:r w:rsidR="00206F32">
        <w:rPr>
          <w:rFonts w:ascii="Times New Roman" w:hAnsi="Times New Roman" w:cs="Times New Roman"/>
          <w:bCs/>
          <w:sz w:val="28"/>
          <w:szCs w:val="28"/>
        </w:rPr>
        <w:t xml:space="preserve"> эмоционально-ценностное самоотношение, </w:t>
      </w:r>
      <w:r w:rsidR="00206F32" w:rsidRPr="00D83D81">
        <w:rPr>
          <w:rFonts w:ascii="Times New Roman" w:hAnsi="Times New Roman" w:cs="Times New Roman"/>
          <w:bCs/>
          <w:sz w:val="28"/>
          <w:szCs w:val="28"/>
        </w:rPr>
        <w:t xml:space="preserve">степень согласованности между гендерным реальным и идеальным Я у юношей и девушек. </w:t>
      </w:r>
    </w:p>
    <w:p w14:paraId="62F95570" w14:textId="77777777" w:rsidR="00C70873" w:rsidRDefault="00206F32" w:rsidP="005538B7">
      <w:pPr>
        <w:tabs>
          <w:tab w:val="left" w:pos="142"/>
          <w:tab w:val="left" w:pos="993"/>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5. Провести экспериментальное исследование конативного компонента: </w:t>
      </w:r>
    </w:p>
    <w:p w14:paraId="0C74A51C" w14:textId="124F9D3B" w:rsidR="00206F32" w:rsidRDefault="00C70873" w:rsidP="00C70873">
      <w:pPr>
        <w:tabs>
          <w:tab w:val="left" w:pos="142"/>
          <w:tab w:val="left" w:pos="993"/>
        </w:tabs>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а) </w:t>
      </w:r>
      <w:r w:rsidR="00206F32">
        <w:rPr>
          <w:rFonts w:ascii="Times New Roman" w:hAnsi="Times New Roman" w:cs="Times New Roman"/>
          <w:bCs/>
          <w:sz w:val="28"/>
          <w:szCs w:val="28"/>
        </w:rPr>
        <w:t>в</w:t>
      </w:r>
      <w:r w:rsidR="00206F32" w:rsidRPr="00BF4842">
        <w:rPr>
          <w:rFonts w:ascii="Times New Roman" w:hAnsi="Times New Roman" w:cs="Times New Roman"/>
          <w:bCs/>
          <w:sz w:val="28"/>
          <w:szCs w:val="28"/>
        </w:rPr>
        <w:t>ыяв</w:t>
      </w:r>
      <w:r w:rsidR="00206F32">
        <w:rPr>
          <w:rFonts w:ascii="Times New Roman" w:hAnsi="Times New Roman" w:cs="Times New Roman"/>
          <w:bCs/>
          <w:sz w:val="28"/>
          <w:szCs w:val="28"/>
        </w:rPr>
        <w:t>ить</w:t>
      </w:r>
      <w:r w:rsidR="00206F32" w:rsidRPr="00BF4842">
        <w:rPr>
          <w:rFonts w:ascii="Times New Roman" w:hAnsi="Times New Roman" w:cs="Times New Roman"/>
          <w:bCs/>
          <w:sz w:val="28"/>
          <w:szCs w:val="28"/>
        </w:rPr>
        <w:t xml:space="preserve"> соотношение гендерных предубеждений у юношей и девушек, </w:t>
      </w:r>
      <w:r w:rsidR="00206F32">
        <w:rPr>
          <w:rFonts w:ascii="Times New Roman" w:hAnsi="Times New Roman" w:cs="Times New Roman"/>
          <w:bCs/>
          <w:sz w:val="28"/>
          <w:szCs w:val="28"/>
        </w:rPr>
        <w:t xml:space="preserve">сравнить </w:t>
      </w:r>
      <w:r w:rsidR="00206F32" w:rsidRPr="00BF4842">
        <w:rPr>
          <w:rFonts w:ascii="Times New Roman" w:hAnsi="Times New Roman" w:cs="Times New Roman"/>
          <w:bCs/>
          <w:sz w:val="28"/>
          <w:szCs w:val="28"/>
        </w:rPr>
        <w:t>степен</w:t>
      </w:r>
      <w:r w:rsidR="00206F32">
        <w:rPr>
          <w:rFonts w:ascii="Times New Roman" w:hAnsi="Times New Roman" w:cs="Times New Roman"/>
          <w:bCs/>
          <w:sz w:val="28"/>
          <w:szCs w:val="28"/>
        </w:rPr>
        <w:t>ь</w:t>
      </w:r>
      <w:r w:rsidR="00206F32" w:rsidRPr="00BF4842">
        <w:rPr>
          <w:rFonts w:ascii="Times New Roman" w:hAnsi="Times New Roman" w:cs="Times New Roman"/>
          <w:bCs/>
          <w:sz w:val="28"/>
          <w:szCs w:val="28"/>
        </w:rPr>
        <w:t xml:space="preserve"> их распространенности на разные сферы жизнедеятельности</w:t>
      </w:r>
      <w:r w:rsidR="00206F32">
        <w:rPr>
          <w:rFonts w:ascii="Times New Roman" w:hAnsi="Times New Roman" w:cs="Times New Roman"/>
          <w:bCs/>
          <w:sz w:val="28"/>
          <w:szCs w:val="28"/>
        </w:rPr>
        <w:t xml:space="preserve">; </w:t>
      </w:r>
    </w:p>
    <w:p w14:paraId="71EED84B" w14:textId="77777777" w:rsidR="00206F32" w:rsidRPr="00BF4842" w:rsidRDefault="00206F32" w:rsidP="00C70873">
      <w:pPr>
        <w:tabs>
          <w:tab w:val="left" w:pos="142"/>
          <w:tab w:val="left" w:pos="993"/>
        </w:tabs>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б) о</w:t>
      </w:r>
      <w:r w:rsidRPr="00BF4842">
        <w:rPr>
          <w:rFonts w:ascii="Times New Roman" w:hAnsi="Times New Roman" w:cs="Times New Roman"/>
          <w:bCs/>
          <w:sz w:val="28"/>
          <w:szCs w:val="28"/>
        </w:rPr>
        <w:t>предел</w:t>
      </w:r>
      <w:r>
        <w:rPr>
          <w:rFonts w:ascii="Times New Roman" w:hAnsi="Times New Roman" w:cs="Times New Roman"/>
          <w:bCs/>
          <w:sz w:val="28"/>
          <w:szCs w:val="28"/>
        </w:rPr>
        <w:t>ить</w:t>
      </w:r>
      <w:r w:rsidRPr="00BF4842">
        <w:rPr>
          <w:rFonts w:ascii="Times New Roman" w:hAnsi="Times New Roman" w:cs="Times New Roman"/>
          <w:bCs/>
          <w:sz w:val="28"/>
          <w:szCs w:val="28"/>
        </w:rPr>
        <w:t xml:space="preserve"> уровни и виды гендерной толерантности</w:t>
      </w:r>
      <w:r>
        <w:rPr>
          <w:rFonts w:ascii="Times New Roman" w:hAnsi="Times New Roman" w:cs="Times New Roman"/>
          <w:bCs/>
          <w:sz w:val="28"/>
          <w:szCs w:val="28"/>
        </w:rPr>
        <w:t xml:space="preserve"> и </w:t>
      </w:r>
      <w:r w:rsidRPr="00BF4842">
        <w:rPr>
          <w:rFonts w:ascii="Times New Roman" w:hAnsi="Times New Roman" w:cs="Times New Roman"/>
          <w:bCs/>
          <w:sz w:val="28"/>
          <w:szCs w:val="28"/>
        </w:rPr>
        <w:t xml:space="preserve">интолерантности у юношей и девушек, их проявление в различных сферах. </w:t>
      </w:r>
    </w:p>
    <w:p w14:paraId="72ECAD21" w14:textId="24A1B8FA" w:rsidR="00206F32" w:rsidRPr="00B70FAD" w:rsidRDefault="00206F32" w:rsidP="005538B7">
      <w:pPr>
        <w:tabs>
          <w:tab w:val="left" w:pos="142"/>
          <w:tab w:val="left" w:pos="709"/>
          <w:tab w:val="left" w:pos="851"/>
          <w:tab w:val="left" w:pos="993"/>
        </w:tabs>
        <w:spacing w:after="0" w:line="240" w:lineRule="auto"/>
        <w:ind w:firstLine="709"/>
        <w:jc w:val="both"/>
        <w:rPr>
          <w:rFonts w:ascii="Times New Roman" w:hAnsi="Times New Roman" w:cs="Times New Roman"/>
          <w:sz w:val="28"/>
          <w:szCs w:val="28"/>
        </w:rPr>
      </w:pPr>
      <w:r w:rsidRPr="00B70FAD">
        <w:rPr>
          <w:rFonts w:ascii="Times New Roman" w:hAnsi="Times New Roman" w:cs="Times New Roman"/>
          <w:sz w:val="28"/>
          <w:szCs w:val="28"/>
        </w:rPr>
        <w:t>6.</w:t>
      </w:r>
      <w:r w:rsidR="00B70FAD">
        <w:rPr>
          <w:rFonts w:ascii="Times New Roman" w:hAnsi="Times New Roman" w:cs="Times New Roman"/>
          <w:sz w:val="28"/>
          <w:szCs w:val="28"/>
        </w:rPr>
        <w:t xml:space="preserve"> </w:t>
      </w:r>
      <w:r w:rsidRPr="00B70FAD">
        <w:rPr>
          <w:rFonts w:ascii="Times New Roman" w:hAnsi="Times New Roman" w:cs="Times New Roman"/>
          <w:sz w:val="28"/>
          <w:szCs w:val="28"/>
        </w:rPr>
        <w:t xml:space="preserve">Разработать рекомендации по </w:t>
      </w:r>
      <w:bookmarkStart w:id="28" w:name="_Hlk107470534"/>
      <w:r w:rsidR="00AF5FDA" w:rsidRPr="00B70FAD">
        <w:rPr>
          <w:rFonts w:ascii="Times New Roman" w:hAnsi="Times New Roman" w:cs="Times New Roman"/>
          <w:sz w:val="28"/>
          <w:szCs w:val="28"/>
        </w:rPr>
        <w:t xml:space="preserve">повышению эффективности </w:t>
      </w:r>
      <w:bookmarkEnd w:id="28"/>
      <w:r w:rsidRPr="00B70FAD">
        <w:rPr>
          <w:rFonts w:ascii="Times New Roman" w:hAnsi="Times New Roman" w:cs="Times New Roman"/>
          <w:sz w:val="28"/>
          <w:szCs w:val="28"/>
        </w:rPr>
        <w:t>модернизации гендерного самосознания молодежи.</w:t>
      </w:r>
    </w:p>
    <w:p w14:paraId="7CBABCCD" w14:textId="25DE3C9A" w:rsidR="00206F32" w:rsidRDefault="00206F32" w:rsidP="005538B7">
      <w:pPr>
        <w:tabs>
          <w:tab w:val="left" w:pos="142"/>
          <w:tab w:val="left" w:pos="993"/>
        </w:tabs>
        <w:spacing w:after="0" w:line="240" w:lineRule="auto"/>
        <w:ind w:firstLine="709"/>
        <w:rPr>
          <w:rFonts w:ascii="Times New Roman" w:hAnsi="Times New Roman" w:cs="Times New Roman"/>
          <w:b/>
          <w:bCs/>
          <w:sz w:val="28"/>
          <w:szCs w:val="28"/>
        </w:rPr>
      </w:pPr>
      <w:r w:rsidRPr="006A5FD6">
        <w:rPr>
          <w:rFonts w:ascii="Times New Roman" w:hAnsi="Times New Roman" w:cs="Times New Roman"/>
          <w:b/>
          <w:bCs/>
          <w:sz w:val="28"/>
          <w:szCs w:val="28"/>
        </w:rPr>
        <w:t>Мет</w:t>
      </w:r>
      <w:r w:rsidRPr="00FB6C45">
        <w:rPr>
          <w:rFonts w:ascii="Times New Roman" w:hAnsi="Times New Roman" w:cs="Times New Roman"/>
          <w:b/>
          <w:bCs/>
          <w:sz w:val="28"/>
          <w:szCs w:val="28"/>
        </w:rPr>
        <w:t xml:space="preserve">оды исследования </w:t>
      </w:r>
    </w:p>
    <w:p w14:paraId="22EA0161" w14:textId="04638BC4" w:rsidR="00206F32" w:rsidRDefault="00206F32" w:rsidP="005538B7">
      <w:pPr>
        <w:tabs>
          <w:tab w:val="left" w:pos="142"/>
          <w:tab w:val="left" w:pos="993"/>
        </w:tabs>
        <w:spacing w:after="0" w:line="240" w:lineRule="auto"/>
        <w:ind w:firstLine="709"/>
        <w:jc w:val="both"/>
        <w:rPr>
          <w:rFonts w:ascii="Times New Roman" w:hAnsi="Times New Roman" w:cs="Times New Roman"/>
          <w:bCs/>
          <w:sz w:val="28"/>
          <w:szCs w:val="28"/>
        </w:rPr>
      </w:pPr>
      <w:r w:rsidRPr="00DC69C7">
        <w:rPr>
          <w:rFonts w:ascii="Times New Roman" w:hAnsi="Times New Roman" w:cs="Times New Roman"/>
          <w:sz w:val="28"/>
          <w:szCs w:val="28"/>
        </w:rPr>
        <w:t>Исследование типов гендерной идентичности</w:t>
      </w:r>
      <w:r>
        <w:rPr>
          <w:rFonts w:ascii="Times New Roman" w:hAnsi="Times New Roman" w:cs="Times New Roman"/>
          <w:sz w:val="28"/>
          <w:szCs w:val="28"/>
        </w:rPr>
        <w:t xml:space="preserve"> и идеального гендерного Я</w:t>
      </w:r>
      <w:r w:rsidRPr="00DC69C7">
        <w:rPr>
          <w:rFonts w:ascii="Times New Roman" w:hAnsi="Times New Roman" w:cs="Times New Roman"/>
          <w:sz w:val="28"/>
          <w:szCs w:val="28"/>
        </w:rPr>
        <w:t xml:space="preserve"> осуществлялись </w:t>
      </w:r>
      <w:r>
        <w:rPr>
          <w:rFonts w:ascii="Times New Roman" w:hAnsi="Times New Roman" w:cs="Times New Roman"/>
          <w:sz w:val="28"/>
          <w:szCs w:val="28"/>
        </w:rPr>
        <w:t xml:space="preserve">на основе психосемантического подхода к </w:t>
      </w:r>
      <w:r w:rsidRPr="00DC69C7">
        <w:rPr>
          <w:rFonts w:ascii="Times New Roman" w:hAnsi="Times New Roman" w:cs="Times New Roman"/>
          <w:sz w:val="28"/>
          <w:szCs w:val="28"/>
        </w:rPr>
        <w:t>изучени</w:t>
      </w:r>
      <w:r>
        <w:rPr>
          <w:rFonts w:ascii="Times New Roman" w:hAnsi="Times New Roman" w:cs="Times New Roman"/>
          <w:sz w:val="28"/>
          <w:szCs w:val="28"/>
        </w:rPr>
        <w:t>ю</w:t>
      </w:r>
      <w:r w:rsidRPr="00DC69C7">
        <w:rPr>
          <w:rFonts w:ascii="Times New Roman" w:hAnsi="Times New Roman" w:cs="Times New Roman"/>
          <w:sz w:val="28"/>
          <w:szCs w:val="28"/>
        </w:rPr>
        <w:t xml:space="preserve"> сознания</w:t>
      </w:r>
      <w:r>
        <w:rPr>
          <w:rFonts w:ascii="Times New Roman" w:hAnsi="Times New Roman" w:cs="Times New Roman"/>
          <w:sz w:val="28"/>
          <w:szCs w:val="28"/>
        </w:rPr>
        <w:t xml:space="preserve"> с применением модифицированного варианта семантического дифференциала</w:t>
      </w:r>
      <w:r w:rsidR="00911968">
        <w:rPr>
          <w:rFonts w:ascii="Times New Roman" w:hAnsi="Times New Roman" w:cs="Times New Roman"/>
          <w:sz w:val="28"/>
          <w:szCs w:val="28"/>
        </w:rPr>
        <w:t xml:space="preserve"> Осгуда</w:t>
      </w:r>
      <w:r>
        <w:rPr>
          <w:rFonts w:ascii="Times New Roman" w:hAnsi="Times New Roman" w:cs="Times New Roman"/>
          <w:sz w:val="28"/>
          <w:szCs w:val="28"/>
        </w:rPr>
        <w:t xml:space="preserve">. Для исследования гендерных представлений, стереотипов и предубеждений использовался </w:t>
      </w:r>
      <w:r w:rsidR="00911968">
        <w:rPr>
          <w:rFonts w:ascii="Times New Roman" w:hAnsi="Times New Roman" w:cs="Times New Roman"/>
          <w:sz w:val="28"/>
          <w:szCs w:val="28"/>
        </w:rPr>
        <w:t xml:space="preserve">комплексный </w:t>
      </w:r>
      <w:r>
        <w:rPr>
          <w:rFonts w:ascii="Times New Roman" w:hAnsi="Times New Roman" w:cs="Times New Roman"/>
          <w:sz w:val="28"/>
          <w:szCs w:val="28"/>
        </w:rPr>
        <w:t xml:space="preserve">тест </w:t>
      </w:r>
      <w:r w:rsidRPr="00DC69C7">
        <w:rPr>
          <w:rFonts w:ascii="Times New Roman" w:hAnsi="Times New Roman" w:cs="Times New Roman"/>
          <w:bCs/>
          <w:sz w:val="28"/>
          <w:szCs w:val="28"/>
        </w:rPr>
        <w:t>И.С.</w:t>
      </w:r>
      <w:r w:rsidR="00C70873">
        <w:rPr>
          <w:rFonts w:ascii="Times New Roman" w:hAnsi="Times New Roman" w:cs="Times New Roman"/>
          <w:bCs/>
          <w:sz w:val="28"/>
          <w:szCs w:val="28"/>
        </w:rPr>
        <w:t xml:space="preserve"> </w:t>
      </w:r>
      <w:r w:rsidRPr="00DC69C7">
        <w:rPr>
          <w:rFonts w:ascii="Times New Roman" w:hAnsi="Times New Roman" w:cs="Times New Roman"/>
          <w:bCs/>
          <w:sz w:val="28"/>
          <w:szCs w:val="28"/>
        </w:rPr>
        <w:t>Клециной «Методика изучения гендерных характеристик</w:t>
      </w:r>
      <w:r>
        <w:rPr>
          <w:rFonts w:ascii="Times New Roman" w:hAnsi="Times New Roman" w:cs="Times New Roman"/>
          <w:bCs/>
          <w:sz w:val="28"/>
          <w:szCs w:val="28"/>
        </w:rPr>
        <w:t xml:space="preserve"> личности</w:t>
      </w:r>
      <w:r w:rsidRPr="00DC69C7">
        <w:rPr>
          <w:rFonts w:ascii="Times New Roman" w:hAnsi="Times New Roman" w:cs="Times New Roman"/>
          <w:bCs/>
          <w:sz w:val="28"/>
          <w:szCs w:val="28"/>
        </w:rPr>
        <w:t>».</w:t>
      </w:r>
      <w:r>
        <w:rPr>
          <w:rFonts w:ascii="Times New Roman" w:hAnsi="Times New Roman" w:cs="Times New Roman"/>
          <w:bCs/>
          <w:sz w:val="28"/>
          <w:szCs w:val="28"/>
        </w:rPr>
        <w:t xml:space="preserve"> Ценности маскулинной и фемининной культуры изучены с помощью </w:t>
      </w:r>
      <w:r w:rsidRPr="00DA6F37">
        <w:rPr>
          <w:rFonts w:ascii="Times New Roman" w:hAnsi="Times New Roman" w:cs="Times New Roman"/>
          <w:bCs/>
          <w:sz w:val="28"/>
          <w:szCs w:val="28"/>
        </w:rPr>
        <w:t>методик</w:t>
      </w:r>
      <w:r>
        <w:rPr>
          <w:rFonts w:ascii="Times New Roman" w:hAnsi="Times New Roman" w:cs="Times New Roman"/>
          <w:bCs/>
          <w:sz w:val="28"/>
          <w:szCs w:val="28"/>
        </w:rPr>
        <w:t xml:space="preserve">и </w:t>
      </w:r>
      <w:r w:rsidRPr="00DA6F37">
        <w:rPr>
          <w:rFonts w:ascii="Times New Roman" w:hAnsi="Times New Roman" w:cs="Times New Roman"/>
          <w:bCs/>
          <w:sz w:val="28"/>
          <w:szCs w:val="28"/>
        </w:rPr>
        <w:t>Г.</w:t>
      </w:r>
      <w:r w:rsidR="00C70873">
        <w:rPr>
          <w:rFonts w:ascii="Times New Roman" w:hAnsi="Times New Roman" w:cs="Times New Roman"/>
          <w:bCs/>
          <w:sz w:val="28"/>
          <w:szCs w:val="28"/>
        </w:rPr>
        <w:t xml:space="preserve"> </w:t>
      </w:r>
      <w:r w:rsidRPr="00DA6F37">
        <w:rPr>
          <w:rFonts w:ascii="Times New Roman" w:hAnsi="Times New Roman" w:cs="Times New Roman"/>
          <w:bCs/>
          <w:sz w:val="28"/>
          <w:szCs w:val="28"/>
        </w:rPr>
        <w:t>Хофстеде в адаптации И.С.</w:t>
      </w:r>
      <w:r w:rsidR="00C70873">
        <w:rPr>
          <w:rFonts w:ascii="Times New Roman" w:hAnsi="Times New Roman" w:cs="Times New Roman"/>
          <w:bCs/>
          <w:sz w:val="28"/>
          <w:szCs w:val="28"/>
        </w:rPr>
        <w:t> </w:t>
      </w:r>
      <w:r w:rsidRPr="00DA6F37">
        <w:rPr>
          <w:rFonts w:ascii="Times New Roman" w:hAnsi="Times New Roman" w:cs="Times New Roman"/>
          <w:bCs/>
          <w:sz w:val="28"/>
          <w:szCs w:val="28"/>
        </w:rPr>
        <w:t>Клециной</w:t>
      </w:r>
      <w:r>
        <w:rPr>
          <w:rFonts w:ascii="Times New Roman" w:hAnsi="Times New Roman" w:cs="Times New Roman"/>
          <w:bCs/>
          <w:sz w:val="28"/>
          <w:szCs w:val="28"/>
        </w:rPr>
        <w:t>.</w:t>
      </w:r>
      <w:r w:rsidR="00152142" w:rsidRPr="00152142">
        <w:rPr>
          <w:rFonts w:ascii="Times New Roman" w:hAnsi="Times New Roman" w:cs="Times New Roman"/>
          <w:bCs/>
          <w:sz w:val="28"/>
          <w:szCs w:val="28"/>
        </w:rPr>
        <w:t xml:space="preserve"> Для исследования гендерных ролей применя</w:t>
      </w:r>
      <w:r w:rsidR="00C70873">
        <w:rPr>
          <w:rFonts w:ascii="Times New Roman" w:hAnsi="Times New Roman" w:cs="Times New Roman"/>
          <w:bCs/>
          <w:sz w:val="28"/>
          <w:szCs w:val="28"/>
        </w:rPr>
        <w:t xml:space="preserve">лся опросник </w:t>
      </w:r>
      <w:r w:rsidR="00152142" w:rsidRPr="00152142">
        <w:rPr>
          <w:rFonts w:ascii="Times New Roman" w:hAnsi="Times New Roman" w:cs="Times New Roman"/>
          <w:bCs/>
          <w:sz w:val="28"/>
          <w:szCs w:val="28"/>
        </w:rPr>
        <w:t>Ю.Е.</w:t>
      </w:r>
      <w:r w:rsidR="00C70873">
        <w:rPr>
          <w:rFonts w:ascii="Times New Roman" w:hAnsi="Times New Roman" w:cs="Times New Roman"/>
          <w:bCs/>
          <w:sz w:val="28"/>
          <w:szCs w:val="28"/>
        </w:rPr>
        <w:t> </w:t>
      </w:r>
      <w:r w:rsidR="00152142" w:rsidRPr="00152142">
        <w:rPr>
          <w:rFonts w:ascii="Times New Roman" w:hAnsi="Times New Roman" w:cs="Times New Roman"/>
          <w:bCs/>
          <w:sz w:val="28"/>
          <w:szCs w:val="28"/>
        </w:rPr>
        <w:t xml:space="preserve">Алешиной «Распределение ролей в семье», а  гендерной толерантности </w:t>
      </w:r>
      <w:r w:rsidR="00C70873">
        <w:rPr>
          <w:rFonts w:ascii="Times New Roman" w:hAnsi="Times New Roman" w:cs="Times New Roman"/>
          <w:bCs/>
          <w:sz w:val="28"/>
          <w:szCs w:val="28"/>
        </w:rPr>
        <w:t>‒</w:t>
      </w:r>
      <w:r w:rsidR="00152142" w:rsidRPr="00152142">
        <w:rPr>
          <w:rFonts w:ascii="Times New Roman" w:hAnsi="Times New Roman" w:cs="Times New Roman"/>
          <w:bCs/>
          <w:sz w:val="28"/>
          <w:szCs w:val="28"/>
        </w:rPr>
        <w:t xml:space="preserve"> опросник Л.П.</w:t>
      </w:r>
      <w:r w:rsidR="00C70873">
        <w:rPr>
          <w:rFonts w:ascii="Times New Roman" w:hAnsi="Times New Roman" w:cs="Times New Roman"/>
          <w:bCs/>
          <w:sz w:val="28"/>
          <w:szCs w:val="28"/>
        </w:rPr>
        <w:t xml:space="preserve"> </w:t>
      </w:r>
      <w:r w:rsidR="00152142" w:rsidRPr="00152142">
        <w:rPr>
          <w:rFonts w:ascii="Times New Roman" w:hAnsi="Times New Roman" w:cs="Times New Roman"/>
          <w:bCs/>
          <w:sz w:val="28"/>
          <w:szCs w:val="28"/>
        </w:rPr>
        <w:t xml:space="preserve">Шустовой с вариантами для юношей и девушек. </w:t>
      </w:r>
      <w:r>
        <w:rPr>
          <w:rFonts w:ascii="Times New Roman" w:hAnsi="Times New Roman" w:cs="Times New Roman"/>
          <w:bCs/>
          <w:sz w:val="28"/>
          <w:szCs w:val="28"/>
        </w:rPr>
        <w:t xml:space="preserve"> </w:t>
      </w:r>
    </w:p>
    <w:p w14:paraId="5FC3850B" w14:textId="768E0FCB" w:rsidR="00152142" w:rsidRPr="00152142" w:rsidRDefault="00152142" w:rsidP="005538B7">
      <w:pPr>
        <w:tabs>
          <w:tab w:val="left" w:pos="142"/>
          <w:tab w:val="left" w:pos="993"/>
        </w:tabs>
        <w:spacing w:after="0" w:line="240" w:lineRule="auto"/>
        <w:ind w:firstLine="709"/>
        <w:jc w:val="both"/>
        <w:rPr>
          <w:rFonts w:ascii="Times New Roman" w:hAnsi="Times New Roman" w:cs="Times New Roman"/>
          <w:bCs/>
          <w:iCs/>
          <w:sz w:val="28"/>
          <w:szCs w:val="28"/>
        </w:rPr>
      </w:pPr>
      <w:r w:rsidRPr="00152142">
        <w:rPr>
          <w:rFonts w:ascii="Times New Roman" w:hAnsi="Times New Roman" w:cs="Times New Roman"/>
          <w:bCs/>
          <w:sz w:val="28"/>
          <w:szCs w:val="28"/>
        </w:rPr>
        <w:t xml:space="preserve">Методы математической обработки: </w:t>
      </w:r>
      <w:r w:rsidRPr="00152142">
        <w:rPr>
          <w:rFonts w:ascii="Times New Roman" w:hAnsi="Times New Roman" w:cs="Times New Roman"/>
          <w:sz w:val="28"/>
          <w:szCs w:val="28"/>
        </w:rPr>
        <w:t xml:space="preserve">описательная статистика, </w:t>
      </w:r>
      <w:r w:rsidRPr="00152142">
        <w:rPr>
          <w:rFonts w:ascii="Times New Roman" w:hAnsi="Times New Roman" w:cs="Times New Roman"/>
          <w:bCs/>
          <w:iCs/>
          <w:sz w:val="28"/>
          <w:szCs w:val="28"/>
        </w:rPr>
        <w:t>линейный и интеркорреляционный анализ по Пирсону, факторный анализ метод</w:t>
      </w:r>
      <w:r w:rsidRPr="00152142">
        <w:rPr>
          <w:rFonts w:ascii="Times New Roman" w:hAnsi="Times New Roman" w:cs="Times New Roman"/>
          <w:bCs/>
          <w:iCs/>
          <w:sz w:val="28"/>
          <w:szCs w:val="28"/>
          <w:lang w:val="kk-KZ"/>
        </w:rPr>
        <w:t>ом</w:t>
      </w:r>
      <w:r w:rsidRPr="00152142">
        <w:rPr>
          <w:rFonts w:ascii="Times New Roman" w:hAnsi="Times New Roman" w:cs="Times New Roman"/>
          <w:bCs/>
          <w:iCs/>
          <w:sz w:val="28"/>
          <w:szCs w:val="28"/>
        </w:rPr>
        <w:t xml:space="preserve"> главных компонент с вращением </w:t>
      </w:r>
      <w:r w:rsidRPr="00152142">
        <w:rPr>
          <w:rFonts w:ascii="Times New Roman" w:hAnsi="Times New Roman" w:cs="Times New Roman"/>
          <w:bCs/>
          <w:iCs/>
          <w:sz w:val="28"/>
          <w:szCs w:val="28"/>
          <w:lang w:val="en-US"/>
        </w:rPr>
        <w:t>Varimax</w:t>
      </w:r>
      <w:r w:rsidRPr="00152142">
        <w:rPr>
          <w:rFonts w:ascii="Times New Roman" w:hAnsi="Times New Roman" w:cs="Times New Roman"/>
          <w:bCs/>
          <w:iCs/>
          <w:sz w:val="28"/>
          <w:szCs w:val="28"/>
        </w:rPr>
        <w:t xml:space="preserve"> и нормализацией по Кайзеру, ранговый корреляционный анализ по Спирмену, проверка статистических гипотез по χ</w:t>
      </w:r>
      <w:r w:rsidRPr="00152142">
        <w:rPr>
          <w:rFonts w:ascii="Times New Roman" w:hAnsi="Times New Roman" w:cs="Times New Roman"/>
          <w:bCs/>
          <w:iCs/>
          <w:sz w:val="28"/>
          <w:szCs w:val="28"/>
          <w:vertAlign w:val="superscript"/>
        </w:rPr>
        <w:t>2</w:t>
      </w:r>
      <w:r w:rsidRPr="00152142">
        <w:rPr>
          <w:rFonts w:ascii="Times New Roman" w:hAnsi="Times New Roman" w:cs="Times New Roman"/>
          <w:bCs/>
          <w:iCs/>
          <w:sz w:val="28"/>
          <w:szCs w:val="28"/>
        </w:rPr>
        <w:t> </w:t>
      </w:r>
      <w:r w:rsidR="00792FDA">
        <w:rPr>
          <w:rFonts w:ascii="Times New Roman" w:hAnsi="Times New Roman" w:cs="Times New Roman"/>
          <w:bCs/>
          <w:iCs/>
          <w:sz w:val="28"/>
          <w:szCs w:val="28"/>
        </w:rPr>
        <w:t>–</w:t>
      </w:r>
      <w:r w:rsidRPr="00152142">
        <w:rPr>
          <w:rFonts w:ascii="Times New Roman" w:hAnsi="Times New Roman" w:cs="Times New Roman"/>
          <w:bCs/>
          <w:iCs/>
          <w:sz w:val="28"/>
          <w:szCs w:val="28"/>
        </w:rPr>
        <w:t>критерию</w:t>
      </w:r>
      <w:r w:rsidR="00792FDA">
        <w:rPr>
          <w:rFonts w:ascii="Times New Roman" w:hAnsi="Times New Roman" w:cs="Times New Roman"/>
          <w:bCs/>
          <w:iCs/>
          <w:sz w:val="28"/>
          <w:szCs w:val="28"/>
        </w:rPr>
        <w:t xml:space="preserve"> </w:t>
      </w:r>
      <w:r w:rsidRPr="00152142">
        <w:rPr>
          <w:rFonts w:ascii="Times New Roman" w:hAnsi="Times New Roman" w:cs="Times New Roman"/>
          <w:bCs/>
          <w:iCs/>
          <w:sz w:val="28"/>
          <w:szCs w:val="28"/>
        </w:rPr>
        <w:t xml:space="preserve">Пирсона и φ*-критерию Фишера. </w:t>
      </w:r>
    </w:p>
    <w:p w14:paraId="2C261BF3" w14:textId="79F59E57" w:rsidR="00206F32" w:rsidRDefault="00206F32" w:rsidP="005538B7">
      <w:pPr>
        <w:tabs>
          <w:tab w:val="left" w:pos="142"/>
          <w:tab w:val="left" w:pos="993"/>
        </w:tabs>
        <w:spacing w:after="0" w:line="240" w:lineRule="auto"/>
        <w:ind w:firstLine="709"/>
        <w:rPr>
          <w:rFonts w:ascii="Times New Roman" w:hAnsi="Times New Roman" w:cs="Times New Roman"/>
          <w:b/>
          <w:bCs/>
          <w:sz w:val="28"/>
          <w:szCs w:val="28"/>
        </w:rPr>
      </w:pPr>
      <w:r>
        <w:rPr>
          <w:rFonts w:ascii="Times New Roman" w:hAnsi="Times New Roman" w:cs="Times New Roman"/>
          <w:b/>
          <w:bCs/>
          <w:sz w:val="28"/>
          <w:szCs w:val="28"/>
        </w:rPr>
        <w:t>Положения, выносимые на защиту</w:t>
      </w:r>
      <w:r w:rsidR="00C70873">
        <w:rPr>
          <w:rFonts w:ascii="Times New Roman" w:hAnsi="Times New Roman" w:cs="Times New Roman"/>
          <w:b/>
          <w:bCs/>
          <w:sz w:val="28"/>
          <w:szCs w:val="28"/>
        </w:rPr>
        <w:t>:</w:t>
      </w:r>
      <w:r>
        <w:rPr>
          <w:rFonts w:ascii="Times New Roman" w:hAnsi="Times New Roman" w:cs="Times New Roman"/>
          <w:b/>
          <w:bCs/>
          <w:sz w:val="28"/>
          <w:szCs w:val="28"/>
        </w:rPr>
        <w:t xml:space="preserve"> </w:t>
      </w:r>
    </w:p>
    <w:p w14:paraId="0746BB5E" w14:textId="77777777" w:rsidR="00152142" w:rsidRPr="00152142" w:rsidRDefault="00152142" w:rsidP="005538B7">
      <w:pPr>
        <w:tabs>
          <w:tab w:val="left" w:pos="142"/>
          <w:tab w:val="left" w:pos="567"/>
          <w:tab w:val="left" w:pos="993"/>
        </w:tabs>
        <w:spacing w:after="0" w:line="240" w:lineRule="auto"/>
        <w:ind w:firstLine="709"/>
        <w:jc w:val="both"/>
        <w:rPr>
          <w:rFonts w:ascii="Times New Roman" w:hAnsi="Times New Roman" w:cs="Times New Roman"/>
          <w:bCs/>
          <w:iCs/>
          <w:sz w:val="28"/>
          <w:szCs w:val="28"/>
        </w:rPr>
      </w:pPr>
      <w:bookmarkStart w:id="29" w:name="_Hlk208654236"/>
      <w:r w:rsidRPr="00152142">
        <w:rPr>
          <w:rFonts w:ascii="Times New Roman" w:hAnsi="Times New Roman" w:cs="Times New Roman"/>
          <w:bCs/>
          <w:sz w:val="28"/>
          <w:szCs w:val="28"/>
        </w:rPr>
        <w:t xml:space="preserve">1. Трансформация гендерного самосознания является одним из ответов на вызовы мира </w:t>
      </w:r>
      <w:r w:rsidRPr="00152142">
        <w:rPr>
          <w:rFonts w:ascii="Times New Roman" w:hAnsi="Times New Roman" w:cs="Times New Roman"/>
          <w:bCs/>
          <w:sz w:val="28"/>
          <w:szCs w:val="28"/>
          <w:lang w:val="en-US"/>
        </w:rPr>
        <w:t>VUCA</w:t>
      </w:r>
      <w:r w:rsidRPr="00152142">
        <w:rPr>
          <w:rFonts w:ascii="Times New Roman" w:hAnsi="Times New Roman" w:cs="Times New Roman"/>
          <w:bCs/>
          <w:sz w:val="28"/>
          <w:szCs w:val="28"/>
        </w:rPr>
        <w:t>, складывающегося в постиндустриальную эпоху 21 века, и условием успешной адаптации, жизнедеятельности в нем. Мировая тенденция изменения гендерной идентичности у казахстанской молодежи проявляется в множественности и вариативности андрогинного, маскулинного и фемининного типов идентичности, которые у девушек и юношей имеют разное психологическое содержание. П</w:t>
      </w:r>
      <w:r w:rsidRPr="00152142">
        <w:rPr>
          <w:rFonts w:ascii="Times New Roman" w:hAnsi="Times New Roman" w:cs="Times New Roman"/>
          <w:bCs/>
          <w:iCs/>
          <w:sz w:val="28"/>
          <w:szCs w:val="28"/>
        </w:rPr>
        <w:t>сихологические различия между юношами и девушками не исчезают, а становятся иными, подобно разным типам личности.</w:t>
      </w:r>
    </w:p>
    <w:p w14:paraId="3F8EBB06" w14:textId="77777777" w:rsidR="00152142" w:rsidRPr="00152142" w:rsidRDefault="00152142" w:rsidP="005538B7">
      <w:pPr>
        <w:tabs>
          <w:tab w:val="left" w:pos="142"/>
          <w:tab w:val="left" w:pos="993"/>
        </w:tabs>
        <w:spacing w:after="0" w:line="240" w:lineRule="auto"/>
        <w:ind w:firstLine="709"/>
        <w:jc w:val="both"/>
        <w:rPr>
          <w:rFonts w:ascii="Times New Roman" w:hAnsi="Times New Roman" w:cs="Times New Roman"/>
          <w:bCs/>
          <w:sz w:val="28"/>
          <w:szCs w:val="28"/>
        </w:rPr>
      </w:pPr>
      <w:r w:rsidRPr="00152142">
        <w:rPr>
          <w:rFonts w:ascii="Times New Roman" w:hAnsi="Times New Roman" w:cs="Times New Roman"/>
          <w:bCs/>
          <w:sz w:val="28"/>
          <w:szCs w:val="28"/>
        </w:rPr>
        <w:t>2.</w:t>
      </w:r>
      <w:r w:rsidRPr="00152142">
        <w:rPr>
          <w:rFonts w:ascii="Times New Roman" w:hAnsi="Times New Roman" w:cs="Times New Roman"/>
          <w:b/>
          <w:bCs/>
          <w:sz w:val="28"/>
          <w:szCs w:val="28"/>
        </w:rPr>
        <w:t xml:space="preserve"> </w:t>
      </w:r>
      <w:r w:rsidRPr="00152142">
        <w:rPr>
          <w:rFonts w:ascii="Times New Roman" w:hAnsi="Times New Roman" w:cs="Times New Roman"/>
          <w:bCs/>
          <w:sz w:val="28"/>
          <w:szCs w:val="28"/>
          <w:lang w:val="kk-KZ"/>
        </w:rPr>
        <w:t xml:space="preserve">Целостность феномена </w:t>
      </w:r>
      <w:r w:rsidRPr="00152142">
        <w:rPr>
          <w:rFonts w:ascii="Times New Roman" w:hAnsi="Times New Roman" w:cs="Times New Roman"/>
          <w:bCs/>
          <w:sz w:val="28"/>
          <w:szCs w:val="28"/>
        </w:rPr>
        <w:t>гендерно</w:t>
      </w:r>
      <w:r w:rsidRPr="00152142">
        <w:rPr>
          <w:rFonts w:ascii="Times New Roman" w:hAnsi="Times New Roman" w:cs="Times New Roman"/>
          <w:bCs/>
          <w:sz w:val="28"/>
          <w:szCs w:val="28"/>
          <w:lang w:val="kk-KZ"/>
        </w:rPr>
        <w:t>го</w:t>
      </w:r>
      <w:r w:rsidRPr="00152142">
        <w:rPr>
          <w:rFonts w:ascii="Times New Roman" w:hAnsi="Times New Roman" w:cs="Times New Roman"/>
          <w:bCs/>
          <w:sz w:val="28"/>
          <w:szCs w:val="28"/>
        </w:rPr>
        <w:t xml:space="preserve"> самосознани</w:t>
      </w:r>
      <w:r w:rsidRPr="00152142">
        <w:rPr>
          <w:rFonts w:ascii="Times New Roman" w:hAnsi="Times New Roman" w:cs="Times New Roman"/>
          <w:bCs/>
          <w:sz w:val="28"/>
          <w:szCs w:val="28"/>
          <w:lang w:val="kk-KZ"/>
        </w:rPr>
        <w:t xml:space="preserve">я </w:t>
      </w:r>
      <w:r w:rsidRPr="00152142">
        <w:rPr>
          <w:rFonts w:ascii="Times New Roman" w:hAnsi="Times New Roman" w:cs="Times New Roman"/>
          <w:bCs/>
          <w:sz w:val="28"/>
          <w:szCs w:val="28"/>
        </w:rPr>
        <w:t>обеспечивается связями</w:t>
      </w:r>
      <w:r w:rsidRPr="00152142">
        <w:rPr>
          <w:rFonts w:ascii="Times New Roman" w:hAnsi="Times New Roman" w:cs="Times New Roman"/>
          <w:bCs/>
          <w:sz w:val="28"/>
          <w:szCs w:val="28"/>
          <w:lang w:val="kk-KZ"/>
        </w:rPr>
        <w:t xml:space="preserve"> </w:t>
      </w:r>
      <w:r w:rsidRPr="00152142">
        <w:rPr>
          <w:rFonts w:ascii="Times New Roman" w:hAnsi="Times New Roman" w:cs="Times New Roman"/>
          <w:bCs/>
          <w:sz w:val="28"/>
          <w:szCs w:val="28"/>
        </w:rPr>
        <w:t>между когнитивным, аффективным, мотивационным и конативным компонентами. Системообразующим признаком его структуры выступает создающая единство связь знаний, эмоций, мотивации и поведения личности, а ключевым компонентом – идентичность, тип которой влияет на другие составляющие самосознания.</w:t>
      </w:r>
    </w:p>
    <w:p w14:paraId="61A99FA8" w14:textId="77777777" w:rsidR="00152142" w:rsidRPr="00152142" w:rsidRDefault="00152142" w:rsidP="005538B7">
      <w:pPr>
        <w:tabs>
          <w:tab w:val="left" w:pos="142"/>
          <w:tab w:val="left" w:pos="993"/>
        </w:tabs>
        <w:spacing w:after="0" w:line="240" w:lineRule="auto"/>
        <w:ind w:firstLine="709"/>
        <w:jc w:val="both"/>
        <w:rPr>
          <w:rFonts w:ascii="Times New Roman" w:hAnsi="Times New Roman" w:cs="Times New Roman"/>
          <w:bCs/>
          <w:iCs/>
          <w:sz w:val="28"/>
          <w:szCs w:val="28"/>
        </w:rPr>
      </w:pPr>
      <w:r w:rsidRPr="00152142">
        <w:rPr>
          <w:rFonts w:ascii="Times New Roman" w:hAnsi="Times New Roman" w:cs="Times New Roman"/>
          <w:bCs/>
          <w:sz w:val="28"/>
          <w:szCs w:val="28"/>
        </w:rPr>
        <w:t xml:space="preserve">3. Юноши и девушки </w:t>
      </w:r>
      <w:r w:rsidRPr="00152142">
        <w:rPr>
          <w:rFonts w:ascii="Times New Roman" w:hAnsi="Times New Roman" w:cs="Times New Roman"/>
          <w:bCs/>
          <w:iCs/>
          <w:sz w:val="28"/>
          <w:szCs w:val="28"/>
        </w:rPr>
        <w:t xml:space="preserve">являются активным субъектом конструирования собственной гендерной идентичности. В этом процессе они мотивируются теми гендерными ценностями и идеальным гендерным Я, которые сознательно выбираются ими в соответствии с жизненными целями, планами  и меняющимися условиями жизнедеятельности. В современном понимании развития гендерного самосознания актуализируется конструктивистский подход, подчеркивающий активную роль  самой личности. </w:t>
      </w:r>
    </w:p>
    <w:p w14:paraId="435EDF00" w14:textId="77777777" w:rsidR="00152142" w:rsidRPr="00152142" w:rsidRDefault="00152142" w:rsidP="005538B7">
      <w:pPr>
        <w:tabs>
          <w:tab w:val="left" w:pos="142"/>
          <w:tab w:val="left" w:pos="993"/>
        </w:tabs>
        <w:spacing w:after="0" w:line="240" w:lineRule="auto"/>
        <w:ind w:firstLine="709"/>
        <w:jc w:val="both"/>
        <w:rPr>
          <w:rFonts w:ascii="Times New Roman" w:hAnsi="Times New Roman" w:cs="Times New Roman"/>
          <w:bCs/>
          <w:sz w:val="28"/>
          <w:szCs w:val="28"/>
        </w:rPr>
      </w:pPr>
      <w:r w:rsidRPr="00152142">
        <w:rPr>
          <w:rFonts w:ascii="Times New Roman" w:hAnsi="Times New Roman" w:cs="Times New Roman"/>
          <w:bCs/>
          <w:iCs/>
          <w:sz w:val="28"/>
          <w:szCs w:val="28"/>
        </w:rPr>
        <w:t xml:space="preserve">4. Различия в выраженности и степени распространенности гендерных </w:t>
      </w:r>
      <w:r w:rsidRPr="00152142">
        <w:rPr>
          <w:rFonts w:ascii="Times New Roman" w:hAnsi="Times New Roman" w:cs="Times New Roman"/>
          <w:bCs/>
          <w:sz w:val="28"/>
          <w:szCs w:val="28"/>
        </w:rPr>
        <w:t xml:space="preserve">предубеждений на различные сферы жизнедеятельности наряду с традиционными/эгалитарными гендерными представлениями и стереотипами отражаются на уровне толерантности юношей и девушек. А именно, на уровень осознанности-неосознанности, активности-пассивности, открытости-скрытности гендерной толерантности/интолерантности. </w:t>
      </w:r>
    </w:p>
    <w:p w14:paraId="299DDD37" w14:textId="77777777" w:rsidR="00152142" w:rsidRPr="00152142" w:rsidRDefault="00152142" w:rsidP="005538B7">
      <w:pPr>
        <w:tabs>
          <w:tab w:val="left" w:pos="142"/>
          <w:tab w:val="left" w:pos="851"/>
          <w:tab w:val="left" w:pos="993"/>
        </w:tabs>
        <w:spacing w:after="0" w:line="240" w:lineRule="auto"/>
        <w:ind w:firstLine="709"/>
        <w:jc w:val="both"/>
        <w:rPr>
          <w:rFonts w:ascii="Times New Roman" w:hAnsi="Times New Roman" w:cs="Times New Roman"/>
          <w:bCs/>
          <w:iCs/>
          <w:sz w:val="28"/>
          <w:szCs w:val="28"/>
        </w:rPr>
      </w:pPr>
      <w:r w:rsidRPr="00152142">
        <w:rPr>
          <w:rFonts w:ascii="Times New Roman" w:hAnsi="Times New Roman" w:cs="Times New Roman"/>
          <w:bCs/>
          <w:sz w:val="28"/>
          <w:szCs w:val="28"/>
        </w:rPr>
        <w:t>5.</w:t>
      </w:r>
      <w:r w:rsidRPr="00152142">
        <w:rPr>
          <w:rFonts w:ascii="Times New Roman" w:hAnsi="Times New Roman" w:cs="Times New Roman"/>
          <w:bCs/>
          <w:iCs/>
          <w:sz w:val="28"/>
          <w:szCs w:val="28"/>
        </w:rPr>
        <w:t xml:space="preserve"> Соотношение традиционности и эгалитарности в гендерной идентичности, стереотипах, представлениях и предубеждениях у девушек и юношей свидетельствует о гетерохронности и неравномерности развития гендерного самосознания у молодежи.</w:t>
      </w:r>
    </w:p>
    <w:bookmarkEnd w:id="29"/>
    <w:p w14:paraId="0C07B26B" w14:textId="0FE0EB35" w:rsidR="00206F32" w:rsidRDefault="00206F32" w:rsidP="005538B7">
      <w:pPr>
        <w:tabs>
          <w:tab w:val="left" w:pos="142"/>
          <w:tab w:val="left" w:pos="993"/>
        </w:tabs>
        <w:spacing w:after="0" w:line="240" w:lineRule="auto"/>
        <w:ind w:firstLine="709"/>
        <w:jc w:val="both"/>
        <w:rPr>
          <w:rFonts w:ascii="Times New Roman" w:hAnsi="Times New Roman" w:cs="Times New Roman"/>
          <w:bCs/>
          <w:sz w:val="28"/>
          <w:szCs w:val="28"/>
        </w:rPr>
      </w:pPr>
      <w:r w:rsidRPr="00FB6C45">
        <w:rPr>
          <w:rFonts w:ascii="Times New Roman" w:hAnsi="Times New Roman" w:cs="Times New Roman"/>
          <w:b/>
          <w:sz w:val="28"/>
          <w:szCs w:val="28"/>
        </w:rPr>
        <w:t>Достоверность</w:t>
      </w:r>
      <w:r>
        <w:rPr>
          <w:rFonts w:ascii="Times New Roman" w:hAnsi="Times New Roman" w:cs="Times New Roman"/>
          <w:bCs/>
          <w:sz w:val="28"/>
          <w:szCs w:val="28"/>
        </w:rPr>
        <w:t xml:space="preserve"> </w:t>
      </w:r>
      <w:r w:rsidRPr="00724088">
        <w:rPr>
          <w:rFonts w:ascii="Times New Roman" w:hAnsi="Times New Roman" w:cs="Times New Roman"/>
          <w:b/>
          <w:sz w:val="28"/>
          <w:szCs w:val="28"/>
        </w:rPr>
        <w:t>результатов</w:t>
      </w:r>
      <w:r w:rsidRPr="00845871">
        <w:rPr>
          <w:rFonts w:ascii="Times New Roman" w:hAnsi="Times New Roman" w:cs="Times New Roman"/>
          <w:bCs/>
          <w:sz w:val="28"/>
          <w:szCs w:val="28"/>
        </w:rPr>
        <w:t xml:space="preserve"> </w:t>
      </w:r>
      <w:r>
        <w:rPr>
          <w:rFonts w:ascii="Times New Roman" w:hAnsi="Times New Roman" w:cs="Times New Roman"/>
          <w:bCs/>
          <w:sz w:val="28"/>
          <w:szCs w:val="28"/>
        </w:rPr>
        <w:t xml:space="preserve">экспериментального исследования </w:t>
      </w:r>
      <w:r w:rsidRPr="00DA6F37">
        <w:rPr>
          <w:rFonts w:ascii="Times New Roman" w:hAnsi="Times New Roman" w:cs="Times New Roman"/>
          <w:bCs/>
          <w:sz w:val="28"/>
          <w:szCs w:val="28"/>
        </w:rPr>
        <w:t>обеспечена</w:t>
      </w:r>
      <w:r w:rsidR="00911968">
        <w:rPr>
          <w:rFonts w:ascii="Times New Roman" w:hAnsi="Times New Roman" w:cs="Times New Roman"/>
          <w:bCs/>
          <w:sz w:val="28"/>
          <w:szCs w:val="28"/>
        </w:rPr>
        <w:t xml:space="preserve">: 1) </w:t>
      </w:r>
      <w:r>
        <w:rPr>
          <w:rFonts w:ascii="Times New Roman" w:hAnsi="Times New Roman" w:cs="Times New Roman"/>
          <w:bCs/>
          <w:sz w:val="28"/>
          <w:szCs w:val="28"/>
        </w:rPr>
        <w:t>и</w:t>
      </w:r>
      <w:r w:rsidRPr="00DA6F37">
        <w:rPr>
          <w:rFonts w:ascii="Times New Roman" w:hAnsi="Times New Roman" w:cs="Times New Roman"/>
          <w:bCs/>
          <w:sz w:val="28"/>
          <w:szCs w:val="28"/>
        </w:rPr>
        <w:t xml:space="preserve">сключением </w:t>
      </w:r>
      <w:r>
        <w:rPr>
          <w:rFonts w:ascii="Times New Roman" w:hAnsi="Times New Roman" w:cs="Times New Roman"/>
          <w:bCs/>
          <w:sz w:val="28"/>
          <w:szCs w:val="28"/>
        </w:rPr>
        <w:t xml:space="preserve">влияния </w:t>
      </w:r>
      <w:r w:rsidRPr="00DA6F37">
        <w:rPr>
          <w:rFonts w:ascii="Times New Roman" w:hAnsi="Times New Roman" w:cs="Times New Roman"/>
          <w:bCs/>
          <w:sz w:val="28"/>
          <w:szCs w:val="28"/>
        </w:rPr>
        <w:t>факторов, влияющих на внутреннюю валидность</w:t>
      </w:r>
      <w:r w:rsidR="00911968">
        <w:rPr>
          <w:rFonts w:ascii="Times New Roman" w:hAnsi="Times New Roman" w:cs="Times New Roman"/>
          <w:bCs/>
          <w:sz w:val="28"/>
          <w:szCs w:val="28"/>
        </w:rPr>
        <w:t xml:space="preserve">; 2) </w:t>
      </w:r>
      <w:r>
        <w:rPr>
          <w:rFonts w:ascii="Times New Roman" w:hAnsi="Times New Roman" w:cs="Times New Roman"/>
          <w:bCs/>
          <w:sz w:val="28"/>
          <w:szCs w:val="28"/>
        </w:rPr>
        <w:t>стратегией рандомизации экспериментальных выборок по стратометрическим характеристикам, направленной на контроль за влиянием внешних переменных на валидность исследования</w:t>
      </w:r>
      <w:r w:rsidR="00911968">
        <w:rPr>
          <w:rFonts w:ascii="Times New Roman" w:hAnsi="Times New Roman" w:cs="Times New Roman"/>
          <w:bCs/>
          <w:sz w:val="28"/>
          <w:szCs w:val="28"/>
        </w:rPr>
        <w:t xml:space="preserve">; 3) </w:t>
      </w:r>
      <w:r>
        <w:rPr>
          <w:rFonts w:ascii="Times New Roman" w:hAnsi="Times New Roman" w:cs="Times New Roman"/>
          <w:bCs/>
          <w:sz w:val="28"/>
          <w:szCs w:val="28"/>
        </w:rPr>
        <w:t>применением стандартизованных методов психодиагностики</w:t>
      </w:r>
      <w:r w:rsidR="00792FDA">
        <w:rPr>
          <w:rFonts w:ascii="Times New Roman" w:hAnsi="Times New Roman" w:cs="Times New Roman"/>
          <w:bCs/>
          <w:sz w:val="28"/>
          <w:szCs w:val="28"/>
        </w:rPr>
        <w:t>; 4)</w:t>
      </w:r>
      <w:r>
        <w:rPr>
          <w:rFonts w:ascii="Times New Roman" w:hAnsi="Times New Roman" w:cs="Times New Roman"/>
          <w:bCs/>
          <w:sz w:val="28"/>
          <w:szCs w:val="28"/>
        </w:rPr>
        <w:t xml:space="preserve"> </w:t>
      </w:r>
      <w:r w:rsidRPr="00B22B4E">
        <w:rPr>
          <w:rFonts w:ascii="Times New Roman" w:hAnsi="Times New Roman" w:cs="Times New Roman"/>
          <w:bCs/>
          <w:sz w:val="28"/>
          <w:szCs w:val="28"/>
        </w:rPr>
        <w:t xml:space="preserve">оценкой </w:t>
      </w:r>
      <w:r>
        <w:rPr>
          <w:rFonts w:ascii="Times New Roman" w:hAnsi="Times New Roman" w:cs="Times New Roman"/>
          <w:bCs/>
          <w:sz w:val="28"/>
          <w:szCs w:val="28"/>
        </w:rPr>
        <w:t xml:space="preserve">значимости </w:t>
      </w:r>
      <w:r w:rsidRPr="00B22B4E">
        <w:rPr>
          <w:rFonts w:ascii="Times New Roman" w:hAnsi="Times New Roman" w:cs="Times New Roman"/>
          <w:bCs/>
          <w:sz w:val="28"/>
          <w:szCs w:val="28"/>
        </w:rPr>
        <w:t>связей и различий по статистическим критериям</w:t>
      </w:r>
      <w:r w:rsidR="00911968">
        <w:rPr>
          <w:rFonts w:ascii="Times New Roman" w:hAnsi="Times New Roman" w:cs="Times New Roman"/>
          <w:bCs/>
          <w:sz w:val="28"/>
          <w:szCs w:val="28"/>
        </w:rPr>
        <w:t xml:space="preserve">; 5) </w:t>
      </w:r>
      <w:r w:rsidR="00E2075F">
        <w:rPr>
          <w:rFonts w:ascii="Times New Roman" w:hAnsi="Times New Roman" w:cs="Times New Roman"/>
          <w:bCs/>
          <w:sz w:val="28"/>
          <w:szCs w:val="28"/>
        </w:rPr>
        <w:t>анонимной процедурой тестирования.</w:t>
      </w:r>
    </w:p>
    <w:p w14:paraId="24E4AD28" w14:textId="2AA1D701" w:rsidR="00206F32" w:rsidRDefault="00206F32" w:rsidP="005538B7">
      <w:pPr>
        <w:tabs>
          <w:tab w:val="left" w:pos="142"/>
          <w:tab w:val="left" w:pos="993"/>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Казахстане к гендерной проблематике наибольший интерес и активность проявило научной сообщество, занятое исследованиями в лингвистике и социологии, а в последнее время – в политологии и философии, культурологии. Именно исследования последних представляют интерес для психологов, так как в своих подходах к интерпретации они выходят за пределы своих наук и обращаются к психологическим механизмам изучаемых феноменов. Например: </w:t>
      </w:r>
      <w:r w:rsidRPr="009B6BE1">
        <w:rPr>
          <w:rFonts w:ascii="Times New Roman" w:hAnsi="Times New Roman" w:cs="Times New Roman"/>
          <w:bCs/>
          <w:sz w:val="28"/>
          <w:szCs w:val="28"/>
        </w:rPr>
        <w:t xml:space="preserve">С.Б. Бегалиева, А.Т. Оналбаева и Т.Ж. Токтарова </w:t>
      </w:r>
      <w:r>
        <w:rPr>
          <w:rFonts w:ascii="Times New Roman" w:hAnsi="Times New Roman" w:cs="Times New Roman"/>
          <w:bCs/>
          <w:sz w:val="28"/>
          <w:szCs w:val="28"/>
        </w:rPr>
        <w:t>широко изучили проявление а</w:t>
      </w:r>
      <w:r w:rsidRPr="009B6BE1">
        <w:rPr>
          <w:rFonts w:ascii="Times New Roman" w:hAnsi="Times New Roman" w:cs="Times New Roman"/>
          <w:bCs/>
          <w:sz w:val="28"/>
          <w:szCs w:val="28"/>
        </w:rPr>
        <w:t>ндроцентризм</w:t>
      </w:r>
      <w:r>
        <w:rPr>
          <w:rFonts w:ascii="Times New Roman" w:hAnsi="Times New Roman" w:cs="Times New Roman"/>
          <w:bCs/>
          <w:sz w:val="28"/>
          <w:szCs w:val="28"/>
        </w:rPr>
        <w:t>а в различных формах</w:t>
      </w:r>
      <w:r w:rsidR="00B8766B">
        <w:rPr>
          <w:rFonts w:ascii="Times New Roman" w:hAnsi="Times New Roman" w:cs="Times New Roman"/>
          <w:bCs/>
          <w:sz w:val="28"/>
          <w:szCs w:val="28"/>
        </w:rPr>
        <w:t xml:space="preserve">, семиотике </w:t>
      </w:r>
      <w:r w:rsidRPr="009B6BE1">
        <w:rPr>
          <w:rFonts w:ascii="Times New Roman" w:hAnsi="Times New Roman" w:cs="Times New Roman"/>
          <w:bCs/>
          <w:sz w:val="28"/>
          <w:szCs w:val="28"/>
        </w:rPr>
        <w:t>невербально</w:t>
      </w:r>
      <w:r>
        <w:rPr>
          <w:rFonts w:ascii="Times New Roman" w:hAnsi="Times New Roman" w:cs="Times New Roman"/>
          <w:bCs/>
          <w:sz w:val="28"/>
          <w:szCs w:val="28"/>
        </w:rPr>
        <w:t>го</w:t>
      </w:r>
      <w:r w:rsidRPr="009B6BE1">
        <w:rPr>
          <w:rFonts w:ascii="Times New Roman" w:hAnsi="Times New Roman" w:cs="Times New Roman"/>
          <w:bCs/>
          <w:sz w:val="28"/>
          <w:szCs w:val="28"/>
        </w:rPr>
        <w:t xml:space="preserve"> поведени</w:t>
      </w:r>
      <w:r>
        <w:rPr>
          <w:rFonts w:ascii="Times New Roman" w:hAnsi="Times New Roman" w:cs="Times New Roman"/>
          <w:bCs/>
          <w:sz w:val="28"/>
          <w:szCs w:val="28"/>
        </w:rPr>
        <w:t>я, закрепленн</w:t>
      </w:r>
      <w:r w:rsidR="00B8766B">
        <w:rPr>
          <w:rFonts w:ascii="Times New Roman" w:hAnsi="Times New Roman" w:cs="Times New Roman"/>
          <w:bCs/>
          <w:sz w:val="28"/>
          <w:szCs w:val="28"/>
        </w:rPr>
        <w:t>ых</w:t>
      </w:r>
      <w:r>
        <w:rPr>
          <w:rFonts w:ascii="Times New Roman" w:hAnsi="Times New Roman" w:cs="Times New Roman"/>
          <w:bCs/>
          <w:sz w:val="28"/>
          <w:szCs w:val="28"/>
        </w:rPr>
        <w:t xml:space="preserve"> в этнической культуре</w:t>
      </w:r>
      <w:r w:rsidRPr="009B6BE1">
        <w:rPr>
          <w:rFonts w:ascii="Times New Roman" w:hAnsi="Times New Roman" w:cs="Times New Roman"/>
          <w:bCs/>
          <w:sz w:val="28"/>
          <w:szCs w:val="28"/>
        </w:rPr>
        <w:t xml:space="preserve"> казахов</w:t>
      </w:r>
      <w:r w:rsidR="005D45BF">
        <w:rPr>
          <w:rFonts w:ascii="Times New Roman" w:hAnsi="Times New Roman" w:cs="Times New Roman"/>
          <w:sz w:val="28"/>
          <w:szCs w:val="28"/>
        </w:rPr>
        <w:t>.</w:t>
      </w:r>
      <w:r w:rsidR="00C811EB">
        <w:rPr>
          <w:rFonts w:ascii="Times New Roman" w:hAnsi="Times New Roman" w:cs="Times New Roman"/>
          <w:sz w:val="28"/>
          <w:szCs w:val="28"/>
        </w:rPr>
        <w:t xml:space="preserve"> </w:t>
      </w:r>
      <w:r>
        <w:rPr>
          <w:rFonts w:ascii="Times New Roman" w:hAnsi="Times New Roman" w:cs="Times New Roman"/>
          <w:bCs/>
          <w:sz w:val="28"/>
          <w:szCs w:val="28"/>
        </w:rPr>
        <w:t>Между тем андроцентризм, укрепляющийся в связи с возрождением казахской традиционной культуры</w:t>
      </w:r>
      <w:r w:rsidR="00FA47B0">
        <w:rPr>
          <w:rFonts w:ascii="Times New Roman" w:hAnsi="Times New Roman" w:cs="Times New Roman"/>
          <w:bCs/>
          <w:sz w:val="28"/>
          <w:szCs w:val="28"/>
        </w:rPr>
        <w:t>,</w:t>
      </w:r>
      <w:r>
        <w:rPr>
          <w:rFonts w:ascii="Times New Roman" w:hAnsi="Times New Roman" w:cs="Times New Roman"/>
          <w:bCs/>
          <w:sz w:val="28"/>
          <w:szCs w:val="28"/>
        </w:rPr>
        <w:t xml:space="preserve"> играет свою </w:t>
      </w:r>
      <w:r w:rsidR="00B8766B">
        <w:rPr>
          <w:rFonts w:ascii="Times New Roman" w:hAnsi="Times New Roman" w:cs="Times New Roman"/>
          <w:bCs/>
          <w:sz w:val="28"/>
          <w:szCs w:val="28"/>
        </w:rPr>
        <w:t xml:space="preserve">значительную </w:t>
      </w:r>
      <w:r>
        <w:rPr>
          <w:rFonts w:ascii="Times New Roman" w:hAnsi="Times New Roman" w:cs="Times New Roman"/>
          <w:bCs/>
          <w:sz w:val="28"/>
          <w:szCs w:val="28"/>
        </w:rPr>
        <w:t xml:space="preserve">роль в формировании гендерного самосознания молодежи. Значение </w:t>
      </w:r>
      <w:r w:rsidRPr="009B6BE1">
        <w:rPr>
          <w:rFonts w:ascii="Times New Roman" w:hAnsi="Times New Roman" w:cs="Times New Roman"/>
          <w:bCs/>
          <w:sz w:val="28"/>
          <w:szCs w:val="28"/>
        </w:rPr>
        <w:t>социокультурно</w:t>
      </w:r>
      <w:r>
        <w:rPr>
          <w:rFonts w:ascii="Times New Roman" w:hAnsi="Times New Roman" w:cs="Times New Roman"/>
          <w:bCs/>
          <w:sz w:val="28"/>
          <w:szCs w:val="28"/>
        </w:rPr>
        <w:t>го</w:t>
      </w:r>
      <w:r w:rsidRPr="009B6BE1">
        <w:rPr>
          <w:rFonts w:ascii="Times New Roman" w:hAnsi="Times New Roman" w:cs="Times New Roman"/>
          <w:bCs/>
          <w:sz w:val="28"/>
          <w:szCs w:val="28"/>
        </w:rPr>
        <w:t xml:space="preserve"> пространств</w:t>
      </w:r>
      <w:r>
        <w:rPr>
          <w:rFonts w:ascii="Times New Roman" w:hAnsi="Times New Roman" w:cs="Times New Roman"/>
          <w:bCs/>
          <w:sz w:val="28"/>
          <w:szCs w:val="28"/>
        </w:rPr>
        <w:t xml:space="preserve">а в утверждении </w:t>
      </w:r>
      <w:r w:rsidRPr="009B6BE1">
        <w:rPr>
          <w:rFonts w:ascii="Times New Roman" w:hAnsi="Times New Roman" w:cs="Times New Roman"/>
          <w:bCs/>
          <w:sz w:val="28"/>
          <w:szCs w:val="28"/>
        </w:rPr>
        <w:t>сексизма</w:t>
      </w:r>
      <w:r>
        <w:rPr>
          <w:rFonts w:ascii="Times New Roman" w:hAnsi="Times New Roman" w:cs="Times New Roman"/>
          <w:bCs/>
          <w:sz w:val="28"/>
          <w:szCs w:val="28"/>
        </w:rPr>
        <w:t xml:space="preserve"> и</w:t>
      </w:r>
      <w:r w:rsidRPr="009B6BE1">
        <w:rPr>
          <w:rFonts w:ascii="Times New Roman" w:hAnsi="Times New Roman" w:cs="Times New Roman"/>
          <w:bCs/>
          <w:sz w:val="28"/>
          <w:szCs w:val="28"/>
        </w:rPr>
        <w:t xml:space="preserve"> </w:t>
      </w:r>
      <w:r>
        <w:rPr>
          <w:rFonts w:ascii="Times New Roman" w:hAnsi="Times New Roman" w:cs="Times New Roman"/>
          <w:bCs/>
          <w:sz w:val="28"/>
          <w:szCs w:val="28"/>
        </w:rPr>
        <w:t xml:space="preserve">традиционных стереотипов, </w:t>
      </w:r>
      <w:r w:rsidRPr="009B6BE1">
        <w:rPr>
          <w:rFonts w:ascii="Times New Roman" w:hAnsi="Times New Roman" w:cs="Times New Roman"/>
          <w:bCs/>
          <w:sz w:val="28"/>
          <w:szCs w:val="28"/>
        </w:rPr>
        <w:t>ведущего к гендерной интолерантности</w:t>
      </w:r>
      <w:r>
        <w:rPr>
          <w:rFonts w:ascii="Times New Roman" w:hAnsi="Times New Roman" w:cs="Times New Roman"/>
          <w:bCs/>
          <w:sz w:val="28"/>
          <w:szCs w:val="28"/>
        </w:rPr>
        <w:t>,</w:t>
      </w:r>
      <w:r w:rsidRPr="00011F89">
        <w:rPr>
          <w:rFonts w:ascii="Times New Roman" w:hAnsi="Times New Roman" w:cs="Times New Roman"/>
          <w:bCs/>
          <w:sz w:val="28"/>
          <w:szCs w:val="28"/>
        </w:rPr>
        <w:t xml:space="preserve"> </w:t>
      </w:r>
      <w:r>
        <w:rPr>
          <w:rFonts w:ascii="Times New Roman" w:hAnsi="Times New Roman" w:cs="Times New Roman"/>
          <w:bCs/>
          <w:sz w:val="28"/>
          <w:szCs w:val="28"/>
        </w:rPr>
        <w:t xml:space="preserve">показали аналитические исследования рекламы, видеороликов, проведенные </w:t>
      </w:r>
      <w:r w:rsidR="00FA47B0" w:rsidRPr="00FA47B0">
        <w:rPr>
          <w:rFonts w:ascii="Times New Roman" w:hAnsi="Times New Roman" w:cs="Times New Roman"/>
          <w:bCs/>
          <w:sz w:val="28"/>
          <w:szCs w:val="28"/>
        </w:rPr>
        <w:t xml:space="preserve">в Казахстане </w:t>
      </w:r>
      <w:r>
        <w:rPr>
          <w:rFonts w:ascii="Times New Roman" w:hAnsi="Times New Roman" w:cs="Times New Roman"/>
          <w:bCs/>
          <w:sz w:val="28"/>
          <w:szCs w:val="28"/>
        </w:rPr>
        <w:t>А.</w:t>
      </w:r>
      <w:r w:rsidR="00C70873">
        <w:rPr>
          <w:rFonts w:ascii="Times New Roman" w:hAnsi="Times New Roman" w:cs="Times New Roman"/>
          <w:bCs/>
          <w:sz w:val="28"/>
          <w:szCs w:val="28"/>
        </w:rPr>
        <w:t xml:space="preserve"> </w:t>
      </w:r>
      <w:r>
        <w:rPr>
          <w:rFonts w:ascii="Times New Roman" w:hAnsi="Times New Roman" w:cs="Times New Roman"/>
          <w:bCs/>
          <w:sz w:val="28"/>
          <w:szCs w:val="28"/>
        </w:rPr>
        <w:t xml:space="preserve">Алиевой, </w:t>
      </w:r>
      <w:r w:rsidRPr="009B6BE1">
        <w:rPr>
          <w:rFonts w:ascii="Times New Roman" w:hAnsi="Times New Roman" w:cs="Times New Roman"/>
          <w:bCs/>
          <w:sz w:val="28"/>
          <w:szCs w:val="28"/>
        </w:rPr>
        <w:t>А.Р.</w:t>
      </w:r>
      <w:r w:rsidR="00C70873">
        <w:rPr>
          <w:rFonts w:ascii="Times New Roman" w:hAnsi="Times New Roman" w:cs="Times New Roman"/>
          <w:bCs/>
          <w:sz w:val="28"/>
          <w:szCs w:val="28"/>
        </w:rPr>
        <w:t xml:space="preserve"> </w:t>
      </w:r>
      <w:r w:rsidRPr="009B6BE1">
        <w:rPr>
          <w:rFonts w:ascii="Times New Roman" w:hAnsi="Times New Roman" w:cs="Times New Roman"/>
          <w:bCs/>
          <w:sz w:val="28"/>
          <w:szCs w:val="28"/>
        </w:rPr>
        <w:t>Масалимов</w:t>
      </w:r>
      <w:r>
        <w:rPr>
          <w:rFonts w:ascii="Times New Roman" w:hAnsi="Times New Roman" w:cs="Times New Roman"/>
          <w:bCs/>
          <w:sz w:val="28"/>
          <w:szCs w:val="28"/>
        </w:rPr>
        <w:t>ой</w:t>
      </w:r>
      <w:r w:rsidRPr="009B6BE1">
        <w:rPr>
          <w:rFonts w:ascii="Times New Roman" w:hAnsi="Times New Roman" w:cs="Times New Roman"/>
          <w:bCs/>
          <w:sz w:val="28"/>
          <w:szCs w:val="28"/>
        </w:rPr>
        <w:t xml:space="preserve"> и А.К.</w:t>
      </w:r>
      <w:r w:rsidR="00C70873">
        <w:rPr>
          <w:rFonts w:ascii="Times New Roman" w:hAnsi="Times New Roman" w:cs="Times New Roman"/>
          <w:bCs/>
          <w:sz w:val="28"/>
          <w:szCs w:val="28"/>
        </w:rPr>
        <w:t> </w:t>
      </w:r>
      <w:r w:rsidRPr="009B6BE1">
        <w:rPr>
          <w:rFonts w:ascii="Times New Roman" w:hAnsi="Times New Roman" w:cs="Times New Roman"/>
          <w:bCs/>
          <w:sz w:val="28"/>
          <w:szCs w:val="28"/>
        </w:rPr>
        <w:t>Наисбаев</w:t>
      </w:r>
      <w:r>
        <w:rPr>
          <w:rFonts w:ascii="Times New Roman" w:hAnsi="Times New Roman" w:cs="Times New Roman"/>
          <w:bCs/>
          <w:sz w:val="28"/>
          <w:szCs w:val="28"/>
        </w:rPr>
        <w:t>ой</w:t>
      </w:r>
      <w:r w:rsidR="006861F1" w:rsidRPr="006861F1">
        <w:rPr>
          <w:rFonts w:ascii="Times New Roman" w:hAnsi="Times New Roman" w:cs="Times New Roman"/>
          <w:bCs/>
          <w:sz w:val="28"/>
          <w:szCs w:val="28"/>
        </w:rPr>
        <w:t xml:space="preserve">. </w:t>
      </w:r>
      <w:r>
        <w:rPr>
          <w:rFonts w:ascii="Times New Roman" w:hAnsi="Times New Roman" w:cs="Times New Roman"/>
          <w:bCs/>
          <w:sz w:val="28"/>
          <w:szCs w:val="28"/>
        </w:rPr>
        <w:t xml:space="preserve">Известно, что </w:t>
      </w:r>
      <w:r w:rsidR="00B8766B">
        <w:rPr>
          <w:rFonts w:ascii="Times New Roman" w:hAnsi="Times New Roman" w:cs="Times New Roman"/>
          <w:bCs/>
          <w:sz w:val="28"/>
          <w:szCs w:val="28"/>
        </w:rPr>
        <w:t xml:space="preserve">стереотипы, </w:t>
      </w:r>
      <w:r>
        <w:rPr>
          <w:rFonts w:ascii="Times New Roman" w:hAnsi="Times New Roman" w:cs="Times New Roman"/>
          <w:bCs/>
          <w:sz w:val="28"/>
          <w:szCs w:val="28"/>
        </w:rPr>
        <w:t>транслируемые через социокультурны</w:t>
      </w:r>
      <w:r w:rsidR="00B8766B">
        <w:rPr>
          <w:rFonts w:ascii="Times New Roman" w:hAnsi="Times New Roman" w:cs="Times New Roman"/>
          <w:bCs/>
          <w:sz w:val="28"/>
          <w:szCs w:val="28"/>
        </w:rPr>
        <w:t>е</w:t>
      </w:r>
      <w:r>
        <w:rPr>
          <w:rFonts w:ascii="Times New Roman" w:hAnsi="Times New Roman" w:cs="Times New Roman"/>
          <w:bCs/>
          <w:sz w:val="28"/>
          <w:szCs w:val="28"/>
        </w:rPr>
        <w:t xml:space="preserve"> агент</w:t>
      </w:r>
      <w:r w:rsidR="00B8766B">
        <w:rPr>
          <w:rFonts w:ascii="Times New Roman" w:hAnsi="Times New Roman" w:cs="Times New Roman"/>
          <w:bCs/>
          <w:sz w:val="28"/>
          <w:szCs w:val="28"/>
        </w:rPr>
        <w:t>ы</w:t>
      </w:r>
      <w:r w:rsidR="000C36F2">
        <w:rPr>
          <w:rFonts w:ascii="Times New Roman" w:hAnsi="Times New Roman" w:cs="Times New Roman"/>
          <w:bCs/>
          <w:sz w:val="28"/>
          <w:szCs w:val="28"/>
        </w:rPr>
        <w:t>,</w:t>
      </w:r>
      <w:r>
        <w:rPr>
          <w:rFonts w:ascii="Times New Roman" w:hAnsi="Times New Roman" w:cs="Times New Roman"/>
          <w:bCs/>
          <w:sz w:val="28"/>
          <w:szCs w:val="28"/>
        </w:rPr>
        <w:t xml:space="preserve"> являются  факторами укоренения в сознании типизированных гендерных канонов. </w:t>
      </w:r>
    </w:p>
    <w:p w14:paraId="73D39352" w14:textId="4C088D69" w:rsidR="00206F32" w:rsidRDefault="00206F32" w:rsidP="005538B7">
      <w:pPr>
        <w:tabs>
          <w:tab w:val="left" w:pos="142"/>
          <w:tab w:val="left" w:pos="993"/>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педагогической и психологической науке ранее чаще происходила подмена понятий «пол» и «гендер». Многочисленные экспериментальные гендерные исследования выявляли влияние половых различий</w:t>
      </w:r>
      <w:r w:rsidR="00CA0A6F">
        <w:rPr>
          <w:rFonts w:ascii="Times New Roman" w:hAnsi="Times New Roman" w:cs="Times New Roman"/>
          <w:bCs/>
          <w:sz w:val="28"/>
          <w:szCs w:val="28"/>
        </w:rPr>
        <w:t xml:space="preserve"> на различные сферы и уровни психической организации человека</w:t>
      </w:r>
      <w:r w:rsidR="000C36F2">
        <w:rPr>
          <w:rFonts w:ascii="Times New Roman" w:hAnsi="Times New Roman" w:cs="Times New Roman"/>
          <w:bCs/>
          <w:sz w:val="28"/>
          <w:szCs w:val="28"/>
        </w:rPr>
        <w:t>, т.е. понятие гендера отождествлялось с понятием полового диморфизма</w:t>
      </w:r>
      <w:r w:rsidR="008C0FA0">
        <w:rPr>
          <w:rFonts w:ascii="Times New Roman" w:hAnsi="Times New Roman" w:cs="Times New Roman"/>
          <w:bCs/>
          <w:sz w:val="28"/>
          <w:szCs w:val="28"/>
        </w:rPr>
        <w:t>. Л</w:t>
      </w:r>
      <w:r>
        <w:rPr>
          <w:rFonts w:ascii="Times New Roman" w:hAnsi="Times New Roman" w:cs="Times New Roman"/>
          <w:bCs/>
          <w:sz w:val="28"/>
          <w:szCs w:val="28"/>
        </w:rPr>
        <w:t>ишь в последнее время гендер вернул себе свою истинн</w:t>
      </w:r>
      <w:r w:rsidR="00C81A4D">
        <w:rPr>
          <w:rFonts w:ascii="Times New Roman" w:hAnsi="Times New Roman" w:cs="Times New Roman"/>
          <w:bCs/>
          <w:sz w:val="28"/>
          <w:szCs w:val="28"/>
        </w:rPr>
        <w:t>ое содержание</w:t>
      </w:r>
      <w:r>
        <w:rPr>
          <w:rFonts w:ascii="Times New Roman" w:hAnsi="Times New Roman" w:cs="Times New Roman"/>
          <w:bCs/>
          <w:sz w:val="28"/>
          <w:szCs w:val="28"/>
        </w:rPr>
        <w:t xml:space="preserve"> в качестве психологического, социокультурного пола личности. </w:t>
      </w:r>
      <w:r w:rsidRPr="000677D6">
        <w:rPr>
          <w:rFonts w:ascii="Times New Roman" w:hAnsi="Times New Roman" w:cs="Times New Roman"/>
          <w:bCs/>
          <w:sz w:val="28"/>
          <w:szCs w:val="28"/>
        </w:rPr>
        <w:t xml:space="preserve">Предметом </w:t>
      </w:r>
      <w:r w:rsidR="008C0FA0">
        <w:rPr>
          <w:rFonts w:ascii="Times New Roman" w:hAnsi="Times New Roman" w:cs="Times New Roman"/>
          <w:bCs/>
          <w:sz w:val="28"/>
          <w:szCs w:val="28"/>
        </w:rPr>
        <w:t xml:space="preserve">психологических </w:t>
      </w:r>
      <w:r w:rsidRPr="000677D6">
        <w:rPr>
          <w:rFonts w:ascii="Times New Roman" w:hAnsi="Times New Roman" w:cs="Times New Roman"/>
          <w:bCs/>
          <w:sz w:val="28"/>
          <w:szCs w:val="28"/>
        </w:rPr>
        <w:t xml:space="preserve">исследований выступали различные компоненты в зависимости от цели и задач, поставленных авторами. </w:t>
      </w:r>
      <w:r w:rsidR="00C81A4D">
        <w:rPr>
          <w:rFonts w:ascii="Times New Roman" w:hAnsi="Times New Roman" w:cs="Times New Roman"/>
          <w:bCs/>
          <w:sz w:val="28"/>
          <w:szCs w:val="28"/>
        </w:rPr>
        <w:t xml:space="preserve">Ими </w:t>
      </w:r>
      <w:r>
        <w:rPr>
          <w:rFonts w:ascii="Times New Roman" w:hAnsi="Times New Roman" w:cs="Times New Roman"/>
          <w:bCs/>
          <w:sz w:val="28"/>
          <w:szCs w:val="28"/>
        </w:rPr>
        <w:t>глубоко изуч</w:t>
      </w:r>
      <w:r w:rsidR="00C81A4D">
        <w:rPr>
          <w:rFonts w:ascii="Times New Roman" w:hAnsi="Times New Roman" w:cs="Times New Roman"/>
          <w:bCs/>
          <w:sz w:val="28"/>
          <w:szCs w:val="28"/>
        </w:rPr>
        <w:t>ены</w:t>
      </w:r>
      <w:r>
        <w:rPr>
          <w:rFonts w:ascii="Times New Roman" w:hAnsi="Times New Roman" w:cs="Times New Roman"/>
          <w:bCs/>
          <w:sz w:val="28"/>
          <w:szCs w:val="28"/>
        </w:rPr>
        <w:t xml:space="preserve"> отдельные </w:t>
      </w:r>
      <w:r w:rsidR="008C0FA0">
        <w:rPr>
          <w:rFonts w:ascii="Times New Roman" w:hAnsi="Times New Roman" w:cs="Times New Roman"/>
          <w:bCs/>
          <w:sz w:val="28"/>
          <w:szCs w:val="28"/>
        </w:rPr>
        <w:t xml:space="preserve">аспекты и составляющие </w:t>
      </w:r>
      <w:r>
        <w:rPr>
          <w:rFonts w:ascii="Times New Roman" w:hAnsi="Times New Roman" w:cs="Times New Roman"/>
          <w:bCs/>
          <w:sz w:val="28"/>
          <w:szCs w:val="28"/>
        </w:rPr>
        <w:t>гендерного самосознания. З.Ш.</w:t>
      </w:r>
      <w:r w:rsidR="00C70873">
        <w:rPr>
          <w:rFonts w:ascii="Times New Roman" w:hAnsi="Times New Roman" w:cs="Times New Roman"/>
          <w:bCs/>
          <w:sz w:val="28"/>
          <w:szCs w:val="28"/>
        </w:rPr>
        <w:t xml:space="preserve"> </w:t>
      </w:r>
      <w:r>
        <w:rPr>
          <w:rFonts w:ascii="Times New Roman" w:hAnsi="Times New Roman" w:cs="Times New Roman"/>
          <w:bCs/>
          <w:sz w:val="28"/>
          <w:szCs w:val="28"/>
        </w:rPr>
        <w:t xml:space="preserve">Мухтаровой исследована </w:t>
      </w:r>
      <w:r w:rsidRPr="00940FDD">
        <w:rPr>
          <w:rFonts w:ascii="Times New Roman" w:hAnsi="Times New Roman" w:cs="Times New Roman"/>
          <w:bCs/>
          <w:sz w:val="28"/>
          <w:szCs w:val="28"/>
        </w:rPr>
        <w:t xml:space="preserve">маскулинность и фемининность </w:t>
      </w:r>
      <w:r>
        <w:rPr>
          <w:rFonts w:ascii="Times New Roman" w:hAnsi="Times New Roman" w:cs="Times New Roman"/>
          <w:bCs/>
          <w:sz w:val="28"/>
          <w:szCs w:val="28"/>
        </w:rPr>
        <w:t>в контексте профессиональной подготовки студентов-психологов</w:t>
      </w:r>
      <w:r w:rsidR="00D96875">
        <w:rPr>
          <w:rFonts w:ascii="Times New Roman" w:hAnsi="Times New Roman" w:cs="Times New Roman"/>
          <w:bCs/>
          <w:sz w:val="28"/>
          <w:szCs w:val="28"/>
        </w:rPr>
        <w:t xml:space="preserve"> </w:t>
      </w:r>
      <w:r w:rsidR="00D96875" w:rsidRPr="00D96875">
        <w:rPr>
          <w:rFonts w:ascii="Times New Roman" w:hAnsi="Times New Roman" w:cs="Times New Roman"/>
          <w:bCs/>
          <w:sz w:val="28"/>
          <w:szCs w:val="28"/>
        </w:rPr>
        <w:t>[1</w:t>
      </w:r>
      <w:r w:rsidR="00651CE3">
        <w:rPr>
          <w:rFonts w:ascii="Times New Roman" w:hAnsi="Times New Roman" w:cs="Times New Roman"/>
          <w:bCs/>
          <w:sz w:val="28"/>
          <w:szCs w:val="28"/>
        </w:rPr>
        <w:t>3</w:t>
      </w:r>
      <w:r w:rsidR="00D96875" w:rsidRPr="00D96875">
        <w:rPr>
          <w:rFonts w:ascii="Times New Roman" w:hAnsi="Times New Roman" w:cs="Times New Roman"/>
          <w:bCs/>
          <w:sz w:val="28"/>
          <w:szCs w:val="28"/>
        </w:rPr>
        <w:t>]</w:t>
      </w:r>
      <w:r>
        <w:rPr>
          <w:rFonts w:ascii="Times New Roman" w:hAnsi="Times New Roman" w:cs="Times New Roman"/>
          <w:bCs/>
          <w:sz w:val="28"/>
          <w:szCs w:val="28"/>
        </w:rPr>
        <w:t xml:space="preserve">. </w:t>
      </w:r>
      <w:r w:rsidR="00C811EB">
        <w:rPr>
          <w:rFonts w:ascii="Times New Roman" w:hAnsi="Times New Roman" w:cs="Times New Roman"/>
          <w:bCs/>
          <w:sz w:val="28"/>
          <w:szCs w:val="28"/>
        </w:rPr>
        <w:t>И</w:t>
      </w:r>
      <w:r w:rsidR="00C811EB" w:rsidRPr="00C811EB">
        <w:rPr>
          <w:rFonts w:ascii="Times New Roman" w:hAnsi="Times New Roman" w:cs="Times New Roman"/>
          <w:bCs/>
          <w:sz w:val="28"/>
          <w:szCs w:val="28"/>
        </w:rPr>
        <w:t xml:space="preserve">сторический и психолого-философский дискурс возникновения и проявления гендерных предубеждений изучен </w:t>
      </w:r>
      <w:r w:rsidR="00C70873">
        <w:rPr>
          <w:rFonts w:ascii="Times New Roman" w:hAnsi="Times New Roman" w:cs="Times New Roman"/>
          <w:bCs/>
          <w:sz w:val="28"/>
          <w:szCs w:val="28"/>
        </w:rPr>
        <w:t>З.</w:t>
      </w:r>
      <w:r w:rsidRPr="005845F0">
        <w:rPr>
          <w:rFonts w:ascii="Times New Roman" w:hAnsi="Times New Roman" w:cs="Times New Roman"/>
          <w:bCs/>
          <w:sz w:val="28"/>
          <w:szCs w:val="28"/>
        </w:rPr>
        <w:t>М.</w:t>
      </w:r>
      <w:r w:rsidR="00C70873">
        <w:rPr>
          <w:rFonts w:ascii="Times New Roman" w:hAnsi="Times New Roman" w:cs="Times New Roman"/>
          <w:bCs/>
          <w:sz w:val="28"/>
          <w:szCs w:val="28"/>
        </w:rPr>
        <w:t> </w:t>
      </w:r>
      <w:r w:rsidRPr="005845F0">
        <w:rPr>
          <w:rFonts w:ascii="Times New Roman" w:hAnsi="Times New Roman" w:cs="Times New Roman"/>
          <w:bCs/>
          <w:sz w:val="28"/>
          <w:szCs w:val="28"/>
        </w:rPr>
        <w:t>Балгимбаев</w:t>
      </w:r>
      <w:r>
        <w:rPr>
          <w:rFonts w:ascii="Times New Roman" w:hAnsi="Times New Roman" w:cs="Times New Roman"/>
          <w:bCs/>
          <w:sz w:val="28"/>
          <w:szCs w:val="28"/>
        </w:rPr>
        <w:t>ой</w:t>
      </w:r>
      <w:bookmarkStart w:id="30" w:name="_Hlk105571208"/>
      <w:r>
        <w:rPr>
          <w:rFonts w:ascii="Times New Roman" w:hAnsi="Times New Roman" w:cs="Times New Roman"/>
          <w:bCs/>
          <w:sz w:val="28"/>
          <w:szCs w:val="28"/>
        </w:rPr>
        <w:t xml:space="preserve">. </w:t>
      </w:r>
      <w:bookmarkEnd w:id="30"/>
    </w:p>
    <w:p w14:paraId="16C7AF0C" w14:textId="1CF8B536" w:rsidR="00206F32" w:rsidRPr="003E5AC4" w:rsidRDefault="00206F32" w:rsidP="005538B7">
      <w:pPr>
        <w:tabs>
          <w:tab w:val="left" w:pos="142"/>
          <w:tab w:val="left" w:pos="993"/>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w:t>
      </w:r>
      <w:r w:rsidRPr="003E5AC4">
        <w:rPr>
          <w:rFonts w:ascii="Times New Roman" w:hAnsi="Times New Roman" w:cs="Times New Roman"/>
          <w:bCs/>
          <w:sz w:val="28"/>
          <w:szCs w:val="28"/>
        </w:rPr>
        <w:t>о масштабу поднимаемых вопросов следует выделить гендерные исследования М.А.</w:t>
      </w:r>
      <w:r w:rsidR="00297009">
        <w:rPr>
          <w:rFonts w:ascii="Times New Roman" w:hAnsi="Times New Roman" w:cs="Times New Roman"/>
          <w:bCs/>
          <w:sz w:val="28"/>
          <w:szCs w:val="28"/>
        </w:rPr>
        <w:t xml:space="preserve"> </w:t>
      </w:r>
      <w:r w:rsidRPr="003E5AC4">
        <w:rPr>
          <w:rFonts w:ascii="Times New Roman" w:hAnsi="Times New Roman" w:cs="Times New Roman"/>
          <w:bCs/>
          <w:sz w:val="28"/>
          <w:szCs w:val="28"/>
        </w:rPr>
        <w:t xml:space="preserve">Ускембаевой, проведенные </w:t>
      </w:r>
      <w:r>
        <w:rPr>
          <w:rFonts w:ascii="Times New Roman" w:hAnsi="Times New Roman" w:cs="Times New Roman"/>
          <w:bCs/>
          <w:sz w:val="28"/>
          <w:szCs w:val="28"/>
        </w:rPr>
        <w:t xml:space="preserve">с </w:t>
      </w:r>
      <w:r w:rsidRPr="00681911">
        <w:rPr>
          <w:rFonts w:ascii="Times New Roman" w:hAnsi="Times New Roman" w:cs="Times New Roman"/>
          <w:bCs/>
          <w:sz w:val="28"/>
          <w:szCs w:val="28"/>
        </w:rPr>
        <w:t>Т.А.</w:t>
      </w:r>
      <w:r w:rsidR="00297009">
        <w:rPr>
          <w:rFonts w:ascii="Times New Roman" w:hAnsi="Times New Roman" w:cs="Times New Roman"/>
          <w:bCs/>
          <w:sz w:val="28"/>
          <w:szCs w:val="28"/>
        </w:rPr>
        <w:t xml:space="preserve"> </w:t>
      </w:r>
      <w:r w:rsidRPr="00681911">
        <w:rPr>
          <w:rFonts w:ascii="Times New Roman" w:hAnsi="Times New Roman" w:cs="Times New Roman"/>
          <w:bCs/>
          <w:sz w:val="28"/>
          <w:szCs w:val="28"/>
        </w:rPr>
        <w:t>Резвушкиной и А.А.</w:t>
      </w:r>
      <w:r w:rsidR="00297009">
        <w:rPr>
          <w:rFonts w:ascii="Times New Roman" w:hAnsi="Times New Roman" w:cs="Times New Roman"/>
          <w:bCs/>
          <w:sz w:val="28"/>
          <w:szCs w:val="28"/>
        </w:rPr>
        <w:t> </w:t>
      </w:r>
      <w:r w:rsidRPr="00681911">
        <w:rPr>
          <w:rFonts w:ascii="Times New Roman" w:hAnsi="Times New Roman" w:cs="Times New Roman"/>
          <w:bCs/>
          <w:sz w:val="28"/>
          <w:szCs w:val="28"/>
        </w:rPr>
        <w:t xml:space="preserve">Бейсеновой </w:t>
      </w:r>
      <w:r w:rsidRPr="003E5AC4">
        <w:rPr>
          <w:rFonts w:ascii="Times New Roman" w:hAnsi="Times New Roman" w:cs="Times New Roman"/>
          <w:bCs/>
          <w:sz w:val="28"/>
          <w:szCs w:val="28"/>
        </w:rPr>
        <w:t xml:space="preserve">опросным методом. </w:t>
      </w:r>
      <w:r w:rsidR="00C81A4D">
        <w:rPr>
          <w:rFonts w:ascii="Times New Roman" w:hAnsi="Times New Roman" w:cs="Times New Roman"/>
          <w:bCs/>
          <w:sz w:val="28"/>
          <w:szCs w:val="28"/>
        </w:rPr>
        <w:t>Они первыми</w:t>
      </w:r>
      <w:r w:rsidRPr="003E5AC4">
        <w:rPr>
          <w:rFonts w:ascii="Times New Roman" w:hAnsi="Times New Roman" w:cs="Times New Roman"/>
          <w:bCs/>
          <w:sz w:val="28"/>
          <w:szCs w:val="28"/>
        </w:rPr>
        <w:t xml:space="preserve"> отме</w:t>
      </w:r>
      <w:r w:rsidR="00C81A4D">
        <w:rPr>
          <w:rFonts w:ascii="Times New Roman" w:hAnsi="Times New Roman" w:cs="Times New Roman"/>
          <w:bCs/>
          <w:sz w:val="28"/>
          <w:szCs w:val="28"/>
        </w:rPr>
        <w:t>тили</w:t>
      </w:r>
      <w:r w:rsidRPr="003E5AC4">
        <w:rPr>
          <w:rFonts w:ascii="Times New Roman" w:hAnsi="Times New Roman" w:cs="Times New Roman"/>
          <w:bCs/>
          <w:sz w:val="28"/>
          <w:szCs w:val="28"/>
        </w:rPr>
        <w:t xml:space="preserve"> неотрадиционализм как главн</w:t>
      </w:r>
      <w:r w:rsidR="00C81A4D">
        <w:rPr>
          <w:rFonts w:ascii="Times New Roman" w:hAnsi="Times New Roman" w:cs="Times New Roman"/>
          <w:bCs/>
          <w:sz w:val="28"/>
          <w:szCs w:val="28"/>
        </w:rPr>
        <w:t>ую</w:t>
      </w:r>
      <w:r w:rsidRPr="003E5AC4">
        <w:rPr>
          <w:rFonts w:ascii="Times New Roman" w:hAnsi="Times New Roman" w:cs="Times New Roman"/>
          <w:bCs/>
          <w:sz w:val="28"/>
          <w:szCs w:val="28"/>
        </w:rPr>
        <w:t xml:space="preserve"> тенденци</w:t>
      </w:r>
      <w:r w:rsidR="00C81A4D">
        <w:rPr>
          <w:rFonts w:ascii="Times New Roman" w:hAnsi="Times New Roman" w:cs="Times New Roman"/>
          <w:bCs/>
          <w:sz w:val="28"/>
          <w:szCs w:val="28"/>
        </w:rPr>
        <w:t>ю</w:t>
      </w:r>
      <w:r w:rsidRPr="003E5AC4">
        <w:rPr>
          <w:rFonts w:ascii="Times New Roman" w:hAnsi="Times New Roman" w:cs="Times New Roman"/>
          <w:bCs/>
          <w:sz w:val="28"/>
          <w:szCs w:val="28"/>
        </w:rPr>
        <w:t xml:space="preserve"> в изменении гендерных отношений и его проявления в распределении ролей, </w:t>
      </w:r>
      <w:r w:rsidR="00C811EB">
        <w:rPr>
          <w:rFonts w:ascii="Times New Roman" w:hAnsi="Times New Roman" w:cs="Times New Roman"/>
          <w:bCs/>
          <w:sz w:val="28"/>
          <w:szCs w:val="28"/>
        </w:rPr>
        <w:t xml:space="preserve">доминировании гендерных </w:t>
      </w:r>
      <w:r w:rsidRPr="003E5AC4">
        <w:rPr>
          <w:rFonts w:ascii="Times New Roman" w:hAnsi="Times New Roman" w:cs="Times New Roman"/>
          <w:bCs/>
          <w:sz w:val="28"/>
          <w:szCs w:val="28"/>
        </w:rPr>
        <w:t xml:space="preserve">ценностей. </w:t>
      </w:r>
      <w:r w:rsidR="000C36F2">
        <w:rPr>
          <w:rFonts w:ascii="Times New Roman" w:hAnsi="Times New Roman" w:cs="Times New Roman"/>
          <w:bCs/>
          <w:sz w:val="28"/>
          <w:szCs w:val="28"/>
        </w:rPr>
        <w:t xml:space="preserve">Они </w:t>
      </w:r>
      <w:r w:rsidRPr="003E5AC4">
        <w:rPr>
          <w:rFonts w:ascii="Times New Roman" w:hAnsi="Times New Roman" w:cs="Times New Roman"/>
          <w:bCs/>
          <w:sz w:val="28"/>
          <w:szCs w:val="28"/>
        </w:rPr>
        <w:t xml:space="preserve">подтвердили токсичность гегемонной и традиционной маскулинности </w:t>
      </w:r>
      <w:r>
        <w:rPr>
          <w:rFonts w:ascii="Times New Roman" w:hAnsi="Times New Roman" w:cs="Times New Roman"/>
          <w:bCs/>
          <w:sz w:val="28"/>
          <w:szCs w:val="28"/>
        </w:rPr>
        <w:t xml:space="preserve">у современных казахстанских мужчин </w:t>
      </w:r>
      <w:r w:rsidRPr="003E5AC4">
        <w:rPr>
          <w:rFonts w:ascii="Times New Roman" w:hAnsi="Times New Roman" w:cs="Times New Roman"/>
          <w:bCs/>
          <w:sz w:val="28"/>
          <w:szCs w:val="28"/>
        </w:rPr>
        <w:t xml:space="preserve">на базе распространенных мужских заболеваний и смертности. </w:t>
      </w:r>
      <w:r>
        <w:rPr>
          <w:rFonts w:ascii="Times New Roman" w:hAnsi="Times New Roman" w:cs="Times New Roman"/>
          <w:bCs/>
          <w:sz w:val="28"/>
          <w:szCs w:val="28"/>
        </w:rPr>
        <w:t xml:space="preserve">В русле </w:t>
      </w:r>
      <w:r w:rsidR="008C0FA0">
        <w:rPr>
          <w:rFonts w:ascii="Times New Roman" w:hAnsi="Times New Roman" w:cs="Times New Roman"/>
          <w:bCs/>
          <w:sz w:val="28"/>
          <w:szCs w:val="28"/>
        </w:rPr>
        <w:t xml:space="preserve">изучения </w:t>
      </w:r>
      <w:r>
        <w:rPr>
          <w:rFonts w:ascii="Times New Roman" w:hAnsi="Times New Roman" w:cs="Times New Roman"/>
          <w:bCs/>
          <w:sz w:val="28"/>
          <w:szCs w:val="28"/>
        </w:rPr>
        <w:t>изменени</w:t>
      </w:r>
      <w:r w:rsidR="008C0FA0">
        <w:rPr>
          <w:rFonts w:ascii="Times New Roman" w:hAnsi="Times New Roman" w:cs="Times New Roman"/>
          <w:bCs/>
          <w:sz w:val="28"/>
          <w:szCs w:val="28"/>
        </w:rPr>
        <w:t>й, происходящих в</w:t>
      </w:r>
      <w:r>
        <w:rPr>
          <w:rFonts w:ascii="Times New Roman" w:hAnsi="Times New Roman" w:cs="Times New Roman"/>
          <w:bCs/>
          <w:sz w:val="28"/>
          <w:szCs w:val="28"/>
        </w:rPr>
        <w:t xml:space="preserve"> гендерно</w:t>
      </w:r>
      <w:r w:rsidR="008C0FA0">
        <w:rPr>
          <w:rFonts w:ascii="Times New Roman" w:hAnsi="Times New Roman" w:cs="Times New Roman"/>
          <w:bCs/>
          <w:sz w:val="28"/>
          <w:szCs w:val="28"/>
        </w:rPr>
        <w:t>м</w:t>
      </w:r>
      <w:r>
        <w:rPr>
          <w:rFonts w:ascii="Times New Roman" w:hAnsi="Times New Roman" w:cs="Times New Roman"/>
          <w:bCs/>
          <w:sz w:val="28"/>
          <w:szCs w:val="28"/>
        </w:rPr>
        <w:t xml:space="preserve"> сознани</w:t>
      </w:r>
      <w:r w:rsidR="008C0FA0">
        <w:rPr>
          <w:rFonts w:ascii="Times New Roman" w:hAnsi="Times New Roman" w:cs="Times New Roman"/>
          <w:bCs/>
          <w:sz w:val="28"/>
          <w:szCs w:val="28"/>
        </w:rPr>
        <w:t>и</w:t>
      </w:r>
      <w:r>
        <w:rPr>
          <w:rFonts w:ascii="Times New Roman" w:hAnsi="Times New Roman" w:cs="Times New Roman"/>
          <w:bCs/>
          <w:sz w:val="28"/>
          <w:szCs w:val="28"/>
        </w:rPr>
        <w:t xml:space="preserve"> казахстанцев</w:t>
      </w:r>
      <w:r w:rsidR="00CA0A6F">
        <w:rPr>
          <w:rFonts w:ascii="Times New Roman" w:hAnsi="Times New Roman" w:cs="Times New Roman"/>
          <w:bCs/>
          <w:sz w:val="28"/>
          <w:szCs w:val="28"/>
        </w:rPr>
        <w:t>,</w:t>
      </w:r>
      <w:r>
        <w:rPr>
          <w:rFonts w:ascii="Times New Roman" w:hAnsi="Times New Roman" w:cs="Times New Roman"/>
          <w:bCs/>
          <w:sz w:val="28"/>
          <w:szCs w:val="28"/>
        </w:rPr>
        <w:t xml:space="preserve"> ведутся исследования М.П.</w:t>
      </w:r>
      <w:r w:rsidR="00297009">
        <w:rPr>
          <w:rFonts w:ascii="Times New Roman" w:hAnsi="Times New Roman" w:cs="Times New Roman"/>
          <w:bCs/>
          <w:sz w:val="28"/>
          <w:szCs w:val="28"/>
        </w:rPr>
        <w:t xml:space="preserve"> </w:t>
      </w:r>
      <w:r>
        <w:rPr>
          <w:rFonts w:ascii="Times New Roman" w:hAnsi="Times New Roman" w:cs="Times New Roman"/>
          <w:bCs/>
          <w:sz w:val="28"/>
          <w:szCs w:val="28"/>
        </w:rPr>
        <w:t xml:space="preserve">Кабаковой по актуальным проблемам распределения гендерных ролей в современной </w:t>
      </w:r>
      <w:r w:rsidR="00FA3690">
        <w:rPr>
          <w:rFonts w:ascii="Times New Roman" w:hAnsi="Times New Roman" w:cs="Times New Roman"/>
          <w:bCs/>
          <w:sz w:val="28"/>
          <w:szCs w:val="28"/>
        </w:rPr>
        <w:t>с</w:t>
      </w:r>
      <w:r>
        <w:rPr>
          <w:rFonts w:ascii="Times New Roman" w:hAnsi="Times New Roman" w:cs="Times New Roman"/>
          <w:bCs/>
          <w:sz w:val="28"/>
          <w:szCs w:val="28"/>
        </w:rPr>
        <w:t>емье и мало изученно</w:t>
      </w:r>
      <w:r w:rsidR="00FD470E">
        <w:rPr>
          <w:rFonts w:ascii="Times New Roman" w:hAnsi="Times New Roman" w:cs="Times New Roman"/>
          <w:bCs/>
          <w:sz w:val="28"/>
          <w:szCs w:val="28"/>
        </w:rPr>
        <w:t xml:space="preserve">го </w:t>
      </w:r>
      <w:r>
        <w:rPr>
          <w:rFonts w:ascii="Times New Roman" w:hAnsi="Times New Roman" w:cs="Times New Roman"/>
          <w:bCs/>
          <w:sz w:val="28"/>
          <w:szCs w:val="28"/>
        </w:rPr>
        <w:t xml:space="preserve">ответственного отцовства в стране.  </w:t>
      </w:r>
    </w:p>
    <w:p w14:paraId="05931563" w14:textId="5D7B3879" w:rsidR="00206F32" w:rsidRDefault="00206F32" w:rsidP="005538B7">
      <w:pPr>
        <w:tabs>
          <w:tab w:val="left" w:pos="142"/>
          <w:tab w:val="left" w:pos="993"/>
        </w:tabs>
        <w:spacing w:after="0" w:line="240" w:lineRule="auto"/>
        <w:ind w:firstLine="709"/>
        <w:jc w:val="both"/>
        <w:rPr>
          <w:rFonts w:ascii="Times New Roman" w:hAnsi="Times New Roman" w:cs="Times New Roman"/>
          <w:bCs/>
          <w:sz w:val="28"/>
          <w:szCs w:val="28"/>
        </w:rPr>
      </w:pPr>
      <w:r w:rsidRPr="003E5AC4">
        <w:rPr>
          <w:rFonts w:ascii="Times New Roman" w:hAnsi="Times New Roman" w:cs="Times New Roman"/>
          <w:bCs/>
          <w:sz w:val="28"/>
          <w:szCs w:val="28"/>
        </w:rPr>
        <w:t xml:space="preserve">В </w:t>
      </w:r>
      <w:r>
        <w:rPr>
          <w:rFonts w:ascii="Times New Roman" w:hAnsi="Times New Roman" w:cs="Times New Roman"/>
          <w:bCs/>
          <w:sz w:val="28"/>
          <w:szCs w:val="28"/>
        </w:rPr>
        <w:t xml:space="preserve">целом, в </w:t>
      </w:r>
      <w:r w:rsidRPr="003E5AC4">
        <w:rPr>
          <w:rFonts w:ascii="Times New Roman" w:hAnsi="Times New Roman" w:cs="Times New Roman"/>
          <w:bCs/>
          <w:sz w:val="28"/>
          <w:szCs w:val="28"/>
        </w:rPr>
        <w:t xml:space="preserve">казахстанской психологии </w:t>
      </w:r>
      <w:r w:rsidRPr="00850A75">
        <w:rPr>
          <w:rFonts w:ascii="Times New Roman" w:hAnsi="Times New Roman" w:cs="Times New Roman"/>
          <w:bCs/>
          <w:sz w:val="28"/>
          <w:szCs w:val="28"/>
        </w:rPr>
        <w:t>изученност</w:t>
      </w:r>
      <w:r w:rsidR="00C81A4D">
        <w:rPr>
          <w:rFonts w:ascii="Times New Roman" w:hAnsi="Times New Roman" w:cs="Times New Roman"/>
          <w:bCs/>
          <w:sz w:val="28"/>
          <w:szCs w:val="28"/>
        </w:rPr>
        <w:t>ь</w:t>
      </w:r>
      <w:r w:rsidRPr="00850A75">
        <w:rPr>
          <w:rFonts w:ascii="Times New Roman" w:hAnsi="Times New Roman" w:cs="Times New Roman"/>
          <w:bCs/>
          <w:sz w:val="28"/>
          <w:szCs w:val="28"/>
        </w:rPr>
        <w:t xml:space="preserve"> проблемы гендерного самосознания молодежи</w:t>
      </w:r>
      <w:r>
        <w:rPr>
          <w:rFonts w:ascii="Times New Roman" w:hAnsi="Times New Roman" w:cs="Times New Roman"/>
          <w:bCs/>
          <w:sz w:val="28"/>
          <w:szCs w:val="28"/>
        </w:rPr>
        <w:t xml:space="preserve"> </w:t>
      </w:r>
      <w:r w:rsidR="000C36F2">
        <w:rPr>
          <w:rFonts w:ascii="Times New Roman" w:hAnsi="Times New Roman" w:cs="Times New Roman"/>
          <w:bCs/>
          <w:sz w:val="28"/>
          <w:szCs w:val="28"/>
        </w:rPr>
        <w:t xml:space="preserve">незаслуженно </w:t>
      </w:r>
      <w:r>
        <w:rPr>
          <w:rFonts w:ascii="Times New Roman" w:hAnsi="Times New Roman" w:cs="Times New Roman"/>
          <w:bCs/>
          <w:sz w:val="28"/>
          <w:szCs w:val="28"/>
        </w:rPr>
        <w:t xml:space="preserve">низкая. Это связано с тем, что развитие гендерной психологии находится в начале </w:t>
      </w:r>
      <w:r w:rsidR="0099353D">
        <w:rPr>
          <w:rFonts w:ascii="Times New Roman" w:hAnsi="Times New Roman" w:cs="Times New Roman"/>
          <w:bCs/>
          <w:sz w:val="28"/>
          <w:szCs w:val="28"/>
        </w:rPr>
        <w:t>становления</w:t>
      </w:r>
      <w:r>
        <w:rPr>
          <w:rFonts w:ascii="Times New Roman" w:hAnsi="Times New Roman" w:cs="Times New Roman"/>
          <w:bCs/>
          <w:sz w:val="28"/>
          <w:szCs w:val="28"/>
        </w:rPr>
        <w:t xml:space="preserve">. Исследование </w:t>
      </w:r>
      <w:r w:rsidRPr="003E5AC4">
        <w:rPr>
          <w:rFonts w:ascii="Times New Roman" w:hAnsi="Times New Roman" w:cs="Times New Roman"/>
          <w:bCs/>
          <w:sz w:val="28"/>
          <w:szCs w:val="28"/>
        </w:rPr>
        <w:t>гендерно</w:t>
      </w:r>
      <w:r>
        <w:rPr>
          <w:rFonts w:ascii="Times New Roman" w:hAnsi="Times New Roman" w:cs="Times New Roman"/>
          <w:bCs/>
          <w:sz w:val="28"/>
          <w:szCs w:val="28"/>
        </w:rPr>
        <w:t>го</w:t>
      </w:r>
      <w:r w:rsidRPr="003E5AC4">
        <w:rPr>
          <w:rFonts w:ascii="Times New Roman" w:hAnsi="Times New Roman" w:cs="Times New Roman"/>
          <w:bCs/>
          <w:sz w:val="28"/>
          <w:szCs w:val="28"/>
        </w:rPr>
        <w:t xml:space="preserve"> самосознани</w:t>
      </w:r>
      <w:r>
        <w:rPr>
          <w:rFonts w:ascii="Times New Roman" w:hAnsi="Times New Roman" w:cs="Times New Roman"/>
          <w:bCs/>
          <w:sz w:val="28"/>
          <w:szCs w:val="28"/>
        </w:rPr>
        <w:t>я</w:t>
      </w:r>
      <w:r w:rsidRPr="003E5AC4">
        <w:rPr>
          <w:rFonts w:ascii="Times New Roman" w:hAnsi="Times New Roman" w:cs="Times New Roman"/>
          <w:bCs/>
          <w:sz w:val="28"/>
          <w:szCs w:val="28"/>
        </w:rPr>
        <w:t xml:space="preserve"> как целостн</w:t>
      </w:r>
      <w:r>
        <w:rPr>
          <w:rFonts w:ascii="Times New Roman" w:hAnsi="Times New Roman" w:cs="Times New Roman"/>
          <w:bCs/>
          <w:sz w:val="28"/>
          <w:szCs w:val="28"/>
        </w:rPr>
        <w:t>ого</w:t>
      </w:r>
      <w:r w:rsidRPr="003E5AC4">
        <w:rPr>
          <w:rFonts w:ascii="Times New Roman" w:hAnsi="Times New Roman" w:cs="Times New Roman"/>
          <w:bCs/>
          <w:sz w:val="28"/>
          <w:szCs w:val="28"/>
        </w:rPr>
        <w:t xml:space="preserve"> </w:t>
      </w:r>
      <w:r w:rsidR="00FA3690">
        <w:rPr>
          <w:rFonts w:ascii="Times New Roman" w:hAnsi="Times New Roman" w:cs="Times New Roman"/>
          <w:bCs/>
          <w:sz w:val="28"/>
          <w:szCs w:val="28"/>
        </w:rPr>
        <w:t>психологического явления</w:t>
      </w:r>
      <w:r w:rsidRPr="003E5AC4">
        <w:rPr>
          <w:rFonts w:ascii="Times New Roman" w:hAnsi="Times New Roman" w:cs="Times New Roman"/>
          <w:bCs/>
          <w:sz w:val="28"/>
          <w:szCs w:val="28"/>
        </w:rPr>
        <w:t xml:space="preserve"> </w:t>
      </w:r>
      <w:r w:rsidRPr="000C6735">
        <w:rPr>
          <w:rFonts w:ascii="Times New Roman" w:hAnsi="Times New Roman" w:cs="Times New Roman"/>
          <w:bCs/>
          <w:sz w:val="28"/>
          <w:szCs w:val="28"/>
        </w:rPr>
        <w:t>и тенденци</w:t>
      </w:r>
      <w:r>
        <w:rPr>
          <w:rFonts w:ascii="Times New Roman" w:hAnsi="Times New Roman" w:cs="Times New Roman"/>
          <w:bCs/>
          <w:sz w:val="28"/>
          <w:szCs w:val="28"/>
        </w:rPr>
        <w:t>й</w:t>
      </w:r>
      <w:r w:rsidRPr="000C6735">
        <w:rPr>
          <w:rFonts w:ascii="Times New Roman" w:hAnsi="Times New Roman" w:cs="Times New Roman"/>
          <w:bCs/>
          <w:sz w:val="28"/>
          <w:szCs w:val="28"/>
        </w:rPr>
        <w:t xml:space="preserve"> его развития </w:t>
      </w:r>
      <w:r w:rsidRPr="003E5AC4">
        <w:rPr>
          <w:rFonts w:ascii="Times New Roman" w:hAnsi="Times New Roman" w:cs="Times New Roman"/>
          <w:bCs/>
          <w:sz w:val="28"/>
          <w:szCs w:val="28"/>
        </w:rPr>
        <w:t>ранее не предпринималось.</w:t>
      </w:r>
      <w:r>
        <w:rPr>
          <w:rFonts w:ascii="Times New Roman" w:hAnsi="Times New Roman" w:cs="Times New Roman"/>
          <w:bCs/>
          <w:sz w:val="28"/>
          <w:szCs w:val="28"/>
        </w:rPr>
        <w:t xml:space="preserve"> </w:t>
      </w:r>
      <w:r w:rsidR="000C36F2">
        <w:rPr>
          <w:rFonts w:ascii="Times New Roman" w:hAnsi="Times New Roman" w:cs="Times New Roman"/>
          <w:bCs/>
          <w:sz w:val="28"/>
          <w:szCs w:val="28"/>
        </w:rPr>
        <w:t xml:space="preserve">Очень мало </w:t>
      </w:r>
      <w:r>
        <w:rPr>
          <w:rFonts w:ascii="Times New Roman" w:hAnsi="Times New Roman" w:cs="Times New Roman"/>
          <w:bCs/>
          <w:sz w:val="28"/>
          <w:szCs w:val="28"/>
        </w:rPr>
        <w:t>изучен</w:t>
      </w:r>
      <w:r w:rsidR="00583892">
        <w:rPr>
          <w:rFonts w:ascii="Times New Roman" w:hAnsi="Times New Roman" w:cs="Times New Roman"/>
          <w:bCs/>
          <w:sz w:val="28"/>
          <w:szCs w:val="28"/>
        </w:rPr>
        <w:t xml:space="preserve">ы компоненты гендерного </w:t>
      </w:r>
      <w:r w:rsidR="000A3B6F">
        <w:rPr>
          <w:rFonts w:ascii="Times New Roman" w:hAnsi="Times New Roman" w:cs="Times New Roman"/>
          <w:bCs/>
          <w:sz w:val="28"/>
          <w:szCs w:val="28"/>
        </w:rPr>
        <w:t>самосознания: типология</w:t>
      </w:r>
      <w:r>
        <w:rPr>
          <w:rFonts w:ascii="Times New Roman" w:hAnsi="Times New Roman" w:cs="Times New Roman"/>
          <w:bCs/>
          <w:sz w:val="28"/>
          <w:szCs w:val="28"/>
        </w:rPr>
        <w:t xml:space="preserve"> гендерной идентичности</w:t>
      </w:r>
      <w:r w:rsidR="00583892">
        <w:rPr>
          <w:rFonts w:ascii="Times New Roman" w:hAnsi="Times New Roman" w:cs="Times New Roman"/>
          <w:bCs/>
          <w:sz w:val="28"/>
          <w:szCs w:val="28"/>
        </w:rPr>
        <w:t xml:space="preserve">, </w:t>
      </w:r>
      <w:r>
        <w:rPr>
          <w:rFonts w:ascii="Times New Roman" w:hAnsi="Times New Roman" w:cs="Times New Roman"/>
          <w:bCs/>
          <w:sz w:val="28"/>
          <w:szCs w:val="28"/>
        </w:rPr>
        <w:t xml:space="preserve">гендерные представления, ценности, идеалы, эмоционально-ценностное отношение к гендерной идентичности и толерантность. </w:t>
      </w:r>
    </w:p>
    <w:p w14:paraId="76A82904" w14:textId="0C4C9BC2" w:rsidR="00206F32" w:rsidRPr="00046963" w:rsidRDefault="00206F32" w:rsidP="005538B7">
      <w:pPr>
        <w:tabs>
          <w:tab w:val="left" w:pos="142"/>
          <w:tab w:val="left" w:pos="993"/>
        </w:tabs>
        <w:spacing w:after="0" w:line="240" w:lineRule="auto"/>
        <w:ind w:firstLine="709"/>
        <w:rPr>
          <w:rFonts w:ascii="Times New Roman" w:hAnsi="Times New Roman" w:cs="Times New Roman"/>
          <w:b/>
          <w:sz w:val="28"/>
          <w:szCs w:val="28"/>
        </w:rPr>
      </w:pPr>
      <w:r w:rsidRPr="00046963">
        <w:rPr>
          <w:rFonts w:ascii="Times New Roman" w:hAnsi="Times New Roman" w:cs="Times New Roman"/>
          <w:b/>
          <w:sz w:val="28"/>
          <w:szCs w:val="28"/>
        </w:rPr>
        <w:t>Новизна результатов</w:t>
      </w:r>
      <w:r w:rsidR="00297009">
        <w:rPr>
          <w:rFonts w:ascii="Times New Roman" w:hAnsi="Times New Roman" w:cs="Times New Roman"/>
          <w:b/>
          <w:sz w:val="28"/>
          <w:szCs w:val="28"/>
        </w:rPr>
        <w:t>:</w:t>
      </w:r>
    </w:p>
    <w:p w14:paraId="32CE2FB1" w14:textId="7A53F2A5" w:rsidR="00BF418A" w:rsidRPr="00BF418A" w:rsidRDefault="00BF418A" w:rsidP="005538B7">
      <w:pPr>
        <w:numPr>
          <w:ilvl w:val="0"/>
          <w:numId w:val="22"/>
        </w:numPr>
        <w:tabs>
          <w:tab w:val="left" w:pos="142"/>
          <w:tab w:val="left" w:pos="851"/>
          <w:tab w:val="left" w:pos="993"/>
        </w:tabs>
        <w:spacing w:after="0" w:line="240" w:lineRule="auto"/>
        <w:ind w:left="0" w:firstLine="709"/>
        <w:jc w:val="both"/>
        <w:rPr>
          <w:rFonts w:ascii="Times New Roman" w:hAnsi="Times New Roman" w:cs="Times New Roman"/>
          <w:bCs/>
          <w:sz w:val="28"/>
          <w:szCs w:val="28"/>
        </w:rPr>
      </w:pPr>
      <w:bookmarkStart w:id="31" w:name="_Hlk208656117"/>
      <w:bookmarkStart w:id="32" w:name="_Hlk208656564"/>
      <w:r w:rsidRPr="00BF418A">
        <w:rPr>
          <w:rFonts w:ascii="Times New Roman" w:hAnsi="Times New Roman" w:cs="Times New Roman"/>
          <w:bCs/>
          <w:sz w:val="28"/>
          <w:szCs w:val="28"/>
        </w:rPr>
        <w:t>Предложена структур</w:t>
      </w:r>
      <w:r w:rsidR="00FA3690">
        <w:rPr>
          <w:rFonts w:ascii="Times New Roman" w:hAnsi="Times New Roman" w:cs="Times New Roman"/>
          <w:bCs/>
          <w:sz w:val="28"/>
          <w:szCs w:val="28"/>
        </w:rPr>
        <w:t>а</w:t>
      </w:r>
      <w:r w:rsidRPr="00BF418A">
        <w:rPr>
          <w:rFonts w:ascii="Times New Roman" w:hAnsi="Times New Roman" w:cs="Times New Roman"/>
          <w:bCs/>
          <w:sz w:val="28"/>
          <w:szCs w:val="28"/>
        </w:rPr>
        <w:t xml:space="preserve"> гендерного самосознания, в которой классическая триада дополнена мотивационным компонентом, позволяющим оценить </w:t>
      </w:r>
      <w:r w:rsidR="00FA3690">
        <w:rPr>
          <w:rFonts w:ascii="Times New Roman" w:hAnsi="Times New Roman" w:cs="Times New Roman"/>
          <w:bCs/>
          <w:sz w:val="28"/>
          <w:szCs w:val="28"/>
        </w:rPr>
        <w:t xml:space="preserve">роль самой </w:t>
      </w:r>
      <w:r w:rsidR="000A3B6F" w:rsidRPr="00BF418A">
        <w:rPr>
          <w:rFonts w:ascii="Times New Roman" w:hAnsi="Times New Roman" w:cs="Times New Roman"/>
          <w:bCs/>
          <w:sz w:val="28"/>
          <w:szCs w:val="28"/>
        </w:rPr>
        <w:t>личности в</w:t>
      </w:r>
      <w:r w:rsidRPr="00BF418A">
        <w:rPr>
          <w:rFonts w:ascii="Times New Roman" w:hAnsi="Times New Roman" w:cs="Times New Roman"/>
          <w:bCs/>
          <w:sz w:val="28"/>
          <w:szCs w:val="28"/>
        </w:rPr>
        <w:t xml:space="preserve"> процессе формирования своей идентичности (конструктивистский подход).</w:t>
      </w:r>
    </w:p>
    <w:bookmarkEnd w:id="31"/>
    <w:p w14:paraId="2B085552" w14:textId="34552F54" w:rsidR="00BF418A" w:rsidRPr="00BF418A" w:rsidRDefault="00BF418A" w:rsidP="005538B7">
      <w:pPr>
        <w:numPr>
          <w:ilvl w:val="0"/>
          <w:numId w:val="22"/>
        </w:numPr>
        <w:tabs>
          <w:tab w:val="left" w:pos="142"/>
          <w:tab w:val="left" w:pos="709"/>
          <w:tab w:val="left" w:pos="851"/>
          <w:tab w:val="left" w:pos="993"/>
        </w:tabs>
        <w:spacing w:after="0" w:line="240" w:lineRule="auto"/>
        <w:ind w:left="0" w:firstLine="709"/>
        <w:jc w:val="both"/>
        <w:rPr>
          <w:rFonts w:ascii="Times New Roman" w:hAnsi="Times New Roman" w:cs="Times New Roman"/>
          <w:bCs/>
          <w:sz w:val="28"/>
          <w:szCs w:val="28"/>
        </w:rPr>
      </w:pPr>
      <w:r w:rsidRPr="00BF418A">
        <w:rPr>
          <w:rFonts w:ascii="Times New Roman" w:hAnsi="Times New Roman" w:cs="Times New Roman"/>
          <w:bCs/>
          <w:sz w:val="28"/>
          <w:szCs w:val="28"/>
        </w:rPr>
        <w:t xml:space="preserve">Изучены содержание и особенности </w:t>
      </w:r>
      <w:r w:rsidR="00FA3690">
        <w:rPr>
          <w:rFonts w:ascii="Times New Roman" w:hAnsi="Times New Roman" w:cs="Times New Roman"/>
          <w:bCs/>
          <w:sz w:val="28"/>
          <w:szCs w:val="28"/>
        </w:rPr>
        <w:t xml:space="preserve">всех </w:t>
      </w:r>
      <w:r w:rsidRPr="00BF418A">
        <w:rPr>
          <w:rFonts w:ascii="Times New Roman" w:hAnsi="Times New Roman" w:cs="Times New Roman"/>
          <w:bCs/>
          <w:sz w:val="28"/>
          <w:szCs w:val="28"/>
        </w:rPr>
        <w:t>компонентов гендерного самосознания юношей и девушек.</w:t>
      </w:r>
    </w:p>
    <w:p w14:paraId="79BDF138" w14:textId="77777777" w:rsidR="00BF418A" w:rsidRPr="00BF418A" w:rsidRDefault="00BF418A" w:rsidP="005538B7">
      <w:pPr>
        <w:numPr>
          <w:ilvl w:val="0"/>
          <w:numId w:val="22"/>
        </w:numPr>
        <w:tabs>
          <w:tab w:val="left" w:pos="142"/>
          <w:tab w:val="left" w:pos="851"/>
          <w:tab w:val="left" w:pos="993"/>
        </w:tabs>
        <w:spacing w:after="0" w:line="240" w:lineRule="auto"/>
        <w:ind w:left="0" w:firstLine="709"/>
        <w:jc w:val="both"/>
        <w:rPr>
          <w:rFonts w:ascii="Times New Roman" w:hAnsi="Times New Roman" w:cs="Times New Roman"/>
          <w:bCs/>
          <w:sz w:val="28"/>
          <w:szCs w:val="28"/>
        </w:rPr>
      </w:pPr>
      <w:r w:rsidRPr="00BF418A">
        <w:rPr>
          <w:rFonts w:ascii="Times New Roman" w:hAnsi="Times New Roman" w:cs="Times New Roman"/>
          <w:bCs/>
          <w:sz w:val="28"/>
          <w:szCs w:val="28"/>
        </w:rPr>
        <w:t>Выявлена множественность гендерной идентичности и ее варианты, представляющие типологию идентичности современной молодежи.</w:t>
      </w:r>
    </w:p>
    <w:p w14:paraId="06DBE7A9" w14:textId="77777777" w:rsidR="00BF418A" w:rsidRPr="00BF418A" w:rsidRDefault="00BF418A" w:rsidP="005538B7">
      <w:pPr>
        <w:numPr>
          <w:ilvl w:val="0"/>
          <w:numId w:val="22"/>
        </w:numPr>
        <w:tabs>
          <w:tab w:val="left" w:pos="142"/>
          <w:tab w:val="left" w:pos="851"/>
          <w:tab w:val="left" w:pos="993"/>
        </w:tabs>
        <w:spacing w:after="0" w:line="240" w:lineRule="auto"/>
        <w:ind w:left="0" w:firstLine="709"/>
        <w:jc w:val="both"/>
        <w:rPr>
          <w:rFonts w:ascii="Times New Roman" w:hAnsi="Times New Roman" w:cs="Times New Roman"/>
          <w:bCs/>
          <w:sz w:val="28"/>
          <w:szCs w:val="28"/>
        </w:rPr>
      </w:pPr>
      <w:r w:rsidRPr="00BF418A">
        <w:rPr>
          <w:rFonts w:ascii="Times New Roman" w:hAnsi="Times New Roman" w:cs="Times New Roman"/>
          <w:bCs/>
          <w:sz w:val="28"/>
          <w:szCs w:val="28"/>
        </w:rPr>
        <w:t>Установлены современные тенденции и особенности трансформации гендерного самосознания у юношей и девушек.</w:t>
      </w:r>
    </w:p>
    <w:p w14:paraId="3D52EAAD" w14:textId="3502142F" w:rsidR="00BF418A" w:rsidRPr="00BF418A" w:rsidRDefault="00BF418A" w:rsidP="005538B7">
      <w:pPr>
        <w:numPr>
          <w:ilvl w:val="0"/>
          <w:numId w:val="22"/>
        </w:numPr>
        <w:tabs>
          <w:tab w:val="left" w:pos="142"/>
          <w:tab w:val="left" w:pos="851"/>
          <w:tab w:val="left" w:pos="993"/>
        </w:tabs>
        <w:spacing w:after="0" w:line="240" w:lineRule="auto"/>
        <w:ind w:left="0" w:firstLine="709"/>
        <w:jc w:val="both"/>
        <w:rPr>
          <w:rFonts w:ascii="Times New Roman" w:hAnsi="Times New Roman" w:cs="Times New Roman"/>
          <w:sz w:val="28"/>
          <w:szCs w:val="28"/>
        </w:rPr>
      </w:pPr>
      <w:r w:rsidRPr="00BF418A">
        <w:rPr>
          <w:rFonts w:ascii="Times New Roman" w:hAnsi="Times New Roman" w:cs="Times New Roman"/>
          <w:sz w:val="28"/>
          <w:szCs w:val="28"/>
        </w:rPr>
        <w:t>Выявлены различия в содержании и распространенности на сферы жизнедеятельности гендерных представлений, стереотипов, идеалов и ценностей, а также предубеждений и толерантности у юношей и девушек с различными тип</w:t>
      </w:r>
      <w:r w:rsidR="00FA3690">
        <w:rPr>
          <w:rFonts w:ascii="Times New Roman" w:hAnsi="Times New Roman" w:cs="Times New Roman"/>
          <w:sz w:val="28"/>
          <w:szCs w:val="28"/>
        </w:rPr>
        <w:t>ами</w:t>
      </w:r>
      <w:r w:rsidRPr="00BF418A">
        <w:rPr>
          <w:rFonts w:ascii="Times New Roman" w:hAnsi="Times New Roman" w:cs="Times New Roman"/>
          <w:sz w:val="28"/>
          <w:szCs w:val="28"/>
        </w:rPr>
        <w:t xml:space="preserve"> гендерной идентичности. </w:t>
      </w:r>
    </w:p>
    <w:p w14:paraId="3101D61A" w14:textId="76766A4B" w:rsidR="00BF418A" w:rsidRPr="00BF418A" w:rsidRDefault="00BF418A" w:rsidP="005538B7">
      <w:pPr>
        <w:numPr>
          <w:ilvl w:val="0"/>
          <w:numId w:val="22"/>
        </w:numPr>
        <w:tabs>
          <w:tab w:val="left" w:pos="142"/>
          <w:tab w:val="left" w:pos="851"/>
          <w:tab w:val="left" w:pos="993"/>
        </w:tabs>
        <w:spacing w:after="0" w:line="240" w:lineRule="auto"/>
        <w:ind w:left="0" w:firstLine="709"/>
        <w:jc w:val="both"/>
        <w:rPr>
          <w:rFonts w:ascii="Times New Roman" w:hAnsi="Times New Roman" w:cs="Times New Roman"/>
          <w:sz w:val="28"/>
          <w:szCs w:val="28"/>
        </w:rPr>
      </w:pPr>
      <w:r w:rsidRPr="00BF418A">
        <w:rPr>
          <w:rFonts w:ascii="Times New Roman" w:hAnsi="Times New Roman" w:cs="Times New Roman"/>
          <w:sz w:val="28"/>
          <w:szCs w:val="28"/>
        </w:rPr>
        <w:t xml:space="preserve">Использован </w:t>
      </w:r>
      <w:bookmarkStart w:id="33" w:name="_Hlk104792540"/>
      <w:r w:rsidRPr="00BF418A">
        <w:rPr>
          <w:rFonts w:ascii="Times New Roman" w:hAnsi="Times New Roman" w:cs="Times New Roman"/>
          <w:sz w:val="28"/>
          <w:szCs w:val="28"/>
        </w:rPr>
        <w:t xml:space="preserve">психосемантический </w:t>
      </w:r>
      <w:bookmarkEnd w:id="33"/>
      <w:r w:rsidR="00C81B45" w:rsidRPr="00BF418A">
        <w:rPr>
          <w:rFonts w:ascii="Times New Roman" w:hAnsi="Times New Roman" w:cs="Times New Roman"/>
          <w:sz w:val="28"/>
          <w:szCs w:val="28"/>
        </w:rPr>
        <w:t>подход для</w:t>
      </w:r>
      <w:r w:rsidRPr="00BF418A">
        <w:rPr>
          <w:rFonts w:ascii="Times New Roman" w:hAnsi="Times New Roman" w:cs="Times New Roman"/>
          <w:sz w:val="28"/>
          <w:szCs w:val="28"/>
        </w:rPr>
        <w:t xml:space="preserve"> идентификации содержащихся в сознании юношей и девушек </w:t>
      </w:r>
      <w:r w:rsidR="00FA3690">
        <w:rPr>
          <w:rFonts w:ascii="Times New Roman" w:hAnsi="Times New Roman" w:cs="Times New Roman"/>
          <w:sz w:val="28"/>
          <w:szCs w:val="28"/>
        </w:rPr>
        <w:t>ст</w:t>
      </w:r>
      <w:r w:rsidRPr="00BF418A">
        <w:rPr>
          <w:rFonts w:ascii="Times New Roman" w:hAnsi="Times New Roman" w:cs="Times New Roman"/>
          <w:sz w:val="28"/>
          <w:szCs w:val="28"/>
        </w:rPr>
        <w:t>руктур реального и идеального гендерного Я.</w:t>
      </w:r>
    </w:p>
    <w:bookmarkEnd w:id="32"/>
    <w:p w14:paraId="0E157F7D" w14:textId="2BFD615D" w:rsidR="00206F32" w:rsidRDefault="00206F32" w:rsidP="005538B7">
      <w:pPr>
        <w:tabs>
          <w:tab w:val="left" w:pos="142"/>
          <w:tab w:val="left" w:pos="993"/>
        </w:tabs>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Изучение гендерного самосознания впервые осуществлено </w:t>
      </w:r>
      <w:r w:rsidR="00C81B45">
        <w:rPr>
          <w:rFonts w:ascii="Times New Roman" w:hAnsi="Times New Roman" w:cs="Times New Roman"/>
          <w:sz w:val="28"/>
          <w:szCs w:val="28"/>
        </w:rPr>
        <w:t>в психосемантической</w:t>
      </w:r>
      <w:r>
        <w:rPr>
          <w:rFonts w:ascii="Times New Roman" w:hAnsi="Times New Roman" w:cs="Times New Roman"/>
          <w:sz w:val="28"/>
          <w:szCs w:val="28"/>
        </w:rPr>
        <w:t xml:space="preserve"> парадигм</w:t>
      </w:r>
      <w:r w:rsidR="00EE2A90">
        <w:rPr>
          <w:rFonts w:ascii="Times New Roman" w:hAnsi="Times New Roman" w:cs="Times New Roman"/>
          <w:sz w:val="28"/>
          <w:szCs w:val="28"/>
        </w:rPr>
        <w:t>е</w:t>
      </w:r>
      <w:r>
        <w:rPr>
          <w:rFonts w:ascii="Times New Roman" w:hAnsi="Times New Roman" w:cs="Times New Roman"/>
          <w:sz w:val="28"/>
          <w:szCs w:val="28"/>
        </w:rPr>
        <w:t>. В зарубежных исследованиях Е.</w:t>
      </w:r>
      <w:r w:rsidR="0027496E">
        <w:rPr>
          <w:rFonts w:ascii="Times New Roman" w:hAnsi="Times New Roman" w:cs="Times New Roman"/>
          <w:sz w:val="28"/>
          <w:szCs w:val="28"/>
        </w:rPr>
        <w:t xml:space="preserve"> </w:t>
      </w:r>
      <w:r w:rsidRPr="008473D8">
        <w:rPr>
          <w:rFonts w:ascii="Times New Roman" w:hAnsi="Times New Roman" w:cs="Times New Roman"/>
          <w:bCs/>
          <w:iCs/>
          <w:sz w:val="28"/>
          <w:szCs w:val="28"/>
          <w:lang w:val="en-US"/>
        </w:rPr>
        <w:t>Carroll</w:t>
      </w:r>
      <w:r w:rsidRPr="008473D8">
        <w:rPr>
          <w:rFonts w:ascii="Times New Roman" w:hAnsi="Times New Roman" w:cs="Times New Roman"/>
          <w:bCs/>
          <w:iCs/>
          <w:sz w:val="28"/>
          <w:szCs w:val="28"/>
        </w:rPr>
        <w:t xml:space="preserve">, </w:t>
      </w:r>
      <w:r w:rsidRPr="008473D8">
        <w:rPr>
          <w:rFonts w:ascii="Times New Roman" w:hAnsi="Times New Roman" w:cs="Times New Roman"/>
          <w:bCs/>
          <w:iCs/>
          <w:sz w:val="28"/>
          <w:szCs w:val="28"/>
          <w:lang w:val="en-US"/>
        </w:rPr>
        <w:t>R</w:t>
      </w:r>
      <w:r w:rsidRPr="008473D8">
        <w:rPr>
          <w:rFonts w:ascii="Times New Roman" w:hAnsi="Times New Roman" w:cs="Times New Roman"/>
          <w:bCs/>
          <w:iCs/>
          <w:sz w:val="28"/>
          <w:szCs w:val="28"/>
        </w:rPr>
        <w:t>.</w:t>
      </w:r>
      <w:r w:rsidR="0027496E">
        <w:rPr>
          <w:rFonts w:ascii="Times New Roman" w:hAnsi="Times New Roman" w:cs="Times New Roman"/>
          <w:bCs/>
          <w:iCs/>
          <w:sz w:val="28"/>
          <w:szCs w:val="28"/>
        </w:rPr>
        <w:t> </w:t>
      </w:r>
      <w:r w:rsidRPr="008473D8">
        <w:rPr>
          <w:rFonts w:ascii="Times New Roman" w:hAnsi="Times New Roman" w:cs="Times New Roman"/>
          <w:bCs/>
          <w:iCs/>
          <w:sz w:val="28"/>
          <w:szCs w:val="28"/>
          <w:lang w:val="en-US"/>
        </w:rPr>
        <w:t>Coetzer</w:t>
      </w:r>
      <w:r>
        <w:rPr>
          <w:rFonts w:ascii="Times New Roman" w:hAnsi="Times New Roman" w:cs="Times New Roman"/>
          <w:bCs/>
          <w:iCs/>
          <w:sz w:val="28"/>
          <w:szCs w:val="28"/>
        </w:rPr>
        <w:t xml:space="preserve"> и </w:t>
      </w:r>
      <w:r w:rsidRPr="008473D8">
        <w:rPr>
          <w:rFonts w:ascii="Times New Roman" w:hAnsi="Times New Roman" w:cs="Times New Roman"/>
          <w:bCs/>
          <w:iCs/>
          <w:sz w:val="28"/>
          <w:szCs w:val="28"/>
          <w:lang w:val="en-US"/>
        </w:rPr>
        <w:t>J</w:t>
      </w:r>
      <w:r>
        <w:rPr>
          <w:rFonts w:ascii="Times New Roman" w:hAnsi="Times New Roman" w:cs="Times New Roman"/>
          <w:bCs/>
          <w:iCs/>
          <w:sz w:val="28"/>
          <w:szCs w:val="28"/>
        </w:rPr>
        <w:t>.</w:t>
      </w:r>
      <w:r w:rsidRPr="008473D8">
        <w:rPr>
          <w:rFonts w:ascii="Times New Roman" w:hAnsi="Times New Roman" w:cs="Times New Roman"/>
          <w:bCs/>
          <w:iCs/>
          <w:sz w:val="28"/>
          <w:szCs w:val="28"/>
        </w:rPr>
        <w:t xml:space="preserve"> </w:t>
      </w:r>
      <w:r w:rsidRPr="008473D8">
        <w:rPr>
          <w:rFonts w:ascii="Times New Roman" w:hAnsi="Times New Roman" w:cs="Times New Roman"/>
          <w:bCs/>
          <w:iCs/>
          <w:sz w:val="28"/>
          <w:szCs w:val="28"/>
          <w:lang w:val="en-US"/>
        </w:rPr>
        <w:t>Zevin</w:t>
      </w:r>
      <w:r w:rsidRPr="008473D8">
        <w:rPr>
          <w:rFonts w:ascii="Times New Roman" w:hAnsi="Times New Roman" w:cs="Times New Roman"/>
          <w:bCs/>
          <w:iCs/>
          <w:sz w:val="28"/>
          <w:szCs w:val="28"/>
        </w:rPr>
        <w:t xml:space="preserve"> </w:t>
      </w:r>
      <w:r>
        <w:rPr>
          <w:rFonts w:ascii="Times New Roman" w:hAnsi="Times New Roman" w:cs="Times New Roman"/>
          <w:bCs/>
          <w:iCs/>
          <w:sz w:val="28"/>
          <w:szCs w:val="28"/>
        </w:rPr>
        <w:t>применяли психосемантический метод, но с целью</w:t>
      </w:r>
      <w:r w:rsidRPr="008473D8">
        <w:rPr>
          <w:rFonts w:ascii="Times New Roman" w:hAnsi="Times New Roman" w:cs="Times New Roman"/>
          <w:bCs/>
          <w:iCs/>
          <w:sz w:val="28"/>
          <w:szCs w:val="28"/>
        </w:rPr>
        <w:t xml:space="preserve"> изучения личностной и этнической идентичности</w:t>
      </w:r>
      <w:r w:rsidR="008F2BA5">
        <w:rPr>
          <w:rFonts w:ascii="Times New Roman" w:hAnsi="Times New Roman" w:cs="Times New Roman"/>
          <w:bCs/>
          <w:iCs/>
          <w:sz w:val="28"/>
          <w:szCs w:val="28"/>
        </w:rPr>
        <w:t xml:space="preserve"> </w:t>
      </w:r>
      <w:r w:rsidR="008F2BA5" w:rsidRPr="008F2BA5">
        <w:rPr>
          <w:rFonts w:ascii="Times New Roman" w:hAnsi="Times New Roman" w:cs="Times New Roman"/>
          <w:bCs/>
          <w:iCs/>
          <w:sz w:val="28"/>
          <w:szCs w:val="28"/>
        </w:rPr>
        <w:t>[</w:t>
      </w:r>
      <w:r w:rsidR="00934394">
        <w:rPr>
          <w:rFonts w:ascii="Times New Roman" w:hAnsi="Times New Roman" w:cs="Times New Roman"/>
          <w:bCs/>
          <w:iCs/>
          <w:sz w:val="28"/>
          <w:szCs w:val="28"/>
        </w:rPr>
        <w:t>1</w:t>
      </w:r>
      <w:r w:rsidR="00651CE3">
        <w:rPr>
          <w:rFonts w:ascii="Times New Roman" w:hAnsi="Times New Roman" w:cs="Times New Roman"/>
          <w:bCs/>
          <w:iCs/>
          <w:sz w:val="28"/>
          <w:szCs w:val="28"/>
        </w:rPr>
        <w:t>4</w:t>
      </w:r>
      <w:r w:rsidR="008F2BA5" w:rsidRPr="008F2BA5">
        <w:rPr>
          <w:rFonts w:ascii="Times New Roman" w:hAnsi="Times New Roman" w:cs="Times New Roman"/>
          <w:bCs/>
          <w:iCs/>
          <w:sz w:val="28"/>
          <w:szCs w:val="28"/>
        </w:rPr>
        <w:t xml:space="preserve">, </w:t>
      </w:r>
      <w:r w:rsidR="00934394">
        <w:rPr>
          <w:rFonts w:ascii="Times New Roman" w:hAnsi="Times New Roman" w:cs="Times New Roman"/>
          <w:bCs/>
          <w:sz w:val="28"/>
          <w:szCs w:val="28"/>
        </w:rPr>
        <w:t>1</w:t>
      </w:r>
      <w:r w:rsidR="00651CE3">
        <w:rPr>
          <w:rFonts w:ascii="Times New Roman" w:hAnsi="Times New Roman" w:cs="Times New Roman"/>
          <w:bCs/>
          <w:sz w:val="28"/>
          <w:szCs w:val="28"/>
        </w:rPr>
        <w:t>5</w:t>
      </w:r>
      <w:r w:rsidR="008F2BA5" w:rsidRPr="008F2BA5">
        <w:rPr>
          <w:rFonts w:ascii="Times New Roman" w:hAnsi="Times New Roman" w:cs="Times New Roman"/>
          <w:bCs/>
          <w:sz w:val="28"/>
          <w:szCs w:val="28"/>
        </w:rPr>
        <w:t>].</w:t>
      </w:r>
      <w:r w:rsidR="008F2BA5" w:rsidRPr="005F12BB">
        <w:rPr>
          <w:rFonts w:ascii="Times New Roman" w:hAnsi="Times New Roman" w:cs="Times New Roman"/>
          <w:bCs/>
          <w:sz w:val="28"/>
          <w:szCs w:val="28"/>
        </w:rPr>
        <w:t xml:space="preserve"> </w:t>
      </w:r>
      <w:r>
        <w:rPr>
          <w:rFonts w:ascii="Times New Roman" w:hAnsi="Times New Roman" w:cs="Times New Roman"/>
          <w:bCs/>
          <w:iCs/>
          <w:sz w:val="28"/>
          <w:szCs w:val="28"/>
        </w:rPr>
        <w:t xml:space="preserve">Использование этой парадигмы позволяет, во-первых, исследовать </w:t>
      </w:r>
      <w:r w:rsidR="00AF4FD2">
        <w:rPr>
          <w:rFonts w:ascii="Times New Roman" w:hAnsi="Times New Roman" w:cs="Times New Roman"/>
          <w:bCs/>
          <w:iCs/>
          <w:sz w:val="28"/>
          <w:szCs w:val="28"/>
        </w:rPr>
        <w:t xml:space="preserve">индивидуальное и групповое </w:t>
      </w:r>
      <w:r>
        <w:rPr>
          <w:rFonts w:ascii="Times New Roman" w:hAnsi="Times New Roman" w:cs="Times New Roman"/>
          <w:bCs/>
          <w:iCs/>
          <w:sz w:val="28"/>
          <w:szCs w:val="28"/>
        </w:rPr>
        <w:t>сознание</w:t>
      </w:r>
      <w:r w:rsidR="00EE2A90">
        <w:rPr>
          <w:rFonts w:ascii="Times New Roman" w:hAnsi="Times New Roman" w:cs="Times New Roman"/>
          <w:bCs/>
          <w:iCs/>
          <w:sz w:val="28"/>
          <w:szCs w:val="28"/>
        </w:rPr>
        <w:t>, в том числе латентные структуры</w:t>
      </w:r>
      <w:r>
        <w:rPr>
          <w:rFonts w:ascii="Times New Roman" w:hAnsi="Times New Roman" w:cs="Times New Roman"/>
          <w:bCs/>
          <w:iCs/>
          <w:sz w:val="28"/>
          <w:szCs w:val="28"/>
        </w:rPr>
        <w:t>. Во-вторых, примен</w:t>
      </w:r>
      <w:r w:rsidR="00262757">
        <w:rPr>
          <w:rFonts w:ascii="Times New Roman" w:hAnsi="Times New Roman" w:cs="Times New Roman"/>
          <w:bCs/>
          <w:iCs/>
          <w:sz w:val="28"/>
          <w:szCs w:val="28"/>
        </w:rPr>
        <w:t>и</w:t>
      </w:r>
      <w:r>
        <w:rPr>
          <w:rFonts w:ascii="Times New Roman" w:hAnsi="Times New Roman" w:cs="Times New Roman"/>
          <w:bCs/>
          <w:iCs/>
          <w:sz w:val="28"/>
          <w:szCs w:val="28"/>
        </w:rPr>
        <w:t xml:space="preserve">ть </w:t>
      </w:r>
      <w:r w:rsidR="00262757">
        <w:rPr>
          <w:rFonts w:ascii="Times New Roman" w:hAnsi="Times New Roman" w:cs="Times New Roman"/>
          <w:bCs/>
          <w:iCs/>
          <w:sz w:val="28"/>
          <w:szCs w:val="28"/>
        </w:rPr>
        <w:t xml:space="preserve">метод, альтернативный </w:t>
      </w:r>
      <w:r>
        <w:rPr>
          <w:rFonts w:ascii="Times New Roman" w:hAnsi="Times New Roman" w:cs="Times New Roman"/>
          <w:bCs/>
          <w:iCs/>
          <w:sz w:val="28"/>
          <w:szCs w:val="28"/>
        </w:rPr>
        <w:t>популярн</w:t>
      </w:r>
      <w:r w:rsidR="00262757">
        <w:rPr>
          <w:rFonts w:ascii="Times New Roman" w:hAnsi="Times New Roman" w:cs="Times New Roman"/>
          <w:bCs/>
          <w:iCs/>
          <w:sz w:val="28"/>
          <w:szCs w:val="28"/>
        </w:rPr>
        <w:t>ому</w:t>
      </w:r>
      <w:r>
        <w:rPr>
          <w:rFonts w:ascii="Times New Roman" w:hAnsi="Times New Roman" w:cs="Times New Roman"/>
          <w:bCs/>
          <w:iCs/>
          <w:sz w:val="28"/>
          <w:szCs w:val="28"/>
        </w:rPr>
        <w:t xml:space="preserve"> полоролево</w:t>
      </w:r>
      <w:r w:rsidR="00262757">
        <w:rPr>
          <w:rFonts w:ascii="Times New Roman" w:hAnsi="Times New Roman" w:cs="Times New Roman"/>
          <w:bCs/>
          <w:iCs/>
          <w:sz w:val="28"/>
          <w:szCs w:val="28"/>
        </w:rPr>
        <w:t>му</w:t>
      </w:r>
      <w:r>
        <w:rPr>
          <w:rFonts w:ascii="Times New Roman" w:hAnsi="Times New Roman" w:cs="Times New Roman"/>
          <w:bCs/>
          <w:iCs/>
          <w:sz w:val="28"/>
          <w:szCs w:val="28"/>
        </w:rPr>
        <w:t xml:space="preserve"> опросник С.</w:t>
      </w:r>
      <w:r w:rsidR="0027496E">
        <w:rPr>
          <w:rFonts w:ascii="Times New Roman" w:hAnsi="Times New Roman" w:cs="Times New Roman"/>
          <w:bCs/>
          <w:iCs/>
          <w:sz w:val="28"/>
          <w:szCs w:val="28"/>
        </w:rPr>
        <w:t xml:space="preserve"> </w:t>
      </w:r>
      <w:r>
        <w:rPr>
          <w:rFonts w:ascii="Times New Roman" w:hAnsi="Times New Roman" w:cs="Times New Roman"/>
          <w:bCs/>
          <w:iCs/>
          <w:sz w:val="28"/>
          <w:szCs w:val="28"/>
        </w:rPr>
        <w:t>Бем (</w:t>
      </w:r>
      <w:r w:rsidRPr="0000406B">
        <w:rPr>
          <w:rFonts w:ascii="Times New Roman" w:hAnsi="Times New Roman" w:cs="Times New Roman"/>
          <w:bCs/>
          <w:iCs/>
          <w:sz w:val="28"/>
          <w:szCs w:val="28"/>
        </w:rPr>
        <w:t>BSRI</w:t>
      </w:r>
      <w:r>
        <w:rPr>
          <w:rFonts w:ascii="Times New Roman" w:hAnsi="Times New Roman" w:cs="Times New Roman"/>
          <w:bCs/>
          <w:iCs/>
          <w:sz w:val="28"/>
          <w:szCs w:val="28"/>
        </w:rPr>
        <w:t xml:space="preserve">), который не прошел валидизацию на кросс-культурную разницу в Казахстане. Ранее он подвергался критике </w:t>
      </w:r>
      <w:bookmarkStart w:id="34" w:name="_Hlk105154320"/>
      <w:r w:rsidRPr="00401512">
        <w:rPr>
          <w:rFonts w:ascii="Times New Roman" w:hAnsi="Times New Roman" w:cs="Times New Roman"/>
          <w:bCs/>
          <w:iCs/>
          <w:sz w:val="28"/>
          <w:szCs w:val="28"/>
          <w:lang w:val="en-US"/>
        </w:rPr>
        <w:t>D</w:t>
      </w:r>
      <w:r>
        <w:rPr>
          <w:rFonts w:ascii="Times New Roman" w:hAnsi="Times New Roman" w:cs="Times New Roman"/>
          <w:bCs/>
          <w:iCs/>
          <w:sz w:val="28"/>
          <w:szCs w:val="28"/>
        </w:rPr>
        <w:t>.</w:t>
      </w:r>
      <w:r w:rsidR="0027496E">
        <w:rPr>
          <w:rFonts w:ascii="Times New Roman" w:hAnsi="Times New Roman" w:cs="Times New Roman"/>
          <w:bCs/>
          <w:iCs/>
          <w:sz w:val="28"/>
          <w:szCs w:val="28"/>
        </w:rPr>
        <w:t xml:space="preserve"> </w:t>
      </w:r>
      <w:r w:rsidRPr="00401512">
        <w:rPr>
          <w:rFonts w:ascii="Times New Roman" w:hAnsi="Times New Roman" w:cs="Times New Roman"/>
          <w:bCs/>
          <w:iCs/>
          <w:sz w:val="28"/>
          <w:szCs w:val="28"/>
          <w:lang w:val="en-US"/>
        </w:rPr>
        <w:t>Ball</w:t>
      </w:r>
      <w:bookmarkEnd w:id="34"/>
      <w:r w:rsidRPr="00401512">
        <w:rPr>
          <w:rFonts w:ascii="Times New Roman" w:hAnsi="Times New Roman" w:cs="Times New Roman"/>
          <w:bCs/>
          <w:iCs/>
          <w:sz w:val="28"/>
          <w:szCs w:val="28"/>
          <w:lang w:val="en-US"/>
        </w:rPr>
        <w:t>ard</w:t>
      </w:r>
      <w:r w:rsidRPr="00401512">
        <w:rPr>
          <w:rFonts w:ascii="Times New Roman" w:hAnsi="Times New Roman" w:cs="Times New Roman"/>
          <w:bCs/>
          <w:iCs/>
          <w:sz w:val="28"/>
          <w:szCs w:val="28"/>
        </w:rPr>
        <w:t>-</w:t>
      </w:r>
      <w:r w:rsidRPr="00401512">
        <w:rPr>
          <w:rFonts w:ascii="Times New Roman" w:hAnsi="Times New Roman" w:cs="Times New Roman"/>
          <w:bCs/>
          <w:iCs/>
          <w:sz w:val="28"/>
          <w:szCs w:val="28"/>
          <w:lang w:val="en-US"/>
        </w:rPr>
        <w:t>Reisch</w:t>
      </w:r>
      <w:r w:rsidRPr="00401512">
        <w:rPr>
          <w:rFonts w:ascii="Times New Roman" w:hAnsi="Times New Roman" w:cs="Times New Roman"/>
          <w:bCs/>
          <w:iCs/>
          <w:sz w:val="28"/>
          <w:szCs w:val="28"/>
        </w:rPr>
        <w:t xml:space="preserve">, </w:t>
      </w:r>
      <w:r>
        <w:rPr>
          <w:rFonts w:ascii="Times New Roman" w:hAnsi="Times New Roman" w:cs="Times New Roman"/>
          <w:bCs/>
          <w:iCs/>
          <w:sz w:val="28"/>
          <w:szCs w:val="28"/>
        </w:rPr>
        <w:t>М.</w:t>
      </w:r>
      <w:r w:rsidR="0027496E">
        <w:rPr>
          <w:rFonts w:ascii="Times New Roman" w:hAnsi="Times New Roman" w:cs="Times New Roman"/>
          <w:bCs/>
          <w:iCs/>
          <w:sz w:val="28"/>
          <w:szCs w:val="28"/>
        </w:rPr>
        <w:t xml:space="preserve"> </w:t>
      </w:r>
      <w:r w:rsidRPr="00401512">
        <w:rPr>
          <w:rFonts w:ascii="Times New Roman" w:hAnsi="Times New Roman" w:cs="Times New Roman"/>
          <w:bCs/>
          <w:iCs/>
          <w:sz w:val="28"/>
          <w:szCs w:val="28"/>
          <w:lang w:val="en-US"/>
        </w:rPr>
        <w:t>Elton</w:t>
      </w:r>
      <w:r>
        <w:rPr>
          <w:rFonts w:ascii="Times New Roman" w:hAnsi="Times New Roman" w:cs="Times New Roman"/>
          <w:bCs/>
          <w:iCs/>
          <w:sz w:val="28"/>
          <w:szCs w:val="28"/>
        </w:rPr>
        <w:t xml:space="preserve">, </w:t>
      </w:r>
      <w:r w:rsidRPr="005F12BB">
        <w:rPr>
          <w:rFonts w:ascii="Times New Roman" w:hAnsi="Times New Roman" w:cs="Times New Roman"/>
          <w:bCs/>
          <w:iCs/>
          <w:sz w:val="28"/>
          <w:szCs w:val="28"/>
          <w:lang w:val="en-US"/>
        </w:rPr>
        <w:t>N</w:t>
      </w:r>
      <w:r>
        <w:rPr>
          <w:rFonts w:ascii="Times New Roman" w:hAnsi="Times New Roman" w:cs="Times New Roman"/>
          <w:bCs/>
          <w:iCs/>
          <w:sz w:val="28"/>
          <w:szCs w:val="28"/>
        </w:rPr>
        <w:t>.</w:t>
      </w:r>
      <w:r w:rsidR="0027496E">
        <w:rPr>
          <w:rFonts w:ascii="Times New Roman" w:hAnsi="Times New Roman" w:cs="Times New Roman"/>
          <w:bCs/>
          <w:iCs/>
          <w:sz w:val="28"/>
          <w:szCs w:val="28"/>
        </w:rPr>
        <w:t xml:space="preserve"> </w:t>
      </w:r>
      <w:r w:rsidRPr="005F12BB">
        <w:rPr>
          <w:rFonts w:ascii="Times New Roman" w:hAnsi="Times New Roman" w:cs="Times New Roman"/>
          <w:bCs/>
          <w:iCs/>
          <w:sz w:val="28"/>
          <w:szCs w:val="28"/>
          <w:lang w:val="en-US"/>
        </w:rPr>
        <w:t>Choi</w:t>
      </w:r>
      <w:r w:rsidRPr="005F12BB">
        <w:rPr>
          <w:rFonts w:ascii="Times New Roman" w:hAnsi="Times New Roman" w:cs="Times New Roman"/>
          <w:bCs/>
          <w:iCs/>
          <w:sz w:val="28"/>
          <w:szCs w:val="28"/>
        </w:rPr>
        <w:t xml:space="preserve">, </w:t>
      </w:r>
      <w:r w:rsidRPr="00401512">
        <w:rPr>
          <w:rFonts w:ascii="Times New Roman" w:hAnsi="Times New Roman" w:cs="Times New Roman"/>
          <w:bCs/>
          <w:iCs/>
          <w:sz w:val="28"/>
          <w:szCs w:val="28"/>
          <w:lang w:val="en-US"/>
        </w:rPr>
        <w:t>D</w:t>
      </w:r>
      <w:r w:rsidRPr="00401512">
        <w:rPr>
          <w:rFonts w:ascii="Times New Roman" w:hAnsi="Times New Roman" w:cs="Times New Roman"/>
          <w:bCs/>
          <w:iCs/>
          <w:sz w:val="28"/>
          <w:szCs w:val="28"/>
        </w:rPr>
        <w:t>.</w:t>
      </w:r>
      <w:r w:rsidR="0027496E">
        <w:rPr>
          <w:rFonts w:ascii="Times New Roman" w:hAnsi="Times New Roman" w:cs="Times New Roman"/>
          <w:bCs/>
          <w:iCs/>
          <w:sz w:val="28"/>
          <w:szCs w:val="28"/>
        </w:rPr>
        <w:t xml:space="preserve"> </w:t>
      </w:r>
      <w:r w:rsidRPr="005F12BB">
        <w:rPr>
          <w:rFonts w:ascii="Times New Roman" w:hAnsi="Times New Roman" w:cs="Times New Roman"/>
          <w:bCs/>
          <w:iCs/>
          <w:sz w:val="28"/>
          <w:szCs w:val="28"/>
          <w:lang w:val="en-US"/>
        </w:rPr>
        <w:t>Fuqua</w:t>
      </w:r>
      <w:r>
        <w:rPr>
          <w:rFonts w:ascii="Times New Roman" w:hAnsi="Times New Roman" w:cs="Times New Roman"/>
          <w:bCs/>
          <w:iCs/>
          <w:sz w:val="28"/>
          <w:szCs w:val="28"/>
        </w:rPr>
        <w:t xml:space="preserve"> </w:t>
      </w:r>
      <w:r>
        <w:rPr>
          <w:rFonts w:ascii="Times New Roman" w:hAnsi="Times New Roman" w:cs="Times New Roman"/>
          <w:bCs/>
          <w:sz w:val="28"/>
          <w:szCs w:val="28"/>
        </w:rPr>
        <w:t>и</w:t>
      </w:r>
      <w:r w:rsidRPr="005F12BB">
        <w:rPr>
          <w:rFonts w:ascii="Times New Roman" w:hAnsi="Times New Roman" w:cs="Times New Roman"/>
          <w:bCs/>
          <w:sz w:val="28"/>
          <w:szCs w:val="28"/>
        </w:rPr>
        <w:t xml:space="preserve"> другими</w:t>
      </w:r>
      <w:r>
        <w:rPr>
          <w:rFonts w:ascii="Times New Roman" w:hAnsi="Times New Roman" w:cs="Times New Roman"/>
          <w:bCs/>
          <w:sz w:val="28"/>
          <w:szCs w:val="28"/>
        </w:rPr>
        <w:t xml:space="preserve">. По их данным, значительная </w:t>
      </w:r>
      <w:r w:rsidRPr="00401512">
        <w:rPr>
          <w:rFonts w:ascii="Times New Roman" w:hAnsi="Times New Roman" w:cs="Times New Roman"/>
          <w:bCs/>
          <w:sz w:val="28"/>
          <w:szCs w:val="28"/>
        </w:rPr>
        <w:t xml:space="preserve">часть содержания шкал </w:t>
      </w:r>
      <w:r>
        <w:rPr>
          <w:rFonts w:ascii="Times New Roman" w:hAnsi="Times New Roman" w:cs="Times New Roman"/>
          <w:bCs/>
          <w:sz w:val="28"/>
          <w:szCs w:val="28"/>
        </w:rPr>
        <w:t xml:space="preserve">опросника не подтверждается </w:t>
      </w:r>
      <w:r w:rsidR="00BD010A">
        <w:rPr>
          <w:rFonts w:ascii="Times New Roman" w:hAnsi="Times New Roman" w:cs="Times New Roman"/>
          <w:bCs/>
          <w:sz w:val="28"/>
          <w:szCs w:val="28"/>
        </w:rPr>
        <w:t xml:space="preserve">в ряде </w:t>
      </w:r>
      <w:r>
        <w:rPr>
          <w:rFonts w:ascii="Times New Roman" w:hAnsi="Times New Roman" w:cs="Times New Roman"/>
          <w:bCs/>
          <w:sz w:val="28"/>
          <w:szCs w:val="28"/>
        </w:rPr>
        <w:t xml:space="preserve">стран в связи с быстрой динамикой изменения </w:t>
      </w:r>
      <w:r w:rsidRPr="005F12BB">
        <w:rPr>
          <w:rFonts w:ascii="Times New Roman" w:hAnsi="Times New Roman" w:cs="Times New Roman"/>
          <w:bCs/>
          <w:sz w:val="28"/>
          <w:szCs w:val="28"/>
        </w:rPr>
        <w:t xml:space="preserve">гендерных представлений </w:t>
      </w:r>
      <w:bookmarkStart w:id="35" w:name="_Hlk105571536"/>
      <w:r w:rsidRPr="008F2BA5">
        <w:rPr>
          <w:rFonts w:ascii="Times New Roman" w:hAnsi="Times New Roman" w:cs="Times New Roman"/>
          <w:bCs/>
          <w:sz w:val="28"/>
          <w:szCs w:val="28"/>
        </w:rPr>
        <w:t>[</w:t>
      </w:r>
      <w:r w:rsidR="00651CE3">
        <w:rPr>
          <w:rFonts w:ascii="Times New Roman" w:hAnsi="Times New Roman" w:cs="Times New Roman"/>
          <w:bCs/>
          <w:sz w:val="28"/>
          <w:szCs w:val="28"/>
        </w:rPr>
        <w:t xml:space="preserve">13, р. 291-305; </w:t>
      </w:r>
      <w:r w:rsidR="00266481">
        <w:rPr>
          <w:rFonts w:ascii="Times New Roman" w:hAnsi="Times New Roman" w:cs="Times New Roman"/>
          <w:bCs/>
          <w:sz w:val="28"/>
          <w:szCs w:val="28"/>
        </w:rPr>
        <w:t>1</w:t>
      </w:r>
      <w:r w:rsidR="00651CE3">
        <w:rPr>
          <w:rFonts w:ascii="Times New Roman" w:hAnsi="Times New Roman" w:cs="Times New Roman"/>
          <w:bCs/>
          <w:sz w:val="28"/>
          <w:szCs w:val="28"/>
        </w:rPr>
        <w:t>6</w:t>
      </w:r>
      <w:r w:rsidR="008F2BA5" w:rsidRPr="008F2BA5">
        <w:rPr>
          <w:rFonts w:ascii="Times New Roman" w:hAnsi="Times New Roman" w:cs="Times New Roman"/>
          <w:bCs/>
          <w:sz w:val="28"/>
          <w:szCs w:val="28"/>
        </w:rPr>
        <w:t xml:space="preserve">]. </w:t>
      </w:r>
      <w:r w:rsidR="00152142" w:rsidRPr="00152142">
        <w:rPr>
          <w:rFonts w:ascii="Times New Roman" w:hAnsi="Times New Roman" w:cs="Times New Roman"/>
          <w:bCs/>
          <w:iCs/>
          <w:sz w:val="28"/>
          <w:szCs w:val="28"/>
        </w:rPr>
        <w:t>В то время как психосемантический метод свободен от культурного влияния (</w:t>
      </w:r>
      <w:r w:rsidR="00152142" w:rsidRPr="00152142">
        <w:rPr>
          <w:rFonts w:ascii="Times New Roman" w:hAnsi="Times New Roman" w:cs="Times New Roman"/>
          <w:bCs/>
          <w:iCs/>
          <w:sz w:val="28"/>
          <w:szCs w:val="28"/>
          <w:lang w:val="en-US"/>
        </w:rPr>
        <w:t>CFT</w:t>
      </w:r>
      <w:r w:rsidR="00152142" w:rsidRPr="00152142">
        <w:rPr>
          <w:rFonts w:ascii="Times New Roman" w:hAnsi="Times New Roman" w:cs="Times New Roman"/>
          <w:bCs/>
          <w:iCs/>
          <w:sz w:val="28"/>
          <w:szCs w:val="28"/>
        </w:rPr>
        <w:t>) и поэтому не снижает валидность результатов.</w:t>
      </w:r>
    </w:p>
    <w:bookmarkEnd w:id="35"/>
    <w:p w14:paraId="69C8A5BE" w14:textId="486CF286" w:rsidR="00206F32" w:rsidRPr="00BD09F5" w:rsidRDefault="00206F32" w:rsidP="005538B7">
      <w:pPr>
        <w:tabs>
          <w:tab w:val="left" w:pos="142"/>
          <w:tab w:val="left" w:pos="993"/>
        </w:tabs>
        <w:spacing w:after="0" w:line="240" w:lineRule="auto"/>
        <w:ind w:firstLine="709"/>
        <w:rPr>
          <w:rFonts w:ascii="Times New Roman" w:hAnsi="Times New Roman" w:cs="Times New Roman"/>
          <w:b/>
          <w:bCs/>
          <w:sz w:val="28"/>
          <w:szCs w:val="28"/>
        </w:rPr>
      </w:pPr>
      <w:r w:rsidRPr="00BD09F5">
        <w:rPr>
          <w:rFonts w:ascii="Times New Roman" w:hAnsi="Times New Roman" w:cs="Times New Roman"/>
          <w:b/>
          <w:bCs/>
          <w:sz w:val="28"/>
          <w:szCs w:val="28"/>
        </w:rPr>
        <w:t>Практическая значимость исследования</w:t>
      </w:r>
      <w:r w:rsidR="0027496E">
        <w:rPr>
          <w:rFonts w:ascii="Times New Roman" w:hAnsi="Times New Roman" w:cs="Times New Roman"/>
          <w:b/>
          <w:bCs/>
          <w:sz w:val="28"/>
          <w:szCs w:val="28"/>
        </w:rPr>
        <w:t>:</w:t>
      </w:r>
    </w:p>
    <w:p w14:paraId="518B57DE" w14:textId="09C75D99" w:rsidR="00206F32" w:rsidRPr="00FF121D" w:rsidRDefault="00206F32" w:rsidP="005538B7">
      <w:pPr>
        <w:pStyle w:val="a5"/>
        <w:numPr>
          <w:ilvl w:val="0"/>
          <w:numId w:val="23"/>
        </w:numPr>
        <w:tabs>
          <w:tab w:val="left" w:pos="142"/>
          <w:tab w:val="left" w:pos="851"/>
          <w:tab w:val="left" w:pos="993"/>
        </w:tabs>
        <w:spacing w:after="0" w:line="240" w:lineRule="auto"/>
        <w:ind w:left="0" w:firstLine="709"/>
        <w:jc w:val="both"/>
        <w:rPr>
          <w:rFonts w:ascii="Times New Roman" w:hAnsi="Times New Roman" w:cs="Times New Roman"/>
          <w:sz w:val="28"/>
          <w:szCs w:val="28"/>
        </w:rPr>
      </w:pPr>
      <w:r w:rsidRPr="00FF121D">
        <w:rPr>
          <w:rFonts w:ascii="Times New Roman" w:hAnsi="Times New Roman" w:cs="Times New Roman"/>
          <w:sz w:val="28"/>
          <w:szCs w:val="28"/>
        </w:rPr>
        <w:t xml:space="preserve">Полученные </w:t>
      </w:r>
      <w:r w:rsidRPr="00152142">
        <w:rPr>
          <w:rFonts w:ascii="Times New Roman" w:hAnsi="Times New Roman" w:cs="Times New Roman"/>
          <w:sz w:val="28"/>
          <w:szCs w:val="28"/>
        </w:rPr>
        <w:t>ре</w:t>
      </w:r>
      <w:r w:rsidRPr="00FF121D">
        <w:rPr>
          <w:rFonts w:ascii="Times New Roman" w:hAnsi="Times New Roman" w:cs="Times New Roman"/>
          <w:sz w:val="28"/>
          <w:szCs w:val="28"/>
        </w:rPr>
        <w:t xml:space="preserve">зультаты исследования актуального состояния гендерного самосознания </w:t>
      </w:r>
      <w:r w:rsidR="00EE2A90">
        <w:rPr>
          <w:rFonts w:ascii="Times New Roman" w:hAnsi="Times New Roman" w:cs="Times New Roman"/>
          <w:sz w:val="28"/>
          <w:szCs w:val="28"/>
        </w:rPr>
        <w:t xml:space="preserve">расширяют </w:t>
      </w:r>
      <w:r w:rsidRPr="00FF121D">
        <w:rPr>
          <w:rFonts w:ascii="Times New Roman" w:hAnsi="Times New Roman" w:cs="Times New Roman"/>
          <w:sz w:val="28"/>
          <w:szCs w:val="28"/>
        </w:rPr>
        <w:t>возможности</w:t>
      </w:r>
      <w:r w:rsidR="00EE2A90">
        <w:rPr>
          <w:rFonts w:ascii="Times New Roman" w:hAnsi="Times New Roman" w:cs="Times New Roman"/>
          <w:sz w:val="28"/>
          <w:szCs w:val="28"/>
        </w:rPr>
        <w:t xml:space="preserve"> </w:t>
      </w:r>
      <w:r w:rsidR="000A3B6F">
        <w:rPr>
          <w:rFonts w:ascii="Times New Roman" w:hAnsi="Times New Roman" w:cs="Times New Roman"/>
          <w:sz w:val="28"/>
          <w:szCs w:val="28"/>
        </w:rPr>
        <w:t xml:space="preserve">для </w:t>
      </w:r>
      <w:r w:rsidR="000A3B6F" w:rsidRPr="00FF121D">
        <w:rPr>
          <w:rFonts w:ascii="Times New Roman" w:hAnsi="Times New Roman" w:cs="Times New Roman"/>
          <w:sz w:val="28"/>
          <w:szCs w:val="28"/>
        </w:rPr>
        <w:t>определения</w:t>
      </w:r>
      <w:r w:rsidRPr="00FF121D">
        <w:rPr>
          <w:rFonts w:ascii="Times New Roman" w:hAnsi="Times New Roman" w:cs="Times New Roman"/>
          <w:sz w:val="28"/>
          <w:szCs w:val="28"/>
        </w:rPr>
        <w:t xml:space="preserve"> </w:t>
      </w:r>
      <w:r w:rsidR="00EE2A90">
        <w:rPr>
          <w:rFonts w:ascii="Times New Roman" w:hAnsi="Times New Roman" w:cs="Times New Roman"/>
          <w:sz w:val="28"/>
          <w:szCs w:val="28"/>
        </w:rPr>
        <w:t xml:space="preserve">и конкретизации </w:t>
      </w:r>
      <w:r w:rsidRPr="00FF121D">
        <w:rPr>
          <w:rFonts w:ascii="Times New Roman" w:hAnsi="Times New Roman" w:cs="Times New Roman"/>
          <w:sz w:val="28"/>
          <w:szCs w:val="28"/>
        </w:rPr>
        <w:t xml:space="preserve">основных направлений в разработке </w:t>
      </w:r>
      <w:r>
        <w:rPr>
          <w:rFonts w:ascii="Times New Roman" w:hAnsi="Times New Roman" w:cs="Times New Roman"/>
          <w:sz w:val="28"/>
          <w:szCs w:val="28"/>
        </w:rPr>
        <w:t xml:space="preserve">государственными служащими </w:t>
      </w:r>
      <w:r w:rsidRPr="00FF121D">
        <w:rPr>
          <w:rFonts w:ascii="Times New Roman" w:hAnsi="Times New Roman" w:cs="Times New Roman"/>
          <w:sz w:val="28"/>
          <w:szCs w:val="28"/>
        </w:rPr>
        <w:t>мер по его модернизации.</w:t>
      </w:r>
    </w:p>
    <w:p w14:paraId="69B6C46D" w14:textId="328CFE29" w:rsidR="00206F32" w:rsidRDefault="00BB79CE" w:rsidP="005538B7">
      <w:pPr>
        <w:pStyle w:val="a5"/>
        <w:numPr>
          <w:ilvl w:val="0"/>
          <w:numId w:val="23"/>
        </w:numPr>
        <w:tabs>
          <w:tab w:val="left" w:pos="142"/>
          <w:tab w:val="left" w:pos="851"/>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Эмпирические данные </w:t>
      </w:r>
      <w:r w:rsidR="00206F32" w:rsidRPr="00FF121D">
        <w:rPr>
          <w:rFonts w:ascii="Times New Roman" w:hAnsi="Times New Roman" w:cs="Times New Roman"/>
          <w:sz w:val="28"/>
          <w:szCs w:val="28"/>
        </w:rPr>
        <w:t xml:space="preserve">исследования гендерных стереотипов, предубеждений и ценностей позволят создать информационно-методическую основу тренингов по гендерной </w:t>
      </w:r>
      <w:r>
        <w:rPr>
          <w:rFonts w:ascii="Times New Roman" w:hAnsi="Times New Roman" w:cs="Times New Roman"/>
          <w:sz w:val="28"/>
          <w:szCs w:val="28"/>
        </w:rPr>
        <w:t xml:space="preserve">компетентности и культуре </w:t>
      </w:r>
      <w:r w:rsidR="00206F32" w:rsidRPr="00FF121D">
        <w:rPr>
          <w:rFonts w:ascii="Times New Roman" w:hAnsi="Times New Roman" w:cs="Times New Roman"/>
          <w:sz w:val="28"/>
          <w:szCs w:val="28"/>
        </w:rPr>
        <w:t xml:space="preserve">для юношей и девушек. </w:t>
      </w:r>
    </w:p>
    <w:p w14:paraId="239A6F34" w14:textId="77777777" w:rsidR="00206F32" w:rsidRPr="00FF121D" w:rsidRDefault="00206F32" w:rsidP="005538B7">
      <w:pPr>
        <w:pStyle w:val="a5"/>
        <w:numPr>
          <w:ilvl w:val="0"/>
          <w:numId w:val="23"/>
        </w:numPr>
        <w:tabs>
          <w:tab w:val="left" w:pos="142"/>
          <w:tab w:val="left" w:pos="851"/>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Результаты экспериментального и сравнительного исследования могут быть внедрены в лекционный курс по гендерной психологии, а использованные методы - в курс практических занятий.</w:t>
      </w:r>
    </w:p>
    <w:p w14:paraId="76A8DD0D" w14:textId="3B97A26B" w:rsidR="00206F32" w:rsidRPr="00FF121D" w:rsidRDefault="00206F32" w:rsidP="005538B7">
      <w:pPr>
        <w:pStyle w:val="a5"/>
        <w:numPr>
          <w:ilvl w:val="0"/>
          <w:numId w:val="23"/>
        </w:numPr>
        <w:tabs>
          <w:tab w:val="left" w:pos="142"/>
          <w:tab w:val="left" w:pos="851"/>
          <w:tab w:val="left" w:pos="993"/>
        </w:tabs>
        <w:spacing w:after="0" w:line="240" w:lineRule="auto"/>
        <w:ind w:left="0" w:firstLine="709"/>
        <w:jc w:val="both"/>
        <w:rPr>
          <w:rFonts w:ascii="Times New Roman" w:hAnsi="Times New Roman" w:cs="Times New Roman"/>
          <w:sz w:val="28"/>
          <w:szCs w:val="28"/>
        </w:rPr>
      </w:pPr>
      <w:r w:rsidRPr="00FF121D">
        <w:rPr>
          <w:rFonts w:ascii="Times New Roman" w:hAnsi="Times New Roman" w:cs="Times New Roman"/>
          <w:sz w:val="28"/>
          <w:szCs w:val="28"/>
        </w:rPr>
        <w:t>Опыт первого применения в Казахстане психосемантического метода для диагностики гендерной типологии, методик изучения гендерных характеристик личности, ценностей гендерных культур Г.</w:t>
      </w:r>
      <w:r w:rsidR="0027496E">
        <w:rPr>
          <w:rFonts w:ascii="Times New Roman" w:hAnsi="Times New Roman" w:cs="Times New Roman"/>
          <w:sz w:val="28"/>
          <w:szCs w:val="28"/>
        </w:rPr>
        <w:t xml:space="preserve"> </w:t>
      </w:r>
      <w:r w:rsidRPr="00FF121D">
        <w:rPr>
          <w:rFonts w:ascii="Times New Roman" w:hAnsi="Times New Roman" w:cs="Times New Roman"/>
          <w:sz w:val="28"/>
          <w:szCs w:val="28"/>
        </w:rPr>
        <w:t>Хофстеде-И.</w:t>
      </w:r>
      <w:r w:rsidR="0027496E">
        <w:rPr>
          <w:rFonts w:ascii="Times New Roman" w:hAnsi="Times New Roman" w:cs="Times New Roman"/>
          <w:sz w:val="28"/>
          <w:szCs w:val="28"/>
        </w:rPr>
        <w:t> </w:t>
      </w:r>
      <w:r w:rsidRPr="00FF121D">
        <w:rPr>
          <w:rFonts w:ascii="Times New Roman" w:hAnsi="Times New Roman" w:cs="Times New Roman"/>
          <w:sz w:val="28"/>
          <w:szCs w:val="28"/>
        </w:rPr>
        <w:t>Клециной и гендерной толерантности Л.</w:t>
      </w:r>
      <w:r w:rsidR="0027496E">
        <w:rPr>
          <w:rFonts w:ascii="Times New Roman" w:hAnsi="Times New Roman" w:cs="Times New Roman"/>
          <w:sz w:val="28"/>
          <w:szCs w:val="28"/>
        </w:rPr>
        <w:t xml:space="preserve"> </w:t>
      </w:r>
      <w:r w:rsidRPr="00FF121D">
        <w:rPr>
          <w:rFonts w:ascii="Times New Roman" w:hAnsi="Times New Roman" w:cs="Times New Roman"/>
          <w:sz w:val="28"/>
          <w:szCs w:val="28"/>
        </w:rPr>
        <w:t xml:space="preserve">Шустовой, восполнят дефицит в методическом арсенале </w:t>
      </w:r>
      <w:r w:rsidR="00BB79CE">
        <w:rPr>
          <w:rFonts w:ascii="Times New Roman" w:hAnsi="Times New Roman" w:cs="Times New Roman"/>
          <w:sz w:val="28"/>
          <w:szCs w:val="28"/>
        </w:rPr>
        <w:t xml:space="preserve">отечественных </w:t>
      </w:r>
      <w:r w:rsidRPr="00FF121D">
        <w:rPr>
          <w:rFonts w:ascii="Times New Roman" w:hAnsi="Times New Roman" w:cs="Times New Roman"/>
          <w:sz w:val="28"/>
          <w:szCs w:val="28"/>
        </w:rPr>
        <w:t xml:space="preserve">гендерных исследований.  </w:t>
      </w:r>
    </w:p>
    <w:p w14:paraId="473540A5" w14:textId="6F89B2CC" w:rsidR="00206F32" w:rsidRDefault="00206F32" w:rsidP="005538B7">
      <w:pPr>
        <w:pStyle w:val="a5"/>
        <w:numPr>
          <w:ilvl w:val="0"/>
          <w:numId w:val="23"/>
        </w:numPr>
        <w:tabs>
          <w:tab w:val="left" w:pos="142"/>
          <w:tab w:val="left" w:pos="851"/>
          <w:tab w:val="left" w:pos="993"/>
        </w:tabs>
        <w:spacing w:after="0" w:line="240" w:lineRule="auto"/>
        <w:ind w:left="0" w:firstLine="709"/>
        <w:jc w:val="both"/>
        <w:rPr>
          <w:rFonts w:ascii="Times New Roman" w:hAnsi="Times New Roman" w:cs="Times New Roman"/>
          <w:sz w:val="28"/>
          <w:szCs w:val="28"/>
        </w:rPr>
      </w:pPr>
      <w:r w:rsidRPr="00FF121D">
        <w:rPr>
          <w:rFonts w:ascii="Times New Roman" w:hAnsi="Times New Roman" w:cs="Times New Roman"/>
          <w:sz w:val="28"/>
          <w:szCs w:val="28"/>
        </w:rPr>
        <w:t>Разработанные рекомендации будут полезны для разработки институциональных и социокультурных механизмов достижения гендерного равенства</w:t>
      </w:r>
      <w:r>
        <w:rPr>
          <w:rFonts w:ascii="Times New Roman" w:hAnsi="Times New Roman" w:cs="Times New Roman"/>
          <w:sz w:val="28"/>
          <w:szCs w:val="28"/>
        </w:rPr>
        <w:t>, а также</w:t>
      </w:r>
      <w:r w:rsidRPr="00FF121D">
        <w:rPr>
          <w:rFonts w:ascii="Times New Roman" w:hAnsi="Times New Roman" w:cs="Times New Roman"/>
          <w:sz w:val="28"/>
          <w:szCs w:val="28"/>
        </w:rPr>
        <w:t xml:space="preserve"> мер по профилактик</w:t>
      </w:r>
      <w:r>
        <w:rPr>
          <w:rFonts w:ascii="Times New Roman" w:hAnsi="Times New Roman" w:cs="Times New Roman"/>
          <w:sz w:val="28"/>
          <w:szCs w:val="28"/>
        </w:rPr>
        <w:t>е</w:t>
      </w:r>
      <w:r w:rsidRPr="00FF121D">
        <w:rPr>
          <w:rFonts w:ascii="Times New Roman" w:hAnsi="Times New Roman" w:cs="Times New Roman"/>
          <w:sz w:val="28"/>
          <w:szCs w:val="28"/>
        </w:rPr>
        <w:t xml:space="preserve"> интолерантности</w:t>
      </w:r>
      <w:r w:rsidR="00BB79CE">
        <w:rPr>
          <w:rFonts w:ascii="Times New Roman" w:hAnsi="Times New Roman" w:cs="Times New Roman"/>
          <w:sz w:val="28"/>
          <w:szCs w:val="28"/>
        </w:rPr>
        <w:t>, ведущей к дискриминации и бытовому насилию</w:t>
      </w:r>
      <w:r w:rsidRPr="00FF121D">
        <w:rPr>
          <w:rFonts w:ascii="Times New Roman" w:hAnsi="Times New Roman" w:cs="Times New Roman"/>
          <w:sz w:val="28"/>
          <w:szCs w:val="28"/>
        </w:rPr>
        <w:t xml:space="preserve">. </w:t>
      </w:r>
    </w:p>
    <w:p w14:paraId="436E0136" w14:textId="1DC40BF2" w:rsidR="00152142" w:rsidRPr="00152142" w:rsidRDefault="00152142" w:rsidP="005538B7">
      <w:pPr>
        <w:tabs>
          <w:tab w:val="left" w:pos="142"/>
          <w:tab w:val="left" w:pos="993"/>
        </w:tabs>
        <w:spacing w:after="0" w:line="240" w:lineRule="auto"/>
        <w:ind w:firstLine="709"/>
        <w:jc w:val="both"/>
        <w:rPr>
          <w:rFonts w:ascii="Times New Roman" w:hAnsi="Times New Roman" w:cs="Times New Roman"/>
          <w:sz w:val="28"/>
          <w:szCs w:val="28"/>
          <w:highlight w:val="yellow"/>
        </w:rPr>
      </w:pPr>
      <w:bookmarkStart w:id="36" w:name="_Hlk208672529"/>
      <w:r w:rsidRPr="00152142">
        <w:rPr>
          <w:rFonts w:ascii="Times New Roman" w:hAnsi="Times New Roman" w:cs="Times New Roman"/>
          <w:sz w:val="28"/>
          <w:szCs w:val="28"/>
        </w:rPr>
        <w:t xml:space="preserve">Современная постиндустриальная эпоха характеризуется стремительной сменой технологических укладов, преобразованием гендерного устройства в мире. Это приводит к трансформации гендерного самосознания и особенно гендерной идентичности как наиболее открытой и изменчивой. Мировое научное сообщество признает устаревание некоторых категорий и концепций. К ним относят, </w:t>
      </w:r>
      <w:r w:rsidR="00700373" w:rsidRPr="00152142">
        <w:rPr>
          <w:rFonts w:ascii="Times New Roman" w:hAnsi="Times New Roman" w:cs="Times New Roman"/>
          <w:sz w:val="28"/>
          <w:szCs w:val="28"/>
        </w:rPr>
        <w:t>например, «</w:t>
      </w:r>
      <w:r w:rsidRPr="00152142">
        <w:rPr>
          <w:rFonts w:ascii="Times New Roman" w:hAnsi="Times New Roman" w:cs="Times New Roman"/>
          <w:sz w:val="28"/>
          <w:szCs w:val="28"/>
        </w:rPr>
        <w:t>маскулинность» и «фемининность», утрачивающих свое научное значение, как не существующие, по словам С.Бем, в реальности. То, что сегодня нет в традиционном понимании сугубо фемининного/сугубо маскулинного канона является общепризнанным фактом. Их сменяет понятие о гендерных нормах, понятие экспрессивных (эмпатия, гибкость и т.д.) и инструментальных (смелость, активность и т.п.) характеристиках личности. Настоящее исследование, способствуя приращению новых знаний, также вносит скромный вклад в обновление научных представлении о психологии гендера.</w:t>
      </w:r>
      <w:r w:rsidRPr="00152142">
        <w:rPr>
          <w:rFonts w:ascii="Times New Roman" w:hAnsi="Times New Roman" w:cs="Times New Roman"/>
          <w:sz w:val="28"/>
          <w:szCs w:val="28"/>
          <w:highlight w:val="yellow"/>
        </w:rPr>
        <w:t xml:space="preserve"> </w:t>
      </w:r>
    </w:p>
    <w:bookmarkEnd w:id="36"/>
    <w:p w14:paraId="060B61D0" w14:textId="77777777" w:rsidR="00206F32" w:rsidRPr="00AF7114" w:rsidRDefault="00206F32" w:rsidP="005538B7">
      <w:pPr>
        <w:tabs>
          <w:tab w:val="left" w:pos="142"/>
          <w:tab w:val="left" w:pos="993"/>
        </w:tabs>
        <w:spacing w:after="0" w:line="240" w:lineRule="auto"/>
        <w:ind w:firstLine="709"/>
        <w:rPr>
          <w:rFonts w:ascii="Times New Roman" w:hAnsi="Times New Roman" w:cs="Times New Roman"/>
          <w:b/>
          <w:bCs/>
          <w:sz w:val="28"/>
          <w:szCs w:val="28"/>
        </w:rPr>
      </w:pPr>
      <w:r w:rsidRPr="00AF7114">
        <w:rPr>
          <w:rFonts w:ascii="Times New Roman" w:hAnsi="Times New Roman" w:cs="Times New Roman"/>
          <w:b/>
          <w:bCs/>
          <w:sz w:val="28"/>
          <w:szCs w:val="28"/>
        </w:rPr>
        <w:t xml:space="preserve">Научно-теоретическая значимость </w:t>
      </w:r>
    </w:p>
    <w:p w14:paraId="7DB41FC8" w14:textId="449793C2" w:rsidR="00206F32" w:rsidRPr="00CB2DDF" w:rsidRDefault="00206F32" w:rsidP="005538B7">
      <w:pPr>
        <w:pStyle w:val="a5"/>
        <w:numPr>
          <w:ilvl w:val="0"/>
          <w:numId w:val="24"/>
        </w:numPr>
        <w:tabs>
          <w:tab w:val="left" w:pos="142"/>
          <w:tab w:val="left" w:pos="851"/>
          <w:tab w:val="left" w:pos="993"/>
        </w:tabs>
        <w:spacing w:after="0" w:line="240" w:lineRule="auto"/>
        <w:ind w:left="0" w:firstLine="709"/>
        <w:jc w:val="both"/>
        <w:rPr>
          <w:rFonts w:ascii="Times New Roman" w:hAnsi="Times New Roman" w:cs="Times New Roman"/>
          <w:bCs/>
          <w:iCs/>
          <w:sz w:val="28"/>
          <w:szCs w:val="28"/>
        </w:rPr>
      </w:pPr>
      <w:r w:rsidRPr="00CB2DDF">
        <w:rPr>
          <w:rFonts w:ascii="Times New Roman" w:hAnsi="Times New Roman" w:cs="Times New Roman"/>
          <w:sz w:val="28"/>
          <w:szCs w:val="28"/>
        </w:rPr>
        <w:t xml:space="preserve">Эмпирические данные о вариативности классических типов гендерной идентичности дополняют </w:t>
      </w:r>
      <w:r w:rsidR="009B1E8B">
        <w:rPr>
          <w:rFonts w:ascii="Times New Roman" w:hAnsi="Times New Roman" w:cs="Times New Roman"/>
          <w:sz w:val="28"/>
          <w:szCs w:val="28"/>
        </w:rPr>
        <w:t xml:space="preserve">научные знания об </w:t>
      </w:r>
      <w:r w:rsidRPr="00CB2DDF">
        <w:rPr>
          <w:rFonts w:ascii="Times New Roman" w:hAnsi="Times New Roman" w:cs="Times New Roman"/>
          <w:bCs/>
          <w:iCs/>
          <w:sz w:val="28"/>
          <w:szCs w:val="28"/>
        </w:rPr>
        <w:t>ортогональн</w:t>
      </w:r>
      <w:r w:rsidR="009B1E8B">
        <w:rPr>
          <w:rFonts w:ascii="Times New Roman" w:hAnsi="Times New Roman" w:cs="Times New Roman"/>
          <w:bCs/>
          <w:iCs/>
          <w:sz w:val="28"/>
          <w:szCs w:val="28"/>
        </w:rPr>
        <w:t>ой</w:t>
      </w:r>
      <w:r w:rsidRPr="00CB2DDF">
        <w:rPr>
          <w:rFonts w:ascii="Times New Roman" w:hAnsi="Times New Roman" w:cs="Times New Roman"/>
          <w:bCs/>
          <w:iCs/>
          <w:sz w:val="28"/>
          <w:szCs w:val="28"/>
        </w:rPr>
        <w:t xml:space="preserve"> модел</w:t>
      </w:r>
      <w:r w:rsidR="009B1E8B">
        <w:rPr>
          <w:rFonts w:ascii="Times New Roman" w:hAnsi="Times New Roman" w:cs="Times New Roman"/>
          <w:bCs/>
          <w:iCs/>
          <w:sz w:val="28"/>
          <w:szCs w:val="28"/>
        </w:rPr>
        <w:t>и</w:t>
      </w:r>
      <w:r w:rsidRPr="00CB2DDF">
        <w:rPr>
          <w:rFonts w:ascii="Times New Roman" w:hAnsi="Times New Roman" w:cs="Times New Roman"/>
          <w:bCs/>
          <w:iCs/>
          <w:sz w:val="28"/>
          <w:szCs w:val="28"/>
        </w:rPr>
        <w:t xml:space="preserve"> гендера </w:t>
      </w:r>
      <w:r w:rsidR="009B1E8B">
        <w:rPr>
          <w:rFonts w:ascii="Times New Roman" w:hAnsi="Times New Roman" w:cs="Times New Roman"/>
          <w:bCs/>
          <w:iCs/>
          <w:sz w:val="28"/>
          <w:szCs w:val="28"/>
        </w:rPr>
        <w:t>С.</w:t>
      </w:r>
      <w:r w:rsidR="00975B40">
        <w:rPr>
          <w:rFonts w:ascii="Times New Roman" w:hAnsi="Times New Roman" w:cs="Times New Roman"/>
          <w:bCs/>
          <w:iCs/>
          <w:sz w:val="28"/>
          <w:szCs w:val="28"/>
        </w:rPr>
        <w:t> </w:t>
      </w:r>
      <w:r w:rsidR="009B1E8B">
        <w:rPr>
          <w:rFonts w:ascii="Times New Roman" w:hAnsi="Times New Roman" w:cs="Times New Roman"/>
          <w:bCs/>
          <w:iCs/>
          <w:sz w:val="28"/>
          <w:szCs w:val="28"/>
        </w:rPr>
        <w:t>Бем</w:t>
      </w:r>
      <w:r w:rsidRPr="00CB2DDF">
        <w:rPr>
          <w:rFonts w:ascii="Times New Roman" w:hAnsi="Times New Roman" w:cs="Times New Roman"/>
          <w:bCs/>
          <w:iCs/>
          <w:sz w:val="28"/>
          <w:szCs w:val="28"/>
        </w:rPr>
        <w:t>. Они также подтвердили сомнение ряда ученых об ограниченности</w:t>
      </w:r>
      <w:r w:rsidR="009B1E8B">
        <w:rPr>
          <w:rFonts w:ascii="Times New Roman" w:hAnsi="Times New Roman" w:cs="Times New Roman"/>
          <w:bCs/>
          <w:iCs/>
          <w:sz w:val="28"/>
          <w:szCs w:val="28"/>
        </w:rPr>
        <w:t xml:space="preserve"> «Полоролевого опросника» С.</w:t>
      </w:r>
      <w:r w:rsidR="00975B40">
        <w:rPr>
          <w:rFonts w:ascii="Times New Roman" w:hAnsi="Times New Roman" w:cs="Times New Roman"/>
          <w:bCs/>
          <w:iCs/>
          <w:sz w:val="28"/>
          <w:szCs w:val="28"/>
        </w:rPr>
        <w:t xml:space="preserve"> </w:t>
      </w:r>
      <w:r w:rsidR="009B1E8B">
        <w:rPr>
          <w:rFonts w:ascii="Times New Roman" w:hAnsi="Times New Roman" w:cs="Times New Roman"/>
          <w:bCs/>
          <w:iCs/>
          <w:sz w:val="28"/>
          <w:szCs w:val="28"/>
        </w:rPr>
        <w:t xml:space="preserve">Бем </w:t>
      </w:r>
      <w:r w:rsidRPr="00CB2DDF">
        <w:rPr>
          <w:rFonts w:ascii="Times New Roman" w:hAnsi="Times New Roman" w:cs="Times New Roman"/>
          <w:bCs/>
          <w:iCs/>
          <w:sz w:val="28"/>
          <w:szCs w:val="28"/>
        </w:rPr>
        <w:t xml:space="preserve">для исследования маскулинности/фемининности как многомерных явлений. </w:t>
      </w:r>
    </w:p>
    <w:p w14:paraId="023436D8" w14:textId="4A0E7050" w:rsidR="00206F32" w:rsidRPr="00CB2DDF" w:rsidRDefault="00206F32" w:rsidP="005538B7">
      <w:pPr>
        <w:pStyle w:val="a5"/>
        <w:numPr>
          <w:ilvl w:val="0"/>
          <w:numId w:val="24"/>
        </w:numPr>
        <w:tabs>
          <w:tab w:val="left" w:pos="142"/>
          <w:tab w:val="left" w:pos="851"/>
          <w:tab w:val="left" w:pos="993"/>
        </w:tabs>
        <w:spacing w:after="0" w:line="240" w:lineRule="auto"/>
        <w:ind w:left="0" w:firstLine="709"/>
        <w:jc w:val="both"/>
        <w:rPr>
          <w:rFonts w:ascii="Times New Roman" w:hAnsi="Times New Roman" w:cs="Times New Roman"/>
          <w:bCs/>
          <w:iCs/>
          <w:sz w:val="28"/>
          <w:szCs w:val="28"/>
        </w:rPr>
      </w:pPr>
      <w:r w:rsidRPr="00CB2DDF">
        <w:rPr>
          <w:rFonts w:ascii="Times New Roman" w:hAnsi="Times New Roman" w:cs="Times New Roman"/>
          <w:bCs/>
          <w:iCs/>
          <w:sz w:val="28"/>
          <w:szCs w:val="28"/>
        </w:rPr>
        <w:t xml:space="preserve">Полученные результаты </w:t>
      </w:r>
      <w:r>
        <w:rPr>
          <w:rFonts w:ascii="Times New Roman" w:hAnsi="Times New Roman" w:cs="Times New Roman"/>
          <w:bCs/>
          <w:iCs/>
          <w:sz w:val="28"/>
          <w:szCs w:val="28"/>
        </w:rPr>
        <w:t>доказали</w:t>
      </w:r>
      <w:r w:rsidRPr="00CB2DDF">
        <w:rPr>
          <w:rFonts w:ascii="Times New Roman" w:hAnsi="Times New Roman" w:cs="Times New Roman"/>
          <w:bCs/>
          <w:iCs/>
          <w:sz w:val="28"/>
          <w:szCs w:val="28"/>
        </w:rPr>
        <w:t xml:space="preserve">, что современная тенденция стирания границы между постоянством и изменчивостью </w:t>
      </w:r>
      <w:r w:rsidR="009B1E8B">
        <w:rPr>
          <w:rFonts w:ascii="Times New Roman" w:hAnsi="Times New Roman" w:cs="Times New Roman"/>
          <w:bCs/>
          <w:iCs/>
          <w:sz w:val="28"/>
          <w:szCs w:val="28"/>
        </w:rPr>
        <w:t xml:space="preserve">в </w:t>
      </w:r>
      <w:r w:rsidRPr="00CB2DDF">
        <w:rPr>
          <w:rFonts w:ascii="Times New Roman" w:hAnsi="Times New Roman" w:cs="Times New Roman"/>
          <w:bCs/>
          <w:iCs/>
          <w:sz w:val="28"/>
          <w:szCs w:val="28"/>
        </w:rPr>
        <w:t xml:space="preserve">идентичности распространяется и на гендерную идентичность. Этот факт способствует </w:t>
      </w:r>
      <w:r w:rsidR="00AF4FD2">
        <w:rPr>
          <w:rFonts w:ascii="Times New Roman" w:hAnsi="Times New Roman" w:cs="Times New Roman"/>
          <w:bCs/>
          <w:iCs/>
          <w:sz w:val="28"/>
          <w:szCs w:val="28"/>
        </w:rPr>
        <w:t xml:space="preserve">пересмотру </w:t>
      </w:r>
      <w:r w:rsidR="00E44A0B" w:rsidRPr="00E44A0B">
        <w:rPr>
          <w:rFonts w:ascii="Times New Roman" w:hAnsi="Times New Roman" w:cs="Times New Roman"/>
          <w:bCs/>
          <w:iCs/>
          <w:sz w:val="28"/>
          <w:szCs w:val="28"/>
        </w:rPr>
        <w:t xml:space="preserve">актуальности </w:t>
      </w:r>
      <w:r w:rsidR="00AF4FD2">
        <w:rPr>
          <w:rFonts w:ascii="Times New Roman" w:hAnsi="Times New Roman" w:cs="Times New Roman"/>
          <w:bCs/>
          <w:iCs/>
          <w:sz w:val="28"/>
          <w:szCs w:val="28"/>
        </w:rPr>
        <w:t>некоторых положений концепции</w:t>
      </w:r>
      <w:r w:rsidRPr="00CB2DDF">
        <w:rPr>
          <w:rFonts w:ascii="Times New Roman" w:hAnsi="Times New Roman" w:cs="Times New Roman"/>
          <w:bCs/>
          <w:iCs/>
          <w:sz w:val="28"/>
          <w:szCs w:val="28"/>
        </w:rPr>
        <w:t xml:space="preserve"> </w:t>
      </w:r>
      <w:r w:rsidRPr="00901A7E">
        <w:rPr>
          <w:rFonts w:ascii="Times New Roman" w:hAnsi="Times New Roman" w:cs="Times New Roman"/>
          <w:bCs/>
          <w:iCs/>
          <w:sz w:val="28"/>
          <w:szCs w:val="28"/>
        </w:rPr>
        <w:t>E</w:t>
      </w:r>
      <w:r>
        <w:rPr>
          <w:rFonts w:ascii="Times New Roman" w:hAnsi="Times New Roman" w:cs="Times New Roman"/>
          <w:bCs/>
          <w:iCs/>
          <w:sz w:val="28"/>
          <w:szCs w:val="28"/>
        </w:rPr>
        <w:t>.</w:t>
      </w:r>
      <w:r w:rsidR="00975B40">
        <w:rPr>
          <w:rFonts w:ascii="Times New Roman" w:hAnsi="Times New Roman" w:cs="Times New Roman"/>
          <w:bCs/>
          <w:iCs/>
          <w:sz w:val="28"/>
          <w:szCs w:val="28"/>
        </w:rPr>
        <w:t xml:space="preserve"> </w:t>
      </w:r>
      <w:r w:rsidRPr="00901A7E">
        <w:rPr>
          <w:rFonts w:ascii="Times New Roman" w:hAnsi="Times New Roman" w:cs="Times New Roman"/>
          <w:iCs/>
          <w:sz w:val="28"/>
          <w:szCs w:val="28"/>
        </w:rPr>
        <w:t>Erikson</w:t>
      </w:r>
      <w:r>
        <w:rPr>
          <w:rFonts w:ascii="Times New Roman" w:hAnsi="Times New Roman" w:cs="Times New Roman"/>
          <w:bCs/>
          <w:iCs/>
          <w:sz w:val="28"/>
          <w:szCs w:val="28"/>
        </w:rPr>
        <w:t xml:space="preserve">, </w:t>
      </w:r>
      <w:r w:rsidRPr="00901A7E">
        <w:rPr>
          <w:rFonts w:ascii="Times New Roman" w:hAnsi="Times New Roman" w:cs="Times New Roman"/>
          <w:bCs/>
          <w:iCs/>
          <w:sz w:val="28"/>
          <w:szCs w:val="28"/>
        </w:rPr>
        <w:t>R</w:t>
      </w:r>
      <w:r>
        <w:rPr>
          <w:rFonts w:ascii="Times New Roman" w:hAnsi="Times New Roman" w:cs="Times New Roman"/>
          <w:bCs/>
          <w:iCs/>
          <w:sz w:val="28"/>
          <w:szCs w:val="28"/>
        </w:rPr>
        <w:t>.</w:t>
      </w:r>
      <w:r w:rsidR="00975B40">
        <w:rPr>
          <w:rFonts w:ascii="Times New Roman" w:hAnsi="Times New Roman" w:cs="Times New Roman"/>
          <w:bCs/>
          <w:iCs/>
          <w:sz w:val="28"/>
          <w:szCs w:val="28"/>
        </w:rPr>
        <w:t> </w:t>
      </w:r>
      <w:r w:rsidRPr="00901A7E">
        <w:rPr>
          <w:rFonts w:ascii="Times New Roman" w:hAnsi="Times New Roman" w:cs="Times New Roman"/>
          <w:iCs/>
          <w:sz w:val="28"/>
          <w:szCs w:val="28"/>
        </w:rPr>
        <w:t>Burns</w:t>
      </w:r>
      <w:r w:rsidR="00975B40">
        <w:rPr>
          <w:rFonts w:ascii="Times New Roman" w:hAnsi="Times New Roman" w:cs="Times New Roman"/>
          <w:iCs/>
          <w:sz w:val="28"/>
          <w:szCs w:val="28"/>
        </w:rPr>
        <w:t xml:space="preserve"> </w:t>
      </w:r>
      <w:r w:rsidRPr="00CB2DDF">
        <w:rPr>
          <w:rFonts w:ascii="Times New Roman" w:hAnsi="Times New Roman" w:cs="Times New Roman"/>
          <w:bCs/>
          <w:iCs/>
          <w:sz w:val="28"/>
          <w:szCs w:val="28"/>
        </w:rPr>
        <w:t xml:space="preserve">и других о целостности и неизменности идентичности в современных условиях. </w:t>
      </w:r>
    </w:p>
    <w:p w14:paraId="2828A143" w14:textId="014BF5D1" w:rsidR="00206F32" w:rsidRPr="00901A7E" w:rsidRDefault="00206F32" w:rsidP="005538B7">
      <w:pPr>
        <w:pStyle w:val="a5"/>
        <w:numPr>
          <w:ilvl w:val="0"/>
          <w:numId w:val="24"/>
        </w:numPr>
        <w:tabs>
          <w:tab w:val="left" w:pos="142"/>
          <w:tab w:val="left" w:pos="851"/>
          <w:tab w:val="left" w:pos="993"/>
        </w:tabs>
        <w:spacing w:after="0" w:line="240" w:lineRule="auto"/>
        <w:ind w:left="0" w:firstLine="709"/>
        <w:jc w:val="both"/>
        <w:rPr>
          <w:rFonts w:ascii="Times New Roman" w:hAnsi="Times New Roman" w:cs="Times New Roman"/>
          <w:bCs/>
          <w:iCs/>
          <w:sz w:val="28"/>
          <w:szCs w:val="28"/>
        </w:rPr>
      </w:pPr>
      <w:r w:rsidRPr="00901A7E">
        <w:rPr>
          <w:rFonts w:ascii="Times New Roman" w:hAnsi="Times New Roman" w:cs="Times New Roman"/>
          <w:bCs/>
          <w:iCs/>
          <w:sz w:val="28"/>
          <w:szCs w:val="28"/>
        </w:rPr>
        <w:t xml:space="preserve">Установленная вариативность и множественность гендерной идентичности </w:t>
      </w:r>
      <w:r w:rsidR="00BD010A">
        <w:rPr>
          <w:rFonts w:ascii="Times New Roman" w:hAnsi="Times New Roman" w:cs="Times New Roman"/>
          <w:bCs/>
          <w:iCs/>
          <w:sz w:val="28"/>
          <w:szCs w:val="28"/>
        </w:rPr>
        <w:t>показа</w:t>
      </w:r>
      <w:r w:rsidRPr="00901A7E">
        <w:rPr>
          <w:rFonts w:ascii="Times New Roman" w:hAnsi="Times New Roman" w:cs="Times New Roman"/>
          <w:bCs/>
          <w:iCs/>
          <w:sz w:val="28"/>
          <w:szCs w:val="28"/>
        </w:rPr>
        <w:t>ла ее связь со смысловой, ценностной и мотивационной сферами личности. Эта тенденция трансформации гендерного самосознания</w:t>
      </w:r>
      <w:r>
        <w:rPr>
          <w:rFonts w:ascii="Times New Roman" w:hAnsi="Times New Roman" w:cs="Times New Roman"/>
          <w:bCs/>
          <w:iCs/>
          <w:sz w:val="28"/>
          <w:szCs w:val="28"/>
        </w:rPr>
        <w:t>,</w:t>
      </w:r>
      <w:r w:rsidRPr="00B539D9">
        <w:rPr>
          <w:rFonts w:ascii="Times New Roman" w:hAnsi="Times New Roman" w:cs="Times New Roman"/>
          <w:bCs/>
          <w:iCs/>
          <w:sz w:val="28"/>
          <w:szCs w:val="28"/>
        </w:rPr>
        <w:t xml:space="preserve"> в отличие </w:t>
      </w:r>
      <w:r>
        <w:rPr>
          <w:rFonts w:ascii="Times New Roman" w:hAnsi="Times New Roman" w:cs="Times New Roman"/>
          <w:bCs/>
          <w:iCs/>
          <w:sz w:val="28"/>
          <w:szCs w:val="28"/>
        </w:rPr>
        <w:t xml:space="preserve">от </w:t>
      </w:r>
      <w:r w:rsidRPr="00B539D9">
        <w:rPr>
          <w:rFonts w:ascii="Times New Roman" w:hAnsi="Times New Roman" w:cs="Times New Roman"/>
          <w:bCs/>
          <w:iCs/>
          <w:sz w:val="28"/>
          <w:szCs w:val="28"/>
        </w:rPr>
        <w:t xml:space="preserve">интеракционистских и когнитивистских </w:t>
      </w:r>
      <w:r>
        <w:rPr>
          <w:rFonts w:ascii="Times New Roman" w:hAnsi="Times New Roman" w:cs="Times New Roman"/>
          <w:bCs/>
          <w:iCs/>
          <w:sz w:val="28"/>
          <w:szCs w:val="28"/>
        </w:rPr>
        <w:t xml:space="preserve">теорий </w:t>
      </w:r>
      <w:r w:rsidRPr="00B539D9">
        <w:rPr>
          <w:rFonts w:ascii="Times New Roman" w:hAnsi="Times New Roman" w:cs="Times New Roman"/>
          <w:bCs/>
          <w:iCs/>
          <w:sz w:val="28"/>
          <w:szCs w:val="28"/>
        </w:rPr>
        <w:t>J</w:t>
      </w:r>
      <w:r>
        <w:rPr>
          <w:rFonts w:ascii="Times New Roman" w:hAnsi="Times New Roman" w:cs="Times New Roman"/>
          <w:bCs/>
          <w:iCs/>
          <w:sz w:val="28"/>
          <w:szCs w:val="28"/>
        </w:rPr>
        <w:t>.</w:t>
      </w:r>
      <w:r w:rsidRPr="00B539D9">
        <w:rPr>
          <w:rFonts w:ascii="Times New Roman" w:hAnsi="Times New Roman" w:cs="Times New Roman"/>
          <w:bCs/>
          <w:iCs/>
          <w:sz w:val="28"/>
          <w:szCs w:val="28"/>
        </w:rPr>
        <w:t xml:space="preserve"> Mead и J.</w:t>
      </w:r>
      <w:r w:rsidRPr="00B539D9">
        <w:rPr>
          <w:rFonts w:ascii="Times New Roman" w:hAnsi="Times New Roman" w:cs="Times New Roman"/>
          <w:bCs/>
          <w:iCs/>
          <w:sz w:val="28"/>
          <w:szCs w:val="28"/>
          <w:lang w:val="en-US"/>
        </w:rPr>
        <w:t>Turner</w:t>
      </w:r>
      <w:r>
        <w:rPr>
          <w:rFonts w:ascii="Times New Roman" w:hAnsi="Times New Roman" w:cs="Times New Roman"/>
          <w:bCs/>
          <w:iCs/>
          <w:sz w:val="28"/>
          <w:szCs w:val="28"/>
        </w:rPr>
        <w:t xml:space="preserve">, </w:t>
      </w:r>
      <w:r w:rsidRPr="00901A7E">
        <w:rPr>
          <w:rFonts w:ascii="Times New Roman" w:hAnsi="Times New Roman" w:cs="Times New Roman"/>
          <w:bCs/>
          <w:iCs/>
          <w:sz w:val="28"/>
          <w:szCs w:val="28"/>
        </w:rPr>
        <w:t xml:space="preserve">указывает на восхождение </w:t>
      </w:r>
      <w:r w:rsidR="00E44A0B">
        <w:rPr>
          <w:rFonts w:ascii="Times New Roman" w:hAnsi="Times New Roman" w:cs="Times New Roman"/>
          <w:bCs/>
          <w:iCs/>
          <w:sz w:val="28"/>
          <w:szCs w:val="28"/>
        </w:rPr>
        <w:t xml:space="preserve">гендера </w:t>
      </w:r>
      <w:r w:rsidRPr="00901A7E">
        <w:rPr>
          <w:rFonts w:ascii="Times New Roman" w:hAnsi="Times New Roman" w:cs="Times New Roman"/>
          <w:bCs/>
          <w:iCs/>
          <w:sz w:val="28"/>
          <w:szCs w:val="28"/>
        </w:rPr>
        <w:t>к проблеме личности как субъекта стратегии собственной жизни</w:t>
      </w:r>
      <w:bookmarkStart w:id="37" w:name="_Hlk104814419"/>
      <w:r>
        <w:rPr>
          <w:rFonts w:ascii="Times New Roman" w:hAnsi="Times New Roman" w:cs="Times New Roman"/>
          <w:bCs/>
          <w:iCs/>
          <w:sz w:val="28"/>
          <w:szCs w:val="28"/>
        </w:rPr>
        <w:t>, расширя</w:t>
      </w:r>
      <w:r w:rsidR="00BD010A">
        <w:rPr>
          <w:rFonts w:ascii="Times New Roman" w:hAnsi="Times New Roman" w:cs="Times New Roman"/>
          <w:bCs/>
          <w:iCs/>
          <w:sz w:val="28"/>
          <w:szCs w:val="28"/>
        </w:rPr>
        <w:t>я</w:t>
      </w:r>
      <w:r>
        <w:rPr>
          <w:rFonts w:ascii="Times New Roman" w:hAnsi="Times New Roman" w:cs="Times New Roman"/>
          <w:bCs/>
          <w:iCs/>
          <w:sz w:val="28"/>
          <w:szCs w:val="28"/>
        </w:rPr>
        <w:t xml:space="preserve"> горизонт представлений об </w:t>
      </w:r>
      <w:r w:rsidR="00E44A0B">
        <w:rPr>
          <w:rFonts w:ascii="Times New Roman" w:hAnsi="Times New Roman" w:cs="Times New Roman"/>
          <w:bCs/>
          <w:iCs/>
          <w:sz w:val="28"/>
          <w:szCs w:val="28"/>
        </w:rPr>
        <w:t xml:space="preserve">его </w:t>
      </w:r>
      <w:r w:rsidR="00651CE3">
        <w:rPr>
          <w:rFonts w:ascii="Times New Roman" w:hAnsi="Times New Roman" w:cs="Times New Roman"/>
          <w:bCs/>
          <w:iCs/>
          <w:sz w:val="28"/>
          <w:szCs w:val="28"/>
        </w:rPr>
        <w:t xml:space="preserve">экзистенциальной значимости. </w:t>
      </w:r>
    </w:p>
    <w:bookmarkEnd w:id="37"/>
    <w:p w14:paraId="39BF41F0" w14:textId="14B36A21" w:rsidR="00206F32" w:rsidRPr="00B539D9" w:rsidRDefault="00206F32" w:rsidP="005538B7">
      <w:pPr>
        <w:pStyle w:val="a5"/>
        <w:numPr>
          <w:ilvl w:val="0"/>
          <w:numId w:val="24"/>
        </w:numPr>
        <w:tabs>
          <w:tab w:val="left" w:pos="142"/>
          <w:tab w:val="left" w:pos="851"/>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Эмпирические р</w:t>
      </w:r>
      <w:r w:rsidRPr="00CB2DDF">
        <w:rPr>
          <w:rFonts w:ascii="Times New Roman" w:hAnsi="Times New Roman" w:cs="Times New Roman"/>
          <w:sz w:val="28"/>
          <w:szCs w:val="28"/>
        </w:rPr>
        <w:t>езультаты доказали возможность экстраполяции на гендерную сферу данных</w:t>
      </w:r>
      <w:r>
        <w:rPr>
          <w:rFonts w:ascii="Times New Roman" w:hAnsi="Times New Roman" w:cs="Times New Roman"/>
          <w:sz w:val="28"/>
          <w:szCs w:val="28"/>
        </w:rPr>
        <w:t xml:space="preserve">, полученных </w:t>
      </w:r>
      <w:r w:rsidRPr="00B539D9">
        <w:rPr>
          <w:rFonts w:ascii="Times New Roman" w:hAnsi="Times New Roman" w:cs="Times New Roman"/>
          <w:sz w:val="28"/>
          <w:szCs w:val="28"/>
          <w:lang w:val="en-US"/>
        </w:rPr>
        <w:t>J</w:t>
      </w:r>
      <w:r>
        <w:rPr>
          <w:rFonts w:ascii="Times New Roman" w:hAnsi="Times New Roman" w:cs="Times New Roman"/>
          <w:sz w:val="28"/>
          <w:szCs w:val="28"/>
        </w:rPr>
        <w:t>.</w:t>
      </w:r>
      <w:r w:rsidR="00975B40">
        <w:rPr>
          <w:rFonts w:ascii="Times New Roman" w:hAnsi="Times New Roman" w:cs="Times New Roman"/>
          <w:sz w:val="28"/>
          <w:szCs w:val="28"/>
        </w:rPr>
        <w:t xml:space="preserve"> </w:t>
      </w:r>
      <w:r w:rsidRPr="00B539D9">
        <w:rPr>
          <w:rFonts w:ascii="Times New Roman" w:hAnsi="Times New Roman" w:cs="Times New Roman"/>
          <w:sz w:val="28"/>
          <w:szCs w:val="28"/>
          <w:lang w:val="en-US"/>
        </w:rPr>
        <w:t>Dovido</w:t>
      </w:r>
      <w:r w:rsidRPr="00B539D9">
        <w:rPr>
          <w:rFonts w:ascii="Times New Roman" w:hAnsi="Times New Roman" w:cs="Times New Roman"/>
          <w:sz w:val="28"/>
          <w:szCs w:val="28"/>
        </w:rPr>
        <w:t xml:space="preserve">, </w:t>
      </w:r>
      <w:r w:rsidRPr="00B539D9">
        <w:rPr>
          <w:rFonts w:ascii="Times New Roman" w:hAnsi="Times New Roman" w:cs="Times New Roman"/>
          <w:sz w:val="28"/>
          <w:szCs w:val="28"/>
          <w:lang w:val="en-US"/>
        </w:rPr>
        <w:t>S</w:t>
      </w:r>
      <w:r>
        <w:rPr>
          <w:rFonts w:ascii="Times New Roman" w:hAnsi="Times New Roman" w:cs="Times New Roman"/>
          <w:sz w:val="28"/>
          <w:szCs w:val="28"/>
        </w:rPr>
        <w:t>.</w:t>
      </w:r>
      <w:r w:rsidR="00975B40">
        <w:rPr>
          <w:rFonts w:ascii="Times New Roman" w:hAnsi="Times New Roman" w:cs="Times New Roman"/>
          <w:sz w:val="28"/>
          <w:szCs w:val="28"/>
        </w:rPr>
        <w:t xml:space="preserve"> </w:t>
      </w:r>
      <w:r w:rsidRPr="00B539D9">
        <w:rPr>
          <w:rFonts w:ascii="Times New Roman" w:hAnsi="Times New Roman" w:cs="Times New Roman"/>
          <w:sz w:val="28"/>
          <w:szCs w:val="28"/>
          <w:lang w:val="en-US"/>
        </w:rPr>
        <w:t>Gaertner</w:t>
      </w:r>
      <w:r w:rsidRPr="00B539D9">
        <w:rPr>
          <w:rFonts w:ascii="Times New Roman" w:hAnsi="Times New Roman" w:cs="Times New Roman"/>
          <w:sz w:val="28"/>
          <w:szCs w:val="28"/>
        </w:rPr>
        <w:t xml:space="preserve">, </w:t>
      </w:r>
      <w:r w:rsidRPr="00B539D9">
        <w:rPr>
          <w:rFonts w:ascii="Times New Roman" w:hAnsi="Times New Roman" w:cs="Times New Roman"/>
          <w:sz w:val="28"/>
          <w:szCs w:val="28"/>
          <w:lang w:val="en-US"/>
        </w:rPr>
        <w:t>J</w:t>
      </w:r>
      <w:r>
        <w:rPr>
          <w:rFonts w:ascii="Times New Roman" w:hAnsi="Times New Roman" w:cs="Times New Roman"/>
          <w:sz w:val="28"/>
          <w:szCs w:val="28"/>
        </w:rPr>
        <w:t>.</w:t>
      </w:r>
      <w:r w:rsidR="00975B40">
        <w:rPr>
          <w:rFonts w:ascii="Times New Roman" w:hAnsi="Times New Roman" w:cs="Times New Roman"/>
          <w:sz w:val="28"/>
          <w:szCs w:val="28"/>
        </w:rPr>
        <w:t xml:space="preserve"> </w:t>
      </w:r>
      <w:r w:rsidRPr="00B539D9">
        <w:rPr>
          <w:rFonts w:ascii="Times New Roman" w:hAnsi="Times New Roman" w:cs="Times New Roman"/>
          <w:sz w:val="28"/>
          <w:szCs w:val="28"/>
          <w:lang w:val="en-US"/>
        </w:rPr>
        <w:t>Jones</w:t>
      </w:r>
      <w:r w:rsidRPr="00B539D9">
        <w:rPr>
          <w:rFonts w:ascii="Times New Roman" w:hAnsi="Times New Roman" w:cs="Times New Roman"/>
          <w:sz w:val="28"/>
          <w:szCs w:val="28"/>
        </w:rPr>
        <w:t xml:space="preserve">, </w:t>
      </w:r>
      <w:r w:rsidRPr="0088773A">
        <w:rPr>
          <w:rFonts w:ascii="Times New Roman" w:hAnsi="Times New Roman" w:cs="Times New Roman"/>
          <w:sz w:val="28"/>
          <w:szCs w:val="28"/>
          <w:lang w:val="en-US"/>
        </w:rPr>
        <w:t>D</w:t>
      </w:r>
      <w:r w:rsidRPr="0088773A">
        <w:rPr>
          <w:rFonts w:ascii="Times New Roman" w:hAnsi="Times New Roman" w:cs="Times New Roman"/>
          <w:sz w:val="28"/>
          <w:szCs w:val="28"/>
        </w:rPr>
        <w:t>.</w:t>
      </w:r>
      <w:r w:rsidR="00975B40">
        <w:rPr>
          <w:rFonts w:ascii="Times New Roman" w:hAnsi="Times New Roman" w:cs="Times New Roman"/>
          <w:sz w:val="28"/>
          <w:szCs w:val="28"/>
        </w:rPr>
        <w:t> </w:t>
      </w:r>
      <w:r w:rsidRPr="00B539D9">
        <w:rPr>
          <w:rFonts w:ascii="Times New Roman" w:hAnsi="Times New Roman" w:cs="Times New Roman"/>
          <w:sz w:val="28"/>
          <w:szCs w:val="28"/>
          <w:lang w:val="en-US"/>
        </w:rPr>
        <w:t>Matsumoto</w:t>
      </w:r>
      <w:r w:rsidR="000A3B6F" w:rsidRPr="00B539D9">
        <w:rPr>
          <w:rFonts w:ascii="Times New Roman" w:hAnsi="Times New Roman" w:cs="Times New Roman"/>
          <w:sz w:val="28"/>
          <w:szCs w:val="28"/>
        </w:rPr>
        <w:t>, T.</w:t>
      </w:r>
      <w:r w:rsidR="00975B40">
        <w:rPr>
          <w:rFonts w:ascii="Times New Roman" w:hAnsi="Times New Roman" w:cs="Times New Roman"/>
          <w:sz w:val="28"/>
          <w:szCs w:val="28"/>
        </w:rPr>
        <w:t xml:space="preserve"> </w:t>
      </w:r>
      <w:r w:rsidR="000A3B6F" w:rsidRPr="00B539D9">
        <w:rPr>
          <w:rFonts w:ascii="Times New Roman" w:hAnsi="Times New Roman" w:cs="Times New Roman"/>
          <w:sz w:val="28"/>
          <w:szCs w:val="28"/>
        </w:rPr>
        <w:t>Nelson</w:t>
      </w:r>
      <w:r w:rsidRPr="00B539D9">
        <w:rPr>
          <w:rFonts w:ascii="Times New Roman" w:hAnsi="Times New Roman" w:cs="Times New Roman"/>
          <w:sz w:val="28"/>
          <w:szCs w:val="28"/>
        </w:rPr>
        <w:t xml:space="preserve"> и других</w:t>
      </w:r>
      <w:r w:rsidRPr="00CB2DDF">
        <w:rPr>
          <w:rFonts w:ascii="Times New Roman" w:hAnsi="Times New Roman" w:cs="Times New Roman"/>
          <w:sz w:val="28"/>
          <w:szCs w:val="28"/>
        </w:rPr>
        <w:t xml:space="preserve"> </w:t>
      </w:r>
      <w:r>
        <w:rPr>
          <w:rFonts w:ascii="Times New Roman" w:hAnsi="Times New Roman" w:cs="Times New Roman"/>
          <w:sz w:val="28"/>
          <w:szCs w:val="28"/>
        </w:rPr>
        <w:t xml:space="preserve">ученых, </w:t>
      </w:r>
      <w:r w:rsidRPr="00CB2DDF">
        <w:rPr>
          <w:rFonts w:ascii="Times New Roman" w:hAnsi="Times New Roman" w:cs="Times New Roman"/>
          <w:sz w:val="28"/>
          <w:szCs w:val="28"/>
        </w:rPr>
        <w:t xml:space="preserve">о детерминирующей роли представлений, стереотипов и предубеждений в интолерантном отношении. </w:t>
      </w:r>
    </w:p>
    <w:p w14:paraId="41E8CBE2" w14:textId="73AB09E1" w:rsidR="00206F32" w:rsidRPr="009D397D" w:rsidRDefault="00206F32" w:rsidP="005538B7">
      <w:pPr>
        <w:tabs>
          <w:tab w:val="left" w:pos="142"/>
          <w:tab w:val="left" w:pos="993"/>
        </w:tabs>
        <w:spacing w:after="0" w:line="240" w:lineRule="auto"/>
        <w:ind w:firstLine="709"/>
        <w:jc w:val="both"/>
        <w:rPr>
          <w:rFonts w:ascii="Times New Roman" w:hAnsi="Times New Roman" w:cs="Times New Roman"/>
          <w:sz w:val="28"/>
          <w:szCs w:val="28"/>
        </w:rPr>
      </w:pPr>
      <w:r w:rsidRPr="00A30835">
        <w:rPr>
          <w:rFonts w:ascii="Times New Roman" w:hAnsi="Times New Roman" w:cs="Times New Roman"/>
          <w:b/>
          <w:bCs/>
          <w:sz w:val="28"/>
          <w:szCs w:val="28"/>
        </w:rPr>
        <w:t>Теоретико-методологическую базу исследования</w:t>
      </w:r>
      <w:r>
        <w:rPr>
          <w:rFonts w:ascii="Times New Roman" w:hAnsi="Times New Roman" w:cs="Times New Roman"/>
          <w:sz w:val="28"/>
          <w:szCs w:val="28"/>
        </w:rPr>
        <w:t xml:space="preserve"> составили: классические </w:t>
      </w:r>
      <w:r w:rsidRPr="00FD373D">
        <w:rPr>
          <w:rFonts w:ascii="Times New Roman" w:hAnsi="Times New Roman" w:cs="Times New Roman"/>
          <w:sz w:val="28"/>
          <w:szCs w:val="28"/>
        </w:rPr>
        <w:t>подход</w:t>
      </w:r>
      <w:r>
        <w:rPr>
          <w:rFonts w:ascii="Times New Roman" w:hAnsi="Times New Roman" w:cs="Times New Roman"/>
          <w:sz w:val="28"/>
          <w:szCs w:val="28"/>
        </w:rPr>
        <w:t>ы</w:t>
      </w:r>
      <w:r w:rsidRPr="00FD373D">
        <w:rPr>
          <w:rFonts w:ascii="Times New Roman" w:hAnsi="Times New Roman" w:cs="Times New Roman"/>
          <w:sz w:val="28"/>
          <w:szCs w:val="28"/>
        </w:rPr>
        <w:t xml:space="preserve"> </w:t>
      </w:r>
      <w:r>
        <w:rPr>
          <w:rFonts w:ascii="Times New Roman" w:hAnsi="Times New Roman" w:cs="Times New Roman"/>
          <w:sz w:val="28"/>
          <w:szCs w:val="28"/>
        </w:rPr>
        <w:t xml:space="preserve">к пониманию структуры идентичности с позиций </w:t>
      </w:r>
      <w:r w:rsidRPr="00FD373D">
        <w:rPr>
          <w:rFonts w:ascii="Times New Roman" w:hAnsi="Times New Roman" w:cs="Times New Roman"/>
          <w:sz w:val="28"/>
          <w:szCs w:val="28"/>
        </w:rPr>
        <w:t xml:space="preserve"> психоанализа, символического интеракционизма и когнитивизма </w:t>
      </w:r>
      <w:r>
        <w:rPr>
          <w:rFonts w:ascii="Times New Roman" w:hAnsi="Times New Roman" w:cs="Times New Roman"/>
          <w:sz w:val="28"/>
          <w:szCs w:val="28"/>
        </w:rPr>
        <w:t>(</w:t>
      </w:r>
      <w:r w:rsidRPr="00FD373D">
        <w:rPr>
          <w:rFonts w:ascii="Times New Roman" w:hAnsi="Times New Roman" w:cs="Times New Roman"/>
          <w:bCs/>
          <w:iCs/>
          <w:sz w:val="28"/>
          <w:szCs w:val="28"/>
        </w:rPr>
        <w:t>E.</w:t>
      </w:r>
      <w:r w:rsidR="00975B40">
        <w:rPr>
          <w:rFonts w:ascii="Times New Roman" w:hAnsi="Times New Roman" w:cs="Times New Roman"/>
          <w:bCs/>
          <w:iCs/>
          <w:sz w:val="28"/>
          <w:szCs w:val="28"/>
        </w:rPr>
        <w:t xml:space="preserve"> </w:t>
      </w:r>
      <w:r w:rsidRPr="00FD373D">
        <w:rPr>
          <w:rFonts w:ascii="Times New Roman" w:hAnsi="Times New Roman" w:cs="Times New Roman"/>
          <w:iCs/>
          <w:sz w:val="28"/>
          <w:szCs w:val="28"/>
        </w:rPr>
        <w:t>Erikson</w:t>
      </w:r>
      <w:r w:rsidRPr="00FD373D">
        <w:rPr>
          <w:rFonts w:ascii="Times New Roman" w:hAnsi="Times New Roman" w:cs="Times New Roman"/>
          <w:bCs/>
          <w:iCs/>
          <w:sz w:val="28"/>
          <w:szCs w:val="28"/>
        </w:rPr>
        <w:t xml:space="preserve">, </w:t>
      </w:r>
      <w:r w:rsidRPr="00FD373D">
        <w:rPr>
          <w:rFonts w:ascii="Times New Roman" w:hAnsi="Times New Roman" w:cs="Times New Roman"/>
          <w:bCs/>
          <w:iCs/>
          <w:sz w:val="28"/>
          <w:szCs w:val="28"/>
          <w:lang w:val="en-US"/>
        </w:rPr>
        <w:t>H</w:t>
      </w:r>
      <w:r w:rsidRPr="00FD373D">
        <w:rPr>
          <w:rFonts w:ascii="Times New Roman" w:hAnsi="Times New Roman" w:cs="Times New Roman"/>
          <w:bCs/>
          <w:iCs/>
          <w:sz w:val="28"/>
          <w:szCs w:val="28"/>
        </w:rPr>
        <w:t>.</w:t>
      </w:r>
      <w:r w:rsidR="002448B5">
        <w:rPr>
          <w:rFonts w:ascii="Times New Roman" w:hAnsi="Times New Roman" w:cs="Times New Roman"/>
          <w:bCs/>
          <w:iCs/>
          <w:sz w:val="28"/>
          <w:szCs w:val="28"/>
        </w:rPr>
        <w:t> </w:t>
      </w:r>
      <w:r w:rsidRPr="00FD373D">
        <w:rPr>
          <w:rFonts w:ascii="Times New Roman" w:hAnsi="Times New Roman" w:cs="Times New Roman"/>
          <w:sz w:val="28"/>
          <w:szCs w:val="28"/>
          <w:lang w:val="en-US"/>
        </w:rPr>
        <w:t>Tajfel</w:t>
      </w:r>
      <w:r w:rsidRPr="00FD373D">
        <w:rPr>
          <w:rFonts w:ascii="Times New Roman" w:hAnsi="Times New Roman" w:cs="Times New Roman"/>
          <w:sz w:val="28"/>
          <w:szCs w:val="28"/>
        </w:rPr>
        <w:t xml:space="preserve">, </w:t>
      </w:r>
      <w:bookmarkStart w:id="38" w:name="_Hlk104897198"/>
      <w:r w:rsidRPr="00FD373D">
        <w:rPr>
          <w:rFonts w:ascii="Times New Roman" w:hAnsi="Times New Roman" w:cs="Times New Roman"/>
          <w:sz w:val="28"/>
          <w:szCs w:val="28"/>
          <w:lang w:val="en-US"/>
        </w:rPr>
        <w:t>J</w:t>
      </w:r>
      <w:r w:rsidRPr="00FD373D">
        <w:rPr>
          <w:rFonts w:ascii="Times New Roman" w:hAnsi="Times New Roman" w:cs="Times New Roman"/>
          <w:sz w:val="28"/>
          <w:szCs w:val="28"/>
        </w:rPr>
        <w:t>.</w:t>
      </w:r>
      <w:bookmarkEnd w:id="38"/>
      <w:r w:rsidR="002448B5">
        <w:rPr>
          <w:rFonts w:ascii="Times New Roman" w:hAnsi="Times New Roman" w:cs="Times New Roman"/>
          <w:sz w:val="28"/>
          <w:szCs w:val="28"/>
        </w:rPr>
        <w:t xml:space="preserve"> </w:t>
      </w:r>
      <w:r w:rsidRPr="00FD373D">
        <w:rPr>
          <w:rFonts w:ascii="Times New Roman" w:hAnsi="Times New Roman" w:cs="Times New Roman"/>
          <w:sz w:val="28"/>
          <w:szCs w:val="28"/>
          <w:lang w:val="en-US"/>
        </w:rPr>
        <w:t>Turner</w:t>
      </w:r>
      <w:r>
        <w:rPr>
          <w:rFonts w:ascii="Times New Roman" w:hAnsi="Times New Roman" w:cs="Times New Roman"/>
          <w:sz w:val="28"/>
          <w:szCs w:val="28"/>
        </w:rPr>
        <w:t>, С.</w:t>
      </w:r>
      <w:r w:rsidR="002448B5">
        <w:rPr>
          <w:rFonts w:ascii="Times New Roman" w:hAnsi="Times New Roman" w:cs="Times New Roman"/>
          <w:sz w:val="28"/>
          <w:szCs w:val="28"/>
        </w:rPr>
        <w:t xml:space="preserve"> </w:t>
      </w:r>
      <w:r w:rsidRPr="00FD373D">
        <w:rPr>
          <w:rFonts w:ascii="Times New Roman" w:hAnsi="Times New Roman" w:cs="Times New Roman"/>
          <w:sz w:val="28"/>
          <w:szCs w:val="28"/>
          <w:lang w:val="en-US"/>
        </w:rPr>
        <w:t>Brown</w:t>
      </w:r>
      <w:r>
        <w:rPr>
          <w:rFonts w:ascii="Times New Roman" w:hAnsi="Times New Roman" w:cs="Times New Roman"/>
          <w:sz w:val="28"/>
          <w:szCs w:val="28"/>
        </w:rPr>
        <w:t>,</w:t>
      </w:r>
      <w:r w:rsidRPr="00FD373D">
        <w:rPr>
          <w:rFonts w:ascii="Times New Roman" w:hAnsi="Times New Roman" w:cs="Times New Roman"/>
          <w:bCs/>
          <w:iCs/>
          <w:sz w:val="28"/>
          <w:szCs w:val="28"/>
        </w:rPr>
        <w:t xml:space="preserve"> J. Mead</w:t>
      </w:r>
      <w:r>
        <w:rPr>
          <w:rFonts w:ascii="Times New Roman" w:hAnsi="Times New Roman" w:cs="Times New Roman"/>
          <w:bCs/>
          <w:iCs/>
          <w:sz w:val="28"/>
          <w:szCs w:val="28"/>
        </w:rPr>
        <w:t>); у</w:t>
      </w:r>
      <w:r w:rsidRPr="00632574">
        <w:rPr>
          <w:rFonts w:ascii="Times New Roman" w:hAnsi="Times New Roman" w:cs="Times New Roman"/>
          <w:bCs/>
          <w:iCs/>
          <w:sz w:val="28"/>
          <w:szCs w:val="28"/>
        </w:rPr>
        <w:t>чени</w:t>
      </w:r>
      <w:r>
        <w:rPr>
          <w:rFonts w:ascii="Times New Roman" w:hAnsi="Times New Roman" w:cs="Times New Roman"/>
          <w:bCs/>
          <w:iCs/>
          <w:sz w:val="28"/>
          <w:szCs w:val="28"/>
        </w:rPr>
        <w:t xml:space="preserve">я о </w:t>
      </w:r>
      <w:r w:rsidRPr="00632574">
        <w:rPr>
          <w:rFonts w:ascii="Times New Roman" w:hAnsi="Times New Roman" w:cs="Times New Roman"/>
          <w:bCs/>
          <w:iCs/>
          <w:sz w:val="28"/>
          <w:szCs w:val="28"/>
        </w:rPr>
        <w:t>гендере</w:t>
      </w:r>
      <w:r>
        <w:rPr>
          <w:rFonts w:ascii="Times New Roman" w:hAnsi="Times New Roman" w:cs="Times New Roman"/>
          <w:bCs/>
          <w:iCs/>
          <w:sz w:val="28"/>
          <w:szCs w:val="28"/>
        </w:rPr>
        <w:t xml:space="preserve"> как психосоциальном поле личности (</w:t>
      </w:r>
      <w:r w:rsidRPr="00632574">
        <w:rPr>
          <w:rFonts w:ascii="Times New Roman" w:hAnsi="Times New Roman" w:cs="Times New Roman"/>
          <w:bCs/>
          <w:iCs/>
          <w:sz w:val="28"/>
          <w:szCs w:val="28"/>
          <w:lang w:val="en-US"/>
        </w:rPr>
        <w:t>J</w:t>
      </w:r>
      <w:r w:rsidRPr="00632574">
        <w:rPr>
          <w:rFonts w:ascii="Times New Roman" w:hAnsi="Times New Roman" w:cs="Times New Roman"/>
          <w:bCs/>
          <w:iCs/>
          <w:sz w:val="28"/>
          <w:szCs w:val="28"/>
        </w:rPr>
        <w:t>.</w:t>
      </w:r>
      <w:r w:rsidR="002448B5">
        <w:rPr>
          <w:rFonts w:ascii="Times New Roman" w:hAnsi="Times New Roman" w:cs="Times New Roman"/>
          <w:bCs/>
          <w:iCs/>
          <w:sz w:val="28"/>
          <w:szCs w:val="28"/>
        </w:rPr>
        <w:t xml:space="preserve"> </w:t>
      </w:r>
      <w:r w:rsidRPr="00632574">
        <w:rPr>
          <w:rFonts w:ascii="Times New Roman" w:hAnsi="Times New Roman" w:cs="Times New Roman"/>
          <w:bCs/>
          <w:iCs/>
          <w:sz w:val="28"/>
          <w:szCs w:val="28"/>
          <w:lang w:val="en-US"/>
        </w:rPr>
        <w:t>Money</w:t>
      </w:r>
      <w:r w:rsidRPr="00632574">
        <w:rPr>
          <w:rFonts w:ascii="Times New Roman" w:hAnsi="Times New Roman" w:cs="Times New Roman"/>
          <w:bCs/>
          <w:iCs/>
          <w:sz w:val="28"/>
          <w:szCs w:val="28"/>
        </w:rPr>
        <w:t xml:space="preserve">, </w:t>
      </w:r>
      <w:r>
        <w:rPr>
          <w:rFonts w:ascii="Times New Roman" w:hAnsi="Times New Roman" w:cs="Times New Roman"/>
          <w:bCs/>
          <w:iCs/>
          <w:sz w:val="28"/>
          <w:szCs w:val="28"/>
        </w:rPr>
        <w:t>А.</w:t>
      </w:r>
      <w:r w:rsidR="002448B5">
        <w:rPr>
          <w:rFonts w:ascii="Times New Roman" w:hAnsi="Times New Roman" w:cs="Times New Roman"/>
          <w:bCs/>
          <w:iCs/>
          <w:sz w:val="28"/>
          <w:szCs w:val="28"/>
        </w:rPr>
        <w:t xml:space="preserve"> </w:t>
      </w:r>
      <w:r w:rsidRPr="00632574">
        <w:rPr>
          <w:rFonts w:ascii="Times New Roman" w:hAnsi="Times New Roman" w:cs="Times New Roman"/>
          <w:bCs/>
          <w:iCs/>
          <w:sz w:val="28"/>
          <w:szCs w:val="28"/>
          <w:lang w:val="en-US"/>
        </w:rPr>
        <w:t>Ehrhardt</w:t>
      </w:r>
      <w:r>
        <w:rPr>
          <w:rFonts w:ascii="Times New Roman" w:hAnsi="Times New Roman" w:cs="Times New Roman"/>
          <w:bCs/>
          <w:iCs/>
          <w:sz w:val="28"/>
          <w:szCs w:val="28"/>
        </w:rPr>
        <w:t xml:space="preserve">, </w:t>
      </w:r>
      <w:r>
        <w:rPr>
          <w:rFonts w:ascii="Times New Roman" w:hAnsi="Times New Roman" w:cs="Times New Roman"/>
          <w:bCs/>
          <w:iCs/>
          <w:sz w:val="28"/>
          <w:szCs w:val="28"/>
          <w:lang w:val="en-US"/>
        </w:rPr>
        <w:t>R</w:t>
      </w:r>
      <w:r w:rsidRPr="00632574">
        <w:rPr>
          <w:rFonts w:ascii="Times New Roman" w:hAnsi="Times New Roman" w:cs="Times New Roman"/>
          <w:bCs/>
          <w:iCs/>
          <w:sz w:val="28"/>
          <w:szCs w:val="28"/>
        </w:rPr>
        <w:t>.</w:t>
      </w:r>
      <w:r w:rsidR="002448B5">
        <w:rPr>
          <w:rFonts w:ascii="Times New Roman" w:hAnsi="Times New Roman" w:cs="Times New Roman"/>
          <w:bCs/>
          <w:iCs/>
          <w:sz w:val="28"/>
          <w:szCs w:val="28"/>
        </w:rPr>
        <w:t xml:space="preserve"> </w:t>
      </w:r>
      <w:r>
        <w:rPr>
          <w:rFonts w:ascii="Times New Roman" w:hAnsi="Times New Roman" w:cs="Times New Roman"/>
          <w:bCs/>
          <w:iCs/>
          <w:sz w:val="28"/>
          <w:szCs w:val="28"/>
          <w:lang w:val="en-US"/>
        </w:rPr>
        <w:t>Stoller</w:t>
      </w:r>
      <w:r>
        <w:rPr>
          <w:rFonts w:ascii="Times New Roman" w:hAnsi="Times New Roman" w:cs="Times New Roman"/>
          <w:bCs/>
          <w:iCs/>
          <w:sz w:val="28"/>
          <w:szCs w:val="28"/>
        </w:rPr>
        <w:t xml:space="preserve"> и другие); концептуальные представления о компонентной, уровневой, системной, ортогональной моделях гендерной идентичности (</w:t>
      </w:r>
      <w:r w:rsidR="00975B40">
        <w:rPr>
          <w:rFonts w:ascii="Times New Roman" w:hAnsi="Times New Roman" w:cs="Times New Roman"/>
          <w:bCs/>
          <w:iCs/>
          <w:sz w:val="28"/>
          <w:szCs w:val="28"/>
        </w:rPr>
        <w:t>Н.</w:t>
      </w:r>
      <w:r w:rsidRPr="001C5337">
        <w:rPr>
          <w:rFonts w:ascii="Times New Roman" w:hAnsi="Times New Roman" w:cs="Times New Roman"/>
          <w:bCs/>
          <w:iCs/>
          <w:sz w:val="28"/>
          <w:szCs w:val="28"/>
        </w:rPr>
        <w:t>В. Акиньшин</w:t>
      </w:r>
      <w:r>
        <w:rPr>
          <w:rFonts w:ascii="Times New Roman" w:hAnsi="Times New Roman" w:cs="Times New Roman"/>
          <w:bCs/>
          <w:iCs/>
          <w:sz w:val="28"/>
          <w:szCs w:val="28"/>
        </w:rPr>
        <w:t>а</w:t>
      </w:r>
      <w:r w:rsidRPr="001C5337">
        <w:rPr>
          <w:rFonts w:ascii="Times New Roman" w:hAnsi="Times New Roman" w:cs="Times New Roman"/>
          <w:bCs/>
          <w:iCs/>
          <w:sz w:val="28"/>
          <w:szCs w:val="28"/>
        </w:rPr>
        <w:t>, Л.Н.</w:t>
      </w:r>
      <w:r w:rsidR="00975B40">
        <w:rPr>
          <w:rFonts w:ascii="Times New Roman" w:hAnsi="Times New Roman" w:cs="Times New Roman"/>
          <w:bCs/>
          <w:iCs/>
          <w:sz w:val="28"/>
          <w:szCs w:val="28"/>
        </w:rPr>
        <w:t xml:space="preserve"> </w:t>
      </w:r>
      <w:r w:rsidRPr="001C5337">
        <w:rPr>
          <w:rFonts w:ascii="Times New Roman" w:hAnsi="Times New Roman" w:cs="Times New Roman"/>
          <w:bCs/>
          <w:iCs/>
          <w:sz w:val="28"/>
          <w:szCs w:val="28"/>
        </w:rPr>
        <w:t>Ожигов</w:t>
      </w:r>
      <w:r>
        <w:rPr>
          <w:rFonts w:ascii="Times New Roman" w:hAnsi="Times New Roman" w:cs="Times New Roman"/>
          <w:bCs/>
          <w:iCs/>
          <w:sz w:val="28"/>
          <w:szCs w:val="28"/>
        </w:rPr>
        <w:t>а</w:t>
      </w:r>
      <w:r w:rsidRPr="001C5337">
        <w:rPr>
          <w:rFonts w:ascii="Times New Roman" w:hAnsi="Times New Roman" w:cs="Times New Roman"/>
          <w:bCs/>
          <w:iCs/>
          <w:sz w:val="28"/>
          <w:szCs w:val="28"/>
        </w:rPr>
        <w:t xml:space="preserve">, </w:t>
      </w:r>
      <w:r>
        <w:rPr>
          <w:rFonts w:ascii="Times New Roman" w:hAnsi="Times New Roman" w:cs="Times New Roman"/>
          <w:bCs/>
          <w:iCs/>
          <w:sz w:val="28"/>
          <w:szCs w:val="28"/>
        </w:rPr>
        <w:t>И.С.</w:t>
      </w:r>
      <w:r w:rsidR="00975B40">
        <w:rPr>
          <w:rFonts w:ascii="Times New Roman" w:hAnsi="Times New Roman" w:cs="Times New Roman"/>
          <w:bCs/>
          <w:iCs/>
          <w:sz w:val="28"/>
          <w:szCs w:val="28"/>
        </w:rPr>
        <w:t xml:space="preserve"> </w:t>
      </w:r>
      <w:r>
        <w:rPr>
          <w:rFonts w:ascii="Times New Roman" w:hAnsi="Times New Roman" w:cs="Times New Roman"/>
          <w:bCs/>
          <w:iCs/>
          <w:sz w:val="28"/>
          <w:szCs w:val="28"/>
        </w:rPr>
        <w:t xml:space="preserve">Кон, </w:t>
      </w:r>
      <w:r w:rsidRPr="001C5337">
        <w:rPr>
          <w:rFonts w:ascii="Times New Roman" w:hAnsi="Times New Roman" w:cs="Times New Roman"/>
          <w:bCs/>
          <w:iCs/>
          <w:sz w:val="28"/>
          <w:szCs w:val="28"/>
        </w:rPr>
        <w:t>А.А.</w:t>
      </w:r>
      <w:r w:rsidR="002448B5">
        <w:rPr>
          <w:rFonts w:ascii="Times New Roman" w:hAnsi="Times New Roman" w:cs="Times New Roman"/>
          <w:bCs/>
          <w:iCs/>
          <w:sz w:val="28"/>
          <w:szCs w:val="28"/>
        </w:rPr>
        <w:t> </w:t>
      </w:r>
      <w:r w:rsidRPr="001C5337">
        <w:rPr>
          <w:rFonts w:ascii="Times New Roman" w:hAnsi="Times New Roman" w:cs="Times New Roman"/>
          <w:bCs/>
          <w:iCs/>
          <w:sz w:val="28"/>
          <w:szCs w:val="28"/>
        </w:rPr>
        <w:t>Черновол</w:t>
      </w:r>
      <w:r>
        <w:rPr>
          <w:rFonts w:ascii="Times New Roman" w:hAnsi="Times New Roman" w:cs="Times New Roman"/>
          <w:bCs/>
          <w:iCs/>
          <w:sz w:val="28"/>
          <w:szCs w:val="28"/>
        </w:rPr>
        <w:t>, Д.Д.</w:t>
      </w:r>
      <w:r w:rsidR="00975B40">
        <w:rPr>
          <w:rFonts w:ascii="Times New Roman" w:hAnsi="Times New Roman" w:cs="Times New Roman"/>
          <w:bCs/>
          <w:iCs/>
          <w:sz w:val="28"/>
          <w:szCs w:val="28"/>
        </w:rPr>
        <w:t xml:space="preserve"> </w:t>
      </w:r>
      <w:r>
        <w:rPr>
          <w:rFonts w:ascii="Times New Roman" w:hAnsi="Times New Roman" w:cs="Times New Roman"/>
          <w:bCs/>
          <w:iCs/>
          <w:sz w:val="28"/>
          <w:szCs w:val="28"/>
        </w:rPr>
        <w:t xml:space="preserve">Исаев, </w:t>
      </w:r>
      <w:r w:rsidRPr="001C5337">
        <w:rPr>
          <w:rFonts w:ascii="Times New Roman" w:hAnsi="Times New Roman" w:cs="Times New Roman"/>
          <w:bCs/>
          <w:iCs/>
          <w:sz w:val="28"/>
          <w:szCs w:val="28"/>
          <w:lang w:val="en-US"/>
        </w:rPr>
        <w:t>S</w:t>
      </w:r>
      <w:r>
        <w:rPr>
          <w:rFonts w:ascii="Times New Roman" w:hAnsi="Times New Roman" w:cs="Times New Roman"/>
          <w:bCs/>
          <w:iCs/>
          <w:sz w:val="28"/>
          <w:szCs w:val="28"/>
        </w:rPr>
        <w:t>.</w:t>
      </w:r>
      <w:r w:rsidR="00975B40">
        <w:rPr>
          <w:rFonts w:ascii="Times New Roman" w:hAnsi="Times New Roman" w:cs="Times New Roman"/>
          <w:bCs/>
          <w:iCs/>
          <w:sz w:val="28"/>
          <w:szCs w:val="28"/>
        </w:rPr>
        <w:t xml:space="preserve"> </w:t>
      </w:r>
      <w:r w:rsidRPr="001C5337">
        <w:rPr>
          <w:rFonts w:ascii="Times New Roman" w:hAnsi="Times New Roman" w:cs="Times New Roman"/>
          <w:bCs/>
          <w:iCs/>
          <w:sz w:val="28"/>
          <w:szCs w:val="28"/>
          <w:lang w:val="en-US"/>
        </w:rPr>
        <w:t>Bem</w:t>
      </w:r>
      <w:r w:rsidRPr="001C5337">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9D397D">
        <w:rPr>
          <w:rFonts w:ascii="Times New Roman" w:hAnsi="Times New Roman" w:cs="Times New Roman"/>
          <w:sz w:val="28"/>
          <w:szCs w:val="28"/>
        </w:rPr>
        <w:t>современный подход к пониманию маскулинности и фемининности как к системам социокультурных, гендерных норм, объясняющих мужское и женское поведени</w:t>
      </w:r>
      <w:r>
        <w:rPr>
          <w:rFonts w:ascii="Times New Roman" w:hAnsi="Times New Roman" w:cs="Times New Roman"/>
          <w:sz w:val="28"/>
          <w:szCs w:val="28"/>
        </w:rPr>
        <w:t>е</w:t>
      </w:r>
      <w:r w:rsidRPr="009D397D">
        <w:rPr>
          <w:rFonts w:ascii="Times New Roman" w:hAnsi="Times New Roman" w:cs="Times New Roman"/>
          <w:sz w:val="28"/>
          <w:szCs w:val="28"/>
        </w:rPr>
        <w:t xml:space="preserve"> (И.С.</w:t>
      </w:r>
      <w:r w:rsidR="002448B5">
        <w:rPr>
          <w:rFonts w:ascii="Times New Roman" w:hAnsi="Times New Roman" w:cs="Times New Roman"/>
          <w:sz w:val="28"/>
          <w:szCs w:val="28"/>
        </w:rPr>
        <w:t xml:space="preserve"> </w:t>
      </w:r>
      <w:r w:rsidRPr="009D397D">
        <w:rPr>
          <w:rFonts w:ascii="Times New Roman" w:hAnsi="Times New Roman" w:cs="Times New Roman"/>
          <w:sz w:val="28"/>
          <w:szCs w:val="28"/>
        </w:rPr>
        <w:t>Клецина и Е.В.</w:t>
      </w:r>
      <w:r w:rsidR="002448B5">
        <w:rPr>
          <w:rFonts w:ascii="Times New Roman" w:hAnsi="Times New Roman" w:cs="Times New Roman"/>
          <w:sz w:val="28"/>
          <w:szCs w:val="28"/>
        </w:rPr>
        <w:t> </w:t>
      </w:r>
      <w:r w:rsidRPr="009D397D">
        <w:rPr>
          <w:rFonts w:ascii="Times New Roman" w:hAnsi="Times New Roman" w:cs="Times New Roman"/>
          <w:sz w:val="28"/>
          <w:szCs w:val="28"/>
        </w:rPr>
        <w:t>Иоффе)</w:t>
      </w:r>
      <w:r>
        <w:rPr>
          <w:rFonts w:ascii="Times New Roman" w:hAnsi="Times New Roman" w:cs="Times New Roman"/>
          <w:sz w:val="28"/>
          <w:szCs w:val="28"/>
        </w:rPr>
        <w:t>;</w:t>
      </w:r>
      <w:r w:rsidR="00CA6552">
        <w:rPr>
          <w:rFonts w:ascii="Times New Roman" w:hAnsi="Times New Roman" w:cs="Times New Roman"/>
          <w:sz w:val="28"/>
          <w:szCs w:val="28"/>
        </w:rPr>
        <w:t xml:space="preserve"> </w:t>
      </w:r>
      <w:r>
        <w:rPr>
          <w:rFonts w:ascii="Times New Roman" w:hAnsi="Times New Roman" w:cs="Times New Roman"/>
          <w:sz w:val="28"/>
          <w:szCs w:val="28"/>
        </w:rPr>
        <w:t>научные взгляды на психологическую природу предубеждений и связанной с ними толерантности (</w:t>
      </w:r>
      <w:r>
        <w:rPr>
          <w:rFonts w:ascii="Times New Roman" w:hAnsi="Times New Roman" w:cs="Times New Roman"/>
          <w:sz w:val="28"/>
          <w:szCs w:val="28"/>
          <w:lang w:val="en-US"/>
        </w:rPr>
        <w:t>T</w:t>
      </w:r>
      <w:r w:rsidRPr="00395DB7">
        <w:rPr>
          <w:rFonts w:ascii="Times New Roman" w:hAnsi="Times New Roman" w:cs="Times New Roman"/>
          <w:sz w:val="28"/>
          <w:szCs w:val="28"/>
        </w:rPr>
        <w:t>.</w:t>
      </w:r>
      <w:r w:rsidR="002448B5">
        <w:rPr>
          <w:rFonts w:ascii="Times New Roman" w:hAnsi="Times New Roman" w:cs="Times New Roman"/>
          <w:sz w:val="28"/>
          <w:szCs w:val="28"/>
        </w:rPr>
        <w:t xml:space="preserve"> </w:t>
      </w:r>
      <w:r>
        <w:rPr>
          <w:rFonts w:ascii="Times New Roman" w:hAnsi="Times New Roman" w:cs="Times New Roman"/>
          <w:sz w:val="28"/>
          <w:szCs w:val="28"/>
          <w:lang w:val="en-US"/>
        </w:rPr>
        <w:t>Nelson</w:t>
      </w:r>
      <w:r w:rsidRPr="00395DB7">
        <w:rPr>
          <w:rFonts w:ascii="Times New Roman" w:hAnsi="Times New Roman" w:cs="Times New Roman"/>
          <w:sz w:val="28"/>
          <w:szCs w:val="28"/>
        </w:rPr>
        <w:t xml:space="preserve"> </w:t>
      </w:r>
      <w:r>
        <w:rPr>
          <w:rFonts w:ascii="Times New Roman" w:hAnsi="Times New Roman" w:cs="Times New Roman"/>
          <w:sz w:val="28"/>
          <w:szCs w:val="28"/>
          <w:lang w:val="en-US"/>
        </w:rPr>
        <w:t>D</w:t>
      </w:r>
      <w:r w:rsidRPr="00395DB7">
        <w:rPr>
          <w:rFonts w:ascii="Times New Roman" w:hAnsi="Times New Roman" w:cs="Times New Roman"/>
          <w:sz w:val="28"/>
          <w:szCs w:val="28"/>
        </w:rPr>
        <w:t>.</w:t>
      </w:r>
      <w:r w:rsidR="002448B5">
        <w:rPr>
          <w:rFonts w:ascii="Times New Roman" w:hAnsi="Times New Roman" w:cs="Times New Roman"/>
          <w:sz w:val="28"/>
          <w:szCs w:val="28"/>
        </w:rPr>
        <w:t xml:space="preserve"> </w:t>
      </w:r>
      <w:r>
        <w:rPr>
          <w:rFonts w:ascii="Times New Roman" w:hAnsi="Times New Roman" w:cs="Times New Roman"/>
          <w:sz w:val="28"/>
          <w:szCs w:val="28"/>
          <w:lang w:val="en-US"/>
        </w:rPr>
        <w:t>Matsumoto</w:t>
      </w:r>
      <w:r w:rsidRPr="00395DB7">
        <w:rPr>
          <w:rFonts w:ascii="Times New Roman" w:hAnsi="Times New Roman" w:cs="Times New Roman"/>
          <w:sz w:val="28"/>
          <w:szCs w:val="28"/>
        </w:rPr>
        <w:t xml:space="preserve"> </w:t>
      </w:r>
      <w:r w:rsidRPr="009D397D">
        <w:rPr>
          <w:rFonts w:ascii="Times New Roman" w:hAnsi="Times New Roman" w:cs="Times New Roman"/>
          <w:sz w:val="28"/>
          <w:szCs w:val="28"/>
          <w:lang w:val="en-US"/>
        </w:rPr>
        <w:t>D</w:t>
      </w:r>
      <w:r w:rsidRPr="009D397D">
        <w:rPr>
          <w:rFonts w:ascii="Times New Roman" w:hAnsi="Times New Roman" w:cs="Times New Roman"/>
          <w:i/>
          <w:iCs/>
          <w:sz w:val="28"/>
          <w:szCs w:val="28"/>
        </w:rPr>
        <w:t xml:space="preserve">. </w:t>
      </w:r>
      <w:r w:rsidRPr="009D397D">
        <w:rPr>
          <w:rFonts w:ascii="Times New Roman" w:hAnsi="Times New Roman" w:cs="Times New Roman"/>
          <w:sz w:val="28"/>
          <w:szCs w:val="28"/>
        </w:rPr>
        <w:t>К</w:t>
      </w:r>
      <w:r w:rsidRPr="009D397D">
        <w:rPr>
          <w:rFonts w:ascii="Times New Roman" w:hAnsi="Times New Roman" w:cs="Times New Roman"/>
          <w:sz w:val="28"/>
          <w:szCs w:val="28"/>
          <w:lang w:val="en-US"/>
        </w:rPr>
        <w:t>re</w:t>
      </w:r>
      <w:r w:rsidRPr="009D397D">
        <w:rPr>
          <w:rFonts w:ascii="Times New Roman" w:hAnsi="Times New Roman" w:cs="Times New Roman"/>
          <w:sz w:val="28"/>
          <w:szCs w:val="28"/>
        </w:rPr>
        <w:t>с</w:t>
      </w:r>
      <w:r w:rsidRPr="009D397D">
        <w:rPr>
          <w:rFonts w:ascii="Times New Roman" w:hAnsi="Times New Roman" w:cs="Times New Roman"/>
          <w:sz w:val="28"/>
          <w:szCs w:val="28"/>
          <w:lang w:val="en-US"/>
        </w:rPr>
        <w:t>h</w:t>
      </w:r>
      <w:r w:rsidRPr="009D397D">
        <w:rPr>
          <w:rFonts w:ascii="Times New Roman" w:hAnsi="Times New Roman" w:cs="Times New Roman"/>
          <w:sz w:val="28"/>
          <w:szCs w:val="28"/>
        </w:rPr>
        <w:t xml:space="preserve">, </w:t>
      </w:r>
      <w:r w:rsidRPr="009D397D">
        <w:rPr>
          <w:rFonts w:ascii="Times New Roman" w:hAnsi="Times New Roman" w:cs="Times New Roman"/>
          <w:sz w:val="28"/>
          <w:szCs w:val="28"/>
          <w:lang w:val="en-US"/>
        </w:rPr>
        <w:t>R</w:t>
      </w:r>
      <w:r w:rsidRPr="009D397D">
        <w:rPr>
          <w:rFonts w:ascii="Times New Roman" w:hAnsi="Times New Roman" w:cs="Times New Roman"/>
          <w:sz w:val="28"/>
          <w:szCs w:val="28"/>
        </w:rPr>
        <w:t>.</w:t>
      </w:r>
      <w:r w:rsidRPr="009D397D">
        <w:rPr>
          <w:rFonts w:ascii="Times New Roman" w:hAnsi="Times New Roman" w:cs="Times New Roman"/>
          <w:sz w:val="28"/>
          <w:szCs w:val="28"/>
          <w:lang w:val="en-US"/>
        </w:rPr>
        <w:t>S</w:t>
      </w:r>
      <w:r w:rsidRPr="009D397D">
        <w:rPr>
          <w:rFonts w:ascii="Times New Roman" w:hAnsi="Times New Roman" w:cs="Times New Roman"/>
          <w:sz w:val="28"/>
          <w:szCs w:val="28"/>
        </w:rPr>
        <w:t>.</w:t>
      </w:r>
      <w:r w:rsidR="002448B5">
        <w:rPr>
          <w:rFonts w:ascii="Times New Roman" w:hAnsi="Times New Roman" w:cs="Times New Roman"/>
          <w:sz w:val="28"/>
          <w:szCs w:val="28"/>
        </w:rPr>
        <w:t> </w:t>
      </w:r>
      <w:r w:rsidRPr="009D397D">
        <w:rPr>
          <w:rFonts w:ascii="Times New Roman" w:hAnsi="Times New Roman" w:cs="Times New Roman"/>
          <w:sz w:val="28"/>
          <w:szCs w:val="28"/>
        </w:rPr>
        <w:t>С</w:t>
      </w:r>
      <w:r w:rsidRPr="009D397D">
        <w:rPr>
          <w:rFonts w:ascii="Times New Roman" w:hAnsi="Times New Roman" w:cs="Times New Roman"/>
          <w:sz w:val="28"/>
          <w:szCs w:val="28"/>
          <w:lang w:val="en-US"/>
        </w:rPr>
        <w:t>rutchfield</w:t>
      </w:r>
      <w:r w:rsidRPr="009D397D">
        <w:rPr>
          <w:rFonts w:ascii="Times New Roman" w:hAnsi="Times New Roman" w:cs="Times New Roman"/>
          <w:sz w:val="28"/>
          <w:szCs w:val="28"/>
        </w:rPr>
        <w:t xml:space="preserve">, </w:t>
      </w:r>
      <w:r w:rsidRPr="009D397D">
        <w:rPr>
          <w:rFonts w:ascii="Times New Roman" w:hAnsi="Times New Roman" w:cs="Times New Roman"/>
          <w:sz w:val="28"/>
          <w:szCs w:val="28"/>
          <w:lang w:val="en-US"/>
        </w:rPr>
        <w:t>E</w:t>
      </w:r>
      <w:r w:rsidRPr="009D397D">
        <w:rPr>
          <w:rFonts w:ascii="Times New Roman" w:hAnsi="Times New Roman" w:cs="Times New Roman"/>
          <w:sz w:val="28"/>
          <w:szCs w:val="28"/>
        </w:rPr>
        <w:t>.</w:t>
      </w:r>
      <w:r w:rsidRPr="009D397D">
        <w:rPr>
          <w:rFonts w:ascii="Times New Roman" w:hAnsi="Times New Roman" w:cs="Times New Roman"/>
          <w:sz w:val="28"/>
          <w:szCs w:val="28"/>
          <w:lang w:val="en-US"/>
        </w:rPr>
        <w:t>L</w:t>
      </w:r>
      <w:r w:rsidRPr="009D397D">
        <w:rPr>
          <w:rFonts w:ascii="Times New Roman" w:hAnsi="Times New Roman" w:cs="Times New Roman"/>
          <w:sz w:val="28"/>
          <w:szCs w:val="28"/>
        </w:rPr>
        <w:t>. В</w:t>
      </w:r>
      <w:r w:rsidRPr="009D397D">
        <w:rPr>
          <w:rFonts w:ascii="Times New Roman" w:hAnsi="Times New Roman" w:cs="Times New Roman"/>
          <w:sz w:val="28"/>
          <w:szCs w:val="28"/>
          <w:lang w:val="en-US"/>
        </w:rPr>
        <w:t>allachey</w:t>
      </w:r>
      <w:r>
        <w:rPr>
          <w:rFonts w:ascii="Times New Roman" w:hAnsi="Times New Roman" w:cs="Times New Roman"/>
          <w:sz w:val="28"/>
          <w:szCs w:val="28"/>
        </w:rPr>
        <w:t>, И.С.</w:t>
      </w:r>
      <w:r w:rsidR="002448B5">
        <w:rPr>
          <w:rFonts w:ascii="Times New Roman" w:hAnsi="Times New Roman" w:cs="Times New Roman"/>
          <w:sz w:val="28"/>
          <w:szCs w:val="28"/>
        </w:rPr>
        <w:t xml:space="preserve"> </w:t>
      </w:r>
      <w:r>
        <w:rPr>
          <w:rFonts w:ascii="Times New Roman" w:hAnsi="Times New Roman" w:cs="Times New Roman"/>
          <w:sz w:val="28"/>
          <w:szCs w:val="28"/>
        </w:rPr>
        <w:t>Кон, А.Г.</w:t>
      </w:r>
      <w:r w:rsidR="002448B5">
        <w:rPr>
          <w:rFonts w:ascii="Times New Roman" w:hAnsi="Times New Roman" w:cs="Times New Roman"/>
          <w:sz w:val="28"/>
          <w:szCs w:val="28"/>
        </w:rPr>
        <w:t xml:space="preserve"> </w:t>
      </w:r>
      <w:r>
        <w:rPr>
          <w:rFonts w:ascii="Times New Roman" w:hAnsi="Times New Roman" w:cs="Times New Roman"/>
          <w:sz w:val="28"/>
          <w:szCs w:val="28"/>
        </w:rPr>
        <w:t>Асмолов, Л.Х.</w:t>
      </w:r>
      <w:r w:rsidR="002448B5">
        <w:rPr>
          <w:rFonts w:ascii="Times New Roman" w:hAnsi="Times New Roman" w:cs="Times New Roman"/>
          <w:sz w:val="28"/>
          <w:szCs w:val="28"/>
        </w:rPr>
        <w:t xml:space="preserve"> </w:t>
      </w:r>
      <w:r>
        <w:rPr>
          <w:rFonts w:ascii="Times New Roman" w:hAnsi="Times New Roman" w:cs="Times New Roman"/>
          <w:sz w:val="28"/>
          <w:szCs w:val="28"/>
        </w:rPr>
        <w:t xml:space="preserve">Урусова и другие). В методологии исследования ведущее место занимают конструктивистский подход, подчеркивающий роль личности в </w:t>
      </w:r>
      <w:r w:rsidR="00BD010A">
        <w:rPr>
          <w:rFonts w:ascii="Times New Roman" w:hAnsi="Times New Roman" w:cs="Times New Roman"/>
          <w:sz w:val="28"/>
          <w:szCs w:val="28"/>
        </w:rPr>
        <w:t xml:space="preserve">формировании </w:t>
      </w:r>
      <w:r>
        <w:rPr>
          <w:rFonts w:ascii="Times New Roman" w:hAnsi="Times New Roman" w:cs="Times New Roman"/>
          <w:sz w:val="28"/>
          <w:szCs w:val="28"/>
        </w:rPr>
        <w:t>гендерной иденти</w:t>
      </w:r>
      <w:r w:rsidR="00BD010A">
        <w:rPr>
          <w:rFonts w:ascii="Times New Roman" w:hAnsi="Times New Roman" w:cs="Times New Roman"/>
          <w:sz w:val="28"/>
          <w:szCs w:val="28"/>
        </w:rPr>
        <w:t>чности</w:t>
      </w:r>
      <w:r>
        <w:rPr>
          <w:rFonts w:ascii="Times New Roman" w:hAnsi="Times New Roman" w:cs="Times New Roman"/>
          <w:sz w:val="28"/>
          <w:szCs w:val="28"/>
        </w:rPr>
        <w:t>; принцип системности к пониманию и изучению структуры гендерного самосознания, а также психосемантическ</w:t>
      </w:r>
      <w:r w:rsidR="00BD010A">
        <w:rPr>
          <w:rFonts w:ascii="Times New Roman" w:hAnsi="Times New Roman" w:cs="Times New Roman"/>
          <w:sz w:val="28"/>
          <w:szCs w:val="28"/>
        </w:rPr>
        <w:t>ий подход</w:t>
      </w:r>
      <w:r>
        <w:rPr>
          <w:rFonts w:ascii="Times New Roman" w:hAnsi="Times New Roman" w:cs="Times New Roman"/>
          <w:sz w:val="28"/>
          <w:szCs w:val="28"/>
        </w:rPr>
        <w:t xml:space="preserve"> для исследования идентичностных структур, содержащихся в сознании.  </w:t>
      </w:r>
    </w:p>
    <w:p w14:paraId="1AE26975" w14:textId="77777777" w:rsidR="00206F32" w:rsidRDefault="00206F32" w:rsidP="005538B7">
      <w:pPr>
        <w:tabs>
          <w:tab w:val="left" w:pos="142"/>
          <w:tab w:val="left" w:pos="993"/>
        </w:tabs>
        <w:spacing w:after="0" w:line="240" w:lineRule="auto"/>
        <w:ind w:firstLine="709"/>
        <w:rPr>
          <w:rFonts w:ascii="Times New Roman" w:hAnsi="Times New Roman" w:cs="Times New Roman"/>
          <w:b/>
          <w:bCs/>
          <w:sz w:val="28"/>
          <w:szCs w:val="28"/>
        </w:rPr>
      </w:pPr>
      <w:r w:rsidRPr="004E13DE">
        <w:rPr>
          <w:rFonts w:ascii="Times New Roman" w:hAnsi="Times New Roman" w:cs="Times New Roman"/>
          <w:b/>
          <w:bCs/>
          <w:sz w:val="28"/>
          <w:szCs w:val="28"/>
        </w:rPr>
        <w:t>Апр</w:t>
      </w:r>
      <w:r w:rsidRPr="00FB6C45">
        <w:rPr>
          <w:rFonts w:ascii="Times New Roman" w:hAnsi="Times New Roman" w:cs="Times New Roman"/>
          <w:b/>
          <w:bCs/>
          <w:sz w:val="28"/>
          <w:szCs w:val="28"/>
        </w:rPr>
        <w:t>обация результатов исследования</w:t>
      </w:r>
    </w:p>
    <w:p w14:paraId="37ED18D3" w14:textId="20B8ADAD" w:rsidR="0020194F" w:rsidRPr="0020194F" w:rsidRDefault="0020194F" w:rsidP="005538B7">
      <w:pPr>
        <w:tabs>
          <w:tab w:val="left" w:pos="142"/>
          <w:tab w:val="left" w:pos="993"/>
        </w:tabs>
        <w:spacing w:after="0" w:line="240" w:lineRule="auto"/>
        <w:ind w:firstLine="709"/>
        <w:jc w:val="both"/>
        <w:rPr>
          <w:rFonts w:ascii="Times New Roman" w:hAnsi="Times New Roman" w:cs="Times New Roman"/>
          <w:sz w:val="28"/>
          <w:szCs w:val="28"/>
          <w:lang w:val="kk-KZ"/>
        </w:rPr>
      </w:pPr>
      <w:bookmarkStart w:id="39" w:name="_Hlk208743778"/>
      <w:r w:rsidRPr="0020194F">
        <w:rPr>
          <w:rFonts w:ascii="Times New Roman" w:hAnsi="Times New Roman" w:cs="Times New Roman"/>
          <w:sz w:val="28"/>
          <w:szCs w:val="28"/>
        </w:rPr>
        <w:t xml:space="preserve">Выступление на Международных практических конференциях (Алматы, 2023; Ташкент, 2025), на Международном Конгрессе психологов </w:t>
      </w:r>
      <w:r w:rsidRPr="0020194F">
        <w:rPr>
          <w:rFonts w:ascii="Times New Roman" w:hAnsi="Times New Roman" w:cs="Times New Roman"/>
          <w:bCs/>
          <w:sz w:val="28"/>
          <w:szCs w:val="28"/>
        </w:rPr>
        <w:t>(Болгария, ноябрь 2024, в</w:t>
      </w:r>
      <w:r w:rsidRPr="0020194F">
        <w:rPr>
          <w:rFonts w:ascii="Times New Roman" w:hAnsi="Times New Roman" w:cs="Times New Roman"/>
          <w:sz w:val="28"/>
          <w:szCs w:val="28"/>
        </w:rPr>
        <w:t xml:space="preserve">ыступление в подкасте </w:t>
      </w:r>
      <w:r w:rsidRPr="0020194F">
        <w:rPr>
          <w:rFonts w:ascii="Times New Roman" w:hAnsi="Times New Roman" w:cs="Times New Roman"/>
          <w:bCs/>
          <w:sz w:val="28"/>
          <w:szCs w:val="28"/>
        </w:rPr>
        <w:t>НАО «Казахстанский институт общественного развития»</w:t>
      </w:r>
      <w:r w:rsidRPr="0020194F">
        <w:rPr>
          <w:rFonts w:ascii="Times New Roman" w:hAnsi="Times New Roman" w:cs="Times New Roman"/>
          <w:sz w:val="28"/>
          <w:szCs w:val="28"/>
        </w:rPr>
        <w:t xml:space="preserve"> на цифровой площадке </w:t>
      </w:r>
      <w:r w:rsidRPr="0020194F">
        <w:rPr>
          <w:rFonts w:ascii="Times New Roman" w:hAnsi="Times New Roman" w:cs="Times New Roman"/>
          <w:sz w:val="28"/>
          <w:szCs w:val="28"/>
          <w:lang w:val="en-US"/>
        </w:rPr>
        <w:t>YouTube</w:t>
      </w:r>
      <w:r w:rsidRPr="0020194F">
        <w:rPr>
          <w:rFonts w:ascii="Times New Roman" w:hAnsi="Times New Roman" w:cs="Times New Roman"/>
          <w:sz w:val="28"/>
          <w:szCs w:val="28"/>
        </w:rPr>
        <w:t xml:space="preserve"> (2024).</w:t>
      </w:r>
    </w:p>
    <w:bookmarkEnd w:id="39"/>
    <w:p w14:paraId="0CC068C8" w14:textId="77777777" w:rsidR="00206F32" w:rsidRDefault="00206F32" w:rsidP="005538B7">
      <w:pPr>
        <w:tabs>
          <w:tab w:val="left" w:pos="142"/>
          <w:tab w:val="left" w:pos="993"/>
        </w:tabs>
        <w:spacing w:after="0" w:line="240" w:lineRule="auto"/>
        <w:ind w:firstLine="709"/>
        <w:jc w:val="both"/>
        <w:rPr>
          <w:rFonts w:ascii="Times New Roman" w:hAnsi="Times New Roman" w:cs="Times New Roman"/>
          <w:b/>
          <w:bCs/>
          <w:sz w:val="28"/>
          <w:szCs w:val="28"/>
        </w:rPr>
      </w:pPr>
      <w:r w:rsidRPr="0020194F">
        <w:rPr>
          <w:rFonts w:ascii="Times New Roman" w:hAnsi="Times New Roman" w:cs="Times New Roman"/>
          <w:b/>
          <w:bCs/>
          <w:sz w:val="28"/>
          <w:szCs w:val="28"/>
        </w:rPr>
        <w:t>Вн</w:t>
      </w:r>
      <w:r w:rsidRPr="00FB6C45">
        <w:rPr>
          <w:rFonts w:ascii="Times New Roman" w:hAnsi="Times New Roman" w:cs="Times New Roman"/>
          <w:b/>
          <w:bCs/>
          <w:sz w:val="28"/>
          <w:szCs w:val="28"/>
        </w:rPr>
        <w:t>едрение результатов исследования</w:t>
      </w:r>
    </w:p>
    <w:p w14:paraId="3898083F" w14:textId="14CF677A" w:rsidR="0020194F" w:rsidRPr="0020194F" w:rsidRDefault="0020194F" w:rsidP="005538B7">
      <w:pPr>
        <w:tabs>
          <w:tab w:val="left" w:pos="142"/>
          <w:tab w:val="left" w:pos="993"/>
        </w:tabs>
        <w:spacing w:after="0" w:line="240" w:lineRule="auto"/>
        <w:ind w:firstLine="709"/>
        <w:jc w:val="both"/>
        <w:rPr>
          <w:rFonts w:ascii="Times New Roman" w:hAnsi="Times New Roman" w:cs="Times New Roman"/>
          <w:sz w:val="28"/>
          <w:szCs w:val="28"/>
        </w:rPr>
      </w:pPr>
      <w:r w:rsidRPr="0020194F">
        <w:rPr>
          <w:rFonts w:ascii="Times New Roman" w:hAnsi="Times New Roman" w:cs="Times New Roman"/>
          <w:sz w:val="28"/>
          <w:szCs w:val="28"/>
        </w:rPr>
        <w:t>Методики исследования гендерных характеристик личности и обзор по состоянию проблемы внедрены в лекционный курс и практикум по гендерной психологии (ЕНУ им. Л.Н.</w:t>
      </w:r>
      <w:r w:rsidR="00975B40">
        <w:rPr>
          <w:rFonts w:ascii="Times New Roman" w:hAnsi="Times New Roman" w:cs="Times New Roman"/>
          <w:sz w:val="28"/>
          <w:szCs w:val="28"/>
        </w:rPr>
        <w:t xml:space="preserve"> </w:t>
      </w:r>
      <w:r w:rsidRPr="0020194F">
        <w:rPr>
          <w:rFonts w:ascii="Times New Roman" w:hAnsi="Times New Roman" w:cs="Times New Roman"/>
          <w:sz w:val="28"/>
          <w:szCs w:val="28"/>
        </w:rPr>
        <w:t xml:space="preserve">Гумилева). </w:t>
      </w:r>
    </w:p>
    <w:p w14:paraId="110D4647" w14:textId="7113E9E0" w:rsidR="0020194F" w:rsidRPr="0020194F" w:rsidRDefault="0020194F" w:rsidP="00975B40">
      <w:pPr>
        <w:tabs>
          <w:tab w:val="left" w:pos="142"/>
          <w:tab w:val="left" w:pos="993"/>
        </w:tabs>
        <w:spacing w:after="0" w:line="240" w:lineRule="auto"/>
        <w:ind w:firstLine="709"/>
        <w:jc w:val="both"/>
        <w:rPr>
          <w:rFonts w:ascii="Times New Roman" w:hAnsi="Times New Roman" w:cs="Times New Roman"/>
          <w:sz w:val="28"/>
          <w:szCs w:val="28"/>
        </w:rPr>
      </w:pPr>
      <w:r w:rsidRPr="0020194F">
        <w:rPr>
          <w:rFonts w:ascii="Times New Roman" w:hAnsi="Times New Roman" w:cs="Times New Roman"/>
          <w:b/>
          <w:sz w:val="28"/>
          <w:szCs w:val="28"/>
        </w:rPr>
        <w:t xml:space="preserve">Список опубликованных работ </w:t>
      </w:r>
      <w:r w:rsidRPr="0020194F">
        <w:rPr>
          <w:rFonts w:ascii="Times New Roman" w:hAnsi="Times New Roman" w:cs="Times New Roman"/>
          <w:sz w:val="28"/>
          <w:szCs w:val="28"/>
        </w:rPr>
        <w:t>в научных журналах с ненулевым импакт – фактором (Scopus, W</w:t>
      </w:r>
      <w:r w:rsidRPr="0020194F">
        <w:rPr>
          <w:rFonts w:ascii="Times New Roman" w:hAnsi="Times New Roman" w:cs="Times New Roman"/>
          <w:sz w:val="28"/>
          <w:szCs w:val="28"/>
          <w:lang w:val="en-US"/>
        </w:rPr>
        <w:t>eb</w:t>
      </w:r>
      <w:r w:rsidRPr="0020194F">
        <w:rPr>
          <w:rFonts w:ascii="Times New Roman" w:hAnsi="Times New Roman" w:cs="Times New Roman"/>
          <w:sz w:val="28"/>
          <w:szCs w:val="28"/>
        </w:rPr>
        <w:t xml:space="preserve"> o</w:t>
      </w:r>
      <w:r w:rsidRPr="0020194F">
        <w:rPr>
          <w:rFonts w:ascii="Times New Roman" w:hAnsi="Times New Roman" w:cs="Times New Roman"/>
          <w:sz w:val="28"/>
          <w:szCs w:val="28"/>
          <w:lang w:val="en-US"/>
        </w:rPr>
        <w:t>f</w:t>
      </w:r>
      <w:r w:rsidRPr="0020194F">
        <w:rPr>
          <w:rFonts w:ascii="Times New Roman" w:hAnsi="Times New Roman" w:cs="Times New Roman"/>
          <w:sz w:val="28"/>
          <w:szCs w:val="28"/>
        </w:rPr>
        <w:t xml:space="preserve"> S</w:t>
      </w:r>
      <w:r w:rsidRPr="0020194F">
        <w:rPr>
          <w:rFonts w:ascii="Times New Roman" w:hAnsi="Times New Roman" w:cs="Times New Roman"/>
          <w:sz w:val="28"/>
          <w:szCs w:val="28"/>
          <w:lang w:val="en-US"/>
        </w:rPr>
        <w:t>cience</w:t>
      </w:r>
      <w:r w:rsidRPr="0020194F">
        <w:rPr>
          <w:rFonts w:ascii="Times New Roman" w:hAnsi="Times New Roman" w:cs="Times New Roman"/>
          <w:sz w:val="28"/>
          <w:szCs w:val="28"/>
        </w:rPr>
        <w:t>), тезисы и статьи</w:t>
      </w:r>
      <w:r w:rsidR="00C76030">
        <w:rPr>
          <w:rFonts w:ascii="Times New Roman" w:hAnsi="Times New Roman" w:cs="Times New Roman"/>
          <w:sz w:val="28"/>
          <w:szCs w:val="28"/>
        </w:rPr>
        <w:t>:</w:t>
      </w:r>
      <w:r w:rsidRPr="0020194F">
        <w:rPr>
          <w:rFonts w:ascii="Times New Roman" w:hAnsi="Times New Roman" w:cs="Times New Roman"/>
          <w:sz w:val="28"/>
          <w:szCs w:val="28"/>
        </w:rPr>
        <w:t xml:space="preserve">  </w:t>
      </w:r>
    </w:p>
    <w:p w14:paraId="06211FE6" w14:textId="143FB7E1" w:rsidR="003F354C" w:rsidRPr="003F354C" w:rsidRDefault="003F354C" w:rsidP="005538B7">
      <w:pPr>
        <w:numPr>
          <w:ilvl w:val="0"/>
          <w:numId w:val="38"/>
        </w:numPr>
        <w:tabs>
          <w:tab w:val="left" w:pos="142"/>
          <w:tab w:val="left" w:pos="851"/>
          <w:tab w:val="left" w:pos="993"/>
        </w:tabs>
        <w:spacing w:after="0" w:line="240" w:lineRule="auto"/>
        <w:ind w:left="0" w:firstLine="709"/>
        <w:jc w:val="both"/>
        <w:rPr>
          <w:rFonts w:ascii="Times New Roman" w:hAnsi="Times New Roman" w:cs="Times New Roman"/>
          <w:sz w:val="28"/>
          <w:szCs w:val="28"/>
          <w:lang w:val="kk-KZ"/>
        </w:rPr>
      </w:pPr>
      <w:r w:rsidRPr="003F354C">
        <w:rPr>
          <w:rFonts w:ascii="Times New Roman" w:hAnsi="Times New Roman" w:cs="Times New Roman"/>
          <w:sz w:val="28"/>
          <w:szCs w:val="28"/>
          <w:lang w:val="kk-KZ"/>
        </w:rPr>
        <w:t>Gender inequalities: Understanding gender identity and changing trends</w:t>
      </w:r>
      <w:r w:rsidR="00792FDA">
        <w:rPr>
          <w:rFonts w:ascii="Times New Roman" w:hAnsi="Times New Roman" w:cs="Times New Roman"/>
          <w:sz w:val="28"/>
          <w:szCs w:val="28"/>
          <w:lang w:val="kk-KZ"/>
        </w:rPr>
        <w:t xml:space="preserve"> // </w:t>
      </w:r>
      <w:r w:rsidRPr="003F354C">
        <w:rPr>
          <w:rFonts w:ascii="Times New Roman" w:hAnsi="Times New Roman" w:cs="Times New Roman"/>
          <w:sz w:val="28"/>
          <w:szCs w:val="28"/>
          <w:lang w:val="kk-KZ"/>
        </w:rPr>
        <w:t>Rivista di Studi sulla Sostenibilita</w:t>
      </w:r>
      <w:r w:rsidR="00461588">
        <w:rPr>
          <w:rFonts w:ascii="Times New Roman" w:hAnsi="Times New Roman" w:cs="Times New Roman"/>
          <w:sz w:val="28"/>
          <w:szCs w:val="28"/>
          <w:lang w:val="kk-KZ"/>
        </w:rPr>
        <w:t>.</w:t>
      </w:r>
      <w:r w:rsidR="00792FDA">
        <w:rPr>
          <w:rFonts w:ascii="Times New Roman" w:hAnsi="Times New Roman" w:cs="Times New Roman"/>
          <w:sz w:val="28"/>
          <w:szCs w:val="28"/>
          <w:lang w:val="kk-KZ"/>
        </w:rPr>
        <w:t xml:space="preserve"> </w:t>
      </w:r>
      <w:r w:rsidR="00461588">
        <w:rPr>
          <w:rFonts w:ascii="Times New Roman" w:hAnsi="Times New Roman" w:cs="Times New Roman"/>
          <w:sz w:val="28"/>
          <w:szCs w:val="28"/>
          <w:lang w:val="kk-KZ"/>
        </w:rPr>
        <w:t>– 2024. – №</w:t>
      </w:r>
      <w:r w:rsidR="00792FDA">
        <w:rPr>
          <w:rFonts w:ascii="Times New Roman" w:hAnsi="Times New Roman" w:cs="Times New Roman"/>
          <w:sz w:val="28"/>
          <w:szCs w:val="28"/>
          <w:lang w:val="kk-KZ"/>
        </w:rPr>
        <w:t>1</w:t>
      </w:r>
      <w:r w:rsidR="00461588">
        <w:rPr>
          <w:rFonts w:ascii="Times New Roman" w:hAnsi="Times New Roman" w:cs="Times New Roman"/>
          <w:sz w:val="28"/>
          <w:szCs w:val="28"/>
          <w:lang w:val="kk-KZ"/>
        </w:rPr>
        <w:t>. – С.</w:t>
      </w:r>
      <w:r w:rsidR="00792FDA">
        <w:rPr>
          <w:rFonts w:ascii="Times New Roman" w:hAnsi="Times New Roman" w:cs="Times New Roman"/>
          <w:sz w:val="28"/>
          <w:szCs w:val="28"/>
          <w:lang w:val="kk-KZ"/>
        </w:rPr>
        <w:t xml:space="preserve"> 27</w:t>
      </w:r>
      <w:r w:rsidR="00461588">
        <w:rPr>
          <w:rFonts w:ascii="Times New Roman" w:hAnsi="Times New Roman" w:cs="Times New Roman"/>
          <w:sz w:val="28"/>
          <w:szCs w:val="28"/>
          <w:lang w:val="kk-KZ"/>
        </w:rPr>
        <w:t>-</w:t>
      </w:r>
      <w:r w:rsidR="00792FDA">
        <w:rPr>
          <w:rFonts w:ascii="Times New Roman" w:hAnsi="Times New Roman" w:cs="Times New Roman"/>
          <w:sz w:val="28"/>
          <w:szCs w:val="28"/>
          <w:lang w:val="kk-KZ"/>
        </w:rPr>
        <w:t>44.</w:t>
      </w:r>
    </w:p>
    <w:p w14:paraId="3FD16D48" w14:textId="3A656991" w:rsidR="003F354C" w:rsidRPr="003F354C" w:rsidRDefault="003F354C" w:rsidP="005538B7">
      <w:pPr>
        <w:numPr>
          <w:ilvl w:val="0"/>
          <w:numId w:val="38"/>
        </w:numPr>
        <w:tabs>
          <w:tab w:val="left" w:pos="142"/>
          <w:tab w:val="left" w:pos="851"/>
          <w:tab w:val="left" w:pos="993"/>
        </w:tabs>
        <w:spacing w:after="0" w:line="240" w:lineRule="auto"/>
        <w:ind w:left="0" w:firstLine="709"/>
        <w:jc w:val="both"/>
        <w:rPr>
          <w:rFonts w:ascii="Times New Roman" w:hAnsi="Times New Roman" w:cs="Times New Roman"/>
          <w:sz w:val="28"/>
          <w:szCs w:val="28"/>
          <w:lang w:val="kk-KZ"/>
        </w:rPr>
      </w:pPr>
      <w:r w:rsidRPr="003F354C">
        <w:rPr>
          <w:rFonts w:ascii="Times New Roman" w:hAnsi="Times New Roman" w:cs="Times New Roman"/>
          <w:sz w:val="28"/>
          <w:szCs w:val="28"/>
          <w:lang w:val="en-US"/>
        </w:rPr>
        <w:t>Peculiarities of young people's gender awareness in contemporary Kazakh society</w:t>
      </w:r>
      <w:r w:rsidR="00461588" w:rsidRPr="00461588">
        <w:rPr>
          <w:rFonts w:ascii="Times New Roman" w:hAnsi="Times New Roman" w:cs="Times New Roman"/>
          <w:sz w:val="28"/>
          <w:szCs w:val="28"/>
          <w:lang w:val="en-US"/>
        </w:rPr>
        <w:t xml:space="preserve"> //</w:t>
      </w:r>
      <w:r w:rsidRPr="003F354C">
        <w:rPr>
          <w:rFonts w:ascii="Times New Roman" w:hAnsi="Times New Roman" w:cs="Times New Roman"/>
          <w:sz w:val="28"/>
          <w:szCs w:val="28"/>
          <w:lang w:val="en-US"/>
        </w:rPr>
        <w:t xml:space="preserve"> Scientific Herald of Uzhhorod University Series «Physics» Journal homepage</w:t>
      </w:r>
      <w:r w:rsidR="00461588" w:rsidRPr="00461588">
        <w:rPr>
          <w:rFonts w:ascii="Times New Roman" w:hAnsi="Times New Roman" w:cs="Times New Roman"/>
          <w:sz w:val="28"/>
          <w:szCs w:val="28"/>
          <w:lang w:val="en-US"/>
        </w:rPr>
        <w:t xml:space="preserve">. </w:t>
      </w:r>
      <w:r w:rsidR="00461588">
        <w:rPr>
          <w:rFonts w:ascii="Times New Roman" w:hAnsi="Times New Roman" w:cs="Times New Roman"/>
          <w:sz w:val="28"/>
          <w:szCs w:val="28"/>
          <w:lang w:val="en-US"/>
        </w:rPr>
        <w:t>–</w:t>
      </w:r>
      <w:r w:rsidR="00461588" w:rsidRPr="00461588">
        <w:rPr>
          <w:rFonts w:ascii="Times New Roman" w:hAnsi="Times New Roman" w:cs="Times New Roman"/>
          <w:sz w:val="28"/>
          <w:szCs w:val="28"/>
          <w:lang w:val="en-US"/>
        </w:rPr>
        <w:t xml:space="preserve"> 2024. </w:t>
      </w:r>
      <w:r w:rsidR="00461588">
        <w:rPr>
          <w:rFonts w:ascii="Times New Roman" w:hAnsi="Times New Roman" w:cs="Times New Roman"/>
          <w:sz w:val="28"/>
          <w:szCs w:val="28"/>
          <w:lang w:val="en-US"/>
        </w:rPr>
        <w:t>–</w:t>
      </w:r>
      <w:r w:rsidR="00461588" w:rsidRPr="00461588">
        <w:rPr>
          <w:rFonts w:ascii="Times New Roman" w:hAnsi="Times New Roman" w:cs="Times New Roman"/>
          <w:sz w:val="28"/>
          <w:szCs w:val="28"/>
          <w:lang w:val="en-US"/>
        </w:rPr>
        <w:t xml:space="preserve"> </w:t>
      </w:r>
      <w:r w:rsidRPr="003F354C">
        <w:rPr>
          <w:rFonts w:ascii="Times New Roman" w:hAnsi="Times New Roman" w:cs="Times New Roman"/>
          <w:sz w:val="28"/>
          <w:szCs w:val="28"/>
          <w:lang w:val="en-US"/>
        </w:rPr>
        <w:t>Issue 55</w:t>
      </w:r>
      <w:r w:rsidR="00461588" w:rsidRPr="00461588">
        <w:rPr>
          <w:rFonts w:ascii="Times New Roman" w:hAnsi="Times New Roman" w:cs="Times New Roman"/>
          <w:sz w:val="28"/>
          <w:szCs w:val="28"/>
          <w:lang w:val="en-US"/>
        </w:rPr>
        <w:t xml:space="preserve">. </w:t>
      </w:r>
      <w:r w:rsidR="00461588">
        <w:rPr>
          <w:rFonts w:ascii="Times New Roman" w:hAnsi="Times New Roman" w:cs="Times New Roman"/>
          <w:sz w:val="28"/>
          <w:szCs w:val="28"/>
          <w:lang w:val="en-US"/>
        </w:rPr>
        <w:t>–</w:t>
      </w:r>
      <w:r w:rsidR="00461588" w:rsidRPr="00461588">
        <w:rPr>
          <w:rFonts w:ascii="Times New Roman" w:hAnsi="Times New Roman" w:cs="Times New Roman"/>
          <w:sz w:val="28"/>
          <w:szCs w:val="28"/>
          <w:lang w:val="en-US"/>
        </w:rPr>
        <w:t xml:space="preserve"> </w:t>
      </w:r>
      <w:r w:rsidR="00461588">
        <w:rPr>
          <w:rFonts w:ascii="Times New Roman" w:hAnsi="Times New Roman" w:cs="Times New Roman"/>
          <w:sz w:val="28"/>
          <w:szCs w:val="28"/>
        </w:rPr>
        <w:t>Р</w:t>
      </w:r>
      <w:r w:rsidR="00461588" w:rsidRPr="00461588">
        <w:rPr>
          <w:rFonts w:ascii="Times New Roman" w:hAnsi="Times New Roman" w:cs="Times New Roman"/>
          <w:sz w:val="28"/>
          <w:szCs w:val="28"/>
          <w:lang w:val="en-US"/>
        </w:rPr>
        <w:t>.</w:t>
      </w:r>
      <w:r w:rsidRPr="003F354C">
        <w:rPr>
          <w:rFonts w:ascii="Times New Roman" w:hAnsi="Times New Roman" w:cs="Times New Roman"/>
          <w:sz w:val="28"/>
          <w:szCs w:val="28"/>
          <w:lang w:val="en-US"/>
        </w:rPr>
        <w:t xml:space="preserve"> 1273</w:t>
      </w:r>
      <w:r w:rsidR="00461588" w:rsidRPr="00461588">
        <w:rPr>
          <w:rFonts w:ascii="Times New Roman" w:hAnsi="Times New Roman" w:cs="Times New Roman"/>
          <w:sz w:val="28"/>
          <w:szCs w:val="28"/>
          <w:lang w:val="en-US"/>
        </w:rPr>
        <w:t>-</w:t>
      </w:r>
      <w:r w:rsidRPr="003F354C">
        <w:rPr>
          <w:rFonts w:ascii="Times New Roman" w:hAnsi="Times New Roman" w:cs="Times New Roman"/>
          <w:sz w:val="28"/>
          <w:szCs w:val="28"/>
          <w:lang w:val="en-US"/>
        </w:rPr>
        <w:t>1280</w:t>
      </w:r>
      <w:r w:rsidR="00461588" w:rsidRPr="00461588">
        <w:rPr>
          <w:rFonts w:ascii="Times New Roman" w:hAnsi="Times New Roman" w:cs="Times New Roman"/>
          <w:sz w:val="28"/>
          <w:szCs w:val="28"/>
          <w:lang w:val="en-US"/>
        </w:rPr>
        <w:t>.</w:t>
      </w:r>
      <w:r w:rsidRPr="003F354C">
        <w:rPr>
          <w:rFonts w:ascii="Times New Roman" w:hAnsi="Times New Roman" w:cs="Times New Roman"/>
          <w:sz w:val="28"/>
          <w:szCs w:val="28"/>
          <w:lang w:val="en-US"/>
        </w:rPr>
        <w:t xml:space="preserve"> </w:t>
      </w:r>
    </w:p>
    <w:p w14:paraId="00B7B641" w14:textId="42775107" w:rsidR="003F354C" w:rsidRPr="003F354C" w:rsidRDefault="003F354C" w:rsidP="005538B7">
      <w:pPr>
        <w:numPr>
          <w:ilvl w:val="0"/>
          <w:numId w:val="38"/>
        </w:numPr>
        <w:tabs>
          <w:tab w:val="left" w:pos="142"/>
          <w:tab w:val="left" w:pos="851"/>
          <w:tab w:val="left" w:pos="993"/>
        </w:tabs>
        <w:spacing w:after="0" w:line="240" w:lineRule="auto"/>
        <w:ind w:left="0" w:firstLine="709"/>
        <w:jc w:val="both"/>
        <w:rPr>
          <w:rFonts w:ascii="Times New Roman" w:hAnsi="Times New Roman" w:cs="Times New Roman"/>
          <w:sz w:val="28"/>
          <w:szCs w:val="28"/>
          <w:lang w:val="en-US"/>
        </w:rPr>
      </w:pPr>
      <w:r w:rsidRPr="003F354C">
        <w:rPr>
          <w:rFonts w:ascii="Times New Roman" w:hAnsi="Times New Roman" w:cs="Times New Roman"/>
          <w:sz w:val="28"/>
          <w:szCs w:val="28"/>
          <w:lang w:val="en-US"/>
        </w:rPr>
        <w:t>The influence of social media on mediating gender identity and psychosocial values in the student population of Kazakhstan</w:t>
      </w:r>
      <w:r w:rsidR="00461588" w:rsidRPr="00461588">
        <w:rPr>
          <w:rFonts w:ascii="Times New Roman" w:hAnsi="Times New Roman" w:cs="Times New Roman"/>
          <w:sz w:val="28"/>
          <w:szCs w:val="28"/>
          <w:lang w:val="en-US"/>
        </w:rPr>
        <w:t xml:space="preserve"> // </w:t>
      </w:r>
      <w:r w:rsidRPr="003F354C">
        <w:rPr>
          <w:rFonts w:ascii="Times New Roman" w:hAnsi="Times New Roman" w:cs="Times New Roman"/>
          <w:sz w:val="28"/>
          <w:szCs w:val="28"/>
          <w:lang w:val="en-US"/>
        </w:rPr>
        <w:t>C</w:t>
      </w:r>
      <w:r w:rsidR="00461588" w:rsidRPr="003F354C">
        <w:rPr>
          <w:rFonts w:ascii="Times New Roman" w:hAnsi="Times New Roman" w:cs="Times New Roman"/>
          <w:sz w:val="28"/>
          <w:szCs w:val="28"/>
          <w:lang w:val="en-US"/>
        </w:rPr>
        <w:t>ogent social sciences</w:t>
      </w:r>
      <w:r w:rsidR="00461588" w:rsidRPr="00461588">
        <w:rPr>
          <w:rFonts w:ascii="Times New Roman" w:hAnsi="Times New Roman" w:cs="Times New Roman"/>
          <w:sz w:val="28"/>
          <w:szCs w:val="28"/>
          <w:lang w:val="en-US"/>
        </w:rPr>
        <w:t xml:space="preserve">. </w:t>
      </w:r>
      <w:r w:rsidR="00461588">
        <w:rPr>
          <w:rFonts w:ascii="Times New Roman" w:hAnsi="Times New Roman" w:cs="Times New Roman"/>
          <w:sz w:val="28"/>
          <w:szCs w:val="28"/>
          <w:lang w:val="en-US"/>
        </w:rPr>
        <w:t>–</w:t>
      </w:r>
      <w:r w:rsidR="00461588" w:rsidRPr="00461588">
        <w:rPr>
          <w:rFonts w:ascii="Times New Roman" w:hAnsi="Times New Roman" w:cs="Times New Roman"/>
          <w:sz w:val="28"/>
          <w:szCs w:val="28"/>
          <w:lang w:val="en-US"/>
        </w:rPr>
        <w:t xml:space="preserve"> 2025 (</w:t>
      </w:r>
      <w:r w:rsidRPr="003F354C">
        <w:rPr>
          <w:rFonts w:ascii="Times New Roman" w:hAnsi="Times New Roman" w:cs="Times New Roman"/>
          <w:sz w:val="28"/>
          <w:szCs w:val="28"/>
          <w:lang w:val="en-US"/>
        </w:rPr>
        <w:t xml:space="preserve">Web of science Q2 </w:t>
      </w:r>
      <w:r w:rsidRPr="003F354C">
        <w:rPr>
          <w:rFonts w:ascii="Times New Roman" w:hAnsi="Times New Roman" w:cs="Times New Roman"/>
          <w:sz w:val="28"/>
          <w:szCs w:val="28"/>
        </w:rPr>
        <w:t>квартиль</w:t>
      </w:r>
      <w:r w:rsidRPr="003F354C">
        <w:rPr>
          <w:rFonts w:ascii="Times New Roman" w:hAnsi="Times New Roman" w:cs="Times New Roman"/>
          <w:sz w:val="28"/>
          <w:szCs w:val="28"/>
          <w:lang w:val="en-US"/>
        </w:rPr>
        <w:t xml:space="preserve"> 2025</w:t>
      </w:r>
      <w:r w:rsidR="00461588" w:rsidRPr="00461588">
        <w:rPr>
          <w:rFonts w:ascii="Times New Roman" w:hAnsi="Times New Roman" w:cs="Times New Roman"/>
          <w:sz w:val="28"/>
          <w:szCs w:val="28"/>
          <w:lang w:val="en-US"/>
        </w:rPr>
        <w:t>).</w:t>
      </w:r>
    </w:p>
    <w:p w14:paraId="22D77FBB" w14:textId="6134A7DD" w:rsidR="003F354C" w:rsidRPr="00461588" w:rsidRDefault="003F354C" w:rsidP="005538B7">
      <w:pPr>
        <w:numPr>
          <w:ilvl w:val="0"/>
          <w:numId w:val="38"/>
        </w:numPr>
        <w:tabs>
          <w:tab w:val="left" w:pos="142"/>
          <w:tab w:val="left" w:pos="851"/>
          <w:tab w:val="left" w:pos="993"/>
        </w:tabs>
        <w:spacing w:after="0" w:line="240" w:lineRule="auto"/>
        <w:ind w:left="0" w:firstLine="709"/>
        <w:jc w:val="both"/>
        <w:rPr>
          <w:rFonts w:ascii="Times New Roman" w:hAnsi="Times New Roman" w:cs="Times New Roman"/>
          <w:sz w:val="28"/>
          <w:szCs w:val="28"/>
        </w:rPr>
      </w:pPr>
      <w:r w:rsidRPr="003F354C">
        <w:rPr>
          <w:rFonts w:ascii="Times New Roman" w:hAnsi="Times New Roman" w:cs="Times New Roman"/>
          <w:sz w:val="28"/>
          <w:szCs w:val="28"/>
        </w:rPr>
        <w:t>Гендерная государственная политика: актуальные проблемы развития психологической науки Казахстана</w:t>
      </w:r>
      <w:r w:rsidR="00461588">
        <w:rPr>
          <w:rFonts w:ascii="Times New Roman" w:hAnsi="Times New Roman" w:cs="Times New Roman"/>
          <w:sz w:val="28"/>
          <w:szCs w:val="28"/>
        </w:rPr>
        <w:t xml:space="preserve"> //</w:t>
      </w:r>
      <w:r w:rsidRPr="003F354C">
        <w:rPr>
          <w:rFonts w:ascii="Times New Roman" w:hAnsi="Times New Roman" w:cs="Times New Roman"/>
          <w:sz w:val="28"/>
          <w:szCs w:val="28"/>
        </w:rPr>
        <w:t xml:space="preserve"> Вестник Евразийского национального университета имени Л.Н. Гумилёва</w:t>
      </w:r>
      <w:r w:rsidRPr="003F354C">
        <w:rPr>
          <w:rFonts w:ascii="Times New Roman" w:hAnsi="Times New Roman" w:cs="Times New Roman"/>
          <w:sz w:val="28"/>
          <w:szCs w:val="28"/>
          <w:lang w:val="kk-KZ"/>
        </w:rPr>
        <w:t>, Серия: Педагогика. Психология. Социология</w:t>
      </w:r>
      <w:r w:rsidR="00461588">
        <w:rPr>
          <w:rFonts w:ascii="Times New Roman" w:hAnsi="Times New Roman" w:cs="Times New Roman"/>
          <w:sz w:val="28"/>
          <w:szCs w:val="28"/>
          <w:lang w:val="kk-KZ"/>
        </w:rPr>
        <w:t xml:space="preserve">. – 2023. – </w:t>
      </w:r>
      <w:r w:rsidRPr="003F354C">
        <w:rPr>
          <w:rFonts w:ascii="Times New Roman" w:hAnsi="Times New Roman" w:cs="Times New Roman"/>
          <w:sz w:val="28"/>
          <w:szCs w:val="28"/>
          <w:lang w:val="kk-KZ"/>
        </w:rPr>
        <w:t>№2(143)</w:t>
      </w:r>
      <w:r w:rsidR="00461588">
        <w:rPr>
          <w:rFonts w:ascii="Times New Roman" w:hAnsi="Times New Roman" w:cs="Times New Roman"/>
          <w:sz w:val="28"/>
          <w:szCs w:val="28"/>
          <w:lang w:val="kk-KZ"/>
        </w:rPr>
        <w:t xml:space="preserve">. – С. </w:t>
      </w:r>
      <w:r w:rsidRPr="003F354C">
        <w:rPr>
          <w:rFonts w:ascii="Times New Roman" w:hAnsi="Times New Roman" w:cs="Times New Roman"/>
          <w:sz w:val="28"/>
          <w:szCs w:val="28"/>
        </w:rPr>
        <w:t>3</w:t>
      </w:r>
      <w:r w:rsidRPr="003F354C">
        <w:rPr>
          <w:rFonts w:ascii="Times New Roman" w:hAnsi="Times New Roman" w:cs="Times New Roman"/>
          <w:sz w:val="28"/>
          <w:szCs w:val="28"/>
          <w:lang w:val="kk-KZ"/>
        </w:rPr>
        <w:t>57-366.</w:t>
      </w:r>
    </w:p>
    <w:p w14:paraId="404BF18A" w14:textId="7F61359A" w:rsidR="003F354C" w:rsidRPr="003F354C" w:rsidRDefault="002448B5" w:rsidP="005538B7">
      <w:pPr>
        <w:numPr>
          <w:ilvl w:val="0"/>
          <w:numId w:val="38"/>
        </w:numPr>
        <w:tabs>
          <w:tab w:val="left" w:pos="142"/>
          <w:tab w:val="left" w:pos="851"/>
          <w:tab w:val="left" w:pos="993"/>
        </w:tabs>
        <w:spacing w:after="0" w:line="240" w:lineRule="auto"/>
        <w:ind w:left="0" w:firstLine="709"/>
        <w:jc w:val="both"/>
        <w:rPr>
          <w:rFonts w:ascii="Times New Roman" w:hAnsi="Times New Roman" w:cs="Times New Roman"/>
          <w:i/>
          <w:iCs/>
          <w:sz w:val="28"/>
          <w:szCs w:val="28"/>
        </w:rPr>
      </w:pPr>
      <w:r>
        <w:rPr>
          <w:rFonts w:ascii="Times New Roman" w:hAnsi="Times New Roman" w:cs="Times New Roman"/>
          <w:sz w:val="28"/>
          <w:szCs w:val="28"/>
        </w:rPr>
        <w:t xml:space="preserve">Психосемантика гендерного сознания </w:t>
      </w:r>
      <w:r w:rsidR="003F354C" w:rsidRPr="003F354C">
        <w:rPr>
          <w:rFonts w:ascii="Times New Roman" w:hAnsi="Times New Roman" w:cs="Times New Roman"/>
          <w:sz w:val="28"/>
          <w:szCs w:val="28"/>
        </w:rPr>
        <w:t>молодежи Казахстана</w:t>
      </w:r>
      <w:r w:rsidR="00461588">
        <w:rPr>
          <w:rFonts w:ascii="Times New Roman" w:hAnsi="Times New Roman" w:cs="Times New Roman"/>
          <w:sz w:val="28"/>
          <w:szCs w:val="28"/>
        </w:rPr>
        <w:t xml:space="preserve"> // </w:t>
      </w:r>
      <w:r w:rsidR="003F354C" w:rsidRPr="003F354C">
        <w:rPr>
          <w:rFonts w:ascii="Times New Roman" w:hAnsi="Times New Roman" w:cs="Times New Roman"/>
          <w:sz w:val="28"/>
          <w:szCs w:val="28"/>
        </w:rPr>
        <w:t>Вестник КазНПУ им. Абая. Серия Психология</w:t>
      </w:r>
      <w:r w:rsidR="00461588">
        <w:rPr>
          <w:rFonts w:ascii="Times New Roman" w:hAnsi="Times New Roman" w:cs="Times New Roman"/>
          <w:sz w:val="28"/>
          <w:szCs w:val="28"/>
        </w:rPr>
        <w:t xml:space="preserve">. – 2023. – </w:t>
      </w:r>
      <w:r w:rsidR="003F354C" w:rsidRPr="003F354C">
        <w:rPr>
          <w:rFonts w:ascii="Times New Roman" w:hAnsi="Times New Roman" w:cs="Times New Roman"/>
          <w:sz w:val="28"/>
          <w:szCs w:val="28"/>
        </w:rPr>
        <w:t>№2(75)</w:t>
      </w:r>
      <w:r w:rsidR="00461588">
        <w:rPr>
          <w:rFonts w:ascii="Times New Roman" w:hAnsi="Times New Roman" w:cs="Times New Roman"/>
          <w:sz w:val="28"/>
          <w:szCs w:val="28"/>
        </w:rPr>
        <w:t>. – С.</w:t>
      </w:r>
      <w:r w:rsidR="003F354C" w:rsidRPr="003F354C">
        <w:rPr>
          <w:rFonts w:ascii="Times New Roman" w:hAnsi="Times New Roman" w:cs="Times New Roman"/>
          <w:sz w:val="28"/>
          <w:szCs w:val="28"/>
        </w:rPr>
        <w:t xml:space="preserve"> 77-88.</w:t>
      </w:r>
    </w:p>
    <w:p w14:paraId="3C7E20D9" w14:textId="7C28FA33" w:rsidR="003F354C" w:rsidRPr="003F354C" w:rsidRDefault="003F354C" w:rsidP="005538B7">
      <w:pPr>
        <w:numPr>
          <w:ilvl w:val="0"/>
          <w:numId w:val="38"/>
        </w:numPr>
        <w:tabs>
          <w:tab w:val="left" w:pos="142"/>
          <w:tab w:val="left" w:pos="851"/>
          <w:tab w:val="left" w:pos="993"/>
        </w:tabs>
        <w:spacing w:after="0" w:line="240" w:lineRule="auto"/>
        <w:ind w:left="0" w:firstLine="709"/>
        <w:jc w:val="both"/>
        <w:rPr>
          <w:rFonts w:ascii="Times New Roman" w:hAnsi="Times New Roman" w:cs="Times New Roman"/>
          <w:sz w:val="28"/>
          <w:szCs w:val="28"/>
        </w:rPr>
      </w:pPr>
      <w:r w:rsidRPr="003F354C">
        <w:rPr>
          <w:rFonts w:ascii="Times New Roman" w:hAnsi="Times New Roman" w:cs="Times New Roman"/>
          <w:sz w:val="28"/>
          <w:szCs w:val="28"/>
          <w:lang w:val="en-US"/>
        </w:rPr>
        <w:t>Masculine</w:t>
      </w:r>
      <w:r w:rsidRPr="003F354C">
        <w:rPr>
          <w:rFonts w:ascii="Times New Roman" w:hAnsi="Times New Roman" w:cs="Times New Roman"/>
          <w:sz w:val="28"/>
          <w:szCs w:val="28"/>
        </w:rPr>
        <w:t xml:space="preserve"> </w:t>
      </w:r>
      <w:r w:rsidRPr="003F354C">
        <w:rPr>
          <w:rFonts w:ascii="Times New Roman" w:hAnsi="Times New Roman" w:cs="Times New Roman"/>
          <w:sz w:val="28"/>
          <w:szCs w:val="28"/>
          <w:lang w:val="en-US"/>
        </w:rPr>
        <w:t>and</w:t>
      </w:r>
      <w:r w:rsidRPr="003F354C">
        <w:rPr>
          <w:rFonts w:ascii="Times New Roman" w:hAnsi="Times New Roman" w:cs="Times New Roman"/>
          <w:sz w:val="28"/>
          <w:szCs w:val="28"/>
        </w:rPr>
        <w:t xml:space="preserve"> </w:t>
      </w:r>
      <w:r w:rsidRPr="003F354C">
        <w:rPr>
          <w:rFonts w:ascii="Times New Roman" w:hAnsi="Times New Roman" w:cs="Times New Roman"/>
          <w:sz w:val="28"/>
          <w:szCs w:val="28"/>
          <w:lang w:val="en-US"/>
        </w:rPr>
        <w:t>feminine</w:t>
      </w:r>
      <w:r w:rsidRPr="003F354C">
        <w:rPr>
          <w:rFonts w:ascii="Times New Roman" w:hAnsi="Times New Roman" w:cs="Times New Roman"/>
          <w:sz w:val="28"/>
          <w:szCs w:val="28"/>
        </w:rPr>
        <w:t xml:space="preserve"> </w:t>
      </w:r>
      <w:r w:rsidRPr="003F354C">
        <w:rPr>
          <w:rFonts w:ascii="Times New Roman" w:hAnsi="Times New Roman" w:cs="Times New Roman"/>
          <w:sz w:val="28"/>
          <w:szCs w:val="28"/>
          <w:lang w:val="en-US"/>
        </w:rPr>
        <w:t>culture</w:t>
      </w:r>
      <w:r w:rsidRPr="003F354C">
        <w:rPr>
          <w:rFonts w:ascii="Times New Roman" w:hAnsi="Times New Roman" w:cs="Times New Roman"/>
          <w:sz w:val="28"/>
          <w:szCs w:val="28"/>
        </w:rPr>
        <w:t xml:space="preserve"> </w:t>
      </w:r>
      <w:r w:rsidRPr="003F354C">
        <w:rPr>
          <w:rFonts w:ascii="Times New Roman" w:hAnsi="Times New Roman" w:cs="Times New Roman"/>
          <w:sz w:val="28"/>
          <w:szCs w:val="28"/>
          <w:lang w:val="en-US"/>
        </w:rPr>
        <w:t>of</w:t>
      </w:r>
      <w:r w:rsidRPr="003F354C">
        <w:rPr>
          <w:rFonts w:ascii="Times New Roman" w:hAnsi="Times New Roman" w:cs="Times New Roman"/>
          <w:sz w:val="28"/>
          <w:szCs w:val="28"/>
        </w:rPr>
        <w:t xml:space="preserve"> </w:t>
      </w:r>
      <w:r w:rsidRPr="003F354C">
        <w:rPr>
          <w:rFonts w:ascii="Times New Roman" w:hAnsi="Times New Roman" w:cs="Times New Roman"/>
          <w:sz w:val="28"/>
          <w:szCs w:val="28"/>
          <w:lang w:val="en-US"/>
        </w:rPr>
        <w:t>society</w:t>
      </w:r>
      <w:r w:rsidRPr="003F354C">
        <w:rPr>
          <w:rFonts w:ascii="Times New Roman" w:hAnsi="Times New Roman" w:cs="Times New Roman"/>
          <w:sz w:val="28"/>
          <w:szCs w:val="28"/>
        </w:rPr>
        <w:t xml:space="preserve">: </w:t>
      </w:r>
      <w:r w:rsidRPr="003F354C">
        <w:rPr>
          <w:rFonts w:ascii="Times New Roman" w:hAnsi="Times New Roman" w:cs="Times New Roman"/>
          <w:sz w:val="28"/>
          <w:szCs w:val="28"/>
          <w:lang w:val="en-US"/>
        </w:rPr>
        <w:t>youth</w:t>
      </w:r>
      <w:r w:rsidRPr="003F354C">
        <w:rPr>
          <w:rFonts w:ascii="Times New Roman" w:hAnsi="Times New Roman" w:cs="Times New Roman"/>
          <w:sz w:val="28"/>
          <w:szCs w:val="28"/>
        </w:rPr>
        <w:t xml:space="preserve"> </w:t>
      </w:r>
      <w:r w:rsidRPr="003F354C">
        <w:rPr>
          <w:rFonts w:ascii="Times New Roman" w:hAnsi="Times New Roman" w:cs="Times New Roman"/>
          <w:sz w:val="28"/>
          <w:szCs w:val="28"/>
          <w:lang w:val="en-US"/>
        </w:rPr>
        <w:t>preferences</w:t>
      </w:r>
      <w:r w:rsidR="00461588">
        <w:rPr>
          <w:rFonts w:ascii="Times New Roman" w:hAnsi="Times New Roman" w:cs="Times New Roman"/>
          <w:sz w:val="28"/>
          <w:szCs w:val="28"/>
        </w:rPr>
        <w:t xml:space="preserve"> //</w:t>
      </w:r>
      <w:r w:rsidRPr="003F354C">
        <w:rPr>
          <w:rFonts w:ascii="Times New Roman" w:hAnsi="Times New Roman" w:cs="Times New Roman"/>
          <w:sz w:val="28"/>
          <w:szCs w:val="28"/>
        </w:rPr>
        <w:t xml:space="preserve"> Вестник Евразийского национального университета имени Л.Н. Гумилёва. Серия Педагогика. Психология. Социология</w:t>
      </w:r>
      <w:r w:rsidR="00461588">
        <w:rPr>
          <w:rFonts w:ascii="Times New Roman" w:hAnsi="Times New Roman" w:cs="Times New Roman"/>
          <w:sz w:val="28"/>
          <w:szCs w:val="28"/>
        </w:rPr>
        <w:t>. – 2023. – №</w:t>
      </w:r>
      <w:r w:rsidRPr="003F354C">
        <w:rPr>
          <w:rFonts w:ascii="Times New Roman" w:hAnsi="Times New Roman" w:cs="Times New Roman"/>
          <w:sz w:val="28"/>
          <w:szCs w:val="28"/>
        </w:rPr>
        <w:t>144(3)</w:t>
      </w:r>
      <w:r w:rsidR="00461588">
        <w:rPr>
          <w:rFonts w:ascii="Times New Roman" w:hAnsi="Times New Roman" w:cs="Times New Roman"/>
          <w:sz w:val="28"/>
          <w:szCs w:val="28"/>
        </w:rPr>
        <w:t>. – С. 338-</w:t>
      </w:r>
      <w:r w:rsidRPr="003F354C">
        <w:rPr>
          <w:rFonts w:ascii="Times New Roman" w:hAnsi="Times New Roman" w:cs="Times New Roman"/>
          <w:sz w:val="28"/>
          <w:szCs w:val="28"/>
        </w:rPr>
        <w:t>348.</w:t>
      </w:r>
    </w:p>
    <w:p w14:paraId="4DBF0198" w14:textId="4F14AE4E" w:rsidR="003F354C" w:rsidRPr="003F354C" w:rsidRDefault="003F354C" w:rsidP="005538B7">
      <w:pPr>
        <w:numPr>
          <w:ilvl w:val="0"/>
          <w:numId w:val="38"/>
        </w:numPr>
        <w:tabs>
          <w:tab w:val="left" w:pos="142"/>
          <w:tab w:val="left" w:pos="851"/>
          <w:tab w:val="left" w:pos="993"/>
        </w:tabs>
        <w:spacing w:after="0" w:line="240" w:lineRule="auto"/>
        <w:ind w:left="0" w:firstLine="709"/>
        <w:jc w:val="both"/>
        <w:rPr>
          <w:rFonts w:ascii="Times New Roman" w:hAnsi="Times New Roman" w:cs="Times New Roman"/>
          <w:sz w:val="28"/>
          <w:szCs w:val="28"/>
        </w:rPr>
      </w:pPr>
      <w:r w:rsidRPr="003F354C">
        <w:rPr>
          <w:rFonts w:ascii="Times New Roman" w:hAnsi="Times New Roman" w:cs="Times New Roman"/>
          <w:sz w:val="28"/>
          <w:szCs w:val="28"/>
        </w:rPr>
        <w:t>Проблемы гендера в казахстанском обществе</w:t>
      </w:r>
      <w:r w:rsidR="00EC4F3B">
        <w:rPr>
          <w:rFonts w:ascii="Times New Roman" w:hAnsi="Times New Roman" w:cs="Times New Roman"/>
          <w:sz w:val="28"/>
          <w:szCs w:val="28"/>
        </w:rPr>
        <w:t xml:space="preserve"> //</w:t>
      </w:r>
      <w:r w:rsidRPr="003F354C">
        <w:rPr>
          <w:rFonts w:ascii="Times New Roman" w:hAnsi="Times New Roman" w:cs="Times New Roman"/>
          <w:sz w:val="28"/>
          <w:szCs w:val="28"/>
        </w:rPr>
        <w:t xml:space="preserve"> Международная научно-практической конференции «</w:t>
      </w:r>
      <w:r w:rsidRPr="003F354C">
        <w:rPr>
          <w:rFonts w:ascii="Times New Roman" w:hAnsi="Times New Roman" w:cs="Times New Roman"/>
          <w:sz w:val="28"/>
          <w:szCs w:val="28"/>
          <w:lang w:val="kk-KZ"/>
        </w:rPr>
        <w:t>Н</w:t>
      </w:r>
      <w:r w:rsidRPr="003F354C">
        <w:rPr>
          <w:rFonts w:ascii="Times New Roman" w:hAnsi="Times New Roman" w:cs="Times New Roman"/>
          <w:sz w:val="28"/>
          <w:szCs w:val="28"/>
        </w:rPr>
        <w:t>аука и образование в современном мире: вызовы ХХ</w:t>
      </w:r>
      <w:r w:rsidRPr="003F354C">
        <w:rPr>
          <w:rFonts w:ascii="Times New Roman" w:hAnsi="Times New Roman" w:cs="Times New Roman"/>
          <w:sz w:val="28"/>
          <w:szCs w:val="28"/>
          <w:lang w:val="kk-KZ"/>
        </w:rPr>
        <w:t>І</w:t>
      </w:r>
      <w:r w:rsidRPr="003F354C">
        <w:rPr>
          <w:rFonts w:ascii="Times New Roman" w:hAnsi="Times New Roman" w:cs="Times New Roman"/>
          <w:sz w:val="28"/>
          <w:szCs w:val="28"/>
        </w:rPr>
        <w:t xml:space="preserve"> века» </w:t>
      </w:r>
      <w:r w:rsidR="00EC4F3B">
        <w:rPr>
          <w:rFonts w:ascii="Times New Roman" w:hAnsi="Times New Roman" w:cs="Times New Roman"/>
          <w:sz w:val="28"/>
          <w:szCs w:val="28"/>
        </w:rPr>
        <w:t>(</w:t>
      </w:r>
      <w:r w:rsidRPr="003F354C">
        <w:rPr>
          <w:rFonts w:ascii="Times New Roman" w:hAnsi="Times New Roman" w:cs="Times New Roman"/>
          <w:sz w:val="28"/>
          <w:szCs w:val="28"/>
        </w:rPr>
        <w:t>Астана</w:t>
      </w:r>
      <w:r w:rsidRPr="003F354C">
        <w:rPr>
          <w:rFonts w:ascii="Times New Roman" w:hAnsi="Times New Roman" w:cs="Times New Roman"/>
          <w:sz w:val="28"/>
          <w:szCs w:val="28"/>
          <w:lang w:val="kk-KZ"/>
        </w:rPr>
        <w:t xml:space="preserve">, </w:t>
      </w:r>
      <w:r w:rsidR="00EC4F3B">
        <w:rPr>
          <w:rFonts w:ascii="Times New Roman" w:hAnsi="Times New Roman" w:cs="Times New Roman"/>
          <w:sz w:val="28"/>
          <w:szCs w:val="28"/>
          <w:lang w:val="kk-KZ"/>
        </w:rPr>
        <w:t xml:space="preserve">2023. – С. </w:t>
      </w:r>
      <w:r w:rsidRPr="003F354C">
        <w:rPr>
          <w:rFonts w:ascii="Times New Roman" w:hAnsi="Times New Roman" w:cs="Times New Roman"/>
          <w:sz w:val="28"/>
          <w:szCs w:val="28"/>
          <w:lang w:val="kk-KZ"/>
        </w:rPr>
        <w:t>27-37</w:t>
      </w:r>
      <w:r w:rsidR="00EC4F3B">
        <w:rPr>
          <w:rFonts w:ascii="Times New Roman" w:hAnsi="Times New Roman" w:cs="Times New Roman"/>
          <w:sz w:val="28"/>
          <w:szCs w:val="28"/>
          <w:lang w:val="kk-KZ"/>
        </w:rPr>
        <w:t>)</w:t>
      </w:r>
      <w:r w:rsidRPr="003F354C">
        <w:rPr>
          <w:rFonts w:ascii="Times New Roman" w:hAnsi="Times New Roman" w:cs="Times New Roman"/>
          <w:sz w:val="28"/>
          <w:szCs w:val="28"/>
          <w:lang w:val="kk-KZ"/>
        </w:rPr>
        <w:t>.</w:t>
      </w:r>
    </w:p>
    <w:p w14:paraId="33ACF91D" w14:textId="3A569B20" w:rsidR="003F354C" w:rsidRPr="00EC4F3B" w:rsidRDefault="003F354C" w:rsidP="005538B7">
      <w:pPr>
        <w:numPr>
          <w:ilvl w:val="0"/>
          <w:numId w:val="38"/>
        </w:numPr>
        <w:tabs>
          <w:tab w:val="left" w:pos="142"/>
          <w:tab w:val="left" w:pos="851"/>
          <w:tab w:val="left" w:pos="993"/>
        </w:tabs>
        <w:spacing w:after="0" w:line="240" w:lineRule="auto"/>
        <w:ind w:left="0" w:firstLine="709"/>
        <w:jc w:val="both"/>
        <w:rPr>
          <w:rFonts w:ascii="Times New Roman" w:hAnsi="Times New Roman" w:cs="Times New Roman"/>
          <w:sz w:val="28"/>
          <w:szCs w:val="28"/>
          <w:lang w:val="en-US"/>
        </w:rPr>
      </w:pPr>
      <w:r w:rsidRPr="003F354C">
        <w:rPr>
          <w:rFonts w:ascii="Times New Roman" w:hAnsi="Times New Roman" w:cs="Times New Roman"/>
          <w:sz w:val="28"/>
          <w:szCs w:val="28"/>
        </w:rPr>
        <w:t xml:space="preserve"> Соотношение традиционности и эгалитарности в гендерном сознании казахстанской молодежи: риски гендерной дискриминации</w:t>
      </w:r>
      <w:r w:rsidR="00EC4F3B">
        <w:rPr>
          <w:rFonts w:ascii="Times New Roman" w:hAnsi="Times New Roman" w:cs="Times New Roman"/>
          <w:sz w:val="28"/>
          <w:szCs w:val="28"/>
        </w:rPr>
        <w:t xml:space="preserve"> // </w:t>
      </w:r>
      <w:r w:rsidRPr="003F354C">
        <w:rPr>
          <w:rFonts w:ascii="Times New Roman" w:hAnsi="Times New Roman" w:cs="Times New Roman"/>
          <w:sz w:val="28"/>
          <w:szCs w:val="28"/>
        </w:rPr>
        <w:t>Вестник Бобек</w:t>
      </w:r>
      <w:r w:rsidR="00EC4F3B">
        <w:rPr>
          <w:rFonts w:ascii="Times New Roman" w:hAnsi="Times New Roman" w:cs="Times New Roman"/>
          <w:sz w:val="28"/>
          <w:szCs w:val="28"/>
        </w:rPr>
        <w:t>.</w:t>
      </w:r>
      <w:r w:rsidRPr="003F354C">
        <w:rPr>
          <w:rFonts w:ascii="Times New Roman" w:hAnsi="Times New Roman" w:cs="Times New Roman"/>
          <w:sz w:val="28"/>
          <w:szCs w:val="28"/>
        </w:rPr>
        <w:t xml:space="preserve"> </w:t>
      </w:r>
      <w:r w:rsidR="00EC4F3B" w:rsidRPr="003F354C">
        <w:rPr>
          <w:rFonts w:ascii="Times New Roman" w:hAnsi="Times New Roman" w:cs="Times New Roman"/>
          <w:sz w:val="28"/>
          <w:szCs w:val="28"/>
        </w:rPr>
        <w:t>Серия</w:t>
      </w:r>
      <w:r w:rsidR="00EC4F3B" w:rsidRPr="00EC4F3B">
        <w:rPr>
          <w:rFonts w:ascii="Times New Roman" w:hAnsi="Times New Roman" w:cs="Times New Roman"/>
          <w:sz w:val="28"/>
          <w:szCs w:val="28"/>
          <w:lang w:val="en-US"/>
        </w:rPr>
        <w:t xml:space="preserve"> </w:t>
      </w:r>
      <w:r w:rsidRPr="00EC4F3B">
        <w:rPr>
          <w:rFonts w:ascii="Times New Roman" w:hAnsi="Times New Roman" w:cs="Times New Roman"/>
          <w:sz w:val="28"/>
          <w:szCs w:val="28"/>
          <w:lang w:val="en-US"/>
        </w:rPr>
        <w:t>«</w:t>
      </w:r>
      <w:r w:rsidRPr="003F354C">
        <w:rPr>
          <w:rFonts w:ascii="Times New Roman" w:hAnsi="Times New Roman" w:cs="Times New Roman"/>
          <w:sz w:val="28"/>
          <w:szCs w:val="28"/>
        </w:rPr>
        <w:t>Психологические</w:t>
      </w:r>
      <w:r w:rsidRPr="00EC4F3B">
        <w:rPr>
          <w:rFonts w:ascii="Times New Roman" w:hAnsi="Times New Roman" w:cs="Times New Roman"/>
          <w:sz w:val="28"/>
          <w:szCs w:val="28"/>
          <w:lang w:val="en-US"/>
        </w:rPr>
        <w:t xml:space="preserve"> </w:t>
      </w:r>
      <w:r w:rsidRPr="003F354C">
        <w:rPr>
          <w:rFonts w:ascii="Times New Roman" w:hAnsi="Times New Roman" w:cs="Times New Roman"/>
          <w:sz w:val="28"/>
          <w:szCs w:val="28"/>
        </w:rPr>
        <w:t>науки</w:t>
      </w:r>
      <w:r w:rsidRPr="00EC4F3B">
        <w:rPr>
          <w:rFonts w:ascii="Times New Roman" w:hAnsi="Times New Roman" w:cs="Times New Roman"/>
          <w:sz w:val="28"/>
          <w:szCs w:val="28"/>
          <w:lang w:val="en-US"/>
        </w:rPr>
        <w:t>»</w:t>
      </w:r>
      <w:r w:rsidR="00EC4F3B" w:rsidRPr="00EC4F3B">
        <w:rPr>
          <w:rFonts w:ascii="Times New Roman" w:hAnsi="Times New Roman" w:cs="Times New Roman"/>
          <w:sz w:val="28"/>
          <w:szCs w:val="28"/>
          <w:lang w:val="en-US"/>
        </w:rPr>
        <w:t xml:space="preserve">. – 2023. – </w:t>
      </w:r>
      <w:r w:rsidRPr="00EC4F3B">
        <w:rPr>
          <w:rFonts w:ascii="Times New Roman" w:hAnsi="Times New Roman" w:cs="Times New Roman"/>
          <w:sz w:val="28"/>
          <w:szCs w:val="28"/>
          <w:lang w:val="en-US"/>
        </w:rPr>
        <w:t>№1(1)</w:t>
      </w:r>
      <w:r w:rsidR="00EC4F3B" w:rsidRPr="00EC4F3B">
        <w:rPr>
          <w:rFonts w:ascii="Times New Roman" w:hAnsi="Times New Roman" w:cs="Times New Roman"/>
          <w:sz w:val="28"/>
          <w:szCs w:val="28"/>
          <w:lang w:val="en-US"/>
        </w:rPr>
        <w:t xml:space="preserve">. </w:t>
      </w:r>
      <w:r w:rsidR="00EC4F3B">
        <w:rPr>
          <w:rFonts w:ascii="Times New Roman" w:hAnsi="Times New Roman" w:cs="Times New Roman"/>
          <w:sz w:val="28"/>
          <w:szCs w:val="28"/>
          <w:lang w:val="en-US"/>
        </w:rPr>
        <w:t>–</w:t>
      </w:r>
      <w:r w:rsidR="00EC4F3B">
        <w:rPr>
          <w:rFonts w:ascii="Times New Roman" w:hAnsi="Times New Roman" w:cs="Times New Roman"/>
          <w:sz w:val="28"/>
          <w:szCs w:val="28"/>
        </w:rPr>
        <w:t xml:space="preserve"> С.</w:t>
      </w:r>
      <w:r w:rsidRPr="00EC4F3B">
        <w:rPr>
          <w:rFonts w:ascii="Times New Roman" w:hAnsi="Times New Roman" w:cs="Times New Roman"/>
          <w:sz w:val="28"/>
          <w:szCs w:val="28"/>
          <w:lang w:val="en-US"/>
        </w:rPr>
        <w:t xml:space="preserve"> 6-9.</w:t>
      </w:r>
    </w:p>
    <w:p w14:paraId="318EA4D0" w14:textId="34A4C6A5" w:rsidR="000D0CF4" w:rsidRPr="000D0CF4" w:rsidRDefault="003F354C" w:rsidP="005538B7">
      <w:pPr>
        <w:numPr>
          <w:ilvl w:val="0"/>
          <w:numId w:val="38"/>
        </w:numPr>
        <w:tabs>
          <w:tab w:val="left" w:pos="142"/>
          <w:tab w:val="left" w:pos="851"/>
          <w:tab w:val="left" w:pos="993"/>
        </w:tabs>
        <w:spacing w:after="0" w:line="240" w:lineRule="auto"/>
        <w:ind w:left="0" w:firstLine="709"/>
        <w:jc w:val="both"/>
        <w:rPr>
          <w:rFonts w:ascii="Times New Roman" w:hAnsi="Times New Roman" w:cs="Times New Roman"/>
          <w:sz w:val="28"/>
          <w:szCs w:val="28"/>
          <w:lang w:val="en-US"/>
        </w:rPr>
      </w:pPr>
      <w:r w:rsidRPr="003F354C">
        <w:rPr>
          <w:rFonts w:ascii="Times New Roman" w:hAnsi="Times New Roman" w:cs="Times New Roman"/>
          <w:sz w:val="28"/>
          <w:szCs w:val="28"/>
          <w:lang w:val="en-US"/>
        </w:rPr>
        <w:t>Relationship of traditionality and egalitarianity in the gender conscliousness of Kazakhstan youth: risks of gender discrimination</w:t>
      </w:r>
      <w:r w:rsidR="00EC4F3B" w:rsidRPr="00EC4F3B">
        <w:rPr>
          <w:rFonts w:ascii="Times New Roman" w:hAnsi="Times New Roman" w:cs="Times New Roman"/>
          <w:sz w:val="28"/>
          <w:szCs w:val="28"/>
          <w:lang w:val="en-US"/>
        </w:rPr>
        <w:t xml:space="preserve"> //</w:t>
      </w:r>
      <w:r w:rsidRPr="003F354C">
        <w:rPr>
          <w:rFonts w:ascii="Times New Roman" w:hAnsi="Times New Roman" w:cs="Times New Roman"/>
          <w:sz w:val="28"/>
          <w:szCs w:val="28"/>
          <w:lang w:val="en-US"/>
        </w:rPr>
        <w:t xml:space="preserve"> </w:t>
      </w:r>
      <w:r w:rsidR="00EC4F3B" w:rsidRPr="003F354C">
        <w:rPr>
          <w:rFonts w:ascii="Times New Roman" w:hAnsi="Times New Roman" w:cs="Times New Roman"/>
          <w:sz w:val="28"/>
          <w:szCs w:val="28"/>
          <w:lang w:val="en-US"/>
        </w:rPr>
        <w:t xml:space="preserve">Collection </w:t>
      </w:r>
      <w:r w:rsidRPr="003F354C">
        <w:rPr>
          <w:rFonts w:ascii="Times New Roman" w:hAnsi="Times New Roman" w:cs="Times New Roman"/>
          <w:sz w:val="28"/>
          <w:szCs w:val="28"/>
          <w:lang w:val="en-US"/>
        </w:rPr>
        <w:t xml:space="preserve">of papers From </w:t>
      </w:r>
      <w:r w:rsidR="00EC4F3B" w:rsidRPr="003F354C">
        <w:rPr>
          <w:rFonts w:ascii="Times New Roman" w:hAnsi="Times New Roman" w:cs="Times New Roman"/>
          <w:sz w:val="28"/>
          <w:szCs w:val="28"/>
          <w:lang w:val="en-US"/>
        </w:rPr>
        <w:t>X</w:t>
      </w:r>
      <w:r w:rsidRPr="003F354C">
        <w:rPr>
          <w:rFonts w:ascii="Times New Roman" w:hAnsi="Times New Roman" w:cs="Times New Roman"/>
          <w:sz w:val="28"/>
          <w:szCs w:val="28"/>
          <w:lang w:val="en-US"/>
        </w:rPr>
        <w:t xml:space="preserve"> jubilee international </w:t>
      </w:r>
      <w:r w:rsidRPr="003F354C">
        <w:rPr>
          <w:rFonts w:ascii="Times New Roman" w:hAnsi="Times New Roman" w:cs="Times New Roman"/>
          <w:sz w:val="28"/>
          <w:szCs w:val="28"/>
        </w:rPr>
        <w:t>С</w:t>
      </w:r>
      <w:r w:rsidRPr="003F354C">
        <w:rPr>
          <w:rFonts w:ascii="Times New Roman" w:hAnsi="Times New Roman" w:cs="Times New Roman"/>
          <w:sz w:val="28"/>
          <w:szCs w:val="28"/>
          <w:lang w:val="en-US"/>
        </w:rPr>
        <w:t>ongress of psychology The chal</w:t>
      </w:r>
      <w:r w:rsidR="00EC4F3B">
        <w:rPr>
          <w:rFonts w:ascii="Times New Roman" w:hAnsi="Times New Roman" w:cs="Times New Roman"/>
          <w:sz w:val="28"/>
          <w:szCs w:val="28"/>
          <w:lang w:val="en-US"/>
        </w:rPr>
        <w:t>lenges facing modern psychology</w:t>
      </w:r>
      <w:r w:rsidR="00EC4F3B" w:rsidRPr="00EC4F3B">
        <w:rPr>
          <w:rFonts w:ascii="Times New Roman" w:hAnsi="Times New Roman" w:cs="Times New Roman"/>
          <w:sz w:val="28"/>
          <w:szCs w:val="28"/>
          <w:lang w:val="en-US"/>
        </w:rPr>
        <w:t xml:space="preserve"> (</w:t>
      </w:r>
      <w:r w:rsidRPr="003F354C">
        <w:rPr>
          <w:rFonts w:ascii="Times New Roman" w:hAnsi="Times New Roman" w:cs="Times New Roman"/>
          <w:sz w:val="28"/>
          <w:szCs w:val="28"/>
          <w:lang w:val="en-US"/>
        </w:rPr>
        <w:t>St.</w:t>
      </w:r>
      <w:r w:rsidR="00EC4F3B" w:rsidRPr="00EC4F3B">
        <w:rPr>
          <w:rFonts w:ascii="Times New Roman" w:hAnsi="Times New Roman" w:cs="Times New Roman"/>
          <w:sz w:val="28"/>
          <w:szCs w:val="28"/>
          <w:lang w:val="en-US"/>
        </w:rPr>
        <w:t xml:space="preserve"> </w:t>
      </w:r>
      <w:r w:rsidRPr="003F354C">
        <w:rPr>
          <w:rFonts w:ascii="Times New Roman" w:hAnsi="Times New Roman" w:cs="Times New Roman"/>
          <w:sz w:val="28"/>
          <w:szCs w:val="28"/>
          <w:lang w:val="en-US"/>
        </w:rPr>
        <w:t xml:space="preserve">Kliment Ohridski University of Sofia, </w:t>
      </w:r>
      <w:r w:rsidR="00EC4F3B" w:rsidRPr="00EC4F3B">
        <w:rPr>
          <w:rFonts w:ascii="Times New Roman" w:hAnsi="Times New Roman" w:cs="Times New Roman"/>
          <w:sz w:val="28"/>
          <w:szCs w:val="28"/>
          <w:lang w:val="en-US"/>
        </w:rPr>
        <w:t xml:space="preserve">2023. – </w:t>
      </w:r>
      <w:r w:rsidR="00EC4F3B">
        <w:rPr>
          <w:rFonts w:ascii="Times New Roman" w:hAnsi="Times New Roman" w:cs="Times New Roman"/>
          <w:sz w:val="28"/>
          <w:szCs w:val="28"/>
        </w:rPr>
        <w:t>Р</w:t>
      </w:r>
      <w:r w:rsidR="00EC4F3B" w:rsidRPr="00EC4F3B">
        <w:rPr>
          <w:rFonts w:ascii="Times New Roman" w:hAnsi="Times New Roman" w:cs="Times New Roman"/>
          <w:sz w:val="28"/>
          <w:szCs w:val="28"/>
          <w:lang w:val="en-US"/>
        </w:rPr>
        <w:t xml:space="preserve">. </w:t>
      </w:r>
      <w:r w:rsidRPr="003F354C">
        <w:rPr>
          <w:rFonts w:ascii="Times New Roman" w:hAnsi="Times New Roman" w:cs="Times New Roman"/>
          <w:sz w:val="28"/>
          <w:szCs w:val="28"/>
          <w:lang w:val="en-US"/>
        </w:rPr>
        <w:t>1159-1165</w:t>
      </w:r>
      <w:r w:rsidR="00EC4F3B" w:rsidRPr="00EC4F3B">
        <w:rPr>
          <w:rFonts w:ascii="Times New Roman" w:hAnsi="Times New Roman" w:cs="Times New Roman"/>
          <w:sz w:val="28"/>
          <w:szCs w:val="28"/>
          <w:lang w:val="en-US"/>
        </w:rPr>
        <w:t>)</w:t>
      </w:r>
      <w:r w:rsidRPr="003F354C">
        <w:rPr>
          <w:rFonts w:ascii="Times New Roman" w:hAnsi="Times New Roman" w:cs="Times New Roman"/>
          <w:sz w:val="28"/>
          <w:szCs w:val="28"/>
          <w:lang w:val="en-US"/>
        </w:rPr>
        <w:t>.</w:t>
      </w:r>
    </w:p>
    <w:p w14:paraId="2C4A5D6A" w14:textId="332133EB" w:rsidR="000A3B6F" w:rsidRPr="000D0CF4" w:rsidRDefault="003F354C" w:rsidP="002448B5">
      <w:pPr>
        <w:pStyle w:val="a5"/>
        <w:numPr>
          <w:ilvl w:val="0"/>
          <w:numId w:val="38"/>
        </w:numPr>
        <w:tabs>
          <w:tab w:val="left" w:pos="142"/>
          <w:tab w:val="left" w:pos="851"/>
          <w:tab w:val="left" w:pos="993"/>
          <w:tab w:val="left" w:pos="1276"/>
        </w:tabs>
        <w:spacing w:after="0" w:line="240" w:lineRule="auto"/>
        <w:ind w:left="0" w:firstLine="709"/>
        <w:jc w:val="both"/>
        <w:rPr>
          <w:rFonts w:ascii="Times New Roman" w:hAnsi="Times New Roman" w:cs="Times New Roman"/>
          <w:sz w:val="28"/>
          <w:szCs w:val="28"/>
        </w:rPr>
      </w:pPr>
      <w:r w:rsidRPr="000D0CF4">
        <w:rPr>
          <w:rFonts w:ascii="Times New Roman" w:hAnsi="Times New Roman" w:cs="Times New Roman"/>
          <w:sz w:val="28"/>
          <w:szCs w:val="28"/>
        </w:rPr>
        <w:t>Гендерные</w:t>
      </w:r>
      <w:r w:rsidRPr="00EC4F3B">
        <w:rPr>
          <w:rFonts w:ascii="Times New Roman" w:hAnsi="Times New Roman" w:cs="Times New Roman"/>
          <w:sz w:val="28"/>
          <w:szCs w:val="28"/>
        </w:rPr>
        <w:t xml:space="preserve"> </w:t>
      </w:r>
      <w:r w:rsidRPr="000D0CF4">
        <w:rPr>
          <w:rFonts w:ascii="Times New Roman" w:hAnsi="Times New Roman" w:cs="Times New Roman"/>
          <w:sz w:val="28"/>
          <w:szCs w:val="28"/>
        </w:rPr>
        <w:t>представления</w:t>
      </w:r>
      <w:r w:rsidRPr="00EC4F3B">
        <w:rPr>
          <w:rFonts w:ascii="Times New Roman" w:hAnsi="Times New Roman" w:cs="Times New Roman"/>
          <w:sz w:val="28"/>
          <w:szCs w:val="28"/>
        </w:rPr>
        <w:t xml:space="preserve"> </w:t>
      </w:r>
      <w:r w:rsidRPr="000D0CF4">
        <w:rPr>
          <w:rFonts w:ascii="Times New Roman" w:hAnsi="Times New Roman" w:cs="Times New Roman"/>
          <w:sz w:val="28"/>
          <w:szCs w:val="28"/>
        </w:rPr>
        <w:t>как</w:t>
      </w:r>
      <w:r w:rsidRPr="00EC4F3B">
        <w:rPr>
          <w:rFonts w:ascii="Times New Roman" w:hAnsi="Times New Roman" w:cs="Times New Roman"/>
          <w:sz w:val="28"/>
          <w:szCs w:val="28"/>
        </w:rPr>
        <w:t xml:space="preserve"> </w:t>
      </w:r>
      <w:r w:rsidRPr="000D0CF4">
        <w:rPr>
          <w:rFonts w:ascii="Times New Roman" w:hAnsi="Times New Roman" w:cs="Times New Roman"/>
          <w:sz w:val="28"/>
          <w:szCs w:val="28"/>
        </w:rPr>
        <w:t>фактор</w:t>
      </w:r>
      <w:r w:rsidRPr="00EC4F3B">
        <w:rPr>
          <w:rFonts w:ascii="Times New Roman" w:hAnsi="Times New Roman" w:cs="Times New Roman"/>
          <w:sz w:val="28"/>
          <w:szCs w:val="28"/>
        </w:rPr>
        <w:t xml:space="preserve"> </w:t>
      </w:r>
      <w:r w:rsidRPr="000D0CF4">
        <w:rPr>
          <w:rFonts w:ascii="Times New Roman" w:hAnsi="Times New Roman" w:cs="Times New Roman"/>
          <w:sz w:val="28"/>
          <w:szCs w:val="28"/>
        </w:rPr>
        <w:t>профессиональной</w:t>
      </w:r>
      <w:r w:rsidRPr="00EC4F3B">
        <w:rPr>
          <w:rFonts w:ascii="Times New Roman" w:hAnsi="Times New Roman" w:cs="Times New Roman"/>
          <w:sz w:val="28"/>
          <w:szCs w:val="28"/>
        </w:rPr>
        <w:t xml:space="preserve"> </w:t>
      </w:r>
      <w:r w:rsidRPr="000D0CF4">
        <w:rPr>
          <w:rFonts w:ascii="Times New Roman" w:hAnsi="Times New Roman" w:cs="Times New Roman"/>
          <w:sz w:val="28"/>
          <w:szCs w:val="28"/>
        </w:rPr>
        <w:t>самореализации</w:t>
      </w:r>
      <w:r w:rsidRPr="00EC4F3B">
        <w:rPr>
          <w:rFonts w:ascii="Times New Roman" w:hAnsi="Times New Roman" w:cs="Times New Roman"/>
          <w:sz w:val="28"/>
          <w:szCs w:val="28"/>
        </w:rPr>
        <w:t xml:space="preserve"> </w:t>
      </w:r>
      <w:r w:rsidRPr="000D0CF4">
        <w:rPr>
          <w:rFonts w:ascii="Times New Roman" w:hAnsi="Times New Roman" w:cs="Times New Roman"/>
          <w:sz w:val="28"/>
          <w:szCs w:val="28"/>
        </w:rPr>
        <w:t>женщин</w:t>
      </w:r>
      <w:r w:rsidR="00EC4F3B">
        <w:rPr>
          <w:rFonts w:ascii="Times New Roman" w:hAnsi="Times New Roman" w:cs="Times New Roman"/>
          <w:sz w:val="28"/>
          <w:szCs w:val="28"/>
        </w:rPr>
        <w:t xml:space="preserve"> //</w:t>
      </w:r>
      <w:r w:rsidRPr="00EC4F3B">
        <w:rPr>
          <w:rFonts w:ascii="Times New Roman" w:hAnsi="Times New Roman" w:cs="Times New Roman"/>
          <w:sz w:val="28"/>
          <w:szCs w:val="28"/>
        </w:rPr>
        <w:t xml:space="preserve"> </w:t>
      </w:r>
      <w:r w:rsidRPr="000D0CF4">
        <w:rPr>
          <w:rFonts w:ascii="Times New Roman" w:hAnsi="Times New Roman" w:cs="Times New Roman"/>
          <w:sz w:val="28"/>
          <w:szCs w:val="28"/>
        </w:rPr>
        <w:t>Международная</w:t>
      </w:r>
      <w:r w:rsidRPr="00EC4F3B">
        <w:rPr>
          <w:rFonts w:ascii="Times New Roman" w:hAnsi="Times New Roman" w:cs="Times New Roman"/>
          <w:sz w:val="28"/>
          <w:szCs w:val="28"/>
        </w:rPr>
        <w:t xml:space="preserve"> </w:t>
      </w:r>
      <w:r w:rsidRPr="000D0CF4">
        <w:rPr>
          <w:rFonts w:ascii="Times New Roman" w:hAnsi="Times New Roman" w:cs="Times New Roman"/>
          <w:sz w:val="28"/>
          <w:szCs w:val="28"/>
        </w:rPr>
        <w:t>научно</w:t>
      </w:r>
      <w:r w:rsidRPr="00EC4F3B">
        <w:rPr>
          <w:rFonts w:ascii="Times New Roman" w:hAnsi="Times New Roman" w:cs="Times New Roman"/>
          <w:sz w:val="28"/>
          <w:szCs w:val="28"/>
        </w:rPr>
        <w:t>-</w:t>
      </w:r>
      <w:r w:rsidRPr="000D0CF4">
        <w:rPr>
          <w:rFonts w:ascii="Times New Roman" w:hAnsi="Times New Roman" w:cs="Times New Roman"/>
          <w:sz w:val="28"/>
          <w:szCs w:val="28"/>
        </w:rPr>
        <w:t>практическая</w:t>
      </w:r>
      <w:r w:rsidRPr="00EC4F3B">
        <w:rPr>
          <w:rFonts w:ascii="Times New Roman" w:hAnsi="Times New Roman" w:cs="Times New Roman"/>
          <w:sz w:val="28"/>
          <w:szCs w:val="28"/>
        </w:rPr>
        <w:t xml:space="preserve"> </w:t>
      </w:r>
      <w:r w:rsidRPr="000D0CF4">
        <w:rPr>
          <w:rFonts w:ascii="Times New Roman" w:hAnsi="Times New Roman" w:cs="Times New Roman"/>
          <w:sz w:val="28"/>
          <w:szCs w:val="28"/>
        </w:rPr>
        <w:t>конференция</w:t>
      </w:r>
      <w:r w:rsidRPr="00EC4F3B">
        <w:rPr>
          <w:rFonts w:ascii="Times New Roman" w:hAnsi="Times New Roman" w:cs="Times New Roman"/>
          <w:sz w:val="28"/>
          <w:szCs w:val="28"/>
        </w:rPr>
        <w:t xml:space="preserve"> «</w:t>
      </w:r>
      <w:r w:rsidR="00EC4F3B" w:rsidRPr="000D0CF4">
        <w:rPr>
          <w:rFonts w:ascii="Times New Roman" w:hAnsi="Times New Roman" w:cs="Times New Roman"/>
          <w:sz w:val="28"/>
          <w:szCs w:val="28"/>
          <w:lang w:val="en-US"/>
        </w:rPr>
        <w:t>GENDER</w:t>
      </w:r>
      <w:r w:rsidR="00EC4F3B" w:rsidRPr="000D0CF4">
        <w:rPr>
          <w:rFonts w:ascii="Times New Roman" w:hAnsi="Times New Roman" w:cs="Times New Roman"/>
          <w:sz w:val="28"/>
          <w:szCs w:val="28"/>
        </w:rPr>
        <w:t xml:space="preserve"> </w:t>
      </w:r>
      <w:r w:rsidR="00EC4F3B" w:rsidRPr="000D0CF4">
        <w:rPr>
          <w:rFonts w:ascii="Times New Roman" w:hAnsi="Times New Roman" w:cs="Times New Roman"/>
          <w:sz w:val="28"/>
          <w:szCs w:val="28"/>
          <w:lang w:val="en-US"/>
        </w:rPr>
        <w:t>tenglik</w:t>
      </w:r>
      <w:r w:rsidR="00EC4F3B" w:rsidRPr="000D0CF4">
        <w:rPr>
          <w:rFonts w:ascii="Times New Roman" w:hAnsi="Times New Roman" w:cs="Times New Roman"/>
          <w:sz w:val="28"/>
          <w:szCs w:val="28"/>
        </w:rPr>
        <w:t xml:space="preserve"> </w:t>
      </w:r>
      <w:r w:rsidR="00EC4F3B" w:rsidRPr="000D0CF4">
        <w:rPr>
          <w:rFonts w:ascii="Times New Roman" w:hAnsi="Times New Roman" w:cs="Times New Roman"/>
          <w:sz w:val="28"/>
          <w:szCs w:val="28"/>
          <w:lang w:val="en-US"/>
        </w:rPr>
        <w:t>Va</w:t>
      </w:r>
      <w:r w:rsidR="00EC4F3B" w:rsidRPr="000D0CF4">
        <w:rPr>
          <w:rFonts w:ascii="Times New Roman" w:hAnsi="Times New Roman" w:cs="Times New Roman"/>
          <w:sz w:val="28"/>
          <w:szCs w:val="28"/>
        </w:rPr>
        <w:t xml:space="preserve"> </w:t>
      </w:r>
      <w:r w:rsidR="00EC4F3B" w:rsidRPr="000D0CF4">
        <w:rPr>
          <w:rFonts w:ascii="Times New Roman" w:hAnsi="Times New Roman" w:cs="Times New Roman"/>
          <w:sz w:val="28"/>
          <w:szCs w:val="28"/>
          <w:lang w:val="en-US"/>
        </w:rPr>
        <w:t>Ijtimoiy</w:t>
      </w:r>
      <w:r w:rsidR="00EC4F3B" w:rsidRPr="000D0CF4">
        <w:rPr>
          <w:rFonts w:ascii="Times New Roman" w:hAnsi="Times New Roman" w:cs="Times New Roman"/>
          <w:sz w:val="28"/>
          <w:szCs w:val="28"/>
        </w:rPr>
        <w:t xml:space="preserve"> </w:t>
      </w:r>
      <w:r w:rsidR="00EC4F3B" w:rsidRPr="000D0CF4">
        <w:rPr>
          <w:rFonts w:ascii="Times New Roman" w:hAnsi="Times New Roman" w:cs="Times New Roman"/>
          <w:sz w:val="28"/>
          <w:szCs w:val="28"/>
          <w:lang w:val="en-US"/>
        </w:rPr>
        <w:t>Taraqqiyoit</w:t>
      </w:r>
      <w:r w:rsidRPr="000D0CF4">
        <w:rPr>
          <w:rFonts w:ascii="Times New Roman" w:hAnsi="Times New Roman" w:cs="Times New Roman"/>
          <w:sz w:val="28"/>
          <w:szCs w:val="28"/>
        </w:rPr>
        <w:t>»</w:t>
      </w:r>
      <w:r w:rsidR="00B96287">
        <w:rPr>
          <w:rFonts w:ascii="Times New Roman" w:hAnsi="Times New Roman" w:cs="Times New Roman"/>
          <w:sz w:val="28"/>
          <w:szCs w:val="28"/>
        </w:rPr>
        <w:t xml:space="preserve"> (</w:t>
      </w:r>
      <w:r w:rsidRPr="000D0CF4">
        <w:rPr>
          <w:rFonts w:ascii="Times New Roman" w:hAnsi="Times New Roman" w:cs="Times New Roman"/>
          <w:sz w:val="28"/>
          <w:szCs w:val="28"/>
        </w:rPr>
        <w:t>Навои, 2025</w:t>
      </w:r>
      <w:r w:rsidR="00B96287">
        <w:rPr>
          <w:rFonts w:ascii="Times New Roman" w:hAnsi="Times New Roman" w:cs="Times New Roman"/>
          <w:sz w:val="28"/>
          <w:szCs w:val="28"/>
        </w:rPr>
        <w:t>)</w:t>
      </w:r>
      <w:r w:rsidRPr="000D0CF4">
        <w:rPr>
          <w:rFonts w:ascii="Times New Roman" w:hAnsi="Times New Roman" w:cs="Times New Roman"/>
          <w:sz w:val="28"/>
          <w:szCs w:val="28"/>
        </w:rPr>
        <w:t xml:space="preserve">. </w:t>
      </w:r>
    </w:p>
    <w:p w14:paraId="3FBA3C83" w14:textId="4B686919" w:rsidR="003F354C" w:rsidRPr="00792FDA" w:rsidRDefault="000A3B6F" w:rsidP="005538B7">
      <w:pPr>
        <w:tabs>
          <w:tab w:val="left" w:pos="142"/>
          <w:tab w:val="left" w:pos="851"/>
          <w:tab w:val="left" w:pos="993"/>
        </w:tabs>
        <w:spacing w:after="0" w:line="240" w:lineRule="auto"/>
        <w:ind w:firstLine="709"/>
        <w:jc w:val="both"/>
        <w:rPr>
          <w:rFonts w:ascii="Times New Roman" w:hAnsi="Times New Roman" w:cs="Times New Roman"/>
          <w:sz w:val="28"/>
          <w:szCs w:val="28"/>
        </w:rPr>
      </w:pPr>
      <w:r w:rsidRPr="000A3B6F">
        <w:rPr>
          <w:rFonts w:ascii="Times New Roman" w:hAnsi="Times New Roman" w:cs="Times New Roman"/>
          <w:sz w:val="28"/>
          <w:szCs w:val="28"/>
        </w:rPr>
        <w:t>11.</w:t>
      </w:r>
      <w:r>
        <w:rPr>
          <w:rFonts w:ascii="Times New Roman" w:hAnsi="Times New Roman" w:cs="Times New Roman"/>
          <w:sz w:val="28"/>
          <w:szCs w:val="28"/>
        </w:rPr>
        <w:t xml:space="preserve"> </w:t>
      </w:r>
      <w:r w:rsidR="003F354C" w:rsidRPr="000A3B6F">
        <w:rPr>
          <w:rFonts w:ascii="Times New Roman" w:hAnsi="Times New Roman" w:cs="Times New Roman"/>
          <w:sz w:val="28"/>
          <w:szCs w:val="28"/>
          <w:lang w:val="kk-KZ"/>
        </w:rPr>
        <w:t>Қазақстандағы гендерлік теңдікті дамыту: негізгі жетістіктер мен проблемалық аспектілер</w:t>
      </w:r>
      <w:r w:rsidR="00EC4F3B">
        <w:rPr>
          <w:rFonts w:ascii="Times New Roman" w:hAnsi="Times New Roman" w:cs="Times New Roman"/>
          <w:sz w:val="28"/>
          <w:szCs w:val="28"/>
          <w:lang w:val="kk-KZ"/>
        </w:rPr>
        <w:t>:</w:t>
      </w:r>
      <w:r w:rsidR="003F354C" w:rsidRPr="000A3B6F">
        <w:rPr>
          <w:rFonts w:ascii="Times New Roman" w:hAnsi="Times New Roman" w:cs="Times New Roman"/>
          <w:sz w:val="28"/>
          <w:szCs w:val="28"/>
          <w:lang w:val="kk-KZ"/>
        </w:rPr>
        <w:t xml:space="preserve"> подкаст </w:t>
      </w:r>
      <w:r w:rsidR="00EC4F3B">
        <w:rPr>
          <w:rFonts w:ascii="Times New Roman" w:hAnsi="Times New Roman" w:cs="Times New Roman"/>
          <w:sz w:val="28"/>
          <w:szCs w:val="28"/>
          <w:lang w:val="kk-KZ"/>
        </w:rPr>
        <w:t xml:space="preserve">/ </w:t>
      </w:r>
      <w:r w:rsidR="003F354C" w:rsidRPr="000A3B6F">
        <w:rPr>
          <w:rFonts w:ascii="Times New Roman" w:hAnsi="Times New Roman" w:cs="Times New Roman"/>
          <w:sz w:val="28"/>
          <w:szCs w:val="28"/>
          <w:lang w:val="kk-KZ"/>
        </w:rPr>
        <w:t xml:space="preserve">НАО «Казахстанский институт </w:t>
      </w:r>
      <w:r w:rsidR="003F354C" w:rsidRPr="00792FDA">
        <w:rPr>
          <w:rFonts w:ascii="Times New Roman" w:hAnsi="Times New Roman" w:cs="Times New Roman"/>
          <w:sz w:val="28"/>
          <w:szCs w:val="28"/>
          <w:lang w:val="kk-KZ"/>
        </w:rPr>
        <w:t>общественного развития»</w:t>
      </w:r>
      <w:r w:rsidR="00EC4F3B">
        <w:rPr>
          <w:rFonts w:ascii="Times New Roman" w:hAnsi="Times New Roman" w:cs="Times New Roman"/>
          <w:sz w:val="28"/>
          <w:szCs w:val="28"/>
          <w:lang w:val="kk-KZ"/>
        </w:rPr>
        <w:t xml:space="preserve"> (</w:t>
      </w:r>
      <w:hyperlink r:id="rId8" w:history="1">
        <w:r w:rsidR="003F354C" w:rsidRPr="00792FDA">
          <w:rPr>
            <w:rStyle w:val="a4"/>
            <w:rFonts w:ascii="Times New Roman" w:hAnsi="Times New Roman" w:cs="Times New Roman"/>
            <w:color w:val="auto"/>
            <w:sz w:val="28"/>
            <w:szCs w:val="28"/>
            <w:u w:val="none"/>
            <w:lang w:val="kk-KZ"/>
          </w:rPr>
          <w:t>https</w:t>
        </w:r>
      </w:hyperlink>
      <w:hyperlink r:id="rId9" w:history="1">
        <w:r w:rsidR="003F354C" w:rsidRPr="00792FDA">
          <w:rPr>
            <w:rStyle w:val="a4"/>
            <w:rFonts w:ascii="Times New Roman" w:hAnsi="Times New Roman" w:cs="Times New Roman"/>
            <w:color w:val="auto"/>
            <w:sz w:val="28"/>
            <w:szCs w:val="28"/>
            <w:u w:val="none"/>
            <w:lang w:val="kk-KZ"/>
          </w:rPr>
          <w:t>:</w:t>
        </w:r>
      </w:hyperlink>
      <w:hyperlink r:id="rId10" w:history="1">
        <w:r w:rsidR="003F354C" w:rsidRPr="00792FDA">
          <w:rPr>
            <w:rStyle w:val="a4"/>
            <w:rFonts w:ascii="Times New Roman" w:hAnsi="Times New Roman" w:cs="Times New Roman"/>
            <w:color w:val="auto"/>
            <w:sz w:val="28"/>
            <w:szCs w:val="28"/>
            <w:u w:val="none"/>
            <w:lang w:val="kk-KZ"/>
          </w:rPr>
          <w:t>//</w:t>
        </w:r>
      </w:hyperlink>
      <w:hyperlink r:id="rId11" w:history="1">
        <w:r w:rsidR="003F354C" w:rsidRPr="00792FDA">
          <w:rPr>
            <w:rStyle w:val="a4"/>
            <w:rFonts w:ascii="Times New Roman" w:hAnsi="Times New Roman" w:cs="Times New Roman"/>
            <w:color w:val="auto"/>
            <w:sz w:val="28"/>
            <w:szCs w:val="28"/>
            <w:u w:val="none"/>
            <w:lang w:val="kk-KZ"/>
          </w:rPr>
          <w:t>youtu</w:t>
        </w:r>
      </w:hyperlink>
      <w:hyperlink r:id="rId12" w:history="1">
        <w:r w:rsidR="003F354C" w:rsidRPr="00792FDA">
          <w:rPr>
            <w:rStyle w:val="a4"/>
            <w:rFonts w:ascii="Times New Roman" w:hAnsi="Times New Roman" w:cs="Times New Roman"/>
            <w:color w:val="auto"/>
            <w:sz w:val="28"/>
            <w:szCs w:val="28"/>
            <w:u w:val="none"/>
            <w:lang w:val="kk-KZ"/>
          </w:rPr>
          <w:t>.</w:t>
        </w:r>
      </w:hyperlink>
      <w:hyperlink r:id="rId13" w:history="1">
        <w:r w:rsidR="003F354C" w:rsidRPr="00792FDA">
          <w:rPr>
            <w:rStyle w:val="a4"/>
            <w:rFonts w:ascii="Times New Roman" w:hAnsi="Times New Roman" w:cs="Times New Roman"/>
            <w:color w:val="auto"/>
            <w:sz w:val="28"/>
            <w:szCs w:val="28"/>
            <w:u w:val="none"/>
            <w:lang w:val="en-US"/>
          </w:rPr>
          <w:t>be</w:t>
        </w:r>
      </w:hyperlink>
      <w:hyperlink r:id="rId14" w:history="1">
        <w:r w:rsidR="003F354C" w:rsidRPr="00792FDA">
          <w:rPr>
            <w:rStyle w:val="a4"/>
            <w:rFonts w:ascii="Times New Roman" w:hAnsi="Times New Roman" w:cs="Times New Roman"/>
            <w:color w:val="auto"/>
            <w:sz w:val="28"/>
            <w:szCs w:val="28"/>
            <w:u w:val="none"/>
          </w:rPr>
          <w:t>/</w:t>
        </w:r>
      </w:hyperlink>
      <w:hyperlink r:id="rId15" w:history="1">
        <w:r w:rsidR="003F354C" w:rsidRPr="00792FDA">
          <w:rPr>
            <w:rStyle w:val="a4"/>
            <w:rFonts w:ascii="Times New Roman" w:hAnsi="Times New Roman" w:cs="Times New Roman"/>
            <w:color w:val="auto"/>
            <w:sz w:val="28"/>
            <w:szCs w:val="28"/>
            <w:u w:val="none"/>
            <w:lang w:val="en-US"/>
          </w:rPr>
          <w:t>hmkAJboBmM</w:t>
        </w:r>
      </w:hyperlink>
      <w:r w:rsidR="003F354C" w:rsidRPr="00792FDA">
        <w:rPr>
          <w:rFonts w:ascii="Times New Roman" w:hAnsi="Times New Roman" w:cs="Times New Roman"/>
          <w:sz w:val="28"/>
          <w:szCs w:val="28"/>
        </w:rPr>
        <w:t>, ноябрь, 2024</w:t>
      </w:r>
      <w:r w:rsidR="00B96287">
        <w:rPr>
          <w:rFonts w:ascii="Times New Roman" w:hAnsi="Times New Roman" w:cs="Times New Roman"/>
          <w:sz w:val="28"/>
          <w:szCs w:val="28"/>
        </w:rPr>
        <w:t xml:space="preserve"> </w:t>
      </w:r>
      <w:r w:rsidR="003F354C" w:rsidRPr="00792FDA">
        <w:rPr>
          <w:rFonts w:ascii="Times New Roman" w:hAnsi="Times New Roman" w:cs="Times New Roman"/>
          <w:sz w:val="28"/>
          <w:szCs w:val="28"/>
        </w:rPr>
        <w:t>г.</w:t>
      </w:r>
      <w:r w:rsidR="00EC4F3B">
        <w:rPr>
          <w:rFonts w:ascii="Times New Roman" w:hAnsi="Times New Roman" w:cs="Times New Roman"/>
          <w:sz w:val="28"/>
          <w:szCs w:val="28"/>
        </w:rPr>
        <w:t>).</w:t>
      </w:r>
      <w:r w:rsidR="003F354C" w:rsidRPr="00792FDA">
        <w:rPr>
          <w:rFonts w:ascii="Times New Roman" w:hAnsi="Times New Roman" w:cs="Times New Roman"/>
          <w:sz w:val="28"/>
          <w:szCs w:val="28"/>
        </w:rPr>
        <w:t xml:space="preserve"> </w:t>
      </w:r>
    </w:p>
    <w:p w14:paraId="70451D07" w14:textId="77777777" w:rsidR="00975B40" w:rsidRDefault="00975B40" w:rsidP="00975B40">
      <w:pPr>
        <w:tabs>
          <w:tab w:val="left" w:pos="142"/>
          <w:tab w:val="left" w:pos="993"/>
        </w:tabs>
        <w:spacing w:after="0" w:line="240" w:lineRule="auto"/>
        <w:ind w:firstLine="709"/>
        <w:jc w:val="both"/>
        <w:rPr>
          <w:rFonts w:ascii="Times New Roman" w:hAnsi="Times New Roman" w:cs="Times New Roman"/>
          <w:b/>
          <w:bCs/>
          <w:sz w:val="28"/>
          <w:szCs w:val="28"/>
        </w:rPr>
      </w:pPr>
      <w:r w:rsidRPr="004E13DE">
        <w:rPr>
          <w:rFonts w:ascii="Times New Roman" w:hAnsi="Times New Roman" w:cs="Times New Roman"/>
          <w:b/>
          <w:bCs/>
          <w:sz w:val="28"/>
          <w:szCs w:val="28"/>
        </w:rPr>
        <w:t>Ст</w:t>
      </w:r>
      <w:r>
        <w:rPr>
          <w:rFonts w:ascii="Times New Roman" w:hAnsi="Times New Roman" w:cs="Times New Roman"/>
          <w:b/>
          <w:bCs/>
          <w:sz w:val="28"/>
          <w:szCs w:val="28"/>
        </w:rPr>
        <w:t>руктура и объем диссертации</w:t>
      </w:r>
    </w:p>
    <w:p w14:paraId="26779440" w14:textId="4AFF00B1" w:rsidR="00975B40" w:rsidRPr="00812DDC" w:rsidRDefault="00975B40" w:rsidP="00975B40">
      <w:pPr>
        <w:tabs>
          <w:tab w:val="left" w:pos="142"/>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Текст состоит из введения, трех разделов, заключения с рекомендациями, списка использованных источников и приложений. Диссертация иллюстрирована </w:t>
      </w:r>
      <w:r w:rsidRPr="004E13DE">
        <w:rPr>
          <w:rFonts w:ascii="Times New Roman" w:hAnsi="Times New Roman" w:cs="Times New Roman"/>
          <w:sz w:val="28"/>
          <w:szCs w:val="28"/>
        </w:rPr>
        <w:t>14</w:t>
      </w:r>
      <w:r>
        <w:rPr>
          <w:rFonts w:ascii="Times New Roman" w:hAnsi="Times New Roman" w:cs="Times New Roman"/>
          <w:sz w:val="28"/>
          <w:szCs w:val="28"/>
        </w:rPr>
        <w:t xml:space="preserve"> рисунками, содержит </w:t>
      </w:r>
      <w:r w:rsidRPr="004E13DE">
        <w:rPr>
          <w:rFonts w:ascii="Times New Roman" w:hAnsi="Times New Roman" w:cs="Times New Roman"/>
          <w:sz w:val="28"/>
          <w:szCs w:val="28"/>
        </w:rPr>
        <w:t>16</w:t>
      </w:r>
      <w:r>
        <w:rPr>
          <w:rFonts w:ascii="Times New Roman" w:hAnsi="Times New Roman" w:cs="Times New Roman"/>
          <w:sz w:val="28"/>
          <w:szCs w:val="28"/>
        </w:rPr>
        <w:t xml:space="preserve"> таблиц. Общий объем диссертации составляет </w:t>
      </w:r>
      <w:r w:rsidRPr="00AE1553">
        <w:rPr>
          <w:rFonts w:ascii="Times New Roman" w:hAnsi="Times New Roman" w:cs="Times New Roman"/>
          <w:sz w:val="28"/>
          <w:szCs w:val="28"/>
        </w:rPr>
        <w:t>1</w:t>
      </w:r>
      <w:r w:rsidR="00B96287">
        <w:rPr>
          <w:rFonts w:ascii="Times New Roman" w:hAnsi="Times New Roman" w:cs="Times New Roman"/>
          <w:sz w:val="28"/>
          <w:szCs w:val="28"/>
        </w:rPr>
        <w:t>41</w:t>
      </w:r>
      <w:r w:rsidRPr="00AE1553">
        <w:rPr>
          <w:rFonts w:ascii="Times New Roman" w:hAnsi="Times New Roman" w:cs="Times New Roman"/>
          <w:sz w:val="28"/>
          <w:szCs w:val="28"/>
        </w:rPr>
        <w:t xml:space="preserve"> страниц</w:t>
      </w:r>
      <w:r>
        <w:rPr>
          <w:rFonts w:ascii="Times New Roman" w:hAnsi="Times New Roman" w:cs="Times New Roman"/>
          <w:sz w:val="28"/>
          <w:szCs w:val="28"/>
        </w:rPr>
        <w:t xml:space="preserve">. </w:t>
      </w:r>
    </w:p>
    <w:p w14:paraId="08F7032F" w14:textId="77777777" w:rsidR="00206F32" w:rsidRDefault="00206F32" w:rsidP="005538B7">
      <w:pPr>
        <w:tabs>
          <w:tab w:val="left" w:pos="142"/>
          <w:tab w:val="left" w:pos="993"/>
        </w:tabs>
        <w:spacing w:after="0" w:line="240" w:lineRule="auto"/>
        <w:ind w:firstLine="709"/>
        <w:rPr>
          <w:rFonts w:ascii="Times New Roman" w:hAnsi="Times New Roman" w:cs="Times New Roman"/>
          <w:sz w:val="28"/>
          <w:szCs w:val="28"/>
        </w:rPr>
      </w:pPr>
    </w:p>
    <w:p w14:paraId="5B0B3427" w14:textId="365FF717" w:rsidR="00C76030" w:rsidRDefault="00C76030" w:rsidP="005538B7">
      <w:pPr>
        <w:spacing w:after="0" w:line="240" w:lineRule="auto"/>
        <w:rPr>
          <w:rFonts w:ascii="Times New Roman" w:hAnsi="Times New Roman" w:cs="Times New Roman"/>
          <w:sz w:val="28"/>
          <w:szCs w:val="28"/>
        </w:rPr>
      </w:pPr>
    </w:p>
    <w:p w14:paraId="47D1F59A" w14:textId="77777777" w:rsidR="00C76030" w:rsidRDefault="00C76030" w:rsidP="005538B7">
      <w:pPr>
        <w:spacing w:after="0" w:line="240" w:lineRule="auto"/>
        <w:rPr>
          <w:rFonts w:ascii="Times New Roman" w:hAnsi="Times New Roman" w:cs="Times New Roman"/>
          <w:sz w:val="28"/>
          <w:szCs w:val="28"/>
        </w:rPr>
      </w:pPr>
    </w:p>
    <w:p w14:paraId="7BC1B677" w14:textId="77777777" w:rsidR="00C76030" w:rsidRDefault="00C76030" w:rsidP="005538B7">
      <w:pPr>
        <w:spacing w:after="0" w:line="240" w:lineRule="auto"/>
        <w:rPr>
          <w:rFonts w:ascii="Times New Roman" w:hAnsi="Times New Roman" w:cs="Times New Roman"/>
          <w:sz w:val="28"/>
          <w:szCs w:val="28"/>
        </w:rPr>
      </w:pPr>
    </w:p>
    <w:p w14:paraId="46BF005C" w14:textId="77777777" w:rsidR="005538B7" w:rsidRDefault="005538B7" w:rsidP="005538B7">
      <w:pPr>
        <w:spacing w:after="0" w:line="240" w:lineRule="auto"/>
        <w:rPr>
          <w:rFonts w:ascii="Times New Roman" w:hAnsi="Times New Roman" w:cs="Times New Roman"/>
          <w:sz w:val="28"/>
          <w:szCs w:val="28"/>
        </w:rPr>
      </w:pPr>
    </w:p>
    <w:p w14:paraId="32E10101" w14:textId="77777777" w:rsidR="00461588" w:rsidRDefault="00461588" w:rsidP="005538B7">
      <w:pPr>
        <w:spacing w:after="0" w:line="240" w:lineRule="auto"/>
        <w:rPr>
          <w:rFonts w:ascii="Times New Roman" w:hAnsi="Times New Roman" w:cs="Times New Roman"/>
          <w:sz w:val="28"/>
          <w:szCs w:val="28"/>
        </w:rPr>
      </w:pPr>
    </w:p>
    <w:p w14:paraId="7F94B05B" w14:textId="77777777" w:rsidR="00EC4F3B" w:rsidRDefault="00EC4F3B" w:rsidP="005538B7">
      <w:pPr>
        <w:spacing w:after="0" w:line="240" w:lineRule="auto"/>
        <w:rPr>
          <w:rFonts w:ascii="Times New Roman" w:hAnsi="Times New Roman" w:cs="Times New Roman"/>
          <w:sz w:val="28"/>
          <w:szCs w:val="28"/>
        </w:rPr>
      </w:pPr>
    </w:p>
    <w:p w14:paraId="063E8FD1" w14:textId="77777777" w:rsidR="00EC4F3B" w:rsidRDefault="00EC4F3B" w:rsidP="005538B7">
      <w:pPr>
        <w:spacing w:after="0" w:line="240" w:lineRule="auto"/>
        <w:rPr>
          <w:rFonts w:ascii="Times New Roman" w:hAnsi="Times New Roman" w:cs="Times New Roman"/>
          <w:sz w:val="28"/>
          <w:szCs w:val="28"/>
        </w:rPr>
      </w:pPr>
    </w:p>
    <w:p w14:paraId="2920090A" w14:textId="77777777" w:rsidR="00EC4F3B" w:rsidRDefault="00EC4F3B" w:rsidP="005538B7">
      <w:pPr>
        <w:spacing w:after="0" w:line="240" w:lineRule="auto"/>
        <w:rPr>
          <w:rFonts w:ascii="Times New Roman" w:hAnsi="Times New Roman" w:cs="Times New Roman"/>
          <w:sz w:val="28"/>
          <w:szCs w:val="28"/>
        </w:rPr>
      </w:pPr>
    </w:p>
    <w:p w14:paraId="4D077C61" w14:textId="77777777" w:rsidR="00EC4F3B" w:rsidRDefault="00EC4F3B" w:rsidP="005538B7">
      <w:pPr>
        <w:spacing w:after="0" w:line="240" w:lineRule="auto"/>
        <w:rPr>
          <w:rFonts w:ascii="Times New Roman" w:hAnsi="Times New Roman" w:cs="Times New Roman"/>
          <w:sz w:val="28"/>
          <w:szCs w:val="28"/>
        </w:rPr>
      </w:pPr>
    </w:p>
    <w:p w14:paraId="333B7479" w14:textId="77777777" w:rsidR="00EC4F3B" w:rsidRDefault="00EC4F3B" w:rsidP="005538B7">
      <w:pPr>
        <w:spacing w:after="0" w:line="240" w:lineRule="auto"/>
        <w:rPr>
          <w:rFonts w:ascii="Times New Roman" w:hAnsi="Times New Roman" w:cs="Times New Roman"/>
          <w:sz w:val="28"/>
          <w:szCs w:val="28"/>
        </w:rPr>
      </w:pPr>
    </w:p>
    <w:p w14:paraId="01EEB4DE" w14:textId="77777777" w:rsidR="00C76030" w:rsidRDefault="00C76030" w:rsidP="005538B7">
      <w:pPr>
        <w:spacing w:after="0" w:line="240" w:lineRule="auto"/>
        <w:rPr>
          <w:rFonts w:ascii="Times New Roman" w:hAnsi="Times New Roman" w:cs="Times New Roman"/>
          <w:sz w:val="28"/>
          <w:szCs w:val="28"/>
        </w:rPr>
      </w:pPr>
    </w:p>
    <w:p w14:paraId="0741CB24" w14:textId="77777777" w:rsidR="00206F32" w:rsidRDefault="00206F32" w:rsidP="005538B7">
      <w:pPr>
        <w:spacing w:after="0" w:line="240" w:lineRule="auto"/>
        <w:rPr>
          <w:rFonts w:ascii="Times New Roman" w:hAnsi="Times New Roman" w:cs="Times New Roman"/>
          <w:sz w:val="28"/>
          <w:szCs w:val="28"/>
        </w:rPr>
      </w:pPr>
    </w:p>
    <w:p w14:paraId="75C93104" w14:textId="77777777" w:rsidR="000D0CF4" w:rsidRDefault="000D0CF4" w:rsidP="005538B7">
      <w:pPr>
        <w:spacing w:after="0" w:line="240" w:lineRule="auto"/>
        <w:rPr>
          <w:rFonts w:ascii="Times New Roman" w:hAnsi="Times New Roman" w:cs="Times New Roman"/>
          <w:sz w:val="28"/>
          <w:szCs w:val="28"/>
        </w:rPr>
      </w:pPr>
    </w:p>
    <w:p w14:paraId="5EF71674" w14:textId="77777777" w:rsidR="006F7C62" w:rsidRDefault="006F7C62" w:rsidP="00975B40">
      <w:pPr>
        <w:spacing w:after="0" w:line="240" w:lineRule="auto"/>
        <w:ind w:firstLine="709"/>
        <w:jc w:val="both"/>
        <w:rPr>
          <w:rFonts w:ascii="Times New Roman" w:hAnsi="Times New Roman" w:cs="Times New Roman"/>
          <w:b/>
          <w:bCs/>
          <w:sz w:val="28"/>
          <w:szCs w:val="28"/>
          <w:lang w:val="kk-KZ"/>
        </w:rPr>
      </w:pPr>
      <w:bookmarkStart w:id="40" w:name="_Hlk106801652"/>
    </w:p>
    <w:p w14:paraId="56FA662F" w14:textId="77777777" w:rsidR="006F7C62" w:rsidRDefault="006F7C62" w:rsidP="00975B40">
      <w:pPr>
        <w:spacing w:after="0" w:line="240" w:lineRule="auto"/>
        <w:ind w:firstLine="709"/>
        <w:jc w:val="both"/>
        <w:rPr>
          <w:rFonts w:ascii="Times New Roman" w:hAnsi="Times New Roman" w:cs="Times New Roman"/>
          <w:b/>
          <w:bCs/>
          <w:sz w:val="28"/>
          <w:szCs w:val="28"/>
          <w:lang w:val="kk-KZ"/>
        </w:rPr>
      </w:pPr>
    </w:p>
    <w:p w14:paraId="26B6D1DB" w14:textId="77777777" w:rsidR="006F7C62" w:rsidRDefault="006F7C62" w:rsidP="00975B40">
      <w:pPr>
        <w:spacing w:after="0" w:line="240" w:lineRule="auto"/>
        <w:ind w:firstLine="709"/>
        <w:jc w:val="both"/>
        <w:rPr>
          <w:rFonts w:ascii="Times New Roman" w:hAnsi="Times New Roman" w:cs="Times New Roman"/>
          <w:b/>
          <w:bCs/>
          <w:sz w:val="28"/>
          <w:szCs w:val="28"/>
          <w:lang w:val="kk-KZ"/>
        </w:rPr>
      </w:pPr>
    </w:p>
    <w:p w14:paraId="0AD04210" w14:textId="77777777" w:rsidR="006F7C62" w:rsidRDefault="006F7C62" w:rsidP="00975B40">
      <w:pPr>
        <w:spacing w:after="0" w:line="240" w:lineRule="auto"/>
        <w:ind w:firstLine="709"/>
        <w:jc w:val="both"/>
        <w:rPr>
          <w:rFonts w:ascii="Times New Roman" w:hAnsi="Times New Roman" w:cs="Times New Roman"/>
          <w:b/>
          <w:bCs/>
          <w:sz w:val="28"/>
          <w:szCs w:val="28"/>
          <w:lang w:val="kk-KZ"/>
        </w:rPr>
      </w:pPr>
    </w:p>
    <w:p w14:paraId="2B483B62" w14:textId="77777777" w:rsidR="006F7C62" w:rsidRDefault="006F7C62" w:rsidP="00975B40">
      <w:pPr>
        <w:spacing w:after="0" w:line="240" w:lineRule="auto"/>
        <w:ind w:firstLine="709"/>
        <w:jc w:val="both"/>
        <w:rPr>
          <w:rFonts w:ascii="Times New Roman" w:hAnsi="Times New Roman" w:cs="Times New Roman"/>
          <w:b/>
          <w:bCs/>
          <w:sz w:val="28"/>
          <w:szCs w:val="28"/>
          <w:lang w:val="kk-KZ"/>
        </w:rPr>
      </w:pPr>
    </w:p>
    <w:p w14:paraId="5A530B6B" w14:textId="77777777" w:rsidR="006F7C62" w:rsidRDefault="006F7C62" w:rsidP="00975B40">
      <w:pPr>
        <w:spacing w:after="0" w:line="240" w:lineRule="auto"/>
        <w:ind w:firstLine="709"/>
        <w:jc w:val="both"/>
        <w:rPr>
          <w:rFonts w:ascii="Times New Roman" w:hAnsi="Times New Roman" w:cs="Times New Roman"/>
          <w:b/>
          <w:bCs/>
          <w:sz w:val="28"/>
          <w:szCs w:val="28"/>
          <w:lang w:val="kk-KZ"/>
        </w:rPr>
      </w:pPr>
    </w:p>
    <w:p w14:paraId="2E148E53" w14:textId="77777777" w:rsidR="006F7C62" w:rsidRDefault="006F7C62" w:rsidP="00975B40">
      <w:pPr>
        <w:spacing w:after="0" w:line="240" w:lineRule="auto"/>
        <w:ind w:firstLine="709"/>
        <w:jc w:val="both"/>
        <w:rPr>
          <w:rFonts w:ascii="Times New Roman" w:hAnsi="Times New Roman" w:cs="Times New Roman"/>
          <w:b/>
          <w:bCs/>
          <w:sz w:val="28"/>
          <w:szCs w:val="28"/>
          <w:lang w:val="kk-KZ"/>
        </w:rPr>
      </w:pPr>
    </w:p>
    <w:p w14:paraId="7EFE7E4A" w14:textId="77777777" w:rsidR="006F7C62" w:rsidRDefault="006F7C62" w:rsidP="00975B40">
      <w:pPr>
        <w:spacing w:after="0" w:line="240" w:lineRule="auto"/>
        <w:ind w:firstLine="709"/>
        <w:jc w:val="both"/>
        <w:rPr>
          <w:rFonts w:ascii="Times New Roman" w:hAnsi="Times New Roman" w:cs="Times New Roman"/>
          <w:b/>
          <w:bCs/>
          <w:sz w:val="28"/>
          <w:szCs w:val="28"/>
          <w:lang w:val="kk-KZ"/>
        </w:rPr>
      </w:pPr>
    </w:p>
    <w:p w14:paraId="2150A3E5" w14:textId="77777777" w:rsidR="006F7C62" w:rsidRDefault="006F7C62" w:rsidP="00975B40">
      <w:pPr>
        <w:spacing w:after="0" w:line="240" w:lineRule="auto"/>
        <w:ind w:firstLine="709"/>
        <w:jc w:val="both"/>
        <w:rPr>
          <w:rFonts w:ascii="Times New Roman" w:hAnsi="Times New Roman" w:cs="Times New Roman"/>
          <w:b/>
          <w:bCs/>
          <w:sz w:val="28"/>
          <w:szCs w:val="28"/>
          <w:lang w:val="kk-KZ"/>
        </w:rPr>
      </w:pPr>
    </w:p>
    <w:p w14:paraId="481D0B62" w14:textId="77777777" w:rsidR="006F7C62" w:rsidRDefault="006F7C62" w:rsidP="00975B40">
      <w:pPr>
        <w:spacing w:after="0" w:line="240" w:lineRule="auto"/>
        <w:ind w:firstLine="709"/>
        <w:jc w:val="both"/>
        <w:rPr>
          <w:rFonts w:ascii="Times New Roman" w:hAnsi="Times New Roman" w:cs="Times New Roman"/>
          <w:b/>
          <w:bCs/>
          <w:sz w:val="28"/>
          <w:szCs w:val="28"/>
          <w:lang w:val="kk-KZ"/>
        </w:rPr>
      </w:pPr>
    </w:p>
    <w:p w14:paraId="4D3661AF" w14:textId="77777777" w:rsidR="006F7C62" w:rsidRDefault="006F7C62" w:rsidP="00975B40">
      <w:pPr>
        <w:spacing w:after="0" w:line="240" w:lineRule="auto"/>
        <w:ind w:firstLine="709"/>
        <w:jc w:val="both"/>
        <w:rPr>
          <w:rFonts w:ascii="Times New Roman" w:hAnsi="Times New Roman" w:cs="Times New Roman"/>
          <w:b/>
          <w:bCs/>
          <w:sz w:val="28"/>
          <w:szCs w:val="28"/>
          <w:lang w:val="kk-KZ"/>
        </w:rPr>
      </w:pPr>
    </w:p>
    <w:p w14:paraId="67D4B6AC" w14:textId="77777777" w:rsidR="006F7C62" w:rsidRDefault="006F7C62" w:rsidP="00975B40">
      <w:pPr>
        <w:spacing w:after="0" w:line="240" w:lineRule="auto"/>
        <w:ind w:firstLine="709"/>
        <w:jc w:val="both"/>
        <w:rPr>
          <w:rFonts w:ascii="Times New Roman" w:hAnsi="Times New Roman" w:cs="Times New Roman"/>
          <w:b/>
          <w:bCs/>
          <w:sz w:val="28"/>
          <w:szCs w:val="28"/>
          <w:lang w:val="kk-KZ"/>
        </w:rPr>
      </w:pPr>
    </w:p>
    <w:p w14:paraId="1044D0AE" w14:textId="77777777" w:rsidR="006F7C62" w:rsidRDefault="006F7C62" w:rsidP="00975B40">
      <w:pPr>
        <w:spacing w:after="0" w:line="240" w:lineRule="auto"/>
        <w:ind w:firstLine="709"/>
        <w:jc w:val="both"/>
        <w:rPr>
          <w:rFonts w:ascii="Times New Roman" w:hAnsi="Times New Roman" w:cs="Times New Roman"/>
          <w:b/>
          <w:bCs/>
          <w:sz w:val="28"/>
          <w:szCs w:val="28"/>
          <w:lang w:val="kk-KZ"/>
        </w:rPr>
      </w:pPr>
    </w:p>
    <w:p w14:paraId="7BD6DF83" w14:textId="77777777" w:rsidR="006F7C62" w:rsidRDefault="006F7C62" w:rsidP="00975B40">
      <w:pPr>
        <w:spacing w:after="0" w:line="240" w:lineRule="auto"/>
        <w:ind w:firstLine="709"/>
        <w:jc w:val="both"/>
        <w:rPr>
          <w:rFonts w:ascii="Times New Roman" w:hAnsi="Times New Roman" w:cs="Times New Roman"/>
          <w:b/>
          <w:bCs/>
          <w:sz w:val="28"/>
          <w:szCs w:val="28"/>
          <w:lang w:val="kk-KZ"/>
        </w:rPr>
      </w:pPr>
    </w:p>
    <w:p w14:paraId="0E6BE440" w14:textId="77777777" w:rsidR="006F7C62" w:rsidRDefault="006F7C62" w:rsidP="00975B40">
      <w:pPr>
        <w:spacing w:after="0" w:line="240" w:lineRule="auto"/>
        <w:ind w:firstLine="709"/>
        <w:jc w:val="both"/>
        <w:rPr>
          <w:rFonts w:ascii="Times New Roman" w:hAnsi="Times New Roman" w:cs="Times New Roman"/>
          <w:b/>
          <w:bCs/>
          <w:sz w:val="28"/>
          <w:szCs w:val="28"/>
          <w:lang w:val="kk-KZ"/>
        </w:rPr>
      </w:pPr>
    </w:p>
    <w:p w14:paraId="58F1041A" w14:textId="77777777" w:rsidR="006F7C62" w:rsidRDefault="006F7C62" w:rsidP="00975B40">
      <w:pPr>
        <w:spacing w:after="0" w:line="240" w:lineRule="auto"/>
        <w:ind w:firstLine="709"/>
        <w:jc w:val="both"/>
        <w:rPr>
          <w:rFonts w:ascii="Times New Roman" w:hAnsi="Times New Roman" w:cs="Times New Roman"/>
          <w:b/>
          <w:bCs/>
          <w:sz w:val="28"/>
          <w:szCs w:val="28"/>
          <w:lang w:val="kk-KZ"/>
        </w:rPr>
      </w:pPr>
    </w:p>
    <w:p w14:paraId="2E3B833E" w14:textId="77777777" w:rsidR="006F7C62" w:rsidRDefault="006F7C62" w:rsidP="00975B40">
      <w:pPr>
        <w:spacing w:after="0" w:line="240" w:lineRule="auto"/>
        <w:ind w:firstLine="709"/>
        <w:jc w:val="both"/>
        <w:rPr>
          <w:rFonts w:ascii="Times New Roman" w:hAnsi="Times New Roman" w:cs="Times New Roman"/>
          <w:b/>
          <w:bCs/>
          <w:sz w:val="28"/>
          <w:szCs w:val="28"/>
          <w:lang w:val="kk-KZ"/>
        </w:rPr>
      </w:pPr>
    </w:p>
    <w:p w14:paraId="3533AD5B" w14:textId="77777777" w:rsidR="006F7C62" w:rsidRDefault="006F7C62" w:rsidP="00975B40">
      <w:pPr>
        <w:spacing w:after="0" w:line="240" w:lineRule="auto"/>
        <w:ind w:firstLine="709"/>
        <w:jc w:val="both"/>
        <w:rPr>
          <w:rFonts w:ascii="Times New Roman" w:hAnsi="Times New Roman" w:cs="Times New Roman"/>
          <w:b/>
          <w:bCs/>
          <w:sz w:val="28"/>
          <w:szCs w:val="28"/>
          <w:lang w:val="kk-KZ"/>
        </w:rPr>
      </w:pPr>
    </w:p>
    <w:p w14:paraId="5E1E1148" w14:textId="77777777" w:rsidR="006F7C62" w:rsidRDefault="006F7C62" w:rsidP="00975B40">
      <w:pPr>
        <w:spacing w:after="0" w:line="240" w:lineRule="auto"/>
        <w:ind w:firstLine="709"/>
        <w:jc w:val="both"/>
        <w:rPr>
          <w:rFonts w:ascii="Times New Roman" w:hAnsi="Times New Roman" w:cs="Times New Roman"/>
          <w:b/>
          <w:bCs/>
          <w:sz w:val="28"/>
          <w:szCs w:val="28"/>
          <w:lang w:val="kk-KZ"/>
        </w:rPr>
      </w:pPr>
    </w:p>
    <w:p w14:paraId="3E9BFBDB" w14:textId="77777777" w:rsidR="006F7C62" w:rsidRDefault="006F7C62" w:rsidP="00975B40">
      <w:pPr>
        <w:spacing w:after="0" w:line="240" w:lineRule="auto"/>
        <w:ind w:firstLine="709"/>
        <w:jc w:val="both"/>
        <w:rPr>
          <w:rFonts w:ascii="Times New Roman" w:hAnsi="Times New Roman" w:cs="Times New Roman"/>
          <w:b/>
          <w:bCs/>
          <w:sz w:val="28"/>
          <w:szCs w:val="28"/>
          <w:lang w:val="kk-KZ"/>
        </w:rPr>
      </w:pPr>
    </w:p>
    <w:p w14:paraId="59E77530" w14:textId="77777777" w:rsidR="006F7C62" w:rsidRDefault="006F7C62" w:rsidP="00975B40">
      <w:pPr>
        <w:spacing w:after="0" w:line="240" w:lineRule="auto"/>
        <w:ind w:firstLine="709"/>
        <w:jc w:val="both"/>
        <w:rPr>
          <w:rFonts w:ascii="Times New Roman" w:hAnsi="Times New Roman" w:cs="Times New Roman"/>
          <w:b/>
          <w:bCs/>
          <w:sz w:val="28"/>
          <w:szCs w:val="28"/>
          <w:lang w:val="kk-KZ"/>
        </w:rPr>
      </w:pPr>
    </w:p>
    <w:p w14:paraId="30A13FF6" w14:textId="77777777" w:rsidR="006F7C62" w:rsidRDefault="006F7C62" w:rsidP="00975B40">
      <w:pPr>
        <w:spacing w:after="0" w:line="240" w:lineRule="auto"/>
        <w:ind w:firstLine="709"/>
        <w:jc w:val="both"/>
        <w:rPr>
          <w:rFonts w:ascii="Times New Roman" w:hAnsi="Times New Roman" w:cs="Times New Roman"/>
          <w:b/>
          <w:bCs/>
          <w:sz w:val="28"/>
          <w:szCs w:val="28"/>
          <w:lang w:val="kk-KZ"/>
        </w:rPr>
      </w:pPr>
    </w:p>
    <w:p w14:paraId="16CAE7AE" w14:textId="77777777" w:rsidR="006F7C62" w:rsidRDefault="006F7C62" w:rsidP="00975B40">
      <w:pPr>
        <w:spacing w:after="0" w:line="240" w:lineRule="auto"/>
        <w:ind w:firstLine="709"/>
        <w:jc w:val="both"/>
        <w:rPr>
          <w:rFonts w:ascii="Times New Roman" w:hAnsi="Times New Roman" w:cs="Times New Roman"/>
          <w:b/>
          <w:bCs/>
          <w:sz w:val="28"/>
          <w:szCs w:val="28"/>
          <w:lang w:val="kk-KZ"/>
        </w:rPr>
      </w:pPr>
    </w:p>
    <w:p w14:paraId="3C6E92A8" w14:textId="351F8F58" w:rsidR="00206F32" w:rsidRDefault="00206F32" w:rsidP="00975B4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 СОСТОЯНИЕ ПРОБЛЕМЫ ГЕНДЕРНОГО САМОСОЗНАНИЯ В </w:t>
      </w:r>
      <w:r w:rsidR="00D12536">
        <w:rPr>
          <w:rFonts w:ascii="Times New Roman" w:hAnsi="Times New Roman" w:cs="Times New Roman"/>
          <w:b/>
          <w:bCs/>
          <w:sz w:val="28"/>
          <w:szCs w:val="28"/>
        </w:rPr>
        <w:t>ПСИХОЛОГИЧЕСКОЙ</w:t>
      </w:r>
      <w:r>
        <w:rPr>
          <w:rFonts w:ascii="Times New Roman" w:hAnsi="Times New Roman" w:cs="Times New Roman"/>
          <w:b/>
          <w:bCs/>
          <w:sz w:val="28"/>
          <w:szCs w:val="28"/>
        </w:rPr>
        <w:t xml:space="preserve"> НАУКЕ</w:t>
      </w:r>
    </w:p>
    <w:p w14:paraId="287DB29F" w14:textId="77777777" w:rsidR="005538B7" w:rsidRDefault="005538B7" w:rsidP="00975B40">
      <w:pPr>
        <w:spacing w:after="0" w:line="240" w:lineRule="auto"/>
        <w:ind w:firstLine="709"/>
        <w:jc w:val="both"/>
        <w:rPr>
          <w:rFonts w:ascii="Times New Roman" w:hAnsi="Times New Roman" w:cs="Times New Roman"/>
          <w:b/>
          <w:bCs/>
          <w:sz w:val="28"/>
          <w:szCs w:val="28"/>
        </w:rPr>
      </w:pPr>
    </w:p>
    <w:p w14:paraId="78FD1CB5" w14:textId="1B945CBB" w:rsidR="00206F32" w:rsidRPr="003E5F71" w:rsidRDefault="004E0952" w:rsidP="00DC34A7">
      <w:pPr>
        <w:pStyle w:val="a5"/>
        <w:numPr>
          <w:ilvl w:val="1"/>
          <w:numId w:val="28"/>
        </w:numPr>
        <w:tabs>
          <w:tab w:val="left" w:pos="284"/>
          <w:tab w:val="left" w:pos="567"/>
          <w:tab w:val="left" w:pos="851"/>
          <w:tab w:val="left" w:pos="1134"/>
        </w:tabs>
        <w:spacing w:after="0" w:line="240" w:lineRule="auto"/>
        <w:ind w:left="0" w:firstLine="709"/>
        <w:jc w:val="both"/>
        <w:rPr>
          <w:rFonts w:ascii="Times New Roman" w:hAnsi="Times New Roman" w:cs="Times New Roman"/>
          <w:b/>
          <w:bCs/>
          <w:sz w:val="28"/>
          <w:szCs w:val="28"/>
        </w:rPr>
      </w:pPr>
      <w:bookmarkStart w:id="41" w:name="_Hlk177541864"/>
      <w:r w:rsidRPr="004D3026">
        <w:rPr>
          <w:rFonts w:ascii="Times New Roman" w:hAnsi="Times New Roman" w:cs="Times New Roman"/>
          <w:b/>
          <w:bCs/>
          <w:sz w:val="28"/>
          <w:szCs w:val="28"/>
        </w:rPr>
        <w:t>С</w:t>
      </w:r>
      <w:r w:rsidR="00206F32" w:rsidRPr="004D3026">
        <w:rPr>
          <w:rFonts w:ascii="Times New Roman" w:hAnsi="Times New Roman" w:cs="Times New Roman"/>
          <w:b/>
          <w:bCs/>
          <w:sz w:val="28"/>
          <w:szCs w:val="28"/>
        </w:rPr>
        <w:t>ов</w:t>
      </w:r>
      <w:r w:rsidR="00206F32" w:rsidRPr="003E5F71">
        <w:rPr>
          <w:rFonts w:ascii="Times New Roman" w:hAnsi="Times New Roman" w:cs="Times New Roman"/>
          <w:b/>
          <w:bCs/>
          <w:sz w:val="28"/>
          <w:szCs w:val="28"/>
        </w:rPr>
        <w:t xml:space="preserve">ременные тенденции </w:t>
      </w:r>
      <w:r>
        <w:rPr>
          <w:rFonts w:ascii="Times New Roman" w:hAnsi="Times New Roman" w:cs="Times New Roman"/>
          <w:b/>
          <w:bCs/>
          <w:sz w:val="28"/>
          <w:szCs w:val="28"/>
        </w:rPr>
        <w:t xml:space="preserve">в </w:t>
      </w:r>
      <w:r w:rsidR="00206F32" w:rsidRPr="003E5F71">
        <w:rPr>
          <w:rFonts w:ascii="Times New Roman" w:hAnsi="Times New Roman" w:cs="Times New Roman"/>
          <w:b/>
          <w:bCs/>
          <w:sz w:val="28"/>
          <w:szCs w:val="28"/>
        </w:rPr>
        <w:t>изменен</w:t>
      </w:r>
      <w:r>
        <w:rPr>
          <w:rFonts w:ascii="Times New Roman" w:hAnsi="Times New Roman" w:cs="Times New Roman"/>
          <w:b/>
          <w:bCs/>
          <w:sz w:val="28"/>
          <w:szCs w:val="28"/>
        </w:rPr>
        <w:t>и</w:t>
      </w:r>
      <w:r w:rsidR="00866557">
        <w:rPr>
          <w:rFonts w:ascii="Times New Roman" w:hAnsi="Times New Roman" w:cs="Times New Roman"/>
          <w:b/>
          <w:bCs/>
          <w:sz w:val="28"/>
          <w:szCs w:val="28"/>
        </w:rPr>
        <w:t>и</w:t>
      </w:r>
      <w:r w:rsidR="00F824F6" w:rsidRPr="00F824F6">
        <w:rPr>
          <w:rFonts w:ascii="Times New Roman" w:hAnsi="Times New Roman" w:cs="Times New Roman"/>
          <w:b/>
          <w:bCs/>
          <w:sz w:val="28"/>
          <w:szCs w:val="28"/>
        </w:rPr>
        <w:t xml:space="preserve"> подход</w:t>
      </w:r>
      <w:r w:rsidR="00F824F6">
        <w:rPr>
          <w:rFonts w:ascii="Times New Roman" w:hAnsi="Times New Roman" w:cs="Times New Roman"/>
          <w:b/>
          <w:bCs/>
          <w:sz w:val="28"/>
          <w:szCs w:val="28"/>
        </w:rPr>
        <w:t>а</w:t>
      </w:r>
      <w:r w:rsidR="00F824F6" w:rsidRPr="00F824F6">
        <w:rPr>
          <w:rFonts w:ascii="Times New Roman" w:hAnsi="Times New Roman" w:cs="Times New Roman"/>
          <w:b/>
          <w:bCs/>
          <w:sz w:val="28"/>
          <w:szCs w:val="28"/>
        </w:rPr>
        <w:t xml:space="preserve"> к пониманию</w:t>
      </w:r>
      <w:r w:rsidRPr="004E0952">
        <w:rPr>
          <w:rFonts w:ascii="Times New Roman" w:hAnsi="Times New Roman" w:cs="Times New Roman"/>
          <w:b/>
          <w:bCs/>
          <w:sz w:val="28"/>
          <w:szCs w:val="28"/>
        </w:rPr>
        <w:t xml:space="preserve"> </w:t>
      </w:r>
      <w:r>
        <w:rPr>
          <w:rFonts w:ascii="Times New Roman" w:hAnsi="Times New Roman" w:cs="Times New Roman"/>
          <w:b/>
          <w:bCs/>
          <w:sz w:val="28"/>
          <w:szCs w:val="28"/>
        </w:rPr>
        <w:t>и</w:t>
      </w:r>
      <w:r w:rsidRPr="004E0952">
        <w:rPr>
          <w:rFonts w:ascii="Times New Roman" w:hAnsi="Times New Roman" w:cs="Times New Roman"/>
          <w:b/>
          <w:bCs/>
          <w:sz w:val="28"/>
          <w:szCs w:val="28"/>
        </w:rPr>
        <w:t>дентичност</w:t>
      </w:r>
      <w:r>
        <w:rPr>
          <w:rFonts w:ascii="Times New Roman" w:hAnsi="Times New Roman" w:cs="Times New Roman"/>
          <w:b/>
          <w:bCs/>
          <w:sz w:val="28"/>
          <w:szCs w:val="28"/>
        </w:rPr>
        <w:t>и</w:t>
      </w:r>
      <w:r w:rsidRPr="004E0952">
        <w:rPr>
          <w:rFonts w:ascii="Times New Roman" w:hAnsi="Times New Roman" w:cs="Times New Roman"/>
          <w:b/>
          <w:bCs/>
          <w:sz w:val="28"/>
          <w:szCs w:val="28"/>
        </w:rPr>
        <w:t xml:space="preserve"> личности</w:t>
      </w:r>
    </w:p>
    <w:p w14:paraId="61C33749" w14:textId="23F8FAB2" w:rsidR="00055024" w:rsidRPr="00C76030" w:rsidRDefault="006F7C62" w:rsidP="00975B40">
      <w:pPr>
        <w:spacing w:after="0" w:line="240" w:lineRule="auto"/>
        <w:ind w:firstLine="709"/>
        <w:jc w:val="both"/>
        <w:rPr>
          <w:rFonts w:ascii="Times New Roman" w:hAnsi="Times New Roman" w:cs="Times New Roman"/>
          <w:sz w:val="28"/>
          <w:szCs w:val="28"/>
        </w:rPr>
      </w:pPr>
      <w:bookmarkStart w:id="42" w:name="_Hlk214915170"/>
      <w:bookmarkStart w:id="43" w:name="_Hlk90373629"/>
      <w:bookmarkEnd w:id="40"/>
      <w:bookmarkEnd w:id="41"/>
      <w:r w:rsidRPr="00C858F0">
        <w:rPr>
          <w:rFonts w:ascii="Times New Roman" w:hAnsi="Times New Roman"/>
          <w:sz w:val="28"/>
          <w:szCs w:val="28"/>
        </w:rPr>
        <w:t>В ранних исследованиях</w:t>
      </w:r>
      <w:bookmarkEnd w:id="42"/>
      <w:r w:rsidRPr="00483B3C">
        <w:rPr>
          <w:rFonts w:ascii="Times New Roman" w:hAnsi="Times New Roman" w:cs="Times New Roman"/>
          <w:sz w:val="28"/>
          <w:szCs w:val="28"/>
        </w:rPr>
        <w:t xml:space="preserve"> </w:t>
      </w:r>
      <w:r w:rsidR="00206F32" w:rsidRPr="00483B3C">
        <w:rPr>
          <w:rFonts w:ascii="Times New Roman" w:hAnsi="Times New Roman" w:cs="Times New Roman"/>
          <w:sz w:val="28"/>
          <w:szCs w:val="28"/>
        </w:rPr>
        <w:t xml:space="preserve">понимание идентичности было основано на трех концептуальных подходах. </w:t>
      </w:r>
      <w:r w:rsidR="0045328A">
        <w:rPr>
          <w:rFonts w:ascii="Times New Roman" w:hAnsi="Times New Roman" w:cs="Times New Roman"/>
          <w:sz w:val="28"/>
          <w:szCs w:val="28"/>
        </w:rPr>
        <w:t>В этом дискурсе в</w:t>
      </w:r>
      <w:r w:rsidR="00206F32" w:rsidRPr="00483B3C">
        <w:rPr>
          <w:rFonts w:ascii="Times New Roman" w:hAnsi="Times New Roman" w:cs="Times New Roman"/>
          <w:sz w:val="28"/>
          <w:szCs w:val="28"/>
        </w:rPr>
        <w:t>ажным</w:t>
      </w:r>
      <w:r w:rsidR="0045328A">
        <w:rPr>
          <w:rFonts w:ascii="Times New Roman" w:hAnsi="Times New Roman" w:cs="Times New Roman"/>
          <w:sz w:val="28"/>
          <w:szCs w:val="28"/>
        </w:rPr>
        <w:t xml:space="preserve"> </w:t>
      </w:r>
      <w:r w:rsidR="00206F32" w:rsidRPr="00483B3C">
        <w:rPr>
          <w:rFonts w:ascii="Times New Roman" w:hAnsi="Times New Roman" w:cs="Times New Roman"/>
          <w:sz w:val="28"/>
          <w:szCs w:val="28"/>
        </w:rPr>
        <w:t xml:space="preserve">является то, что инициация </w:t>
      </w:r>
      <w:r w:rsidR="004D3026">
        <w:rPr>
          <w:rFonts w:ascii="Times New Roman" w:hAnsi="Times New Roman" w:cs="Times New Roman"/>
          <w:sz w:val="28"/>
          <w:szCs w:val="28"/>
        </w:rPr>
        <w:t xml:space="preserve">первых </w:t>
      </w:r>
      <w:r w:rsidR="00206F32" w:rsidRPr="00483B3C">
        <w:rPr>
          <w:rFonts w:ascii="Times New Roman" w:hAnsi="Times New Roman" w:cs="Times New Roman"/>
          <w:sz w:val="28"/>
          <w:szCs w:val="28"/>
        </w:rPr>
        <w:t>исследований идентичности в психологической науке явля</w:t>
      </w:r>
      <w:r w:rsidR="004D3026">
        <w:rPr>
          <w:rFonts w:ascii="Times New Roman" w:hAnsi="Times New Roman" w:cs="Times New Roman"/>
          <w:sz w:val="28"/>
          <w:szCs w:val="28"/>
        </w:rPr>
        <w:t>лась,</w:t>
      </w:r>
      <w:r w:rsidR="00206F32" w:rsidRPr="00483B3C">
        <w:rPr>
          <w:rFonts w:ascii="Times New Roman" w:hAnsi="Times New Roman" w:cs="Times New Roman"/>
          <w:sz w:val="28"/>
          <w:szCs w:val="28"/>
        </w:rPr>
        <w:t xml:space="preserve"> в известном смысле</w:t>
      </w:r>
      <w:r w:rsidR="004D3026">
        <w:rPr>
          <w:rFonts w:ascii="Times New Roman" w:hAnsi="Times New Roman" w:cs="Times New Roman"/>
          <w:sz w:val="28"/>
          <w:szCs w:val="28"/>
        </w:rPr>
        <w:t>,</w:t>
      </w:r>
      <w:r w:rsidR="00206F32" w:rsidRPr="00483B3C">
        <w:rPr>
          <w:rFonts w:ascii="Times New Roman" w:hAnsi="Times New Roman" w:cs="Times New Roman"/>
          <w:sz w:val="28"/>
          <w:szCs w:val="28"/>
        </w:rPr>
        <w:t xml:space="preserve"> реакцией на феномены, выявленные в психиатрической практике</w:t>
      </w:r>
      <w:r w:rsidR="001216A3">
        <w:rPr>
          <w:rFonts w:ascii="Times New Roman" w:hAnsi="Times New Roman" w:cs="Times New Roman"/>
          <w:sz w:val="28"/>
          <w:szCs w:val="28"/>
        </w:rPr>
        <w:t xml:space="preserve">. </w:t>
      </w:r>
      <w:r w:rsidR="00866557">
        <w:rPr>
          <w:rFonts w:ascii="Times New Roman" w:hAnsi="Times New Roman" w:cs="Times New Roman"/>
          <w:sz w:val="28"/>
          <w:szCs w:val="28"/>
        </w:rPr>
        <w:t xml:space="preserve">Именно </w:t>
      </w:r>
      <w:r w:rsidR="0045328A">
        <w:rPr>
          <w:rFonts w:ascii="Times New Roman" w:hAnsi="Times New Roman" w:cs="Times New Roman"/>
          <w:sz w:val="28"/>
          <w:szCs w:val="28"/>
        </w:rPr>
        <w:t>они</w:t>
      </w:r>
      <w:r w:rsidR="001216A3">
        <w:rPr>
          <w:rFonts w:ascii="Times New Roman" w:hAnsi="Times New Roman" w:cs="Times New Roman"/>
          <w:sz w:val="28"/>
          <w:szCs w:val="28"/>
        </w:rPr>
        <w:t xml:space="preserve"> </w:t>
      </w:r>
      <w:r w:rsidR="0027649C">
        <w:rPr>
          <w:rFonts w:ascii="Times New Roman" w:hAnsi="Times New Roman" w:cs="Times New Roman"/>
          <w:sz w:val="28"/>
          <w:szCs w:val="28"/>
        </w:rPr>
        <w:t xml:space="preserve">стали </w:t>
      </w:r>
      <w:r w:rsidR="00410004">
        <w:rPr>
          <w:rFonts w:ascii="Times New Roman" w:hAnsi="Times New Roman" w:cs="Times New Roman"/>
          <w:sz w:val="28"/>
          <w:szCs w:val="28"/>
        </w:rPr>
        <w:t xml:space="preserve">и </w:t>
      </w:r>
      <w:r w:rsidR="000F5089">
        <w:rPr>
          <w:rFonts w:ascii="Times New Roman" w:hAnsi="Times New Roman" w:cs="Times New Roman"/>
          <w:sz w:val="28"/>
          <w:szCs w:val="28"/>
        </w:rPr>
        <w:t xml:space="preserve">наряду с другими </w:t>
      </w:r>
      <w:r w:rsidR="00410004">
        <w:rPr>
          <w:rFonts w:ascii="Times New Roman" w:hAnsi="Times New Roman" w:cs="Times New Roman"/>
          <w:sz w:val="28"/>
          <w:szCs w:val="28"/>
        </w:rPr>
        <w:t xml:space="preserve">остаются </w:t>
      </w:r>
      <w:r w:rsidR="00866557">
        <w:rPr>
          <w:rFonts w:ascii="Times New Roman" w:hAnsi="Times New Roman" w:cs="Times New Roman"/>
          <w:sz w:val="28"/>
          <w:szCs w:val="28"/>
        </w:rPr>
        <w:t xml:space="preserve">научным </w:t>
      </w:r>
      <w:r w:rsidR="001216A3">
        <w:rPr>
          <w:rFonts w:ascii="Times New Roman" w:hAnsi="Times New Roman" w:cs="Times New Roman"/>
          <w:sz w:val="28"/>
          <w:szCs w:val="28"/>
        </w:rPr>
        <w:t>свидетельств</w:t>
      </w:r>
      <w:r w:rsidR="00866557">
        <w:rPr>
          <w:rFonts w:ascii="Times New Roman" w:hAnsi="Times New Roman" w:cs="Times New Roman"/>
          <w:sz w:val="28"/>
          <w:szCs w:val="28"/>
        </w:rPr>
        <w:t>ом</w:t>
      </w:r>
      <w:r w:rsidR="001216A3">
        <w:rPr>
          <w:rFonts w:ascii="Times New Roman" w:hAnsi="Times New Roman" w:cs="Times New Roman"/>
          <w:sz w:val="28"/>
          <w:szCs w:val="28"/>
        </w:rPr>
        <w:t xml:space="preserve"> </w:t>
      </w:r>
      <w:r w:rsidR="00206F32" w:rsidRPr="00483B3C">
        <w:rPr>
          <w:rFonts w:ascii="Times New Roman" w:hAnsi="Times New Roman" w:cs="Times New Roman"/>
          <w:sz w:val="28"/>
          <w:szCs w:val="28"/>
        </w:rPr>
        <w:t>непосредственно</w:t>
      </w:r>
      <w:r w:rsidR="00866557">
        <w:rPr>
          <w:rFonts w:ascii="Times New Roman" w:hAnsi="Times New Roman" w:cs="Times New Roman"/>
          <w:sz w:val="28"/>
          <w:szCs w:val="28"/>
        </w:rPr>
        <w:t>го</w:t>
      </w:r>
      <w:r w:rsidR="00206F32" w:rsidRPr="00483B3C">
        <w:rPr>
          <w:rFonts w:ascii="Times New Roman" w:hAnsi="Times New Roman" w:cs="Times New Roman"/>
          <w:sz w:val="28"/>
          <w:szCs w:val="28"/>
        </w:rPr>
        <w:t xml:space="preserve"> отношени</w:t>
      </w:r>
      <w:r w:rsidR="00866557">
        <w:rPr>
          <w:rFonts w:ascii="Times New Roman" w:hAnsi="Times New Roman" w:cs="Times New Roman"/>
          <w:sz w:val="28"/>
          <w:szCs w:val="28"/>
        </w:rPr>
        <w:t>я</w:t>
      </w:r>
      <w:r w:rsidR="001216A3">
        <w:rPr>
          <w:rFonts w:ascii="Times New Roman" w:hAnsi="Times New Roman" w:cs="Times New Roman"/>
          <w:sz w:val="28"/>
          <w:szCs w:val="28"/>
        </w:rPr>
        <w:t xml:space="preserve"> идентичности</w:t>
      </w:r>
      <w:r w:rsidR="00206F32" w:rsidRPr="00483B3C">
        <w:rPr>
          <w:rFonts w:ascii="Times New Roman" w:hAnsi="Times New Roman" w:cs="Times New Roman"/>
          <w:sz w:val="28"/>
          <w:szCs w:val="28"/>
        </w:rPr>
        <w:t xml:space="preserve"> к сознанию</w:t>
      </w:r>
      <w:r w:rsidR="001216A3">
        <w:rPr>
          <w:rFonts w:ascii="Times New Roman" w:hAnsi="Times New Roman" w:cs="Times New Roman"/>
          <w:sz w:val="28"/>
          <w:szCs w:val="28"/>
        </w:rPr>
        <w:t xml:space="preserve"> и</w:t>
      </w:r>
      <w:r w:rsidR="00206F32" w:rsidRPr="00483B3C">
        <w:rPr>
          <w:rFonts w:ascii="Times New Roman" w:hAnsi="Times New Roman" w:cs="Times New Roman"/>
          <w:sz w:val="28"/>
          <w:szCs w:val="28"/>
        </w:rPr>
        <w:t xml:space="preserve"> самосознанию личности</w:t>
      </w:r>
      <w:r w:rsidR="00266481">
        <w:rPr>
          <w:rFonts w:ascii="Times New Roman" w:hAnsi="Times New Roman" w:cs="Times New Roman"/>
          <w:sz w:val="28"/>
          <w:szCs w:val="28"/>
        </w:rPr>
        <w:t xml:space="preserve"> </w:t>
      </w:r>
      <w:r w:rsidR="00266481" w:rsidRPr="00266481">
        <w:rPr>
          <w:rFonts w:ascii="Times New Roman" w:hAnsi="Times New Roman" w:cs="Times New Roman"/>
          <w:sz w:val="28"/>
          <w:szCs w:val="28"/>
        </w:rPr>
        <w:t>[</w:t>
      </w:r>
      <w:r w:rsidR="00266481">
        <w:rPr>
          <w:rFonts w:ascii="Times New Roman" w:hAnsi="Times New Roman" w:cs="Times New Roman"/>
          <w:sz w:val="28"/>
          <w:szCs w:val="28"/>
        </w:rPr>
        <w:t>17</w:t>
      </w:r>
      <w:r w:rsidR="00266481" w:rsidRPr="00266481">
        <w:rPr>
          <w:rFonts w:ascii="Times New Roman" w:hAnsi="Times New Roman" w:cs="Times New Roman"/>
          <w:sz w:val="28"/>
          <w:szCs w:val="28"/>
        </w:rPr>
        <w:t>]</w:t>
      </w:r>
      <w:r w:rsidR="00206F32" w:rsidRPr="00483B3C">
        <w:rPr>
          <w:rFonts w:ascii="Times New Roman" w:hAnsi="Times New Roman" w:cs="Times New Roman"/>
          <w:sz w:val="28"/>
          <w:szCs w:val="28"/>
        </w:rPr>
        <w:t>. Речь идет о тех случаях из практики, которые диагностировались как расстройство идентичности и проявлялись в том, что пациенты утрачивали представления о том, кто они, о своей жизни и т.д. Например: раздвоение «Я» обнаружива</w:t>
      </w:r>
      <w:r w:rsidR="001216A3">
        <w:rPr>
          <w:rFonts w:ascii="Times New Roman" w:hAnsi="Times New Roman" w:cs="Times New Roman"/>
          <w:sz w:val="28"/>
          <w:szCs w:val="28"/>
        </w:rPr>
        <w:t xml:space="preserve">лось </w:t>
      </w:r>
      <w:r w:rsidR="00206F32" w:rsidRPr="00483B3C">
        <w:rPr>
          <w:rFonts w:ascii="Times New Roman" w:hAnsi="Times New Roman" w:cs="Times New Roman"/>
          <w:sz w:val="28"/>
          <w:szCs w:val="28"/>
        </w:rPr>
        <w:t xml:space="preserve">в утверждении пациентами того, что до начала заболевания </w:t>
      </w:r>
      <w:r w:rsidR="002622B5">
        <w:rPr>
          <w:rFonts w:ascii="Times New Roman" w:hAnsi="Times New Roman" w:cs="Times New Roman"/>
          <w:sz w:val="28"/>
          <w:szCs w:val="28"/>
        </w:rPr>
        <w:t xml:space="preserve">они </w:t>
      </w:r>
      <w:r w:rsidR="00206F32" w:rsidRPr="00483B3C">
        <w:rPr>
          <w:rFonts w:ascii="Times New Roman" w:hAnsi="Times New Roman" w:cs="Times New Roman"/>
          <w:sz w:val="28"/>
          <w:szCs w:val="28"/>
        </w:rPr>
        <w:t xml:space="preserve">были не </w:t>
      </w:r>
      <w:r w:rsidR="002622B5">
        <w:rPr>
          <w:rFonts w:ascii="Times New Roman" w:hAnsi="Times New Roman" w:cs="Times New Roman"/>
          <w:sz w:val="28"/>
          <w:szCs w:val="28"/>
        </w:rPr>
        <w:t>теми</w:t>
      </w:r>
      <w:r w:rsidR="00206F32" w:rsidRPr="00483B3C">
        <w:rPr>
          <w:rFonts w:ascii="Times New Roman" w:hAnsi="Times New Roman" w:cs="Times New Roman"/>
          <w:sz w:val="28"/>
          <w:szCs w:val="28"/>
        </w:rPr>
        <w:t xml:space="preserve">, </w:t>
      </w:r>
      <w:r w:rsidR="002622B5">
        <w:rPr>
          <w:rFonts w:ascii="Times New Roman" w:hAnsi="Times New Roman" w:cs="Times New Roman"/>
          <w:sz w:val="28"/>
          <w:szCs w:val="28"/>
        </w:rPr>
        <w:t xml:space="preserve">кем являются сейчас, а </w:t>
      </w:r>
      <w:r w:rsidR="001216A3">
        <w:rPr>
          <w:rFonts w:ascii="Times New Roman" w:hAnsi="Times New Roman" w:cs="Times New Roman"/>
          <w:sz w:val="28"/>
          <w:szCs w:val="28"/>
        </w:rPr>
        <w:t xml:space="preserve">совсем </w:t>
      </w:r>
      <w:r w:rsidR="00206F32" w:rsidRPr="00483B3C">
        <w:rPr>
          <w:rFonts w:ascii="Times New Roman" w:hAnsi="Times New Roman" w:cs="Times New Roman"/>
          <w:sz w:val="28"/>
          <w:szCs w:val="28"/>
        </w:rPr>
        <w:t>други</w:t>
      </w:r>
      <w:r w:rsidR="002622B5">
        <w:rPr>
          <w:rFonts w:ascii="Times New Roman" w:hAnsi="Times New Roman" w:cs="Times New Roman"/>
          <w:sz w:val="28"/>
          <w:szCs w:val="28"/>
        </w:rPr>
        <w:t>ми</w:t>
      </w:r>
      <w:r w:rsidR="00206F32" w:rsidRPr="00483B3C">
        <w:rPr>
          <w:rFonts w:ascii="Times New Roman" w:hAnsi="Times New Roman" w:cs="Times New Roman"/>
          <w:sz w:val="28"/>
          <w:szCs w:val="28"/>
        </w:rPr>
        <w:t xml:space="preserve"> люд</w:t>
      </w:r>
      <w:r w:rsidR="002622B5">
        <w:rPr>
          <w:rFonts w:ascii="Times New Roman" w:hAnsi="Times New Roman" w:cs="Times New Roman"/>
          <w:sz w:val="28"/>
          <w:szCs w:val="28"/>
        </w:rPr>
        <w:t>ьм</w:t>
      </w:r>
      <w:r w:rsidR="00206F32" w:rsidRPr="00483B3C">
        <w:rPr>
          <w:rFonts w:ascii="Times New Roman" w:hAnsi="Times New Roman" w:cs="Times New Roman"/>
          <w:sz w:val="28"/>
          <w:szCs w:val="28"/>
        </w:rPr>
        <w:t xml:space="preserve">и. Классическим </w:t>
      </w:r>
      <w:r w:rsidR="001216A3">
        <w:rPr>
          <w:rFonts w:ascii="Times New Roman" w:hAnsi="Times New Roman" w:cs="Times New Roman"/>
          <w:sz w:val="28"/>
          <w:szCs w:val="28"/>
        </w:rPr>
        <w:t>доказательством на раннем этапе</w:t>
      </w:r>
      <w:r w:rsidR="00206F32" w:rsidRPr="00483B3C">
        <w:rPr>
          <w:rFonts w:ascii="Times New Roman" w:hAnsi="Times New Roman" w:cs="Times New Roman"/>
          <w:sz w:val="28"/>
          <w:szCs w:val="28"/>
        </w:rPr>
        <w:t xml:space="preserve"> яв</w:t>
      </w:r>
      <w:r w:rsidR="001216A3">
        <w:rPr>
          <w:rFonts w:ascii="Times New Roman" w:hAnsi="Times New Roman" w:cs="Times New Roman"/>
          <w:sz w:val="28"/>
          <w:szCs w:val="28"/>
        </w:rPr>
        <w:t xml:space="preserve">илось </w:t>
      </w:r>
      <w:r w:rsidR="00206F32" w:rsidRPr="00483B3C">
        <w:rPr>
          <w:rFonts w:ascii="Times New Roman" w:hAnsi="Times New Roman" w:cs="Times New Roman"/>
          <w:sz w:val="28"/>
          <w:szCs w:val="28"/>
        </w:rPr>
        <w:t xml:space="preserve">описание К. </w:t>
      </w:r>
      <w:r w:rsidR="00266481" w:rsidRPr="00266481">
        <w:rPr>
          <w:rFonts w:ascii="Times New Roman" w:hAnsi="Times New Roman" w:cs="Times New Roman"/>
          <w:sz w:val="28"/>
          <w:szCs w:val="28"/>
        </w:rPr>
        <w:t xml:space="preserve">Jaspers </w:t>
      </w:r>
      <w:r w:rsidR="00206F32" w:rsidRPr="00483B3C">
        <w:rPr>
          <w:rFonts w:ascii="Times New Roman" w:hAnsi="Times New Roman" w:cs="Times New Roman"/>
          <w:sz w:val="28"/>
          <w:szCs w:val="28"/>
        </w:rPr>
        <w:t>расстройства самосознания личности</w:t>
      </w:r>
      <w:r w:rsidR="001216A3">
        <w:rPr>
          <w:rFonts w:ascii="Times New Roman" w:hAnsi="Times New Roman" w:cs="Times New Roman"/>
          <w:sz w:val="28"/>
          <w:szCs w:val="28"/>
        </w:rPr>
        <w:t>. В качестве признаков</w:t>
      </w:r>
      <w:r w:rsidR="00206F32" w:rsidRPr="00483B3C">
        <w:rPr>
          <w:rFonts w:ascii="Times New Roman" w:hAnsi="Times New Roman" w:cs="Times New Roman"/>
          <w:sz w:val="28"/>
          <w:szCs w:val="28"/>
        </w:rPr>
        <w:t>, котор</w:t>
      </w:r>
      <w:r w:rsidR="001216A3">
        <w:rPr>
          <w:rFonts w:ascii="Times New Roman" w:hAnsi="Times New Roman" w:cs="Times New Roman"/>
          <w:sz w:val="28"/>
          <w:szCs w:val="28"/>
        </w:rPr>
        <w:t>ы</w:t>
      </w:r>
      <w:r w:rsidR="00206F32" w:rsidRPr="00483B3C">
        <w:rPr>
          <w:rFonts w:ascii="Times New Roman" w:hAnsi="Times New Roman" w:cs="Times New Roman"/>
          <w:sz w:val="28"/>
          <w:szCs w:val="28"/>
        </w:rPr>
        <w:t>е указыва</w:t>
      </w:r>
      <w:r w:rsidR="001216A3">
        <w:rPr>
          <w:rFonts w:ascii="Times New Roman" w:hAnsi="Times New Roman" w:cs="Times New Roman"/>
          <w:sz w:val="28"/>
          <w:szCs w:val="28"/>
        </w:rPr>
        <w:t xml:space="preserve">ли </w:t>
      </w:r>
      <w:r w:rsidR="00C76030">
        <w:rPr>
          <w:rFonts w:ascii="Times New Roman" w:hAnsi="Times New Roman" w:cs="Times New Roman"/>
          <w:sz w:val="28"/>
          <w:szCs w:val="28"/>
        </w:rPr>
        <w:t xml:space="preserve">на </w:t>
      </w:r>
      <w:r w:rsidR="00C76030" w:rsidRPr="00483B3C">
        <w:rPr>
          <w:rFonts w:ascii="Times New Roman" w:hAnsi="Times New Roman" w:cs="Times New Roman"/>
          <w:sz w:val="28"/>
          <w:szCs w:val="28"/>
        </w:rPr>
        <w:t>нарушение</w:t>
      </w:r>
      <w:r w:rsidR="000F5089">
        <w:rPr>
          <w:rFonts w:ascii="Times New Roman" w:hAnsi="Times New Roman" w:cs="Times New Roman"/>
          <w:sz w:val="28"/>
          <w:szCs w:val="28"/>
        </w:rPr>
        <w:t>,</w:t>
      </w:r>
      <w:r w:rsidR="001216A3">
        <w:rPr>
          <w:rFonts w:ascii="Times New Roman" w:hAnsi="Times New Roman" w:cs="Times New Roman"/>
          <w:sz w:val="28"/>
          <w:szCs w:val="28"/>
        </w:rPr>
        <w:t xml:space="preserve"> им приводились утрата или расстройства</w:t>
      </w:r>
      <w:r w:rsidR="0045328A">
        <w:rPr>
          <w:rFonts w:ascii="Times New Roman" w:hAnsi="Times New Roman" w:cs="Times New Roman"/>
          <w:sz w:val="28"/>
          <w:szCs w:val="28"/>
        </w:rPr>
        <w:t xml:space="preserve"> </w:t>
      </w:r>
      <w:r w:rsidR="00206F32" w:rsidRPr="00483B3C">
        <w:rPr>
          <w:rFonts w:ascii="Times New Roman" w:hAnsi="Times New Roman" w:cs="Times New Roman"/>
          <w:sz w:val="28"/>
          <w:szCs w:val="28"/>
        </w:rPr>
        <w:t>осознани</w:t>
      </w:r>
      <w:r w:rsidR="001216A3">
        <w:rPr>
          <w:rFonts w:ascii="Times New Roman" w:hAnsi="Times New Roman" w:cs="Times New Roman"/>
          <w:sz w:val="28"/>
          <w:szCs w:val="28"/>
        </w:rPr>
        <w:t>я</w:t>
      </w:r>
      <w:r w:rsidR="0045328A">
        <w:rPr>
          <w:rFonts w:ascii="Times New Roman" w:hAnsi="Times New Roman" w:cs="Times New Roman"/>
          <w:sz w:val="28"/>
          <w:szCs w:val="28"/>
        </w:rPr>
        <w:t>: а)</w:t>
      </w:r>
      <w:r w:rsidR="00206F32" w:rsidRPr="00483B3C">
        <w:rPr>
          <w:rFonts w:ascii="Times New Roman" w:hAnsi="Times New Roman" w:cs="Times New Roman"/>
          <w:sz w:val="28"/>
          <w:szCs w:val="28"/>
        </w:rPr>
        <w:t xml:space="preserve"> себя в качестве субъекта активности и действий; </w:t>
      </w:r>
      <w:r w:rsidR="000F5089">
        <w:rPr>
          <w:rFonts w:ascii="Times New Roman" w:hAnsi="Times New Roman" w:cs="Times New Roman"/>
          <w:sz w:val="28"/>
          <w:szCs w:val="28"/>
        </w:rPr>
        <w:t>б) о</w:t>
      </w:r>
      <w:r w:rsidR="00206F32" w:rsidRPr="00483B3C">
        <w:rPr>
          <w:rFonts w:ascii="Times New Roman" w:hAnsi="Times New Roman" w:cs="Times New Roman"/>
          <w:sz w:val="28"/>
          <w:szCs w:val="28"/>
        </w:rPr>
        <w:t>сознани</w:t>
      </w:r>
      <w:r w:rsidR="001216A3">
        <w:rPr>
          <w:rFonts w:ascii="Times New Roman" w:hAnsi="Times New Roman" w:cs="Times New Roman"/>
          <w:sz w:val="28"/>
          <w:szCs w:val="28"/>
        </w:rPr>
        <w:t>я</w:t>
      </w:r>
      <w:r w:rsidR="00206F32" w:rsidRPr="00483B3C">
        <w:rPr>
          <w:rFonts w:ascii="Times New Roman" w:hAnsi="Times New Roman" w:cs="Times New Roman"/>
          <w:sz w:val="28"/>
          <w:szCs w:val="28"/>
        </w:rPr>
        <w:t xml:space="preserve"> собственной </w:t>
      </w:r>
      <w:r w:rsidR="002622B5">
        <w:rPr>
          <w:rFonts w:ascii="Times New Roman" w:hAnsi="Times New Roman" w:cs="Times New Roman"/>
          <w:sz w:val="28"/>
          <w:szCs w:val="28"/>
        </w:rPr>
        <w:t>аутентичности</w:t>
      </w:r>
      <w:r w:rsidR="00206F32" w:rsidRPr="00483B3C">
        <w:rPr>
          <w:rFonts w:ascii="Times New Roman" w:hAnsi="Times New Roman" w:cs="Times New Roman"/>
          <w:sz w:val="28"/>
          <w:szCs w:val="28"/>
        </w:rPr>
        <w:t xml:space="preserve">; </w:t>
      </w:r>
      <w:r w:rsidR="000F5089">
        <w:rPr>
          <w:rFonts w:ascii="Times New Roman" w:hAnsi="Times New Roman" w:cs="Times New Roman"/>
          <w:sz w:val="28"/>
          <w:szCs w:val="28"/>
        </w:rPr>
        <w:t>в</w:t>
      </w:r>
      <w:r w:rsidR="0045328A">
        <w:rPr>
          <w:rFonts w:ascii="Times New Roman" w:hAnsi="Times New Roman" w:cs="Times New Roman"/>
          <w:sz w:val="28"/>
          <w:szCs w:val="28"/>
        </w:rPr>
        <w:t xml:space="preserve">) </w:t>
      </w:r>
      <w:r w:rsidR="00206F32" w:rsidRPr="00483B3C">
        <w:rPr>
          <w:rFonts w:ascii="Times New Roman" w:hAnsi="Times New Roman" w:cs="Times New Roman"/>
          <w:sz w:val="28"/>
          <w:szCs w:val="28"/>
        </w:rPr>
        <w:t xml:space="preserve">непрерывности «Я», т.е. того, что «Я сейчас» являюсь тем же, кем был в течение всей своей жизни; </w:t>
      </w:r>
      <w:r w:rsidR="0045328A">
        <w:rPr>
          <w:rFonts w:ascii="Times New Roman" w:hAnsi="Times New Roman" w:cs="Times New Roman"/>
          <w:sz w:val="28"/>
          <w:szCs w:val="28"/>
        </w:rPr>
        <w:t xml:space="preserve">в) </w:t>
      </w:r>
      <w:r w:rsidR="00206F32" w:rsidRPr="00483B3C">
        <w:rPr>
          <w:rFonts w:ascii="Times New Roman" w:hAnsi="Times New Roman" w:cs="Times New Roman"/>
          <w:sz w:val="28"/>
          <w:szCs w:val="28"/>
        </w:rPr>
        <w:t xml:space="preserve">неповторимости </w:t>
      </w:r>
      <w:r w:rsidR="002622B5">
        <w:rPr>
          <w:rFonts w:ascii="Times New Roman" w:hAnsi="Times New Roman" w:cs="Times New Roman"/>
          <w:sz w:val="28"/>
          <w:szCs w:val="28"/>
        </w:rPr>
        <w:t xml:space="preserve">и тождественности </w:t>
      </w:r>
      <w:r w:rsidR="00206F32" w:rsidRPr="00483B3C">
        <w:rPr>
          <w:rFonts w:ascii="Times New Roman" w:hAnsi="Times New Roman" w:cs="Times New Roman"/>
          <w:sz w:val="28"/>
          <w:szCs w:val="28"/>
        </w:rPr>
        <w:t>своего «Я»</w:t>
      </w:r>
      <w:r w:rsidR="00055024">
        <w:rPr>
          <w:rFonts w:ascii="Times New Roman" w:hAnsi="Times New Roman" w:cs="Times New Roman"/>
          <w:sz w:val="28"/>
          <w:szCs w:val="28"/>
        </w:rPr>
        <w:t xml:space="preserve"> </w:t>
      </w:r>
      <w:bookmarkStart w:id="44" w:name="_Hlk105572645"/>
      <w:r w:rsidR="00055024" w:rsidRPr="00055024">
        <w:rPr>
          <w:rFonts w:ascii="Times New Roman" w:hAnsi="Times New Roman" w:cs="Times New Roman"/>
          <w:bCs/>
          <w:sz w:val="28"/>
          <w:szCs w:val="28"/>
        </w:rPr>
        <w:t>[</w:t>
      </w:r>
      <w:r w:rsidR="00E47882">
        <w:rPr>
          <w:rFonts w:ascii="Times New Roman" w:hAnsi="Times New Roman" w:cs="Times New Roman"/>
          <w:bCs/>
          <w:sz w:val="28"/>
          <w:szCs w:val="28"/>
        </w:rPr>
        <w:t>18</w:t>
      </w:r>
      <w:r w:rsidR="00055024" w:rsidRPr="00055024">
        <w:rPr>
          <w:rFonts w:ascii="Times New Roman" w:hAnsi="Times New Roman" w:cs="Times New Roman"/>
          <w:bCs/>
          <w:sz w:val="28"/>
          <w:szCs w:val="28"/>
        </w:rPr>
        <w:t xml:space="preserve">]. </w:t>
      </w:r>
    </w:p>
    <w:bookmarkEnd w:id="44"/>
    <w:p w14:paraId="7177636F" w14:textId="699FE798" w:rsidR="003A6CE0" w:rsidRPr="003A6CE0" w:rsidRDefault="000F5089" w:rsidP="005538B7">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Под влиянием этих фактов </w:t>
      </w:r>
      <w:r w:rsidR="005358B7">
        <w:rPr>
          <w:rFonts w:ascii="Times New Roman" w:hAnsi="Times New Roman" w:cs="Times New Roman"/>
          <w:sz w:val="28"/>
          <w:szCs w:val="28"/>
        </w:rPr>
        <w:t xml:space="preserve">впоследствии </w:t>
      </w:r>
      <w:r w:rsidR="001216A3" w:rsidRPr="0045328A">
        <w:rPr>
          <w:rFonts w:ascii="Times New Roman" w:hAnsi="Times New Roman" w:cs="Times New Roman"/>
          <w:sz w:val="28"/>
          <w:szCs w:val="28"/>
        </w:rPr>
        <w:t>Е.</w:t>
      </w:r>
      <w:r w:rsidR="002448B5">
        <w:rPr>
          <w:rFonts w:ascii="Times New Roman" w:hAnsi="Times New Roman" w:cs="Times New Roman"/>
          <w:sz w:val="28"/>
          <w:szCs w:val="28"/>
        </w:rPr>
        <w:t xml:space="preserve"> </w:t>
      </w:r>
      <w:r w:rsidR="00DE1970" w:rsidRPr="0045328A">
        <w:rPr>
          <w:rFonts w:ascii="Times New Roman" w:hAnsi="Times New Roman" w:cs="Times New Roman"/>
          <w:sz w:val="28"/>
          <w:szCs w:val="28"/>
          <w:lang w:val="en-US"/>
        </w:rPr>
        <w:t>Erikson</w:t>
      </w:r>
      <w:r w:rsidR="00206F32" w:rsidRPr="0045328A">
        <w:rPr>
          <w:rFonts w:ascii="Times New Roman" w:hAnsi="Times New Roman" w:cs="Times New Roman"/>
          <w:sz w:val="28"/>
          <w:szCs w:val="28"/>
        </w:rPr>
        <w:t xml:space="preserve"> впервые в психологии под психосоциальной идентичностью предложил понимать представление личностью о своем «Я», сохраняющем устойчивость и непрерывность вопреки изменяющимся социальным ситуациям и взаимодействиям</w:t>
      </w:r>
      <w:r w:rsidR="003A6CE0">
        <w:rPr>
          <w:rFonts w:ascii="Times New Roman" w:hAnsi="Times New Roman" w:cs="Times New Roman"/>
          <w:sz w:val="28"/>
          <w:szCs w:val="28"/>
        </w:rPr>
        <w:t xml:space="preserve"> </w:t>
      </w:r>
      <w:r w:rsidR="003A6CE0" w:rsidRPr="003A6CE0">
        <w:rPr>
          <w:rFonts w:ascii="Times New Roman" w:hAnsi="Times New Roman" w:cs="Times New Roman"/>
          <w:bCs/>
          <w:sz w:val="28"/>
          <w:szCs w:val="28"/>
        </w:rPr>
        <w:t>[</w:t>
      </w:r>
      <w:r w:rsidR="00E47882">
        <w:rPr>
          <w:rFonts w:ascii="Times New Roman" w:hAnsi="Times New Roman" w:cs="Times New Roman"/>
          <w:bCs/>
          <w:sz w:val="28"/>
          <w:szCs w:val="28"/>
        </w:rPr>
        <w:t>19</w:t>
      </w:r>
      <w:r w:rsidR="003A6CE0" w:rsidRPr="003A6CE0">
        <w:rPr>
          <w:rFonts w:ascii="Times New Roman" w:hAnsi="Times New Roman" w:cs="Times New Roman"/>
          <w:bCs/>
          <w:sz w:val="28"/>
          <w:szCs w:val="28"/>
        </w:rPr>
        <w:t xml:space="preserve">]. </w:t>
      </w:r>
      <w:bookmarkStart w:id="45" w:name="_Hlk90720553"/>
      <w:r w:rsidR="00206F32" w:rsidRPr="00483B3C">
        <w:rPr>
          <w:rFonts w:ascii="Times New Roman" w:hAnsi="Times New Roman" w:cs="Times New Roman"/>
          <w:sz w:val="28"/>
          <w:szCs w:val="28"/>
        </w:rPr>
        <w:t>Как последователь психоаналитического подхода</w:t>
      </w:r>
      <w:r>
        <w:rPr>
          <w:rFonts w:ascii="Times New Roman" w:hAnsi="Times New Roman" w:cs="Times New Roman"/>
          <w:sz w:val="28"/>
          <w:szCs w:val="28"/>
        </w:rPr>
        <w:t>,</w:t>
      </w:r>
      <w:r w:rsidR="00206F32" w:rsidRPr="00483B3C">
        <w:rPr>
          <w:rFonts w:ascii="Times New Roman" w:hAnsi="Times New Roman" w:cs="Times New Roman"/>
          <w:sz w:val="28"/>
          <w:szCs w:val="28"/>
        </w:rPr>
        <w:t xml:space="preserve"> он придерживался взгляда З.</w:t>
      </w:r>
      <w:r w:rsidR="002448B5">
        <w:rPr>
          <w:rFonts w:ascii="Times New Roman" w:hAnsi="Times New Roman" w:cs="Times New Roman"/>
          <w:sz w:val="28"/>
          <w:szCs w:val="28"/>
        </w:rPr>
        <w:t> </w:t>
      </w:r>
      <w:r w:rsidR="00206F32" w:rsidRPr="00483B3C">
        <w:rPr>
          <w:rFonts w:ascii="Times New Roman" w:hAnsi="Times New Roman" w:cs="Times New Roman"/>
          <w:sz w:val="28"/>
          <w:szCs w:val="28"/>
        </w:rPr>
        <w:t>Фрейда о детерминации настоящего прошлыми события и непрерывност</w:t>
      </w:r>
      <w:r w:rsidR="005358B7">
        <w:rPr>
          <w:rFonts w:ascii="Times New Roman" w:hAnsi="Times New Roman" w:cs="Times New Roman"/>
          <w:sz w:val="28"/>
          <w:szCs w:val="28"/>
        </w:rPr>
        <w:t>ью</w:t>
      </w:r>
      <w:r w:rsidR="00206F32" w:rsidRPr="00483B3C">
        <w:rPr>
          <w:rFonts w:ascii="Times New Roman" w:hAnsi="Times New Roman" w:cs="Times New Roman"/>
          <w:sz w:val="28"/>
          <w:szCs w:val="28"/>
        </w:rPr>
        <w:t xml:space="preserve"> психической жизни человека. Психосоциальная идентичность в </w:t>
      </w:r>
      <w:r>
        <w:rPr>
          <w:rFonts w:ascii="Times New Roman" w:hAnsi="Times New Roman" w:cs="Times New Roman"/>
          <w:sz w:val="28"/>
          <w:szCs w:val="28"/>
        </w:rPr>
        <w:t xml:space="preserve">его </w:t>
      </w:r>
      <w:r w:rsidR="00206F32" w:rsidRPr="00483B3C">
        <w:rPr>
          <w:rFonts w:ascii="Times New Roman" w:hAnsi="Times New Roman" w:cs="Times New Roman"/>
          <w:sz w:val="28"/>
          <w:szCs w:val="28"/>
        </w:rPr>
        <w:t xml:space="preserve">эпигенетической теории и есть то </w:t>
      </w:r>
      <w:r w:rsidR="0045328A">
        <w:rPr>
          <w:rFonts w:ascii="Times New Roman" w:hAnsi="Times New Roman" w:cs="Times New Roman"/>
          <w:sz w:val="28"/>
          <w:szCs w:val="28"/>
        </w:rPr>
        <w:t xml:space="preserve">самое </w:t>
      </w:r>
      <w:r w:rsidR="00206F32" w:rsidRPr="00483B3C">
        <w:rPr>
          <w:rFonts w:ascii="Times New Roman" w:hAnsi="Times New Roman" w:cs="Times New Roman"/>
          <w:sz w:val="28"/>
          <w:szCs w:val="28"/>
        </w:rPr>
        <w:t>психологическое образование, которое дает человеку ощущение непрерывно</w:t>
      </w:r>
      <w:r w:rsidR="005358B7">
        <w:rPr>
          <w:rFonts w:ascii="Times New Roman" w:hAnsi="Times New Roman" w:cs="Times New Roman"/>
          <w:sz w:val="28"/>
          <w:szCs w:val="28"/>
        </w:rPr>
        <w:t>й цельности</w:t>
      </w:r>
      <w:r w:rsidR="00206F32" w:rsidRPr="00483B3C">
        <w:rPr>
          <w:rFonts w:ascii="Times New Roman" w:hAnsi="Times New Roman" w:cs="Times New Roman"/>
          <w:sz w:val="28"/>
          <w:szCs w:val="28"/>
        </w:rPr>
        <w:t xml:space="preserve"> жизни. При этом идентичность</w:t>
      </w:r>
      <w:r w:rsidR="0045328A">
        <w:rPr>
          <w:rFonts w:ascii="Times New Roman" w:hAnsi="Times New Roman" w:cs="Times New Roman"/>
          <w:sz w:val="28"/>
          <w:szCs w:val="28"/>
        </w:rPr>
        <w:t xml:space="preserve"> </w:t>
      </w:r>
      <w:r w:rsidR="00206F32" w:rsidRPr="00483B3C">
        <w:rPr>
          <w:rFonts w:ascii="Times New Roman" w:hAnsi="Times New Roman" w:cs="Times New Roman"/>
          <w:sz w:val="28"/>
          <w:szCs w:val="28"/>
        </w:rPr>
        <w:t xml:space="preserve">в общем плане не отличается от трактовки другими </w:t>
      </w:r>
      <w:bookmarkStart w:id="46" w:name="_Hlk90975479"/>
      <w:r w:rsidR="00206F32" w:rsidRPr="00483B3C">
        <w:rPr>
          <w:rFonts w:ascii="Times New Roman" w:hAnsi="Times New Roman" w:cs="Times New Roman"/>
          <w:sz w:val="28"/>
          <w:szCs w:val="28"/>
        </w:rPr>
        <w:t>исследователями образа «Я», «Я» – концепции»</w:t>
      </w:r>
      <w:r w:rsidR="003A6CE0">
        <w:rPr>
          <w:rFonts w:ascii="Times New Roman" w:hAnsi="Times New Roman" w:cs="Times New Roman"/>
          <w:sz w:val="28"/>
          <w:szCs w:val="28"/>
        </w:rPr>
        <w:t xml:space="preserve"> </w:t>
      </w:r>
      <w:r w:rsidR="003A6CE0" w:rsidRPr="003A6CE0">
        <w:rPr>
          <w:rFonts w:ascii="Times New Roman" w:hAnsi="Times New Roman" w:cs="Times New Roman"/>
          <w:bCs/>
          <w:sz w:val="28"/>
          <w:szCs w:val="28"/>
        </w:rPr>
        <w:t>[2</w:t>
      </w:r>
      <w:r w:rsidR="00E47882">
        <w:rPr>
          <w:rFonts w:ascii="Times New Roman" w:hAnsi="Times New Roman" w:cs="Times New Roman"/>
          <w:bCs/>
          <w:sz w:val="28"/>
          <w:szCs w:val="28"/>
        </w:rPr>
        <w:t>0</w:t>
      </w:r>
      <w:r w:rsidR="003A6CE0" w:rsidRPr="003A6CE0">
        <w:rPr>
          <w:rFonts w:ascii="Times New Roman" w:hAnsi="Times New Roman" w:cs="Times New Roman"/>
          <w:bCs/>
          <w:sz w:val="28"/>
          <w:szCs w:val="28"/>
        </w:rPr>
        <w:t xml:space="preserve">]. </w:t>
      </w:r>
    </w:p>
    <w:bookmarkEnd w:id="46"/>
    <w:p w14:paraId="59141A9F" w14:textId="1E6B880C" w:rsidR="00206F32" w:rsidRPr="00483B3C" w:rsidRDefault="00206F32" w:rsidP="005538B7">
      <w:pPr>
        <w:spacing w:after="0" w:line="240" w:lineRule="auto"/>
        <w:ind w:firstLine="709"/>
        <w:jc w:val="both"/>
        <w:rPr>
          <w:rFonts w:ascii="Times New Roman" w:hAnsi="Times New Roman" w:cs="Times New Roman"/>
          <w:sz w:val="28"/>
          <w:szCs w:val="28"/>
        </w:rPr>
      </w:pPr>
      <w:r w:rsidRPr="00483B3C">
        <w:rPr>
          <w:rFonts w:ascii="Times New Roman" w:hAnsi="Times New Roman" w:cs="Times New Roman"/>
          <w:sz w:val="28"/>
          <w:szCs w:val="28"/>
        </w:rPr>
        <w:t xml:space="preserve">Так, «Я-концепция», по </w:t>
      </w:r>
      <w:r w:rsidR="00E53AC2" w:rsidRPr="00E53AC2">
        <w:rPr>
          <w:rFonts w:ascii="Times New Roman" w:hAnsi="Times New Roman" w:cs="Times New Roman"/>
          <w:sz w:val="28"/>
          <w:szCs w:val="28"/>
          <w:lang w:val="en-US"/>
        </w:rPr>
        <w:t>Robert</w:t>
      </w:r>
      <w:r w:rsidR="00E53AC2" w:rsidRPr="00E53AC2">
        <w:rPr>
          <w:rFonts w:ascii="Times New Roman" w:hAnsi="Times New Roman" w:cs="Times New Roman"/>
          <w:sz w:val="28"/>
          <w:szCs w:val="28"/>
        </w:rPr>
        <w:t xml:space="preserve"> </w:t>
      </w:r>
      <w:r w:rsidR="00E53AC2" w:rsidRPr="00E53AC2">
        <w:rPr>
          <w:rFonts w:ascii="Times New Roman" w:hAnsi="Times New Roman" w:cs="Times New Roman"/>
          <w:sz w:val="28"/>
          <w:szCs w:val="28"/>
          <w:lang w:val="en-US"/>
        </w:rPr>
        <w:t>B</w:t>
      </w:r>
      <w:r w:rsidR="00E53AC2" w:rsidRPr="00E53AC2">
        <w:rPr>
          <w:rFonts w:ascii="Times New Roman" w:hAnsi="Times New Roman" w:cs="Times New Roman"/>
          <w:sz w:val="28"/>
          <w:szCs w:val="28"/>
        </w:rPr>
        <w:t xml:space="preserve">. </w:t>
      </w:r>
      <w:r w:rsidR="00E53AC2" w:rsidRPr="00E53AC2">
        <w:rPr>
          <w:rFonts w:ascii="Times New Roman" w:hAnsi="Times New Roman" w:cs="Times New Roman"/>
          <w:sz w:val="28"/>
          <w:szCs w:val="28"/>
          <w:lang w:val="en-US"/>
        </w:rPr>
        <w:t>Burns</w:t>
      </w:r>
      <w:r w:rsidRPr="00483B3C">
        <w:rPr>
          <w:rFonts w:ascii="Times New Roman" w:hAnsi="Times New Roman" w:cs="Times New Roman"/>
          <w:sz w:val="28"/>
          <w:szCs w:val="28"/>
        </w:rPr>
        <w:t>, отражает не только актуальные самооценки личности, но и ее оценки будущего, возможности развития в перспективе</w:t>
      </w:r>
      <w:bookmarkStart w:id="47" w:name="_Hlk91065688"/>
      <w:r w:rsidRPr="00483B3C">
        <w:rPr>
          <w:rFonts w:ascii="Times New Roman" w:hAnsi="Times New Roman" w:cs="Times New Roman"/>
          <w:sz w:val="28"/>
          <w:szCs w:val="28"/>
        </w:rPr>
        <w:t xml:space="preserve"> </w:t>
      </w:r>
      <w:bookmarkStart w:id="48" w:name="_Hlk105575098"/>
      <w:bookmarkEnd w:id="47"/>
      <w:r w:rsidR="006162B7" w:rsidRPr="006162B7">
        <w:rPr>
          <w:rFonts w:ascii="Times New Roman" w:hAnsi="Times New Roman" w:cs="Times New Roman"/>
          <w:bCs/>
          <w:sz w:val="28"/>
          <w:szCs w:val="28"/>
        </w:rPr>
        <w:t>[2</w:t>
      </w:r>
      <w:r w:rsidR="00E47882">
        <w:rPr>
          <w:rFonts w:ascii="Times New Roman" w:hAnsi="Times New Roman" w:cs="Times New Roman"/>
          <w:bCs/>
          <w:sz w:val="28"/>
          <w:szCs w:val="28"/>
        </w:rPr>
        <w:t>1</w:t>
      </w:r>
      <w:r w:rsidR="006162B7" w:rsidRPr="006162B7">
        <w:rPr>
          <w:rFonts w:ascii="Times New Roman" w:hAnsi="Times New Roman" w:cs="Times New Roman"/>
          <w:bCs/>
          <w:sz w:val="28"/>
          <w:szCs w:val="28"/>
        </w:rPr>
        <w:t xml:space="preserve">]. </w:t>
      </w:r>
      <w:bookmarkEnd w:id="48"/>
      <w:r w:rsidRPr="00483B3C">
        <w:rPr>
          <w:rFonts w:ascii="Times New Roman" w:hAnsi="Times New Roman" w:cs="Times New Roman"/>
          <w:sz w:val="28"/>
          <w:szCs w:val="28"/>
        </w:rPr>
        <w:t>«Я-концепция»</w:t>
      </w:r>
      <w:r w:rsidR="0045328A">
        <w:rPr>
          <w:rFonts w:ascii="Times New Roman" w:hAnsi="Times New Roman" w:cs="Times New Roman"/>
          <w:sz w:val="28"/>
          <w:szCs w:val="28"/>
        </w:rPr>
        <w:t xml:space="preserve"> </w:t>
      </w:r>
      <w:r w:rsidRPr="00483B3C">
        <w:rPr>
          <w:rFonts w:ascii="Times New Roman" w:hAnsi="Times New Roman" w:cs="Times New Roman"/>
          <w:sz w:val="28"/>
          <w:szCs w:val="28"/>
        </w:rPr>
        <w:t xml:space="preserve">выступает целостной трехуровневой системой установок. Ее первый уровень образуют представления, оценки личностью восприятия различных аспектов собственного Я (самооценки). Второй уровень составляют оценки эмоционального отношения личности к своим представлениям (удовлетворенность, неприятие, самоуважение, самоосуждение и т.п.). В свою очередь, эмоциональное отношение к себе, возникающее на основе самооценок, выступает на третьем уровне как конкретная поведенческая реакция или готовность к определенным действиям. Целостность «Я-концепции» обеспечивается отношением детерминации между когнитивным, аффективным и поведенческим уровнями. </w:t>
      </w:r>
    </w:p>
    <w:bookmarkEnd w:id="45"/>
    <w:p w14:paraId="734E3C98" w14:textId="5EB3D3F0" w:rsidR="00206F32" w:rsidRPr="00483B3C" w:rsidRDefault="00206F32" w:rsidP="005538B7">
      <w:pPr>
        <w:spacing w:after="0" w:line="240" w:lineRule="auto"/>
        <w:ind w:firstLine="709"/>
        <w:jc w:val="both"/>
        <w:rPr>
          <w:rFonts w:ascii="Times New Roman" w:hAnsi="Times New Roman" w:cs="Times New Roman"/>
          <w:sz w:val="28"/>
          <w:szCs w:val="28"/>
        </w:rPr>
      </w:pPr>
      <w:r w:rsidRPr="00483B3C">
        <w:rPr>
          <w:rFonts w:ascii="Times New Roman" w:hAnsi="Times New Roman" w:cs="Times New Roman"/>
          <w:sz w:val="28"/>
          <w:szCs w:val="28"/>
        </w:rPr>
        <w:t>Одними из главных характеристик идентичности являются внутренняя целостность, ощущение не</w:t>
      </w:r>
      <w:r w:rsidR="005358B7">
        <w:rPr>
          <w:rFonts w:ascii="Times New Roman" w:hAnsi="Times New Roman" w:cs="Times New Roman"/>
          <w:sz w:val="28"/>
          <w:szCs w:val="28"/>
        </w:rPr>
        <w:t>разрывности</w:t>
      </w:r>
      <w:r w:rsidRPr="00483B3C">
        <w:rPr>
          <w:rFonts w:ascii="Times New Roman" w:hAnsi="Times New Roman" w:cs="Times New Roman"/>
          <w:sz w:val="28"/>
          <w:szCs w:val="28"/>
        </w:rPr>
        <w:t xml:space="preserve"> во времени между тем, чем «Я» является в настоящий момент и тем, чем станет в будущем, а также чувство собственной автономности и неповторимости, своеобразия. Таким образом, психосоциальная идентичность, с одной стороны, поддерживает внутреннюю целостность и индивидуальность, а, с другой – способствует социальной адаптации в меняющемся мире, соизмеряя собственные способности с теми возможностями, которые предоставляет общество. </w:t>
      </w:r>
    </w:p>
    <w:p w14:paraId="1B779692" w14:textId="7229FBA2" w:rsidR="00206F32" w:rsidRPr="00483B3C" w:rsidRDefault="00206F32" w:rsidP="005538B7">
      <w:pPr>
        <w:spacing w:after="0" w:line="240" w:lineRule="auto"/>
        <w:ind w:firstLine="709"/>
        <w:jc w:val="both"/>
        <w:rPr>
          <w:rFonts w:ascii="Times New Roman" w:hAnsi="Times New Roman" w:cs="Times New Roman"/>
          <w:sz w:val="28"/>
          <w:szCs w:val="28"/>
        </w:rPr>
      </w:pPr>
      <w:r w:rsidRPr="00483B3C">
        <w:rPr>
          <w:rFonts w:ascii="Times New Roman" w:hAnsi="Times New Roman" w:cs="Times New Roman"/>
          <w:sz w:val="28"/>
          <w:szCs w:val="28"/>
        </w:rPr>
        <w:t xml:space="preserve">Согласно </w:t>
      </w:r>
      <w:r w:rsidRPr="000F5089">
        <w:rPr>
          <w:rFonts w:ascii="Times New Roman" w:hAnsi="Times New Roman" w:cs="Times New Roman"/>
          <w:sz w:val="28"/>
          <w:szCs w:val="28"/>
        </w:rPr>
        <w:t>второму</w:t>
      </w:r>
      <w:r w:rsidRPr="00483B3C">
        <w:rPr>
          <w:rFonts w:ascii="Times New Roman" w:hAnsi="Times New Roman" w:cs="Times New Roman"/>
          <w:sz w:val="28"/>
          <w:szCs w:val="28"/>
        </w:rPr>
        <w:t xml:space="preserve"> концептуальному подходу, идентичность как психологическ</w:t>
      </w:r>
      <w:r w:rsidR="0045328A">
        <w:rPr>
          <w:rFonts w:ascii="Times New Roman" w:hAnsi="Times New Roman" w:cs="Times New Roman"/>
          <w:sz w:val="28"/>
          <w:szCs w:val="28"/>
        </w:rPr>
        <w:t xml:space="preserve">ое образование </w:t>
      </w:r>
      <w:r w:rsidRPr="00483B3C">
        <w:rPr>
          <w:rFonts w:ascii="Times New Roman" w:hAnsi="Times New Roman" w:cs="Times New Roman"/>
          <w:sz w:val="28"/>
          <w:szCs w:val="28"/>
        </w:rPr>
        <w:t xml:space="preserve">личности выступает итогом </w:t>
      </w:r>
      <w:r w:rsidR="001C59D2">
        <w:rPr>
          <w:rFonts w:ascii="Times New Roman" w:hAnsi="Times New Roman" w:cs="Times New Roman"/>
          <w:sz w:val="28"/>
          <w:szCs w:val="28"/>
        </w:rPr>
        <w:t xml:space="preserve">межличностного </w:t>
      </w:r>
      <w:r w:rsidRPr="00483B3C">
        <w:rPr>
          <w:rFonts w:ascii="Times New Roman" w:hAnsi="Times New Roman" w:cs="Times New Roman"/>
          <w:sz w:val="28"/>
          <w:szCs w:val="28"/>
        </w:rPr>
        <w:t>взаимодействия в социальном пространстве. Наиболее значительной в рамках этого интеракционистского подхода является теория Дж.Мида</w:t>
      </w:r>
      <w:r w:rsidR="001C59D2">
        <w:rPr>
          <w:rFonts w:ascii="Times New Roman" w:hAnsi="Times New Roman" w:cs="Times New Roman"/>
          <w:sz w:val="28"/>
          <w:szCs w:val="28"/>
        </w:rPr>
        <w:t xml:space="preserve">, </w:t>
      </w:r>
      <w:r w:rsidRPr="00483B3C">
        <w:rPr>
          <w:rFonts w:ascii="Times New Roman" w:hAnsi="Times New Roman" w:cs="Times New Roman"/>
          <w:sz w:val="28"/>
          <w:szCs w:val="28"/>
        </w:rPr>
        <w:t>согласно которой формирование идентичности проходит две связанные между собой ступени. На первой ступени она складывается из бессознательно усвоенных от значимых лиц в социальном пространстве оценок, установок и ожиданий. Так образуется неосознаваемая идентичность, или самость в терминологии Дж.</w:t>
      </w:r>
      <w:r w:rsidR="002448B5">
        <w:rPr>
          <w:rFonts w:ascii="Times New Roman" w:hAnsi="Times New Roman" w:cs="Times New Roman"/>
          <w:sz w:val="28"/>
          <w:szCs w:val="28"/>
        </w:rPr>
        <w:t> </w:t>
      </w:r>
      <w:r w:rsidRPr="00483B3C">
        <w:rPr>
          <w:rFonts w:ascii="Times New Roman" w:hAnsi="Times New Roman" w:cs="Times New Roman"/>
          <w:sz w:val="28"/>
          <w:szCs w:val="28"/>
        </w:rPr>
        <w:t>Мида. Социальная сущность идентичности указывает на то, что на самовосприятие личности оказывают влияние принятие роли другого</w:t>
      </w:r>
      <w:r w:rsidR="00866557">
        <w:rPr>
          <w:rFonts w:ascii="Times New Roman" w:hAnsi="Times New Roman" w:cs="Times New Roman"/>
          <w:sz w:val="28"/>
          <w:szCs w:val="28"/>
        </w:rPr>
        <w:t xml:space="preserve"> </w:t>
      </w:r>
      <w:r w:rsidRPr="00483B3C">
        <w:rPr>
          <w:rFonts w:ascii="Times New Roman" w:hAnsi="Times New Roman" w:cs="Times New Roman"/>
          <w:sz w:val="28"/>
          <w:szCs w:val="28"/>
        </w:rPr>
        <w:t>- мнений и оценок значимых других. На второй ступени развитие идентичности связано с рефлексией самой личности, ее размышлениями и оценкой аспектов собственного «Я»</w:t>
      </w:r>
      <w:r w:rsidR="001C59D2">
        <w:rPr>
          <w:rFonts w:ascii="Times New Roman" w:hAnsi="Times New Roman" w:cs="Times New Roman"/>
          <w:sz w:val="28"/>
          <w:szCs w:val="28"/>
        </w:rPr>
        <w:t>, в том числе на основе получаемых оцен</w:t>
      </w:r>
      <w:r w:rsidR="008E0968">
        <w:rPr>
          <w:rFonts w:ascii="Times New Roman" w:hAnsi="Times New Roman" w:cs="Times New Roman"/>
          <w:sz w:val="28"/>
          <w:szCs w:val="28"/>
        </w:rPr>
        <w:t xml:space="preserve">ок </w:t>
      </w:r>
      <w:r w:rsidR="00906975" w:rsidRPr="00906975">
        <w:rPr>
          <w:rFonts w:ascii="Times New Roman" w:hAnsi="Times New Roman" w:cs="Times New Roman"/>
          <w:bCs/>
          <w:sz w:val="28"/>
          <w:szCs w:val="28"/>
        </w:rPr>
        <w:t>[2</w:t>
      </w:r>
      <w:r w:rsidR="00E47882">
        <w:rPr>
          <w:rFonts w:ascii="Times New Roman" w:hAnsi="Times New Roman" w:cs="Times New Roman"/>
          <w:bCs/>
          <w:sz w:val="28"/>
          <w:szCs w:val="28"/>
        </w:rPr>
        <w:t>2</w:t>
      </w:r>
      <w:r w:rsidR="00906975" w:rsidRPr="00906975">
        <w:rPr>
          <w:rFonts w:ascii="Times New Roman" w:hAnsi="Times New Roman" w:cs="Times New Roman"/>
          <w:bCs/>
          <w:sz w:val="28"/>
          <w:szCs w:val="28"/>
        </w:rPr>
        <w:t>].</w:t>
      </w:r>
      <w:bookmarkStart w:id="49" w:name="_Hlk90720598"/>
      <w:r w:rsidRPr="00483B3C">
        <w:rPr>
          <w:rFonts w:ascii="Times New Roman" w:hAnsi="Times New Roman" w:cs="Times New Roman"/>
          <w:sz w:val="28"/>
          <w:szCs w:val="28"/>
        </w:rPr>
        <w:t xml:space="preserve"> </w:t>
      </w:r>
      <w:bookmarkEnd w:id="49"/>
    </w:p>
    <w:p w14:paraId="55D8228C" w14:textId="6F154DDC" w:rsidR="00206F32" w:rsidRPr="00483B3C" w:rsidRDefault="00206F32" w:rsidP="005538B7">
      <w:pPr>
        <w:spacing w:after="0" w:line="240" w:lineRule="auto"/>
        <w:ind w:firstLine="709"/>
        <w:jc w:val="both"/>
        <w:rPr>
          <w:rFonts w:ascii="Times New Roman" w:hAnsi="Times New Roman" w:cs="Times New Roman"/>
          <w:sz w:val="28"/>
          <w:szCs w:val="28"/>
        </w:rPr>
      </w:pPr>
      <w:r w:rsidRPr="00483B3C">
        <w:rPr>
          <w:rFonts w:ascii="Times New Roman" w:hAnsi="Times New Roman" w:cs="Times New Roman"/>
          <w:sz w:val="28"/>
          <w:szCs w:val="28"/>
        </w:rPr>
        <w:t xml:space="preserve">В целостной личности, по </w:t>
      </w:r>
      <w:r w:rsidR="0045328A">
        <w:rPr>
          <w:rFonts w:ascii="Times New Roman" w:hAnsi="Times New Roman" w:cs="Times New Roman"/>
          <w:sz w:val="28"/>
          <w:szCs w:val="28"/>
        </w:rPr>
        <w:t>Дж.Мид</w:t>
      </w:r>
      <w:r w:rsidRPr="00483B3C">
        <w:rPr>
          <w:rFonts w:ascii="Times New Roman" w:hAnsi="Times New Roman" w:cs="Times New Roman"/>
          <w:sz w:val="28"/>
          <w:szCs w:val="28"/>
        </w:rPr>
        <w:t xml:space="preserve">, общественная составляющая идентичности </w:t>
      </w:r>
      <w:bookmarkStart w:id="50" w:name="_Hlk90637321"/>
      <w:r w:rsidRPr="00483B3C">
        <w:rPr>
          <w:rFonts w:ascii="Times New Roman" w:hAnsi="Times New Roman" w:cs="Times New Roman"/>
          <w:sz w:val="28"/>
          <w:szCs w:val="28"/>
        </w:rPr>
        <w:t xml:space="preserve">(«Ме») </w:t>
      </w:r>
      <w:bookmarkEnd w:id="50"/>
      <w:r w:rsidRPr="00483B3C">
        <w:rPr>
          <w:rFonts w:ascii="Times New Roman" w:hAnsi="Times New Roman" w:cs="Times New Roman"/>
          <w:sz w:val="28"/>
          <w:szCs w:val="28"/>
        </w:rPr>
        <w:t xml:space="preserve">и личностная </w:t>
      </w:r>
      <w:bookmarkStart w:id="51" w:name="_Hlk90973788"/>
      <w:r w:rsidRPr="00483B3C">
        <w:rPr>
          <w:rFonts w:ascii="Times New Roman" w:hAnsi="Times New Roman" w:cs="Times New Roman"/>
          <w:sz w:val="28"/>
          <w:szCs w:val="28"/>
        </w:rPr>
        <w:t xml:space="preserve">(«I») </w:t>
      </w:r>
      <w:bookmarkEnd w:id="51"/>
      <w:r w:rsidRPr="00483B3C">
        <w:rPr>
          <w:rFonts w:ascii="Times New Roman" w:hAnsi="Times New Roman" w:cs="Times New Roman"/>
          <w:sz w:val="28"/>
          <w:szCs w:val="28"/>
        </w:rPr>
        <w:t xml:space="preserve">находятся в иерархическом отношении. Их содержание и функции имеют большое сходство с психоаналитическими подструктурами </w:t>
      </w:r>
      <w:r w:rsidRPr="00483B3C">
        <w:rPr>
          <w:rFonts w:ascii="Times New Roman" w:hAnsi="Times New Roman" w:cs="Times New Roman"/>
          <w:sz w:val="28"/>
          <w:szCs w:val="28"/>
          <w:lang w:val="en-US"/>
        </w:rPr>
        <w:t>Super</w:t>
      </w:r>
      <w:r w:rsidRPr="00483B3C">
        <w:rPr>
          <w:rFonts w:ascii="Times New Roman" w:hAnsi="Times New Roman" w:cs="Times New Roman"/>
          <w:sz w:val="28"/>
          <w:szCs w:val="28"/>
        </w:rPr>
        <w:t xml:space="preserve"> </w:t>
      </w:r>
      <w:r w:rsidRPr="00483B3C">
        <w:rPr>
          <w:rFonts w:ascii="Times New Roman" w:hAnsi="Times New Roman" w:cs="Times New Roman"/>
          <w:sz w:val="28"/>
          <w:szCs w:val="28"/>
          <w:lang w:val="en-US"/>
        </w:rPr>
        <w:t>Ego</w:t>
      </w:r>
      <w:r w:rsidRPr="00483B3C">
        <w:rPr>
          <w:rFonts w:ascii="Times New Roman" w:hAnsi="Times New Roman" w:cs="Times New Roman"/>
          <w:sz w:val="28"/>
          <w:szCs w:val="28"/>
        </w:rPr>
        <w:t xml:space="preserve"> и </w:t>
      </w:r>
      <w:r w:rsidRPr="00483B3C">
        <w:rPr>
          <w:rFonts w:ascii="Times New Roman" w:hAnsi="Times New Roman" w:cs="Times New Roman"/>
          <w:sz w:val="28"/>
          <w:szCs w:val="28"/>
          <w:lang w:val="en-US"/>
        </w:rPr>
        <w:t>Id</w:t>
      </w:r>
      <w:r w:rsidRPr="00483B3C">
        <w:rPr>
          <w:rFonts w:ascii="Times New Roman" w:hAnsi="Times New Roman" w:cs="Times New Roman"/>
          <w:sz w:val="28"/>
          <w:szCs w:val="28"/>
        </w:rPr>
        <w:t xml:space="preserve"> в трактовке З.Фрейда</w:t>
      </w:r>
      <w:r w:rsidR="00906975">
        <w:rPr>
          <w:rFonts w:ascii="Times New Roman" w:hAnsi="Times New Roman" w:cs="Times New Roman"/>
          <w:sz w:val="28"/>
          <w:szCs w:val="28"/>
        </w:rPr>
        <w:t xml:space="preserve"> </w:t>
      </w:r>
      <w:r w:rsidR="00906975" w:rsidRPr="00906975">
        <w:rPr>
          <w:rFonts w:ascii="Times New Roman" w:hAnsi="Times New Roman" w:cs="Times New Roman"/>
          <w:bCs/>
          <w:sz w:val="28"/>
          <w:szCs w:val="28"/>
        </w:rPr>
        <w:t>[2</w:t>
      </w:r>
      <w:r w:rsidR="00E47882">
        <w:rPr>
          <w:rFonts w:ascii="Times New Roman" w:hAnsi="Times New Roman" w:cs="Times New Roman"/>
          <w:bCs/>
          <w:sz w:val="28"/>
          <w:szCs w:val="28"/>
        </w:rPr>
        <w:t>3</w:t>
      </w:r>
      <w:r w:rsidR="00906975" w:rsidRPr="00906975">
        <w:rPr>
          <w:rFonts w:ascii="Times New Roman" w:hAnsi="Times New Roman" w:cs="Times New Roman"/>
          <w:bCs/>
          <w:sz w:val="28"/>
          <w:szCs w:val="28"/>
        </w:rPr>
        <w:t>]</w:t>
      </w:r>
      <w:r w:rsidRPr="00483B3C">
        <w:rPr>
          <w:rFonts w:ascii="Times New Roman" w:hAnsi="Times New Roman" w:cs="Times New Roman"/>
          <w:sz w:val="28"/>
          <w:szCs w:val="28"/>
        </w:rPr>
        <w:t xml:space="preserve">. А именно: «Ме» выступает своеобразным цензором, </w:t>
      </w:r>
      <w:r w:rsidR="000F5089">
        <w:rPr>
          <w:rFonts w:ascii="Times New Roman" w:hAnsi="Times New Roman" w:cs="Times New Roman"/>
          <w:sz w:val="28"/>
          <w:szCs w:val="28"/>
        </w:rPr>
        <w:t xml:space="preserve">который </w:t>
      </w:r>
      <w:r w:rsidRPr="00483B3C">
        <w:rPr>
          <w:rFonts w:ascii="Times New Roman" w:hAnsi="Times New Roman" w:cs="Times New Roman"/>
          <w:sz w:val="28"/>
          <w:szCs w:val="28"/>
        </w:rPr>
        <w:t>контролирует активность «I», допуская к практическому осуществлению в поведении и взаимодействиях те ее формы, которые являются социально значимыми или приемлемыми</w:t>
      </w:r>
      <w:r w:rsidR="00423652">
        <w:rPr>
          <w:rFonts w:ascii="Times New Roman" w:hAnsi="Times New Roman" w:cs="Times New Roman"/>
          <w:sz w:val="28"/>
          <w:szCs w:val="28"/>
        </w:rPr>
        <w:t xml:space="preserve"> </w:t>
      </w:r>
      <w:r w:rsidR="00423652" w:rsidRPr="00423652">
        <w:rPr>
          <w:rFonts w:ascii="Times New Roman" w:hAnsi="Times New Roman" w:cs="Times New Roman"/>
          <w:bCs/>
          <w:sz w:val="28"/>
          <w:szCs w:val="28"/>
        </w:rPr>
        <w:t>[</w:t>
      </w:r>
      <w:r w:rsidR="00E47882">
        <w:rPr>
          <w:rFonts w:ascii="Times New Roman" w:hAnsi="Times New Roman" w:cs="Times New Roman"/>
          <w:bCs/>
          <w:sz w:val="28"/>
          <w:szCs w:val="28"/>
        </w:rPr>
        <w:t>24</w:t>
      </w:r>
      <w:r w:rsidR="00423652" w:rsidRPr="00423652">
        <w:rPr>
          <w:rFonts w:ascii="Times New Roman" w:hAnsi="Times New Roman" w:cs="Times New Roman"/>
          <w:bCs/>
          <w:sz w:val="28"/>
          <w:szCs w:val="28"/>
        </w:rPr>
        <w:t>]</w:t>
      </w:r>
      <w:r w:rsidRPr="00483B3C">
        <w:rPr>
          <w:rFonts w:ascii="Times New Roman" w:hAnsi="Times New Roman" w:cs="Times New Roman"/>
          <w:sz w:val="28"/>
          <w:szCs w:val="28"/>
        </w:rPr>
        <w:t xml:space="preserve">. </w:t>
      </w:r>
      <w:bookmarkStart w:id="52" w:name="_Hlk90720752"/>
      <w:r w:rsidRPr="00483B3C">
        <w:rPr>
          <w:rFonts w:ascii="Times New Roman" w:hAnsi="Times New Roman" w:cs="Times New Roman"/>
          <w:sz w:val="28"/>
          <w:szCs w:val="28"/>
        </w:rPr>
        <w:t xml:space="preserve">Однако принципиальное отличие от классической психоаналитической традиции заключается в акценте не на биологической, а социальной детерминации. Идентичность («I») в трактовке Дж. Г. Мида – это способность личности к восприятию своей жизни в единстве и </w:t>
      </w:r>
      <w:r w:rsidR="00164204">
        <w:rPr>
          <w:rFonts w:ascii="Times New Roman" w:hAnsi="Times New Roman" w:cs="Times New Roman"/>
          <w:sz w:val="28"/>
          <w:szCs w:val="28"/>
        </w:rPr>
        <w:t>неразрывности</w:t>
      </w:r>
      <w:r w:rsidRPr="00483B3C">
        <w:rPr>
          <w:rFonts w:ascii="Times New Roman" w:hAnsi="Times New Roman" w:cs="Times New Roman"/>
          <w:sz w:val="28"/>
          <w:szCs w:val="28"/>
        </w:rPr>
        <w:t>, в котором главную роль играет рефлексия и принятие точек зрения других, определяя выбор стратегии поведения и социального взаимодействия.</w:t>
      </w:r>
    </w:p>
    <w:bookmarkEnd w:id="52"/>
    <w:p w14:paraId="4537647D" w14:textId="78F1857D" w:rsidR="00423652" w:rsidRDefault="00206F32" w:rsidP="005538B7">
      <w:pPr>
        <w:spacing w:after="0" w:line="240" w:lineRule="auto"/>
        <w:ind w:firstLine="709"/>
        <w:jc w:val="both"/>
        <w:rPr>
          <w:rFonts w:ascii="Times New Roman" w:hAnsi="Times New Roman" w:cs="Times New Roman"/>
          <w:sz w:val="28"/>
          <w:szCs w:val="28"/>
        </w:rPr>
      </w:pPr>
      <w:r w:rsidRPr="00483B3C">
        <w:rPr>
          <w:rFonts w:ascii="Times New Roman" w:hAnsi="Times New Roman" w:cs="Times New Roman"/>
          <w:sz w:val="28"/>
          <w:szCs w:val="28"/>
        </w:rPr>
        <w:t>Несмотря на вариации в дефинициях и незначительные изменения во взглядах на содержание подструктур идентичности, все исследователи признают</w:t>
      </w:r>
      <w:r w:rsidR="00C61568">
        <w:rPr>
          <w:rFonts w:ascii="Times New Roman" w:hAnsi="Times New Roman" w:cs="Times New Roman"/>
          <w:sz w:val="28"/>
          <w:szCs w:val="28"/>
        </w:rPr>
        <w:t xml:space="preserve"> то</w:t>
      </w:r>
      <w:r w:rsidRPr="00483B3C">
        <w:rPr>
          <w:rFonts w:ascii="Times New Roman" w:hAnsi="Times New Roman" w:cs="Times New Roman"/>
          <w:sz w:val="28"/>
          <w:szCs w:val="28"/>
        </w:rPr>
        <w:t xml:space="preserve">, что </w:t>
      </w:r>
      <w:r w:rsidRPr="0045328A">
        <w:rPr>
          <w:rFonts w:ascii="Times New Roman" w:hAnsi="Times New Roman" w:cs="Times New Roman"/>
          <w:sz w:val="28"/>
          <w:szCs w:val="28"/>
        </w:rPr>
        <w:t>личностную идентичность образует относительно постоянная совокупность</w:t>
      </w:r>
      <w:r w:rsidRPr="00483B3C">
        <w:rPr>
          <w:rFonts w:ascii="Times New Roman" w:hAnsi="Times New Roman" w:cs="Times New Roman"/>
          <w:sz w:val="28"/>
          <w:szCs w:val="28"/>
        </w:rPr>
        <w:t xml:space="preserve"> тех психологических качеств и особенностей, которая отличает конкретную личность от других людей. </w:t>
      </w:r>
      <w:bookmarkStart w:id="53" w:name="_Hlk177556534"/>
      <w:r w:rsidRPr="00483B3C">
        <w:rPr>
          <w:rFonts w:ascii="Times New Roman" w:hAnsi="Times New Roman" w:cs="Times New Roman"/>
          <w:sz w:val="28"/>
          <w:szCs w:val="28"/>
        </w:rPr>
        <w:t xml:space="preserve">Социальная идентичность характеризуется как </w:t>
      </w:r>
      <w:r w:rsidRPr="0045328A">
        <w:rPr>
          <w:rFonts w:ascii="Times New Roman" w:hAnsi="Times New Roman" w:cs="Times New Roman"/>
          <w:sz w:val="28"/>
          <w:szCs w:val="28"/>
        </w:rPr>
        <w:t xml:space="preserve">социальное «Я» личности, которое проявляется в многообразии ее ролевого репертуара поведения и статусов. </w:t>
      </w:r>
      <w:bookmarkEnd w:id="53"/>
      <w:r w:rsidRPr="0045328A">
        <w:rPr>
          <w:rFonts w:ascii="Times New Roman" w:hAnsi="Times New Roman" w:cs="Times New Roman"/>
          <w:sz w:val="28"/>
          <w:szCs w:val="28"/>
        </w:rPr>
        <w:t>Социальная идентичность</w:t>
      </w:r>
      <w:r w:rsidR="00423652" w:rsidRPr="0045328A">
        <w:rPr>
          <w:rFonts w:ascii="Times New Roman" w:hAnsi="Times New Roman" w:cs="Times New Roman"/>
          <w:sz w:val="28"/>
          <w:szCs w:val="28"/>
        </w:rPr>
        <w:t xml:space="preserve">, подчеркивает </w:t>
      </w:r>
      <w:r w:rsidR="00C61568" w:rsidRPr="0045328A">
        <w:rPr>
          <w:rFonts w:ascii="Times New Roman" w:hAnsi="Times New Roman" w:cs="Times New Roman"/>
          <w:sz w:val="28"/>
          <w:szCs w:val="28"/>
          <w:lang w:val="en-US"/>
        </w:rPr>
        <w:t>J</w:t>
      </w:r>
      <w:r w:rsidR="002448B5">
        <w:rPr>
          <w:rFonts w:ascii="Times New Roman" w:hAnsi="Times New Roman" w:cs="Times New Roman"/>
          <w:sz w:val="28"/>
          <w:szCs w:val="28"/>
        </w:rPr>
        <w:t>.</w:t>
      </w:r>
      <w:r w:rsidR="00C61568" w:rsidRPr="0045328A">
        <w:rPr>
          <w:rFonts w:ascii="Times New Roman" w:hAnsi="Times New Roman" w:cs="Times New Roman"/>
          <w:sz w:val="28"/>
          <w:szCs w:val="28"/>
          <w:lang w:val="en-US"/>
        </w:rPr>
        <w:t>A</w:t>
      </w:r>
      <w:r w:rsidR="00C61568" w:rsidRPr="0045328A">
        <w:rPr>
          <w:rFonts w:ascii="Times New Roman" w:hAnsi="Times New Roman" w:cs="Times New Roman"/>
          <w:sz w:val="28"/>
          <w:szCs w:val="28"/>
        </w:rPr>
        <w:t>.</w:t>
      </w:r>
      <w:r w:rsidRPr="0045328A">
        <w:rPr>
          <w:rFonts w:ascii="Times New Roman" w:hAnsi="Times New Roman" w:cs="Times New Roman"/>
          <w:sz w:val="28"/>
          <w:szCs w:val="28"/>
        </w:rPr>
        <w:t xml:space="preserve"> </w:t>
      </w:r>
      <w:r w:rsidR="00423652" w:rsidRPr="0045328A">
        <w:rPr>
          <w:rFonts w:ascii="Times New Roman" w:hAnsi="Times New Roman" w:cs="Times New Roman"/>
          <w:sz w:val="28"/>
          <w:szCs w:val="28"/>
          <w:lang w:val="en-US"/>
        </w:rPr>
        <w:t>Hunter</w:t>
      </w:r>
      <w:r w:rsidR="00866557">
        <w:rPr>
          <w:rFonts w:ascii="Times New Roman" w:hAnsi="Times New Roman" w:cs="Times New Roman"/>
          <w:sz w:val="28"/>
          <w:szCs w:val="28"/>
        </w:rPr>
        <w:t>,</w:t>
      </w:r>
      <w:r w:rsidR="00423652" w:rsidRPr="00423652">
        <w:rPr>
          <w:rFonts w:ascii="Times New Roman" w:hAnsi="Times New Roman" w:cs="Times New Roman"/>
          <w:sz w:val="28"/>
          <w:szCs w:val="28"/>
        </w:rPr>
        <w:t xml:space="preserve"> </w:t>
      </w:r>
      <w:r w:rsidRPr="00483B3C">
        <w:rPr>
          <w:rFonts w:ascii="Times New Roman" w:hAnsi="Times New Roman" w:cs="Times New Roman"/>
          <w:sz w:val="28"/>
          <w:szCs w:val="28"/>
        </w:rPr>
        <w:t>осознается личностью как мое «Я», различные его аспекты с точки зрения принадлежности к раз</w:t>
      </w:r>
      <w:r w:rsidR="00C61568">
        <w:rPr>
          <w:rFonts w:ascii="Times New Roman" w:hAnsi="Times New Roman" w:cs="Times New Roman"/>
          <w:sz w:val="28"/>
          <w:szCs w:val="28"/>
        </w:rPr>
        <w:t>нообразным</w:t>
      </w:r>
      <w:r w:rsidRPr="00483B3C">
        <w:rPr>
          <w:rFonts w:ascii="Times New Roman" w:hAnsi="Times New Roman" w:cs="Times New Roman"/>
          <w:sz w:val="28"/>
          <w:szCs w:val="28"/>
        </w:rPr>
        <w:t xml:space="preserve"> социальным группам (семье, сверстникам, коллегам и т.д.) </w:t>
      </w:r>
      <w:r w:rsidR="00423652" w:rsidRPr="00423652">
        <w:rPr>
          <w:rFonts w:ascii="Times New Roman" w:hAnsi="Times New Roman" w:cs="Times New Roman"/>
          <w:bCs/>
          <w:sz w:val="28"/>
          <w:szCs w:val="28"/>
        </w:rPr>
        <w:t>[</w:t>
      </w:r>
      <w:r w:rsidR="00E47882">
        <w:rPr>
          <w:rFonts w:ascii="Times New Roman" w:hAnsi="Times New Roman" w:cs="Times New Roman"/>
          <w:bCs/>
          <w:sz w:val="28"/>
          <w:szCs w:val="28"/>
        </w:rPr>
        <w:t>25</w:t>
      </w:r>
      <w:r w:rsidR="00423652" w:rsidRPr="00423652">
        <w:rPr>
          <w:rFonts w:ascii="Times New Roman" w:hAnsi="Times New Roman" w:cs="Times New Roman"/>
          <w:bCs/>
          <w:sz w:val="28"/>
          <w:szCs w:val="28"/>
        </w:rPr>
        <w:t>]</w:t>
      </w:r>
      <w:r w:rsidR="00423652" w:rsidRPr="00423652">
        <w:rPr>
          <w:rFonts w:ascii="Times New Roman" w:hAnsi="Times New Roman" w:cs="Times New Roman"/>
          <w:sz w:val="28"/>
          <w:szCs w:val="28"/>
        </w:rPr>
        <w:t>.</w:t>
      </w:r>
    </w:p>
    <w:p w14:paraId="557F0F1E" w14:textId="702C7643" w:rsidR="00206F32" w:rsidRPr="00483B3C" w:rsidRDefault="00206F32" w:rsidP="005538B7">
      <w:pPr>
        <w:spacing w:after="0" w:line="240" w:lineRule="auto"/>
        <w:ind w:firstLine="709"/>
        <w:jc w:val="both"/>
        <w:rPr>
          <w:rFonts w:ascii="Times New Roman" w:hAnsi="Times New Roman" w:cs="Times New Roman"/>
          <w:sz w:val="28"/>
          <w:szCs w:val="28"/>
        </w:rPr>
      </w:pPr>
      <w:r w:rsidRPr="00483B3C">
        <w:rPr>
          <w:rFonts w:ascii="Times New Roman" w:hAnsi="Times New Roman" w:cs="Times New Roman"/>
          <w:sz w:val="28"/>
          <w:szCs w:val="28"/>
        </w:rPr>
        <w:t xml:space="preserve">Социальная идентичность складывается и проявляется в различных ситуациях взаимодействия и общения. Уже по этой причине, </w:t>
      </w:r>
      <w:r w:rsidR="00C61568">
        <w:rPr>
          <w:rFonts w:ascii="Times New Roman" w:hAnsi="Times New Roman" w:cs="Times New Roman"/>
          <w:sz w:val="28"/>
          <w:szCs w:val="28"/>
        </w:rPr>
        <w:t xml:space="preserve">считают </w:t>
      </w:r>
      <w:r w:rsidR="00C61568" w:rsidRPr="00C61568">
        <w:rPr>
          <w:rFonts w:ascii="Times New Roman" w:hAnsi="Times New Roman" w:cs="Times New Roman"/>
          <w:sz w:val="28"/>
          <w:szCs w:val="28"/>
          <w:lang w:val="en-US"/>
        </w:rPr>
        <w:t>K</w:t>
      </w:r>
      <w:r w:rsidR="00C61568" w:rsidRPr="00C61568">
        <w:rPr>
          <w:rFonts w:ascii="Times New Roman" w:hAnsi="Times New Roman" w:cs="Times New Roman"/>
          <w:sz w:val="28"/>
          <w:szCs w:val="28"/>
        </w:rPr>
        <w:t>.</w:t>
      </w:r>
      <w:r w:rsidR="00C61568" w:rsidRPr="00C61568">
        <w:rPr>
          <w:rFonts w:ascii="Times New Roman" w:hAnsi="Times New Roman" w:cs="Times New Roman"/>
          <w:sz w:val="28"/>
          <w:szCs w:val="28"/>
          <w:lang w:val="en-US"/>
        </w:rPr>
        <w:t>L</w:t>
      </w:r>
      <w:r w:rsidR="00C61568" w:rsidRPr="00C61568">
        <w:rPr>
          <w:rFonts w:ascii="Times New Roman" w:hAnsi="Times New Roman" w:cs="Times New Roman"/>
          <w:sz w:val="28"/>
          <w:szCs w:val="28"/>
        </w:rPr>
        <w:t>.</w:t>
      </w:r>
      <w:r w:rsidR="009A2B22">
        <w:rPr>
          <w:rFonts w:ascii="Times New Roman" w:hAnsi="Times New Roman" w:cs="Times New Roman"/>
          <w:sz w:val="28"/>
          <w:szCs w:val="28"/>
        </w:rPr>
        <w:t> </w:t>
      </w:r>
      <w:r w:rsidRPr="00483B3C">
        <w:rPr>
          <w:rFonts w:ascii="Times New Roman" w:hAnsi="Times New Roman" w:cs="Times New Roman"/>
          <w:sz w:val="28"/>
          <w:szCs w:val="28"/>
          <w:lang w:val="en-US"/>
        </w:rPr>
        <w:t>Turner</w:t>
      </w:r>
      <w:r w:rsidR="00C61568">
        <w:rPr>
          <w:rFonts w:ascii="Times New Roman" w:hAnsi="Times New Roman" w:cs="Times New Roman"/>
          <w:sz w:val="28"/>
          <w:szCs w:val="28"/>
        </w:rPr>
        <w:t xml:space="preserve"> </w:t>
      </w:r>
      <w:r w:rsidR="00C76030">
        <w:rPr>
          <w:rFonts w:ascii="Times New Roman" w:hAnsi="Times New Roman" w:cs="Times New Roman"/>
          <w:sz w:val="28"/>
          <w:szCs w:val="28"/>
        </w:rPr>
        <w:t xml:space="preserve">и </w:t>
      </w:r>
      <w:r w:rsidR="00C76030" w:rsidRPr="00483B3C">
        <w:rPr>
          <w:rFonts w:ascii="Times New Roman" w:hAnsi="Times New Roman" w:cs="Times New Roman"/>
          <w:sz w:val="28"/>
          <w:szCs w:val="28"/>
        </w:rPr>
        <w:t>C.S.</w:t>
      </w:r>
      <w:r w:rsidR="00C61568">
        <w:rPr>
          <w:rFonts w:ascii="Times New Roman" w:hAnsi="Times New Roman" w:cs="Times New Roman"/>
          <w:sz w:val="28"/>
          <w:szCs w:val="28"/>
        </w:rPr>
        <w:t xml:space="preserve"> </w:t>
      </w:r>
      <w:r w:rsidR="00C61568" w:rsidRPr="00C61568">
        <w:rPr>
          <w:rFonts w:ascii="Times New Roman" w:hAnsi="Times New Roman" w:cs="Times New Roman"/>
          <w:sz w:val="28"/>
          <w:szCs w:val="28"/>
          <w:lang w:val="en-US"/>
        </w:rPr>
        <w:t>Brown</w:t>
      </w:r>
      <w:r w:rsidR="00E54E6B">
        <w:rPr>
          <w:rFonts w:ascii="Times New Roman" w:hAnsi="Times New Roman" w:cs="Times New Roman"/>
          <w:sz w:val="28"/>
          <w:szCs w:val="28"/>
        </w:rPr>
        <w:t>,</w:t>
      </w:r>
      <w:r w:rsidR="00AD13A3">
        <w:rPr>
          <w:rFonts w:ascii="Times New Roman" w:hAnsi="Times New Roman" w:cs="Times New Roman"/>
          <w:sz w:val="28"/>
          <w:szCs w:val="28"/>
        </w:rPr>
        <w:t xml:space="preserve"> в</w:t>
      </w:r>
      <w:r w:rsidRPr="00483B3C">
        <w:rPr>
          <w:rFonts w:ascii="Times New Roman" w:hAnsi="Times New Roman" w:cs="Times New Roman"/>
          <w:sz w:val="28"/>
          <w:szCs w:val="28"/>
        </w:rPr>
        <w:t xml:space="preserve"> отличие от личностной идентичности, </w:t>
      </w:r>
      <w:r w:rsidRPr="0045328A">
        <w:rPr>
          <w:rFonts w:ascii="Times New Roman" w:hAnsi="Times New Roman" w:cs="Times New Roman"/>
          <w:sz w:val="28"/>
          <w:szCs w:val="28"/>
        </w:rPr>
        <w:t>она подвижная</w:t>
      </w:r>
      <w:r w:rsidRPr="00483B3C">
        <w:rPr>
          <w:rFonts w:ascii="Times New Roman" w:hAnsi="Times New Roman" w:cs="Times New Roman"/>
          <w:sz w:val="28"/>
          <w:szCs w:val="28"/>
        </w:rPr>
        <w:t>, изменчивая</w:t>
      </w:r>
      <w:r w:rsidR="00AD13A3">
        <w:rPr>
          <w:rFonts w:ascii="Times New Roman" w:hAnsi="Times New Roman" w:cs="Times New Roman"/>
          <w:sz w:val="28"/>
          <w:szCs w:val="28"/>
        </w:rPr>
        <w:t xml:space="preserve"> </w:t>
      </w:r>
      <w:r w:rsidR="00AD13A3" w:rsidRPr="00AD13A3">
        <w:rPr>
          <w:rFonts w:ascii="Times New Roman" w:hAnsi="Times New Roman" w:cs="Times New Roman"/>
          <w:bCs/>
          <w:sz w:val="28"/>
          <w:szCs w:val="28"/>
        </w:rPr>
        <w:t>[</w:t>
      </w:r>
      <w:r w:rsidR="00E47882">
        <w:rPr>
          <w:rFonts w:ascii="Times New Roman" w:hAnsi="Times New Roman" w:cs="Times New Roman"/>
          <w:bCs/>
          <w:sz w:val="28"/>
          <w:szCs w:val="28"/>
        </w:rPr>
        <w:t>26</w:t>
      </w:r>
      <w:r w:rsidR="00AD13A3" w:rsidRPr="00AD13A3">
        <w:rPr>
          <w:rFonts w:ascii="Times New Roman" w:hAnsi="Times New Roman" w:cs="Times New Roman"/>
          <w:bCs/>
          <w:sz w:val="28"/>
          <w:szCs w:val="28"/>
        </w:rPr>
        <w:t>]</w:t>
      </w:r>
      <w:r w:rsidR="00AD13A3" w:rsidRPr="00AD13A3">
        <w:rPr>
          <w:rFonts w:ascii="Times New Roman" w:hAnsi="Times New Roman" w:cs="Times New Roman"/>
          <w:sz w:val="28"/>
          <w:szCs w:val="28"/>
        </w:rPr>
        <w:t>.</w:t>
      </w:r>
      <w:r w:rsidR="00AD13A3">
        <w:rPr>
          <w:rFonts w:ascii="Times New Roman" w:hAnsi="Times New Roman" w:cs="Times New Roman"/>
          <w:sz w:val="28"/>
          <w:szCs w:val="28"/>
        </w:rPr>
        <w:t xml:space="preserve"> </w:t>
      </w:r>
      <w:r w:rsidRPr="00483B3C">
        <w:rPr>
          <w:rFonts w:ascii="Times New Roman" w:hAnsi="Times New Roman" w:cs="Times New Roman"/>
          <w:sz w:val="28"/>
          <w:szCs w:val="28"/>
        </w:rPr>
        <w:t xml:space="preserve">По </w:t>
      </w:r>
      <w:r w:rsidR="00C61568" w:rsidRPr="00C61568">
        <w:rPr>
          <w:rFonts w:ascii="Times New Roman" w:hAnsi="Times New Roman" w:cs="Times New Roman"/>
          <w:sz w:val="28"/>
          <w:szCs w:val="28"/>
          <w:lang w:val="en-US"/>
        </w:rPr>
        <w:t>K</w:t>
      </w:r>
      <w:r w:rsidR="00C61568" w:rsidRPr="00C61568">
        <w:rPr>
          <w:rFonts w:ascii="Times New Roman" w:hAnsi="Times New Roman" w:cs="Times New Roman"/>
          <w:sz w:val="28"/>
          <w:szCs w:val="28"/>
        </w:rPr>
        <w:t>.</w:t>
      </w:r>
      <w:r w:rsidR="00C61568" w:rsidRPr="00C61568">
        <w:rPr>
          <w:rFonts w:ascii="Times New Roman" w:hAnsi="Times New Roman" w:cs="Times New Roman"/>
          <w:sz w:val="28"/>
          <w:szCs w:val="28"/>
          <w:lang w:val="en-US"/>
        </w:rPr>
        <w:t>L</w:t>
      </w:r>
      <w:r w:rsidR="00C61568">
        <w:rPr>
          <w:rFonts w:ascii="Times New Roman" w:hAnsi="Times New Roman" w:cs="Times New Roman"/>
          <w:sz w:val="28"/>
          <w:szCs w:val="28"/>
        </w:rPr>
        <w:t>.</w:t>
      </w:r>
      <w:r w:rsidR="009A2B22">
        <w:rPr>
          <w:rFonts w:ascii="Times New Roman" w:hAnsi="Times New Roman" w:cs="Times New Roman"/>
          <w:sz w:val="28"/>
          <w:szCs w:val="28"/>
        </w:rPr>
        <w:t xml:space="preserve"> </w:t>
      </w:r>
      <w:r w:rsidRPr="00483B3C">
        <w:rPr>
          <w:rFonts w:ascii="Times New Roman" w:hAnsi="Times New Roman" w:cs="Times New Roman"/>
          <w:sz w:val="28"/>
          <w:szCs w:val="28"/>
          <w:lang w:val="en-US"/>
        </w:rPr>
        <w:t>Turner</w:t>
      </w:r>
      <w:r w:rsidRPr="00483B3C">
        <w:rPr>
          <w:rFonts w:ascii="Times New Roman" w:hAnsi="Times New Roman" w:cs="Times New Roman"/>
          <w:sz w:val="28"/>
          <w:szCs w:val="28"/>
        </w:rPr>
        <w:t xml:space="preserve">, </w:t>
      </w:r>
      <w:bookmarkStart w:id="54" w:name="_Hlk90720940"/>
      <w:r w:rsidRPr="00483B3C">
        <w:rPr>
          <w:rFonts w:ascii="Times New Roman" w:hAnsi="Times New Roman" w:cs="Times New Roman"/>
          <w:sz w:val="28"/>
          <w:szCs w:val="28"/>
        </w:rPr>
        <w:t>обе подструктуры находятся скорее в отношениях</w:t>
      </w:r>
      <w:r w:rsidR="00164204">
        <w:rPr>
          <w:rFonts w:ascii="Times New Roman" w:hAnsi="Times New Roman" w:cs="Times New Roman"/>
          <w:sz w:val="28"/>
          <w:szCs w:val="28"/>
        </w:rPr>
        <w:t xml:space="preserve"> противодействия</w:t>
      </w:r>
      <w:r w:rsidR="00C61568">
        <w:rPr>
          <w:rFonts w:ascii="Times New Roman" w:hAnsi="Times New Roman" w:cs="Times New Roman"/>
          <w:sz w:val="28"/>
          <w:szCs w:val="28"/>
        </w:rPr>
        <w:t xml:space="preserve"> друг другу</w:t>
      </w:r>
      <w:r w:rsidRPr="00483B3C">
        <w:rPr>
          <w:rFonts w:ascii="Times New Roman" w:hAnsi="Times New Roman" w:cs="Times New Roman"/>
          <w:sz w:val="28"/>
          <w:szCs w:val="28"/>
        </w:rPr>
        <w:t xml:space="preserve">. Актуализация личностной идентичности исключает активность социальной идентичности и наоборот </w:t>
      </w:r>
      <w:r w:rsidR="00AD13A3" w:rsidRPr="00AD13A3">
        <w:rPr>
          <w:rFonts w:ascii="Times New Roman" w:hAnsi="Times New Roman" w:cs="Times New Roman"/>
          <w:bCs/>
          <w:sz w:val="28"/>
          <w:szCs w:val="28"/>
        </w:rPr>
        <w:t>[</w:t>
      </w:r>
      <w:r w:rsidR="00E47882">
        <w:rPr>
          <w:rFonts w:ascii="Times New Roman" w:hAnsi="Times New Roman" w:cs="Times New Roman"/>
          <w:bCs/>
          <w:sz w:val="28"/>
          <w:szCs w:val="28"/>
        </w:rPr>
        <w:t>27</w:t>
      </w:r>
      <w:r w:rsidR="00AD13A3" w:rsidRPr="00AD13A3">
        <w:rPr>
          <w:rFonts w:ascii="Times New Roman" w:hAnsi="Times New Roman" w:cs="Times New Roman"/>
          <w:bCs/>
          <w:sz w:val="28"/>
          <w:szCs w:val="28"/>
        </w:rPr>
        <w:t>]</w:t>
      </w:r>
      <w:r w:rsidR="00AD13A3" w:rsidRPr="00AD13A3">
        <w:rPr>
          <w:rFonts w:ascii="Times New Roman" w:hAnsi="Times New Roman" w:cs="Times New Roman"/>
          <w:sz w:val="28"/>
          <w:szCs w:val="28"/>
        </w:rPr>
        <w:t>.</w:t>
      </w:r>
      <w:r w:rsidR="00AD13A3">
        <w:rPr>
          <w:rFonts w:ascii="Times New Roman" w:hAnsi="Times New Roman" w:cs="Times New Roman"/>
          <w:sz w:val="28"/>
          <w:szCs w:val="28"/>
        </w:rPr>
        <w:t xml:space="preserve"> </w:t>
      </w:r>
      <w:bookmarkEnd w:id="54"/>
      <w:r w:rsidRPr="00483B3C">
        <w:rPr>
          <w:rFonts w:ascii="Times New Roman" w:hAnsi="Times New Roman" w:cs="Times New Roman"/>
          <w:sz w:val="28"/>
          <w:szCs w:val="28"/>
        </w:rPr>
        <w:t xml:space="preserve"> С этой точки зрения, он солидарен с Дж.</w:t>
      </w:r>
      <w:r w:rsidR="00BF54A1">
        <w:rPr>
          <w:rFonts w:ascii="Times New Roman" w:hAnsi="Times New Roman" w:cs="Times New Roman"/>
          <w:sz w:val="28"/>
          <w:szCs w:val="28"/>
        </w:rPr>
        <w:t xml:space="preserve"> </w:t>
      </w:r>
      <w:r w:rsidRPr="00483B3C">
        <w:rPr>
          <w:rFonts w:ascii="Times New Roman" w:hAnsi="Times New Roman" w:cs="Times New Roman"/>
          <w:sz w:val="28"/>
          <w:szCs w:val="28"/>
        </w:rPr>
        <w:t xml:space="preserve">Мидом в том, что личностная и социальная идентичность находятся в </w:t>
      </w:r>
      <w:r w:rsidR="00164204">
        <w:rPr>
          <w:rFonts w:ascii="Times New Roman" w:hAnsi="Times New Roman" w:cs="Times New Roman"/>
          <w:sz w:val="28"/>
          <w:szCs w:val="28"/>
        </w:rPr>
        <w:t xml:space="preserve">реципрокных </w:t>
      </w:r>
      <w:r w:rsidRPr="00483B3C">
        <w:rPr>
          <w:rFonts w:ascii="Times New Roman" w:hAnsi="Times New Roman" w:cs="Times New Roman"/>
          <w:sz w:val="28"/>
          <w:szCs w:val="28"/>
        </w:rPr>
        <w:t xml:space="preserve">отношениях. </w:t>
      </w:r>
    </w:p>
    <w:p w14:paraId="0673C393" w14:textId="23A615A1" w:rsidR="00206F32" w:rsidRPr="00483B3C" w:rsidRDefault="00206F32" w:rsidP="005538B7">
      <w:pPr>
        <w:spacing w:after="0" w:line="240" w:lineRule="auto"/>
        <w:ind w:firstLine="709"/>
        <w:jc w:val="both"/>
        <w:rPr>
          <w:rFonts w:ascii="Times New Roman" w:hAnsi="Times New Roman" w:cs="Times New Roman"/>
          <w:sz w:val="28"/>
          <w:szCs w:val="28"/>
        </w:rPr>
      </w:pPr>
      <w:r w:rsidRPr="00483B3C">
        <w:rPr>
          <w:rFonts w:ascii="Times New Roman" w:hAnsi="Times New Roman" w:cs="Times New Roman"/>
          <w:sz w:val="28"/>
          <w:szCs w:val="28"/>
        </w:rPr>
        <w:t>И.С.</w:t>
      </w:r>
      <w:r w:rsidR="00BF54A1">
        <w:rPr>
          <w:rFonts w:ascii="Times New Roman" w:hAnsi="Times New Roman" w:cs="Times New Roman"/>
          <w:sz w:val="28"/>
          <w:szCs w:val="28"/>
        </w:rPr>
        <w:t xml:space="preserve"> </w:t>
      </w:r>
      <w:r w:rsidRPr="00483B3C">
        <w:rPr>
          <w:rFonts w:ascii="Times New Roman" w:hAnsi="Times New Roman" w:cs="Times New Roman"/>
          <w:sz w:val="28"/>
          <w:szCs w:val="28"/>
        </w:rPr>
        <w:t>Клецина, Ю.</w:t>
      </w:r>
      <w:r w:rsidR="00BF54A1">
        <w:rPr>
          <w:rFonts w:ascii="Times New Roman" w:hAnsi="Times New Roman" w:cs="Times New Roman"/>
          <w:sz w:val="28"/>
          <w:szCs w:val="28"/>
        </w:rPr>
        <w:t xml:space="preserve"> </w:t>
      </w:r>
      <w:r w:rsidRPr="00483B3C">
        <w:rPr>
          <w:rFonts w:ascii="Times New Roman" w:hAnsi="Times New Roman" w:cs="Times New Roman"/>
          <w:sz w:val="28"/>
          <w:szCs w:val="28"/>
        </w:rPr>
        <w:t xml:space="preserve">Хабермас и другие исследователи считают равновесие между социальной и личностной подструктурами идентичности условием и показателем психологического благополучия личности </w:t>
      </w:r>
      <w:r w:rsidR="00AD13A3" w:rsidRPr="00AD13A3">
        <w:rPr>
          <w:rFonts w:ascii="Times New Roman" w:hAnsi="Times New Roman" w:cs="Times New Roman"/>
          <w:bCs/>
          <w:sz w:val="28"/>
          <w:szCs w:val="28"/>
        </w:rPr>
        <w:t>[</w:t>
      </w:r>
      <w:r w:rsidR="00E47882">
        <w:rPr>
          <w:rFonts w:ascii="Times New Roman" w:hAnsi="Times New Roman" w:cs="Times New Roman"/>
          <w:bCs/>
          <w:sz w:val="28"/>
          <w:szCs w:val="28"/>
        </w:rPr>
        <w:t>28</w:t>
      </w:r>
      <w:r w:rsidR="00AD13A3" w:rsidRPr="00AD13A3">
        <w:rPr>
          <w:rFonts w:ascii="Times New Roman" w:hAnsi="Times New Roman" w:cs="Times New Roman"/>
          <w:bCs/>
          <w:sz w:val="28"/>
          <w:szCs w:val="28"/>
        </w:rPr>
        <w:t>]</w:t>
      </w:r>
      <w:r w:rsidR="00AD13A3" w:rsidRPr="00AD13A3">
        <w:rPr>
          <w:rFonts w:ascii="Times New Roman" w:hAnsi="Times New Roman" w:cs="Times New Roman"/>
          <w:sz w:val="28"/>
          <w:szCs w:val="28"/>
        </w:rPr>
        <w:t xml:space="preserve">. </w:t>
      </w:r>
      <w:r w:rsidRPr="00483B3C">
        <w:rPr>
          <w:rFonts w:ascii="Times New Roman" w:hAnsi="Times New Roman" w:cs="Times New Roman"/>
          <w:sz w:val="28"/>
          <w:szCs w:val="28"/>
        </w:rPr>
        <w:t xml:space="preserve">Однако при этом обе подструктуры идентичности рассматриваются не как конфронтирующие, а взаимодействующие. </w:t>
      </w:r>
      <w:r w:rsidR="00FF0595">
        <w:rPr>
          <w:rFonts w:ascii="Times New Roman" w:hAnsi="Times New Roman" w:cs="Times New Roman"/>
          <w:sz w:val="28"/>
          <w:szCs w:val="28"/>
        </w:rPr>
        <w:t>П</w:t>
      </w:r>
      <w:r w:rsidRPr="00483B3C">
        <w:rPr>
          <w:rFonts w:ascii="Times New Roman" w:hAnsi="Times New Roman" w:cs="Times New Roman"/>
          <w:sz w:val="28"/>
          <w:szCs w:val="28"/>
        </w:rPr>
        <w:t xml:space="preserve">озиция </w:t>
      </w:r>
      <w:r w:rsidR="00FF0595" w:rsidRPr="00FF0595">
        <w:rPr>
          <w:rFonts w:ascii="Times New Roman" w:hAnsi="Times New Roman" w:cs="Times New Roman"/>
          <w:sz w:val="28"/>
          <w:szCs w:val="28"/>
        </w:rPr>
        <w:t>Ю.</w:t>
      </w:r>
      <w:r w:rsidR="00BF54A1">
        <w:rPr>
          <w:rFonts w:ascii="Times New Roman" w:hAnsi="Times New Roman" w:cs="Times New Roman"/>
          <w:sz w:val="28"/>
          <w:szCs w:val="28"/>
        </w:rPr>
        <w:t xml:space="preserve"> </w:t>
      </w:r>
      <w:r w:rsidR="00FF0595" w:rsidRPr="00FF0595">
        <w:rPr>
          <w:rFonts w:ascii="Times New Roman" w:hAnsi="Times New Roman" w:cs="Times New Roman"/>
          <w:sz w:val="28"/>
          <w:szCs w:val="28"/>
        </w:rPr>
        <w:t xml:space="preserve">Хабермаса </w:t>
      </w:r>
      <w:r w:rsidRPr="00483B3C">
        <w:rPr>
          <w:rFonts w:ascii="Times New Roman" w:hAnsi="Times New Roman" w:cs="Times New Roman"/>
          <w:sz w:val="28"/>
          <w:szCs w:val="28"/>
        </w:rPr>
        <w:t xml:space="preserve">примиряет противоречие между личностной и социальной идентичностью, на котором </w:t>
      </w:r>
      <w:r w:rsidR="00C61568">
        <w:rPr>
          <w:rFonts w:ascii="Times New Roman" w:hAnsi="Times New Roman" w:cs="Times New Roman"/>
          <w:sz w:val="28"/>
          <w:szCs w:val="28"/>
        </w:rPr>
        <w:t xml:space="preserve">прежде </w:t>
      </w:r>
      <w:r w:rsidRPr="00483B3C">
        <w:rPr>
          <w:rFonts w:ascii="Times New Roman" w:hAnsi="Times New Roman" w:cs="Times New Roman"/>
          <w:sz w:val="28"/>
          <w:szCs w:val="28"/>
        </w:rPr>
        <w:t>настаивали интеракционисты и когнитивисты</w:t>
      </w:r>
      <w:r w:rsidR="00AD13A3">
        <w:rPr>
          <w:rFonts w:ascii="Times New Roman" w:hAnsi="Times New Roman" w:cs="Times New Roman"/>
          <w:sz w:val="28"/>
          <w:szCs w:val="28"/>
        </w:rPr>
        <w:t xml:space="preserve"> </w:t>
      </w:r>
      <w:r w:rsidR="00AD13A3" w:rsidRPr="00AD13A3">
        <w:rPr>
          <w:rFonts w:ascii="Times New Roman" w:hAnsi="Times New Roman" w:cs="Times New Roman"/>
          <w:bCs/>
          <w:sz w:val="28"/>
          <w:szCs w:val="28"/>
        </w:rPr>
        <w:t>[</w:t>
      </w:r>
      <w:r w:rsidR="00E47882">
        <w:rPr>
          <w:rFonts w:ascii="Times New Roman" w:hAnsi="Times New Roman" w:cs="Times New Roman"/>
          <w:bCs/>
          <w:sz w:val="28"/>
          <w:szCs w:val="28"/>
        </w:rPr>
        <w:t>29</w:t>
      </w:r>
      <w:r w:rsidR="00AD13A3" w:rsidRPr="00AD13A3">
        <w:rPr>
          <w:rFonts w:ascii="Times New Roman" w:hAnsi="Times New Roman" w:cs="Times New Roman"/>
          <w:bCs/>
          <w:sz w:val="28"/>
          <w:szCs w:val="28"/>
        </w:rPr>
        <w:t>]</w:t>
      </w:r>
      <w:r w:rsidR="00AD13A3" w:rsidRPr="00AD13A3">
        <w:rPr>
          <w:rFonts w:ascii="Times New Roman" w:hAnsi="Times New Roman" w:cs="Times New Roman"/>
          <w:sz w:val="28"/>
          <w:szCs w:val="28"/>
        </w:rPr>
        <w:t xml:space="preserve">.  </w:t>
      </w:r>
      <w:r w:rsidRPr="00483B3C">
        <w:rPr>
          <w:rFonts w:ascii="Times New Roman" w:hAnsi="Times New Roman" w:cs="Times New Roman"/>
          <w:sz w:val="28"/>
          <w:szCs w:val="28"/>
        </w:rPr>
        <w:t xml:space="preserve"> </w:t>
      </w:r>
    </w:p>
    <w:p w14:paraId="2222916E" w14:textId="2F22EF7C" w:rsidR="00206F32" w:rsidRPr="00483B3C" w:rsidRDefault="00206F32" w:rsidP="005538B7">
      <w:pPr>
        <w:spacing w:after="0" w:line="240" w:lineRule="auto"/>
        <w:ind w:firstLine="709"/>
        <w:jc w:val="both"/>
        <w:rPr>
          <w:rFonts w:ascii="Times New Roman" w:hAnsi="Times New Roman" w:cs="Times New Roman"/>
          <w:sz w:val="28"/>
          <w:szCs w:val="28"/>
        </w:rPr>
      </w:pPr>
      <w:r w:rsidRPr="00483B3C">
        <w:rPr>
          <w:rFonts w:ascii="Times New Roman" w:hAnsi="Times New Roman" w:cs="Times New Roman"/>
          <w:sz w:val="28"/>
          <w:szCs w:val="28"/>
        </w:rPr>
        <w:t xml:space="preserve">Между тем усиливающиеся тенденции изменения идентичности человека вообще сводят это противоречие почти к нулю. </w:t>
      </w:r>
      <w:r w:rsidR="00027F02">
        <w:rPr>
          <w:rFonts w:ascii="Times New Roman" w:hAnsi="Times New Roman" w:cs="Times New Roman"/>
          <w:sz w:val="28"/>
          <w:szCs w:val="28"/>
        </w:rPr>
        <w:t xml:space="preserve">Сегодня </w:t>
      </w:r>
      <w:r w:rsidRPr="00027F02">
        <w:rPr>
          <w:rFonts w:ascii="Times New Roman" w:hAnsi="Times New Roman" w:cs="Times New Roman"/>
          <w:sz w:val="28"/>
          <w:szCs w:val="28"/>
        </w:rPr>
        <w:t>развитие личности</w:t>
      </w:r>
      <w:r w:rsidRPr="00483B3C">
        <w:rPr>
          <w:rFonts w:ascii="Times New Roman" w:hAnsi="Times New Roman" w:cs="Times New Roman"/>
          <w:sz w:val="28"/>
          <w:szCs w:val="28"/>
        </w:rPr>
        <w:t xml:space="preserve"> и ее жизнедеятельност</w:t>
      </w:r>
      <w:r w:rsidR="00C870D2">
        <w:rPr>
          <w:rFonts w:ascii="Times New Roman" w:hAnsi="Times New Roman" w:cs="Times New Roman"/>
          <w:sz w:val="28"/>
          <w:szCs w:val="28"/>
        </w:rPr>
        <w:t>ь</w:t>
      </w:r>
      <w:r w:rsidRPr="00483B3C">
        <w:rPr>
          <w:rFonts w:ascii="Times New Roman" w:hAnsi="Times New Roman" w:cs="Times New Roman"/>
          <w:sz w:val="28"/>
          <w:szCs w:val="28"/>
        </w:rPr>
        <w:t xml:space="preserve"> протека</w:t>
      </w:r>
      <w:r w:rsidR="00027F02">
        <w:rPr>
          <w:rFonts w:ascii="Times New Roman" w:hAnsi="Times New Roman" w:cs="Times New Roman"/>
          <w:sz w:val="28"/>
          <w:szCs w:val="28"/>
        </w:rPr>
        <w:t>ю</w:t>
      </w:r>
      <w:r w:rsidRPr="00483B3C">
        <w:rPr>
          <w:rFonts w:ascii="Times New Roman" w:hAnsi="Times New Roman" w:cs="Times New Roman"/>
          <w:sz w:val="28"/>
          <w:szCs w:val="28"/>
        </w:rPr>
        <w:t xml:space="preserve">т в принципиально новых условиях постиндустриального общества шестого технологического уклада, которое характеризуется стремительными изменениями. Происходящие </w:t>
      </w:r>
      <w:r w:rsidR="00027F02">
        <w:rPr>
          <w:rFonts w:ascii="Times New Roman" w:hAnsi="Times New Roman" w:cs="Times New Roman"/>
          <w:sz w:val="28"/>
          <w:szCs w:val="28"/>
        </w:rPr>
        <w:t xml:space="preserve">кардинальные социально-экономические </w:t>
      </w:r>
      <w:r w:rsidRPr="00483B3C">
        <w:rPr>
          <w:rFonts w:ascii="Times New Roman" w:hAnsi="Times New Roman" w:cs="Times New Roman"/>
          <w:sz w:val="28"/>
          <w:szCs w:val="28"/>
        </w:rPr>
        <w:t xml:space="preserve">изменения </w:t>
      </w:r>
      <w:r w:rsidR="00E54E6B">
        <w:rPr>
          <w:rFonts w:ascii="Times New Roman" w:hAnsi="Times New Roman" w:cs="Times New Roman"/>
          <w:sz w:val="28"/>
          <w:szCs w:val="28"/>
        </w:rPr>
        <w:t>усиливают в</w:t>
      </w:r>
      <w:r w:rsidRPr="00483B3C">
        <w:rPr>
          <w:rFonts w:ascii="Times New Roman" w:hAnsi="Times New Roman" w:cs="Times New Roman"/>
          <w:sz w:val="28"/>
          <w:szCs w:val="28"/>
        </w:rPr>
        <w:t>лияни</w:t>
      </w:r>
      <w:r w:rsidR="00E54E6B">
        <w:rPr>
          <w:rFonts w:ascii="Times New Roman" w:hAnsi="Times New Roman" w:cs="Times New Roman"/>
          <w:sz w:val="28"/>
          <w:szCs w:val="28"/>
        </w:rPr>
        <w:t>е</w:t>
      </w:r>
      <w:r w:rsidRPr="00483B3C">
        <w:rPr>
          <w:rFonts w:ascii="Times New Roman" w:hAnsi="Times New Roman" w:cs="Times New Roman"/>
          <w:sz w:val="28"/>
          <w:szCs w:val="28"/>
        </w:rPr>
        <w:t xml:space="preserve"> ситуационных факторов и соответственно – неопределенности на человека </w:t>
      </w:r>
      <w:bookmarkStart w:id="55" w:name="_Hlk105576414"/>
      <w:r w:rsidRPr="00483B3C">
        <w:rPr>
          <w:rFonts w:ascii="Times New Roman" w:hAnsi="Times New Roman" w:cs="Times New Roman"/>
          <w:sz w:val="28"/>
          <w:szCs w:val="28"/>
        </w:rPr>
        <w:t>[</w:t>
      </w:r>
      <w:r w:rsidR="00DB768C">
        <w:rPr>
          <w:rFonts w:ascii="Times New Roman" w:hAnsi="Times New Roman" w:cs="Times New Roman"/>
          <w:sz w:val="28"/>
          <w:szCs w:val="28"/>
        </w:rPr>
        <w:t>3</w:t>
      </w:r>
      <w:r w:rsidR="00E47882">
        <w:rPr>
          <w:rFonts w:ascii="Times New Roman" w:hAnsi="Times New Roman" w:cs="Times New Roman"/>
          <w:sz w:val="28"/>
          <w:szCs w:val="28"/>
        </w:rPr>
        <w:t>0</w:t>
      </w:r>
      <w:r w:rsidRPr="00483B3C">
        <w:rPr>
          <w:rFonts w:ascii="Times New Roman" w:hAnsi="Times New Roman" w:cs="Times New Roman"/>
          <w:sz w:val="28"/>
          <w:szCs w:val="28"/>
        </w:rPr>
        <w:t>]</w:t>
      </w:r>
      <w:r w:rsidR="00DB768C">
        <w:rPr>
          <w:rFonts w:ascii="Times New Roman" w:hAnsi="Times New Roman" w:cs="Times New Roman"/>
          <w:sz w:val="28"/>
          <w:szCs w:val="28"/>
        </w:rPr>
        <w:t>.</w:t>
      </w:r>
      <w:r w:rsidRPr="00483B3C">
        <w:rPr>
          <w:rFonts w:ascii="Times New Roman" w:hAnsi="Times New Roman" w:cs="Times New Roman"/>
          <w:sz w:val="28"/>
          <w:szCs w:val="28"/>
        </w:rPr>
        <w:t xml:space="preserve"> </w:t>
      </w:r>
      <w:bookmarkEnd w:id="55"/>
      <w:r w:rsidRPr="00483B3C">
        <w:rPr>
          <w:rFonts w:ascii="Times New Roman" w:hAnsi="Times New Roman" w:cs="Times New Roman"/>
          <w:sz w:val="28"/>
          <w:szCs w:val="28"/>
        </w:rPr>
        <w:t>Это повлекло за собой, во-первых, изменение взгляда на развитие идентичности. Если ранее проблема идентичности сводилась к изучению сущности «Я», то сегодня ее понимание, считает Е.П.</w:t>
      </w:r>
      <w:r w:rsidR="00BF54A1">
        <w:rPr>
          <w:rFonts w:ascii="Times New Roman" w:hAnsi="Times New Roman" w:cs="Times New Roman"/>
          <w:sz w:val="28"/>
          <w:szCs w:val="28"/>
        </w:rPr>
        <w:t xml:space="preserve"> </w:t>
      </w:r>
      <w:r w:rsidRPr="00483B3C">
        <w:rPr>
          <w:rFonts w:ascii="Times New Roman" w:hAnsi="Times New Roman" w:cs="Times New Roman"/>
          <w:sz w:val="28"/>
          <w:szCs w:val="28"/>
        </w:rPr>
        <w:t>Белинская, уже невозможно вне ценностно-смыслового контекста, закономерностей поведения человека в социуме, а также видения им общественного и личного будущего</w:t>
      </w:r>
      <w:r w:rsidR="00DB768C">
        <w:rPr>
          <w:rFonts w:ascii="Times New Roman" w:hAnsi="Times New Roman" w:cs="Times New Roman"/>
          <w:sz w:val="28"/>
          <w:szCs w:val="28"/>
        </w:rPr>
        <w:t xml:space="preserve"> </w:t>
      </w:r>
      <w:r w:rsidR="00DB768C" w:rsidRPr="00DB768C">
        <w:rPr>
          <w:rFonts w:ascii="Times New Roman" w:hAnsi="Times New Roman" w:cs="Times New Roman"/>
          <w:sz w:val="28"/>
          <w:szCs w:val="28"/>
        </w:rPr>
        <w:t>[3</w:t>
      </w:r>
      <w:r w:rsidR="00E47882">
        <w:rPr>
          <w:rFonts w:ascii="Times New Roman" w:hAnsi="Times New Roman" w:cs="Times New Roman"/>
          <w:sz w:val="28"/>
          <w:szCs w:val="28"/>
        </w:rPr>
        <w:t>1</w:t>
      </w:r>
      <w:r w:rsidR="00DB768C" w:rsidRPr="00DB768C">
        <w:rPr>
          <w:rFonts w:ascii="Times New Roman" w:hAnsi="Times New Roman" w:cs="Times New Roman"/>
          <w:sz w:val="28"/>
          <w:szCs w:val="28"/>
        </w:rPr>
        <w:t>].</w:t>
      </w:r>
      <w:r w:rsidRPr="00483B3C">
        <w:rPr>
          <w:rFonts w:ascii="Times New Roman" w:hAnsi="Times New Roman" w:cs="Times New Roman"/>
          <w:sz w:val="28"/>
          <w:szCs w:val="28"/>
        </w:rPr>
        <w:t xml:space="preserve"> </w:t>
      </w:r>
      <w:r w:rsidR="00FF0595">
        <w:rPr>
          <w:rFonts w:ascii="Times New Roman" w:hAnsi="Times New Roman" w:cs="Times New Roman"/>
          <w:sz w:val="28"/>
          <w:szCs w:val="28"/>
        </w:rPr>
        <w:t>В</w:t>
      </w:r>
      <w:r w:rsidRPr="00483B3C">
        <w:rPr>
          <w:rFonts w:ascii="Times New Roman" w:hAnsi="Times New Roman" w:cs="Times New Roman"/>
          <w:sz w:val="28"/>
          <w:szCs w:val="28"/>
        </w:rPr>
        <w:t xml:space="preserve">о-вторых, закономерно усилилась значимость проблемы идентичности </w:t>
      </w:r>
      <w:r w:rsidR="00FF0595">
        <w:rPr>
          <w:rFonts w:ascii="Times New Roman" w:hAnsi="Times New Roman" w:cs="Times New Roman"/>
          <w:sz w:val="28"/>
          <w:szCs w:val="28"/>
        </w:rPr>
        <w:t>в научном сообществе и социуме.</w:t>
      </w:r>
      <w:r w:rsidRPr="00483B3C">
        <w:rPr>
          <w:rFonts w:ascii="Times New Roman" w:hAnsi="Times New Roman" w:cs="Times New Roman"/>
          <w:sz w:val="28"/>
          <w:szCs w:val="28"/>
        </w:rPr>
        <w:t xml:space="preserve"> По убеждению Т.Д.</w:t>
      </w:r>
      <w:r w:rsidR="00BF54A1">
        <w:rPr>
          <w:rFonts w:ascii="Times New Roman" w:hAnsi="Times New Roman" w:cs="Times New Roman"/>
          <w:sz w:val="28"/>
          <w:szCs w:val="28"/>
        </w:rPr>
        <w:t xml:space="preserve"> </w:t>
      </w:r>
      <w:r w:rsidRPr="00483B3C">
        <w:rPr>
          <w:rFonts w:ascii="Times New Roman" w:hAnsi="Times New Roman" w:cs="Times New Roman"/>
          <w:sz w:val="28"/>
          <w:szCs w:val="28"/>
        </w:rPr>
        <w:t>Марцинковской, это всегда происходит в переломные периоды общественного развития, которы</w:t>
      </w:r>
      <w:r w:rsidR="00FF0595">
        <w:rPr>
          <w:rFonts w:ascii="Times New Roman" w:hAnsi="Times New Roman" w:cs="Times New Roman"/>
          <w:sz w:val="28"/>
          <w:szCs w:val="28"/>
        </w:rPr>
        <w:t>е</w:t>
      </w:r>
      <w:r w:rsidRPr="00483B3C">
        <w:rPr>
          <w:rFonts w:ascii="Times New Roman" w:hAnsi="Times New Roman" w:cs="Times New Roman"/>
          <w:sz w:val="28"/>
          <w:szCs w:val="28"/>
        </w:rPr>
        <w:t xml:space="preserve"> порожда</w:t>
      </w:r>
      <w:r w:rsidR="00FF0595">
        <w:rPr>
          <w:rFonts w:ascii="Times New Roman" w:hAnsi="Times New Roman" w:cs="Times New Roman"/>
          <w:sz w:val="28"/>
          <w:szCs w:val="28"/>
        </w:rPr>
        <w:t>ю</w:t>
      </w:r>
      <w:r w:rsidRPr="00483B3C">
        <w:rPr>
          <w:rFonts w:ascii="Times New Roman" w:hAnsi="Times New Roman" w:cs="Times New Roman"/>
          <w:sz w:val="28"/>
          <w:szCs w:val="28"/>
        </w:rPr>
        <w:t>т неопределенность относительно того, каким образом и в каком направлении будут изменяться нормы поведения и какими будут ценности общества [</w:t>
      </w:r>
      <w:r w:rsidR="00DB768C">
        <w:rPr>
          <w:rFonts w:ascii="Times New Roman" w:hAnsi="Times New Roman" w:cs="Times New Roman"/>
          <w:sz w:val="28"/>
          <w:szCs w:val="28"/>
        </w:rPr>
        <w:t>3</w:t>
      </w:r>
      <w:r w:rsidR="00E47882">
        <w:rPr>
          <w:rFonts w:ascii="Times New Roman" w:hAnsi="Times New Roman" w:cs="Times New Roman"/>
          <w:sz w:val="28"/>
          <w:szCs w:val="28"/>
        </w:rPr>
        <w:t>2</w:t>
      </w:r>
      <w:r w:rsidRPr="00483B3C">
        <w:rPr>
          <w:rFonts w:ascii="Times New Roman" w:hAnsi="Times New Roman" w:cs="Times New Roman"/>
          <w:sz w:val="28"/>
          <w:szCs w:val="28"/>
        </w:rPr>
        <w:t>].</w:t>
      </w:r>
    </w:p>
    <w:p w14:paraId="2331F730" w14:textId="03FA87C9" w:rsidR="00206F32" w:rsidRPr="00483B3C" w:rsidRDefault="00206F32" w:rsidP="005538B7">
      <w:pPr>
        <w:spacing w:after="0" w:line="240" w:lineRule="auto"/>
        <w:ind w:firstLine="709"/>
        <w:jc w:val="both"/>
        <w:rPr>
          <w:rFonts w:ascii="Times New Roman" w:hAnsi="Times New Roman" w:cs="Times New Roman"/>
          <w:sz w:val="28"/>
          <w:szCs w:val="28"/>
        </w:rPr>
      </w:pPr>
      <w:r w:rsidRPr="00483B3C">
        <w:rPr>
          <w:rFonts w:ascii="Times New Roman" w:hAnsi="Times New Roman" w:cs="Times New Roman"/>
          <w:sz w:val="28"/>
          <w:szCs w:val="28"/>
        </w:rPr>
        <w:t>Уже сегодня по этой причине произошли изменения идентичности, на которые невозможно не обратить внимания. По крайней мере</w:t>
      </w:r>
      <w:r w:rsidR="00176F20">
        <w:rPr>
          <w:rFonts w:ascii="Times New Roman" w:hAnsi="Times New Roman" w:cs="Times New Roman"/>
          <w:sz w:val="28"/>
          <w:szCs w:val="28"/>
        </w:rPr>
        <w:t>,</w:t>
      </w:r>
      <w:r w:rsidRPr="00483B3C">
        <w:rPr>
          <w:rFonts w:ascii="Times New Roman" w:hAnsi="Times New Roman" w:cs="Times New Roman"/>
          <w:sz w:val="28"/>
          <w:szCs w:val="28"/>
        </w:rPr>
        <w:t xml:space="preserve"> в отношении трех тенденций солидарны Г.М.</w:t>
      </w:r>
      <w:r w:rsidR="00BF54A1">
        <w:rPr>
          <w:rFonts w:ascii="Times New Roman" w:hAnsi="Times New Roman" w:cs="Times New Roman"/>
          <w:sz w:val="28"/>
          <w:szCs w:val="28"/>
        </w:rPr>
        <w:t xml:space="preserve"> </w:t>
      </w:r>
      <w:r w:rsidRPr="00483B3C">
        <w:rPr>
          <w:rFonts w:ascii="Times New Roman" w:hAnsi="Times New Roman" w:cs="Times New Roman"/>
          <w:sz w:val="28"/>
          <w:szCs w:val="28"/>
        </w:rPr>
        <w:t>Андреева, А.Г.</w:t>
      </w:r>
      <w:r w:rsidR="00BF54A1">
        <w:rPr>
          <w:rFonts w:ascii="Times New Roman" w:hAnsi="Times New Roman" w:cs="Times New Roman"/>
          <w:sz w:val="28"/>
          <w:szCs w:val="28"/>
        </w:rPr>
        <w:t xml:space="preserve"> </w:t>
      </w:r>
      <w:r w:rsidRPr="00483B3C">
        <w:rPr>
          <w:rFonts w:ascii="Times New Roman" w:hAnsi="Times New Roman" w:cs="Times New Roman"/>
          <w:sz w:val="28"/>
          <w:szCs w:val="28"/>
        </w:rPr>
        <w:t>Асмолов, З.</w:t>
      </w:r>
      <w:r w:rsidR="00BF54A1">
        <w:rPr>
          <w:rFonts w:ascii="Times New Roman" w:hAnsi="Times New Roman" w:cs="Times New Roman"/>
          <w:sz w:val="28"/>
          <w:szCs w:val="28"/>
        </w:rPr>
        <w:t xml:space="preserve"> </w:t>
      </w:r>
      <w:r w:rsidRPr="00483B3C">
        <w:rPr>
          <w:rFonts w:ascii="Times New Roman" w:hAnsi="Times New Roman" w:cs="Times New Roman"/>
          <w:sz w:val="28"/>
          <w:szCs w:val="28"/>
        </w:rPr>
        <w:t>Бауман, Д.А.</w:t>
      </w:r>
      <w:r w:rsidR="00BF54A1">
        <w:rPr>
          <w:rFonts w:ascii="Times New Roman" w:hAnsi="Times New Roman" w:cs="Times New Roman"/>
          <w:sz w:val="28"/>
          <w:szCs w:val="28"/>
        </w:rPr>
        <w:t> </w:t>
      </w:r>
      <w:r w:rsidRPr="00483B3C">
        <w:rPr>
          <w:rFonts w:ascii="Times New Roman" w:hAnsi="Times New Roman" w:cs="Times New Roman"/>
          <w:sz w:val="28"/>
          <w:szCs w:val="28"/>
        </w:rPr>
        <w:t>Леонтьев, Е.Т.</w:t>
      </w:r>
      <w:r w:rsidR="00BF54A1">
        <w:rPr>
          <w:rFonts w:ascii="Times New Roman" w:hAnsi="Times New Roman" w:cs="Times New Roman"/>
          <w:sz w:val="28"/>
          <w:szCs w:val="28"/>
        </w:rPr>
        <w:t xml:space="preserve"> </w:t>
      </w:r>
      <w:r w:rsidRPr="00483B3C">
        <w:rPr>
          <w:rFonts w:ascii="Times New Roman" w:hAnsi="Times New Roman" w:cs="Times New Roman"/>
          <w:sz w:val="28"/>
          <w:szCs w:val="28"/>
        </w:rPr>
        <w:t>Соколова и многие другие</w:t>
      </w:r>
      <w:r w:rsidR="00BF54A1">
        <w:rPr>
          <w:rFonts w:ascii="Times New Roman" w:hAnsi="Times New Roman" w:cs="Times New Roman"/>
          <w:sz w:val="28"/>
          <w:szCs w:val="28"/>
        </w:rPr>
        <w:t>:</w:t>
      </w:r>
    </w:p>
    <w:p w14:paraId="4EE4B830" w14:textId="2A4ABCE6" w:rsidR="00206F32" w:rsidRPr="00C870D2" w:rsidRDefault="00206F32" w:rsidP="00BF54A1">
      <w:pPr>
        <w:pStyle w:val="a5"/>
        <w:numPr>
          <w:ilvl w:val="0"/>
          <w:numId w:val="41"/>
        </w:numPr>
        <w:tabs>
          <w:tab w:val="left" w:pos="851"/>
          <w:tab w:val="left" w:pos="1134"/>
        </w:tabs>
        <w:spacing w:after="0" w:line="240" w:lineRule="auto"/>
        <w:ind w:left="0" w:firstLine="709"/>
        <w:jc w:val="both"/>
        <w:rPr>
          <w:rFonts w:ascii="Times New Roman" w:hAnsi="Times New Roman" w:cs="Times New Roman"/>
          <w:sz w:val="28"/>
          <w:szCs w:val="28"/>
        </w:rPr>
      </w:pPr>
      <w:r w:rsidRPr="00C870D2">
        <w:rPr>
          <w:rFonts w:ascii="Times New Roman" w:hAnsi="Times New Roman" w:cs="Times New Roman"/>
          <w:sz w:val="28"/>
          <w:szCs w:val="28"/>
        </w:rPr>
        <w:t>Идентичность человека утрачивает свою определенность. Кризис идентичности проявляется в «текучести», сложности и множественности. Это, с одной стороны, одновременно накладывает ограничения и дает возможность выбора, а, с другой стороны, может приводить к отречению от них и утрате субъектности [</w:t>
      </w:r>
      <w:r w:rsidR="00A5348B">
        <w:rPr>
          <w:rFonts w:ascii="Times New Roman" w:hAnsi="Times New Roman" w:cs="Times New Roman"/>
          <w:sz w:val="28"/>
          <w:szCs w:val="28"/>
        </w:rPr>
        <w:t>3</w:t>
      </w:r>
      <w:r w:rsidR="00E47882">
        <w:rPr>
          <w:rFonts w:ascii="Times New Roman" w:hAnsi="Times New Roman" w:cs="Times New Roman"/>
          <w:sz w:val="28"/>
          <w:szCs w:val="28"/>
        </w:rPr>
        <w:t>3</w:t>
      </w:r>
      <w:r w:rsidR="00A5348B">
        <w:rPr>
          <w:rFonts w:ascii="Times New Roman" w:hAnsi="Times New Roman" w:cs="Times New Roman"/>
          <w:sz w:val="28"/>
          <w:szCs w:val="28"/>
        </w:rPr>
        <w:t>-</w:t>
      </w:r>
      <w:bookmarkStart w:id="56" w:name="_Hlk105576458"/>
      <w:r w:rsidR="00E47882">
        <w:rPr>
          <w:rFonts w:ascii="Times New Roman" w:hAnsi="Times New Roman" w:cs="Times New Roman"/>
          <w:sz w:val="28"/>
          <w:szCs w:val="28"/>
        </w:rPr>
        <w:t>36</w:t>
      </w:r>
      <w:r w:rsidR="00A5348B" w:rsidRPr="00A5348B">
        <w:rPr>
          <w:rFonts w:ascii="Times New Roman" w:hAnsi="Times New Roman" w:cs="Times New Roman"/>
          <w:sz w:val="28"/>
          <w:szCs w:val="28"/>
        </w:rPr>
        <w:t>]</w:t>
      </w:r>
      <w:r w:rsidRPr="00C870D2">
        <w:rPr>
          <w:rFonts w:ascii="Times New Roman" w:hAnsi="Times New Roman" w:cs="Times New Roman"/>
          <w:sz w:val="28"/>
          <w:szCs w:val="28"/>
        </w:rPr>
        <w:t xml:space="preserve">. </w:t>
      </w:r>
      <w:bookmarkStart w:id="57" w:name="_Hlk91066110"/>
      <w:bookmarkEnd w:id="56"/>
    </w:p>
    <w:bookmarkEnd w:id="57"/>
    <w:p w14:paraId="377AFBC7" w14:textId="2350E575" w:rsidR="00206F32" w:rsidRPr="00C870D2" w:rsidRDefault="00206F32" w:rsidP="00BF54A1">
      <w:pPr>
        <w:pStyle w:val="a5"/>
        <w:numPr>
          <w:ilvl w:val="0"/>
          <w:numId w:val="41"/>
        </w:numPr>
        <w:tabs>
          <w:tab w:val="left" w:pos="851"/>
          <w:tab w:val="left" w:pos="1134"/>
        </w:tabs>
        <w:spacing w:after="0" w:line="240" w:lineRule="auto"/>
        <w:ind w:left="0" w:firstLine="709"/>
        <w:jc w:val="both"/>
        <w:rPr>
          <w:rFonts w:ascii="Times New Roman" w:hAnsi="Times New Roman" w:cs="Times New Roman"/>
          <w:sz w:val="28"/>
          <w:szCs w:val="28"/>
        </w:rPr>
      </w:pPr>
      <w:r w:rsidRPr="00C870D2">
        <w:rPr>
          <w:rFonts w:ascii="Times New Roman" w:hAnsi="Times New Roman" w:cs="Times New Roman"/>
          <w:sz w:val="28"/>
          <w:szCs w:val="28"/>
        </w:rPr>
        <w:t>Идентичность вышла за пределы связи только с понятиями структуры, содержания и влияющих на нее факторов. Она вошла в другие сферы личности - смысловую, аксиологическую</w:t>
      </w:r>
      <w:bookmarkStart w:id="58" w:name="_Hlk91066180"/>
      <w:r w:rsidRPr="00C870D2">
        <w:rPr>
          <w:rFonts w:ascii="Times New Roman" w:hAnsi="Times New Roman" w:cs="Times New Roman"/>
          <w:sz w:val="28"/>
          <w:szCs w:val="28"/>
        </w:rPr>
        <w:t>, мотивационно-потребностную</w:t>
      </w:r>
      <w:bookmarkEnd w:id="58"/>
      <w:r w:rsidR="00A5348B">
        <w:rPr>
          <w:rFonts w:ascii="Times New Roman" w:hAnsi="Times New Roman" w:cs="Times New Roman"/>
          <w:sz w:val="28"/>
          <w:szCs w:val="28"/>
        </w:rPr>
        <w:t xml:space="preserve">, </w:t>
      </w:r>
      <w:r w:rsidRPr="00C870D2">
        <w:rPr>
          <w:rFonts w:ascii="Times New Roman" w:hAnsi="Times New Roman" w:cs="Times New Roman"/>
          <w:sz w:val="28"/>
          <w:szCs w:val="28"/>
        </w:rPr>
        <w:t>а также связывается с понятиями стратегии и субъекта жизни</w:t>
      </w:r>
      <w:r w:rsidR="00A5348B">
        <w:rPr>
          <w:rFonts w:ascii="Times New Roman" w:hAnsi="Times New Roman" w:cs="Times New Roman"/>
          <w:sz w:val="28"/>
          <w:szCs w:val="28"/>
        </w:rPr>
        <w:t xml:space="preserve"> </w:t>
      </w:r>
      <w:r w:rsidR="00A5348B" w:rsidRPr="00A5348B">
        <w:rPr>
          <w:rFonts w:ascii="Times New Roman" w:hAnsi="Times New Roman" w:cs="Times New Roman"/>
          <w:sz w:val="28"/>
          <w:szCs w:val="28"/>
        </w:rPr>
        <w:t>[</w:t>
      </w:r>
      <w:r w:rsidR="00C80534">
        <w:rPr>
          <w:rFonts w:ascii="Times New Roman" w:hAnsi="Times New Roman" w:cs="Times New Roman"/>
          <w:sz w:val="28"/>
          <w:szCs w:val="28"/>
        </w:rPr>
        <w:t>37</w:t>
      </w:r>
      <w:r w:rsidR="00A5348B">
        <w:rPr>
          <w:rFonts w:ascii="Times New Roman" w:hAnsi="Times New Roman" w:cs="Times New Roman"/>
          <w:sz w:val="28"/>
          <w:szCs w:val="28"/>
        </w:rPr>
        <w:t xml:space="preserve">, </w:t>
      </w:r>
      <w:r w:rsidR="00C80534">
        <w:rPr>
          <w:rFonts w:ascii="Times New Roman" w:hAnsi="Times New Roman" w:cs="Times New Roman"/>
          <w:sz w:val="28"/>
          <w:szCs w:val="28"/>
        </w:rPr>
        <w:t>38</w:t>
      </w:r>
      <w:r w:rsidR="00A5348B" w:rsidRPr="00A5348B">
        <w:rPr>
          <w:rFonts w:ascii="Times New Roman" w:hAnsi="Times New Roman" w:cs="Times New Roman"/>
          <w:sz w:val="28"/>
          <w:szCs w:val="28"/>
        </w:rPr>
        <w:t>]</w:t>
      </w:r>
      <w:r w:rsidRPr="00C870D2">
        <w:rPr>
          <w:rFonts w:ascii="Times New Roman" w:hAnsi="Times New Roman" w:cs="Times New Roman"/>
          <w:sz w:val="28"/>
          <w:szCs w:val="28"/>
        </w:rPr>
        <w:t>.</w:t>
      </w:r>
    </w:p>
    <w:p w14:paraId="0419E22E" w14:textId="0BCF7BD2" w:rsidR="00206F32" w:rsidRPr="00C870D2" w:rsidRDefault="00206F32" w:rsidP="00BF54A1">
      <w:pPr>
        <w:pStyle w:val="a5"/>
        <w:numPr>
          <w:ilvl w:val="0"/>
          <w:numId w:val="41"/>
        </w:numPr>
        <w:tabs>
          <w:tab w:val="left" w:pos="851"/>
          <w:tab w:val="left" w:pos="1134"/>
        </w:tabs>
        <w:spacing w:after="0" w:line="240" w:lineRule="auto"/>
        <w:ind w:left="0" w:firstLine="709"/>
        <w:jc w:val="both"/>
        <w:rPr>
          <w:rFonts w:ascii="Times New Roman" w:hAnsi="Times New Roman" w:cs="Times New Roman"/>
          <w:sz w:val="28"/>
          <w:szCs w:val="28"/>
        </w:rPr>
      </w:pPr>
      <w:r w:rsidRPr="00C870D2">
        <w:rPr>
          <w:rFonts w:ascii="Times New Roman" w:hAnsi="Times New Roman" w:cs="Times New Roman"/>
          <w:sz w:val="28"/>
          <w:szCs w:val="28"/>
        </w:rPr>
        <w:t>Если на ранних этапах в фокусе исследовател</w:t>
      </w:r>
      <w:r w:rsidR="00FF0595">
        <w:rPr>
          <w:rFonts w:ascii="Times New Roman" w:hAnsi="Times New Roman" w:cs="Times New Roman"/>
          <w:sz w:val="28"/>
          <w:szCs w:val="28"/>
        </w:rPr>
        <w:t>ей</w:t>
      </w:r>
      <w:r w:rsidRPr="00C870D2">
        <w:rPr>
          <w:rFonts w:ascii="Times New Roman" w:hAnsi="Times New Roman" w:cs="Times New Roman"/>
          <w:sz w:val="28"/>
          <w:szCs w:val="28"/>
        </w:rPr>
        <w:t xml:space="preserve"> были статичная структура и компоненты идентичности, то сегодня он сместился в сторону изучения идентичности как процесса («текучая» идентичность), без прежнего настаивания на ее определенн</w:t>
      </w:r>
      <w:r w:rsidR="00BF54A1">
        <w:rPr>
          <w:rFonts w:ascii="Times New Roman" w:hAnsi="Times New Roman" w:cs="Times New Roman"/>
          <w:sz w:val="28"/>
          <w:szCs w:val="28"/>
        </w:rPr>
        <w:t xml:space="preserve">ости и неизменной целостности. </w:t>
      </w:r>
    </w:p>
    <w:p w14:paraId="7006ACDD" w14:textId="01125496" w:rsidR="00206F32" w:rsidRPr="00483B3C" w:rsidRDefault="00F501FD" w:rsidP="005538B7">
      <w:pPr>
        <w:spacing w:after="0" w:line="240" w:lineRule="auto"/>
        <w:ind w:firstLine="709"/>
        <w:jc w:val="both"/>
        <w:rPr>
          <w:rFonts w:ascii="Times New Roman" w:hAnsi="Times New Roman" w:cs="Times New Roman"/>
          <w:sz w:val="28"/>
          <w:szCs w:val="28"/>
        </w:rPr>
      </w:pPr>
      <w:bookmarkStart w:id="59" w:name="_Hlk91061113"/>
      <w:r>
        <w:rPr>
          <w:rFonts w:ascii="Times New Roman" w:hAnsi="Times New Roman" w:cs="Times New Roman"/>
          <w:sz w:val="28"/>
          <w:szCs w:val="28"/>
        </w:rPr>
        <w:t xml:space="preserve">На </w:t>
      </w:r>
      <w:r w:rsidRPr="00F501FD">
        <w:rPr>
          <w:rFonts w:ascii="Times New Roman" w:hAnsi="Times New Roman" w:cs="Times New Roman"/>
          <w:sz w:val="28"/>
          <w:szCs w:val="28"/>
        </w:rPr>
        <w:t xml:space="preserve">основе анализа проявления </w:t>
      </w:r>
      <w:r w:rsidR="009E6211">
        <w:rPr>
          <w:rFonts w:ascii="Times New Roman" w:hAnsi="Times New Roman" w:cs="Times New Roman"/>
          <w:sz w:val="28"/>
          <w:szCs w:val="28"/>
        </w:rPr>
        <w:t>п</w:t>
      </w:r>
      <w:r w:rsidRPr="00F501FD">
        <w:rPr>
          <w:rFonts w:ascii="Times New Roman" w:hAnsi="Times New Roman" w:cs="Times New Roman"/>
          <w:sz w:val="28"/>
          <w:szCs w:val="28"/>
        </w:rPr>
        <w:t xml:space="preserve">еречисленных тенденций </w:t>
      </w:r>
      <w:r w:rsidR="00206F32" w:rsidRPr="00483B3C">
        <w:rPr>
          <w:rFonts w:ascii="Times New Roman" w:hAnsi="Times New Roman" w:cs="Times New Roman"/>
          <w:sz w:val="28"/>
          <w:szCs w:val="28"/>
        </w:rPr>
        <w:t>Е.П.</w:t>
      </w:r>
      <w:r w:rsidR="00975B40">
        <w:rPr>
          <w:rFonts w:ascii="Times New Roman" w:hAnsi="Times New Roman" w:cs="Times New Roman"/>
          <w:sz w:val="28"/>
          <w:szCs w:val="28"/>
        </w:rPr>
        <w:t xml:space="preserve"> </w:t>
      </w:r>
      <w:r w:rsidR="00206F32" w:rsidRPr="00483B3C">
        <w:rPr>
          <w:rFonts w:ascii="Times New Roman" w:hAnsi="Times New Roman" w:cs="Times New Roman"/>
          <w:sz w:val="28"/>
          <w:szCs w:val="28"/>
        </w:rPr>
        <w:t>Белинск</w:t>
      </w:r>
      <w:r>
        <w:rPr>
          <w:rFonts w:ascii="Times New Roman" w:hAnsi="Times New Roman" w:cs="Times New Roman"/>
          <w:sz w:val="28"/>
          <w:szCs w:val="28"/>
        </w:rPr>
        <w:t xml:space="preserve">ая </w:t>
      </w:r>
      <w:bookmarkEnd w:id="59"/>
      <w:r>
        <w:rPr>
          <w:rFonts w:ascii="Times New Roman" w:hAnsi="Times New Roman" w:cs="Times New Roman"/>
          <w:sz w:val="28"/>
          <w:szCs w:val="28"/>
        </w:rPr>
        <w:t>у</w:t>
      </w:r>
      <w:r w:rsidRPr="00F501FD">
        <w:rPr>
          <w:rFonts w:ascii="Times New Roman" w:hAnsi="Times New Roman" w:cs="Times New Roman"/>
          <w:sz w:val="28"/>
          <w:szCs w:val="28"/>
        </w:rPr>
        <w:t>тверждает</w:t>
      </w:r>
      <w:r>
        <w:rPr>
          <w:rFonts w:ascii="Times New Roman" w:hAnsi="Times New Roman" w:cs="Times New Roman"/>
          <w:sz w:val="28"/>
          <w:szCs w:val="28"/>
        </w:rPr>
        <w:t xml:space="preserve">, что они </w:t>
      </w:r>
      <w:r w:rsidR="00206F32" w:rsidRPr="00483B3C">
        <w:rPr>
          <w:rFonts w:ascii="Times New Roman" w:hAnsi="Times New Roman" w:cs="Times New Roman"/>
          <w:sz w:val="28"/>
          <w:szCs w:val="28"/>
        </w:rPr>
        <w:t>и их влияние на пересмотр характеристик идентичности, по мнению ученых, отражают суть современного кризиса идентичности</w:t>
      </w:r>
      <w:r>
        <w:rPr>
          <w:rFonts w:ascii="Times New Roman" w:hAnsi="Times New Roman" w:cs="Times New Roman"/>
          <w:sz w:val="28"/>
          <w:szCs w:val="28"/>
        </w:rPr>
        <w:t>, состоящий в следующем</w:t>
      </w:r>
      <w:r w:rsidR="00BF54A1">
        <w:rPr>
          <w:rFonts w:ascii="Times New Roman" w:hAnsi="Times New Roman" w:cs="Times New Roman"/>
          <w:sz w:val="28"/>
          <w:szCs w:val="28"/>
        </w:rPr>
        <w:t>:</w:t>
      </w:r>
    </w:p>
    <w:p w14:paraId="4B22964B" w14:textId="6DF7D556" w:rsidR="00206F32" w:rsidRPr="00483B3C" w:rsidRDefault="00E54E6B" w:rsidP="005538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Первое. </w:t>
      </w:r>
      <w:bookmarkStart w:id="60" w:name="_Hlk91060767"/>
      <w:r w:rsidR="00F501FD">
        <w:rPr>
          <w:rFonts w:ascii="Times New Roman" w:hAnsi="Times New Roman" w:cs="Times New Roman"/>
          <w:sz w:val="28"/>
          <w:szCs w:val="28"/>
        </w:rPr>
        <w:t>Р</w:t>
      </w:r>
      <w:r w:rsidR="00206F32" w:rsidRPr="00483B3C">
        <w:rPr>
          <w:rFonts w:ascii="Times New Roman" w:hAnsi="Times New Roman" w:cs="Times New Roman"/>
          <w:sz w:val="28"/>
          <w:szCs w:val="28"/>
        </w:rPr>
        <w:t>азмывание границ между такими полярными характеристиками идентичности, как</w:t>
      </w:r>
      <w:bookmarkEnd w:id="60"/>
      <w:r w:rsidR="00206F32" w:rsidRPr="00483B3C">
        <w:rPr>
          <w:rFonts w:ascii="Times New Roman" w:hAnsi="Times New Roman" w:cs="Times New Roman"/>
          <w:sz w:val="28"/>
          <w:szCs w:val="28"/>
        </w:rPr>
        <w:t xml:space="preserve"> дифференциация и интеграция, между которыми ранее, например, </w:t>
      </w:r>
      <w:r w:rsidR="00176F20" w:rsidRPr="00176F20">
        <w:rPr>
          <w:rFonts w:ascii="Times New Roman" w:hAnsi="Times New Roman" w:cs="Times New Roman"/>
          <w:sz w:val="28"/>
          <w:szCs w:val="28"/>
          <w:lang w:val="en-US"/>
        </w:rPr>
        <w:t>H</w:t>
      </w:r>
      <w:r w:rsidR="00176F20" w:rsidRPr="00176F20">
        <w:rPr>
          <w:rFonts w:ascii="Times New Roman" w:hAnsi="Times New Roman" w:cs="Times New Roman"/>
          <w:sz w:val="28"/>
          <w:szCs w:val="28"/>
        </w:rPr>
        <w:t>.</w:t>
      </w:r>
      <w:r w:rsidR="00BF54A1">
        <w:rPr>
          <w:rFonts w:ascii="Times New Roman" w:hAnsi="Times New Roman" w:cs="Times New Roman"/>
          <w:sz w:val="28"/>
          <w:szCs w:val="28"/>
        </w:rPr>
        <w:t xml:space="preserve"> </w:t>
      </w:r>
      <w:r w:rsidR="00206F32" w:rsidRPr="00483B3C">
        <w:rPr>
          <w:rFonts w:ascii="Times New Roman" w:hAnsi="Times New Roman" w:cs="Times New Roman"/>
          <w:sz w:val="28"/>
          <w:szCs w:val="28"/>
          <w:lang w:val="en-US"/>
        </w:rPr>
        <w:t>Tajfel</w:t>
      </w:r>
      <w:r w:rsidR="00206F32" w:rsidRPr="00483B3C">
        <w:rPr>
          <w:rFonts w:ascii="Times New Roman" w:hAnsi="Times New Roman" w:cs="Times New Roman"/>
          <w:sz w:val="28"/>
          <w:szCs w:val="28"/>
        </w:rPr>
        <w:t xml:space="preserve">, </w:t>
      </w:r>
      <w:r w:rsidR="00176F20" w:rsidRPr="00176F20">
        <w:rPr>
          <w:rFonts w:ascii="Times New Roman" w:hAnsi="Times New Roman" w:cs="Times New Roman"/>
          <w:sz w:val="28"/>
          <w:szCs w:val="28"/>
          <w:lang w:val="en-US"/>
        </w:rPr>
        <w:t>J</w:t>
      </w:r>
      <w:r w:rsidR="00BF54A1">
        <w:rPr>
          <w:rFonts w:ascii="Times New Roman" w:hAnsi="Times New Roman" w:cs="Times New Roman"/>
          <w:sz w:val="28"/>
          <w:szCs w:val="28"/>
        </w:rPr>
        <w:t>.</w:t>
      </w:r>
      <w:r w:rsidR="00176F20" w:rsidRPr="00176F20">
        <w:rPr>
          <w:rFonts w:ascii="Times New Roman" w:hAnsi="Times New Roman" w:cs="Times New Roman"/>
          <w:sz w:val="28"/>
          <w:szCs w:val="28"/>
          <w:lang w:val="en-US"/>
        </w:rPr>
        <w:t>C</w:t>
      </w:r>
      <w:r w:rsidR="00176F20">
        <w:rPr>
          <w:rFonts w:ascii="Times New Roman" w:hAnsi="Times New Roman" w:cs="Times New Roman"/>
          <w:sz w:val="28"/>
          <w:szCs w:val="28"/>
        </w:rPr>
        <w:t>.</w:t>
      </w:r>
      <w:r w:rsidR="00BF54A1">
        <w:rPr>
          <w:rFonts w:ascii="Times New Roman" w:hAnsi="Times New Roman" w:cs="Times New Roman"/>
          <w:sz w:val="28"/>
          <w:szCs w:val="28"/>
        </w:rPr>
        <w:t xml:space="preserve"> </w:t>
      </w:r>
      <w:r w:rsidR="00206F32" w:rsidRPr="00483B3C">
        <w:rPr>
          <w:rFonts w:ascii="Times New Roman" w:hAnsi="Times New Roman" w:cs="Times New Roman"/>
          <w:sz w:val="28"/>
          <w:szCs w:val="28"/>
          <w:lang w:val="en-US"/>
        </w:rPr>
        <w:t>Turner</w:t>
      </w:r>
      <w:r w:rsidR="00206F32" w:rsidRPr="00483B3C">
        <w:rPr>
          <w:rFonts w:ascii="Times New Roman" w:hAnsi="Times New Roman" w:cs="Times New Roman"/>
          <w:sz w:val="28"/>
          <w:szCs w:val="28"/>
        </w:rPr>
        <w:t xml:space="preserve"> проводили </w:t>
      </w:r>
      <w:r w:rsidR="00F501FD">
        <w:rPr>
          <w:rFonts w:ascii="Times New Roman" w:hAnsi="Times New Roman" w:cs="Times New Roman"/>
          <w:sz w:val="28"/>
          <w:szCs w:val="28"/>
        </w:rPr>
        <w:t>р</w:t>
      </w:r>
      <w:r w:rsidR="00206F32" w:rsidRPr="00483B3C">
        <w:rPr>
          <w:rFonts w:ascii="Times New Roman" w:hAnsi="Times New Roman" w:cs="Times New Roman"/>
          <w:sz w:val="28"/>
          <w:szCs w:val="28"/>
        </w:rPr>
        <w:t>азделительную линию. В об</w:t>
      </w:r>
      <w:r w:rsidR="00F501FD">
        <w:rPr>
          <w:rFonts w:ascii="Times New Roman" w:hAnsi="Times New Roman" w:cs="Times New Roman"/>
          <w:sz w:val="28"/>
          <w:szCs w:val="28"/>
        </w:rPr>
        <w:t>щем</w:t>
      </w:r>
      <w:r w:rsidR="00206F32" w:rsidRPr="00483B3C">
        <w:rPr>
          <w:rFonts w:ascii="Times New Roman" w:hAnsi="Times New Roman" w:cs="Times New Roman"/>
          <w:sz w:val="28"/>
          <w:szCs w:val="28"/>
        </w:rPr>
        <w:t xml:space="preserve"> виде эти характеристики отражают представление о соотношении личностного, индивидуального своеобразия, уникальности и социального («насколько я неповторимый или похож на социальные группы, к которым принадлежу»). </w:t>
      </w:r>
    </w:p>
    <w:p w14:paraId="08EC8667" w14:textId="1EF72CD2" w:rsidR="00206F32" w:rsidRPr="00483B3C" w:rsidRDefault="00E54E6B" w:rsidP="005538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Второе. Р</w:t>
      </w:r>
      <w:r w:rsidR="00206F32" w:rsidRPr="00483B3C">
        <w:rPr>
          <w:rFonts w:ascii="Times New Roman" w:hAnsi="Times New Roman" w:cs="Times New Roman"/>
          <w:sz w:val="28"/>
          <w:szCs w:val="28"/>
        </w:rPr>
        <w:t>азмывание границ между постоянством и изменчивостью идентичности. Для прежних теорий идентичности была характерна идея ее целостности, стремления личности к поддержанию своих представлений о себе самой. В современных условиях быстрых изменений и связанн</w:t>
      </w:r>
      <w:r w:rsidR="00273B8D">
        <w:rPr>
          <w:rFonts w:ascii="Times New Roman" w:hAnsi="Times New Roman" w:cs="Times New Roman"/>
          <w:sz w:val="28"/>
          <w:szCs w:val="28"/>
        </w:rPr>
        <w:t>ой</w:t>
      </w:r>
      <w:r w:rsidR="00206F32" w:rsidRPr="00483B3C">
        <w:rPr>
          <w:rFonts w:ascii="Times New Roman" w:hAnsi="Times New Roman" w:cs="Times New Roman"/>
          <w:sz w:val="28"/>
          <w:szCs w:val="28"/>
        </w:rPr>
        <w:t xml:space="preserve"> с ними неопределенности будущего на авансцену выходит </w:t>
      </w:r>
      <w:r w:rsidR="00206F32" w:rsidRPr="00F501FD">
        <w:rPr>
          <w:rFonts w:ascii="Times New Roman" w:hAnsi="Times New Roman" w:cs="Times New Roman"/>
          <w:sz w:val="28"/>
          <w:szCs w:val="28"/>
        </w:rPr>
        <w:t>идея множественности идентичности, потенциальных «Я»</w:t>
      </w:r>
      <w:r w:rsidR="00206F32" w:rsidRPr="00483B3C">
        <w:rPr>
          <w:rFonts w:ascii="Times New Roman" w:hAnsi="Times New Roman" w:cs="Times New Roman"/>
          <w:sz w:val="28"/>
          <w:szCs w:val="28"/>
        </w:rPr>
        <w:t>. Это расширяет пределы возможностей выбора для успешной самоактуализации личности и социальной адаптации</w:t>
      </w:r>
      <w:r w:rsidR="00F501FD">
        <w:rPr>
          <w:rFonts w:ascii="Times New Roman" w:hAnsi="Times New Roman" w:cs="Times New Roman"/>
          <w:sz w:val="28"/>
          <w:szCs w:val="28"/>
        </w:rPr>
        <w:t xml:space="preserve">. </w:t>
      </w:r>
      <w:r w:rsidR="00206F32" w:rsidRPr="00483B3C">
        <w:rPr>
          <w:rFonts w:ascii="Times New Roman" w:hAnsi="Times New Roman" w:cs="Times New Roman"/>
          <w:sz w:val="28"/>
          <w:szCs w:val="28"/>
        </w:rPr>
        <w:t xml:space="preserve"> </w:t>
      </w:r>
    </w:p>
    <w:p w14:paraId="74ECD802" w14:textId="3743ACCC" w:rsidR="00206F32" w:rsidRPr="00483B3C" w:rsidRDefault="00E54E6B" w:rsidP="005538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Третье. </w:t>
      </w:r>
      <w:r w:rsidR="00F501FD">
        <w:rPr>
          <w:rFonts w:ascii="Times New Roman" w:hAnsi="Times New Roman" w:cs="Times New Roman"/>
          <w:sz w:val="28"/>
          <w:szCs w:val="28"/>
        </w:rPr>
        <w:t>С</w:t>
      </w:r>
      <w:r w:rsidR="00206F32" w:rsidRPr="00483B3C">
        <w:rPr>
          <w:rFonts w:ascii="Times New Roman" w:hAnsi="Times New Roman" w:cs="Times New Roman"/>
          <w:sz w:val="28"/>
          <w:szCs w:val="28"/>
        </w:rPr>
        <w:t xml:space="preserve">тирание границ между такими характеристиками идентичности, как «Я» и «социальное пространство». Эти характеристики указывают на то, в какой мере личность в процессе создания собственной идентичности свободна от социальных установок, ожиданий и оценок. Иными словами, является ли, с точки зрения идентичности, личность активным субъектом или объектом влияния со стороны социального пространства? Этот вопрос в ранних интеракционистских и когнитивистских теориях в контексте проблемы соотношения личностной и социальной идентичности решался почти однозначно в пользу </w:t>
      </w:r>
      <w:r w:rsidR="003E6077">
        <w:rPr>
          <w:rFonts w:ascii="Times New Roman" w:hAnsi="Times New Roman" w:cs="Times New Roman"/>
          <w:sz w:val="28"/>
          <w:szCs w:val="28"/>
        </w:rPr>
        <w:t xml:space="preserve">ситуаций </w:t>
      </w:r>
      <w:r w:rsidR="00206F32" w:rsidRPr="00483B3C">
        <w:rPr>
          <w:rFonts w:ascii="Times New Roman" w:hAnsi="Times New Roman" w:cs="Times New Roman"/>
          <w:sz w:val="28"/>
          <w:szCs w:val="28"/>
        </w:rPr>
        <w:t>социальн</w:t>
      </w:r>
      <w:r w:rsidR="003E6077">
        <w:rPr>
          <w:rFonts w:ascii="Times New Roman" w:hAnsi="Times New Roman" w:cs="Times New Roman"/>
          <w:sz w:val="28"/>
          <w:szCs w:val="28"/>
        </w:rPr>
        <w:t>ого взаимодействия</w:t>
      </w:r>
      <w:r w:rsidR="00206F32" w:rsidRPr="00483B3C">
        <w:rPr>
          <w:rFonts w:ascii="Times New Roman" w:hAnsi="Times New Roman" w:cs="Times New Roman"/>
          <w:sz w:val="28"/>
          <w:szCs w:val="28"/>
        </w:rPr>
        <w:t xml:space="preserve">. Сегодня научное сообщество принимает иную позицию, согласно которой в </w:t>
      </w:r>
      <w:r>
        <w:rPr>
          <w:rFonts w:ascii="Times New Roman" w:hAnsi="Times New Roman" w:cs="Times New Roman"/>
          <w:sz w:val="28"/>
          <w:szCs w:val="28"/>
        </w:rPr>
        <w:t>формировании</w:t>
      </w:r>
      <w:r w:rsidR="00206F32" w:rsidRPr="00483B3C">
        <w:rPr>
          <w:rFonts w:ascii="Times New Roman" w:hAnsi="Times New Roman" w:cs="Times New Roman"/>
          <w:sz w:val="28"/>
          <w:szCs w:val="28"/>
        </w:rPr>
        <w:t xml:space="preserve"> идентичности преобладающую роль играет сама личность. С этой точки зрения, идентичность предстает не как завершенный продукт рефлексии и социальных влияний, а постоянный процесс ее создания и изменения, в том числе под влиянием ситуационных факторов. Усиление индивидуализации и субъектности, активного начала самой личности в формировании собственной идентичности является</w:t>
      </w:r>
      <w:r w:rsidR="00C80534">
        <w:rPr>
          <w:rFonts w:ascii="Times New Roman" w:hAnsi="Times New Roman" w:cs="Times New Roman"/>
          <w:sz w:val="28"/>
          <w:szCs w:val="28"/>
        </w:rPr>
        <w:t>, считает Е.П.</w:t>
      </w:r>
      <w:r w:rsidR="00BF54A1">
        <w:rPr>
          <w:rFonts w:ascii="Times New Roman" w:hAnsi="Times New Roman" w:cs="Times New Roman"/>
          <w:sz w:val="28"/>
          <w:szCs w:val="28"/>
        </w:rPr>
        <w:t xml:space="preserve"> </w:t>
      </w:r>
      <w:r w:rsidR="00C80534">
        <w:rPr>
          <w:rFonts w:ascii="Times New Roman" w:hAnsi="Times New Roman" w:cs="Times New Roman"/>
          <w:sz w:val="28"/>
          <w:szCs w:val="28"/>
        </w:rPr>
        <w:t>Белинская,</w:t>
      </w:r>
      <w:r w:rsidR="00206F32" w:rsidRPr="00483B3C">
        <w:rPr>
          <w:rFonts w:ascii="Times New Roman" w:hAnsi="Times New Roman" w:cs="Times New Roman"/>
          <w:sz w:val="28"/>
          <w:szCs w:val="28"/>
        </w:rPr>
        <w:t xml:space="preserve"> одним из ответов на современные вызовы неопределенности</w:t>
      </w:r>
      <w:r w:rsidR="00A5348B" w:rsidRPr="00A5348B">
        <w:rPr>
          <w:rFonts w:ascii="Times New Roman" w:hAnsi="Times New Roman" w:cs="Times New Roman"/>
          <w:sz w:val="28"/>
          <w:szCs w:val="28"/>
        </w:rPr>
        <w:t>.</w:t>
      </w:r>
      <w:r w:rsidR="00A5348B">
        <w:rPr>
          <w:rFonts w:ascii="Times New Roman" w:hAnsi="Times New Roman" w:cs="Times New Roman"/>
          <w:sz w:val="28"/>
          <w:szCs w:val="28"/>
        </w:rPr>
        <w:t xml:space="preserve"> </w:t>
      </w:r>
    </w:p>
    <w:p w14:paraId="04291DA5" w14:textId="79EBD678" w:rsidR="00723FEC" w:rsidRDefault="00206F32" w:rsidP="005538B7">
      <w:pPr>
        <w:spacing w:after="0" w:line="240" w:lineRule="auto"/>
        <w:ind w:firstLine="709"/>
        <w:rPr>
          <w:rFonts w:ascii="Times New Roman" w:hAnsi="Times New Roman" w:cs="Times New Roman"/>
          <w:b/>
          <w:bCs/>
          <w:sz w:val="28"/>
          <w:szCs w:val="28"/>
        </w:rPr>
      </w:pPr>
      <w:r w:rsidRPr="00723FEC">
        <w:rPr>
          <w:rFonts w:ascii="Times New Roman" w:hAnsi="Times New Roman" w:cs="Times New Roman"/>
          <w:sz w:val="28"/>
          <w:szCs w:val="28"/>
        </w:rPr>
        <w:t>На основании проведенного анализа сделаны следующие выводы</w:t>
      </w:r>
      <w:r w:rsidR="009268D5">
        <w:rPr>
          <w:rFonts w:ascii="Times New Roman" w:hAnsi="Times New Roman" w:cs="Times New Roman"/>
          <w:sz w:val="28"/>
          <w:szCs w:val="28"/>
        </w:rPr>
        <w:t>:</w:t>
      </w:r>
      <w:r w:rsidR="00723FEC" w:rsidRPr="00723FEC">
        <w:rPr>
          <w:rFonts w:ascii="Times New Roman" w:hAnsi="Times New Roman" w:cs="Times New Roman"/>
          <w:b/>
          <w:bCs/>
          <w:sz w:val="28"/>
          <w:szCs w:val="28"/>
        </w:rPr>
        <w:t xml:space="preserve"> </w:t>
      </w:r>
      <w:bookmarkStart w:id="61" w:name="_Hlk91096944"/>
      <w:bookmarkStart w:id="62" w:name="_Hlk96437588"/>
      <w:bookmarkEnd w:id="43"/>
    </w:p>
    <w:p w14:paraId="19D41CD9" w14:textId="05C928E8" w:rsidR="000D0CF4" w:rsidRPr="000D0CF4" w:rsidRDefault="00206F32" w:rsidP="005538B7">
      <w:pPr>
        <w:pStyle w:val="a5"/>
        <w:numPr>
          <w:ilvl w:val="0"/>
          <w:numId w:val="40"/>
        </w:numPr>
        <w:tabs>
          <w:tab w:val="left" w:pos="567"/>
          <w:tab w:val="left" w:pos="851"/>
        </w:tabs>
        <w:spacing w:after="0" w:line="240" w:lineRule="auto"/>
        <w:ind w:left="-142" w:firstLine="709"/>
        <w:jc w:val="both"/>
        <w:rPr>
          <w:rFonts w:ascii="Times New Roman" w:hAnsi="Times New Roman" w:cs="Times New Roman"/>
          <w:sz w:val="28"/>
          <w:szCs w:val="28"/>
        </w:rPr>
      </w:pPr>
      <w:r w:rsidRPr="000D0CF4">
        <w:rPr>
          <w:rFonts w:ascii="Times New Roman" w:hAnsi="Times New Roman" w:cs="Times New Roman"/>
          <w:sz w:val="28"/>
          <w:szCs w:val="28"/>
        </w:rPr>
        <w:t>Исследование идентичности личности длительное время осуществлялось с позиции трех концептуальных подходов - психоанализа, символического интеракционизма и когнитивизма. В рамках этих подходов предпринимались исследования, направленные на определение статуса идентичности и ее связи с самосознанием личности; выявление структуры идентичности (личностная и социальная подструктуры) и механизмов развития.</w:t>
      </w:r>
      <w:bookmarkStart w:id="63" w:name="_Hlk177557871"/>
    </w:p>
    <w:p w14:paraId="4413DB35" w14:textId="5EB97EC6" w:rsidR="00206F32" w:rsidRPr="000D0CF4" w:rsidRDefault="00206F32" w:rsidP="00BF54A1">
      <w:pPr>
        <w:pStyle w:val="a5"/>
        <w:numPr>
          <w:ilvl w:val="0"/>
          <w:numId w:val="40"/>
        </w:numPr>
        <w:tabs>
          <w:tab w:val="left" w:pos="851"/>
          <w:tab w:val="left" w:pos="993"/>
        </w:tabs>
        <w:spacing w:after="0" w:line="240" w:lineRule="auto"/>
        <w:ind w:left="0" w:firstLine="709"/>
        <w:jc w:val="both"/>
        <w:rPr>
          <w:rFonts w:ascii="Times New Roman" w:hAnsi="Times New Roman" w:cs="Times New Roman"/>
          <w:sz w:val="28"/>
          <w:szCs w:val="28"/>
        </w:rPr>
      </w:pPr>
      <w:r w:rsidRPr="000D0CF4">
        <w:rPr>
          <w:rFonts w:ascii="Times New Roman" w:hAnsi="Times New Roman" w:cs="Times New Roman"/>
          <w:sz w:val="28"/>
          <w:szCs w:val="28"/>
        </w:rPr>
        <w:t xml:space="preserve">Современная ситуация жизнедеятельности человека в условиях постиндустриального и информационного общества характеризуется высокой степенью изменчивости и неопределенности в отношении будущего. Эти условия </w:t>
      </w:r>
      <w:r w:rsidR="00090E09" w:rsidRPr="000D0CF4">
        <w:rPr>
          <w:rFonts w:ascii="Times New Roman" w:hAnsi="Times New Roman" w:cs="Times New Roman"/>
          <w:sz w:val="28"/>
          <w:szCs w:val="28"/>
        </w:rPr>
        <w:t>привели к</w:t>
      </w:r>
      <w:r w:rsidRPr="000D0CF4">
        <w:rPr>
          <w:rFonts w:ascii="Times New Roman" w:hAnsi="Times New Roman" w:cs="Times New Roman"/>
          <w:sz w:val="28"/>
          <w:szCs w:val="28"/>
        </w:rPr>
        <w:t xml:space="preserve"> изменени</w:t>
      </w:r>
      <w:r w:rsidR="00090E09" w:rsidRPr="000D0CF4">
        <w:rPr>
          <w:rFonts w:ascii="Times New Roman" w:hAnsi="Times New Roman" w:cs="Times New Roman"/>
          <w:sz w:val="28"/>
          <w:szCs w:val="28"/>
        </w:rPr>
        <w:t>ю</w:t>
      </w:r>
      <w:r w:rsidRPr="000D0CF4">
        <w:rPr>
          <w:rFonts w:ascii="Times New Roman" w:hAnsi="Times New Roman" w:cs="Times New Roman"/>
          <w:sz w:val="28"/>
          <w:szCs w:val="28"/>
        </w:rPr>
        <w:t xml:space="preserve"> прежних представлений о развитии идентичности, поставив под сомнение незыблемость установленных интеракционистами и конитивистами таких ее характеристик, как: постоянство, внутренняя целостность и тождественность. </w:t>
      </w:r>
    </w:p>
    <w:bookmarkEnd w:id="61"/>
    <w:p w14:paraId="4C28417D" w14:textId="77FC8E2E" w:rsidR="00273B8D" w:rsidRPr="000D0CF4" w:rsidRDefault="00206F32" w:rsidP="00BF54A1">
      <w:pPr>
        <w:pStyle w:val="a5"/>
        <w:numPr>
          <w:ilvl w:val="0"/>
          <w:numId w:val="40"/>
        </w:numPr>
        <w:tabs>
          <w:tab w:val="left" w:pos="851"/>
          <w:tab w:val="left" w:pos="993"/>
        </w:tabs>
        <w:spacing w:after="0" w:line="240" w:lineRule="auto"/>
        <w:ind w:left="0" w:firstLine="709"/>
        <w:jc w:val="both"/>
        <w:rPr>
          <w:rFonts w:ascii="Times New Roman" w:hAnsi="Times New Roman" w:cs="Times New Roman"/>
          <w:sz w:val="28"/>
          <w:szCs w:val="28"/>
        </w:rPr>
      </w:pPr>
      <w:r w:rsidRPr="000D0CF4">
        <w:rPr>
          <w:rFonts w:ascii="Times New Roman" w:hAnsi="Times New Roman" w:cs="Times New Roman"/>
          <w:sz w:val="28"/>
          <w:szCs w:val="28"/>
        </w:rPr>
        <w:t xml:space="preserve">Новые тенденции отражаются в том, что представление об определенности идентичности меняется на представление о ее подвижности и изменчивости, а на смену понимания идентичности как результата, </w:t>
      </w:r>
      <w:r w:rsidR="00090E09" w:rsidRPr="000D0CF4">
        <w:rPr>
          <w:rFonts w:ascii="Times New Roman" w:hAnsi="Times New Roman" w:cs="Times New Roman"/>
          <w:sz w:val="28"/>
          <w:szCs w:val="28"/>
        </w:rPr>
        <w:t xml:space="preserve">итогового </w:t>
      </w:r>
      <w:r w:rsidRPr="000D0CF4">
        <w:rPr>
          <w:rFonts w:ascii="Times New Roman" w:hAnsi="Times New Roman" w:cs="Times New Roman"/>
          <w:sz w:val="28"/>
          <w:szCs w:val="28"/>
        </w:rPr>
        <w:t xml:space="preserve">конструкта приходит рассмотрение идентичности с точки зрения непрерывного процесса ее созидания. В этом процессе личность выступает активным субъектом выбора множественности идентичностей и актуализации, развития потенциальных «Я». </w:t>
      </w:r>
    </w:p>
    <w:bookmarkEnd w:id="63"/>
    <w:p w14:paraId="48CD529A" w14:textId="643D8661" w:rsidR="00206F32" w:rsidRDefault="00206F32" w:rsidP="005538B7">
      <w:pPr>
        <w:spacing w:after="0" w:line="240" w:lineRule="auto"/>
        <w:ind w:firstLine="709"/>
        <w:jc w:val="both"/>
        <w:rPr>
          <w:rFonts w:ascii="Times New Roman" w:hAnsi="Times New Roman" w:cs="Times New Roman"/>
          <w:sz w:val="28"/>
          <w:szCs w:val="28"/>
        </w:rPr>
      </w:pPr>
      <w:r w:rsidRPr="00D63BEC">
        <w:rPr>
          <w:rFonts w:ascii="Times New Roman" w:hAnsi="Times New Roman" w:cs="Times New Roman"/>
          <w:sz w:val="28"/>
          <w:szCs w:val="28"/>
        </w:rPr>
        <w:t>Гендерная идентичность</w:t>
      </w:r>
      <w:r w:rsidR="00090E09">
        <w:rPr>
          <w:rFonts w:ascii="Times New Roman" w:hAnsi="Times New Roman" w:cs="Times New Roman"/>
          <w:sz w:val="28"/>
          <w:szCs w:val="28"/>
        </w:rPr>
        <w:t xml:space="preserve"> – это </w:t>
      </w:r>
      <w:r w:rsidRPr="00D63BEC">
        <w:rPr>
          <w:rFonts w:ascii="Times New Roman" w:hAnsi="Times New Roman" w:cs="Times New Roman"/>
          <w:sz w:val="28"/>
          <w:szCs w:val="28"/>
        </w:rPr>
        <w:t xml:space="preserve">вид </w:t>
      </w:r>
      <w:r w:rsidR="00273B8D">
        <w:rPr>
          <w:rFonts w:ascii="Times New Roman" w:hAnsi="Times New Roman" w:cs="Times New Roman"/>
          <w:sz w:val="28"/>
          <w:szCs w:val="28"/>
        </w:rPr>
        <w:t xml:space="preserve">социальной </w:t>
      </w:r>
      <w:r w:rsidRPr="00D63BEC">
        <w:rPr>
          <w:rFonts w:ascii="Times New Roman" w:hAnsi="Times New Roman" w:cs="Times New Roman"/>
          <w:sz w:val="28"/>
          <w:szCs w:val="28"/>
        </w:rPr>
        <w:t>идентичности</w:t>
      </w:r>
      <w:r w:rsidR="00273B8D">
        <w:rPr>
          <w:rFonts w:ascii="Times New Roman" w:hAnsi="Times New Roman" w:cs="Times New Roman"/>
          <w:sz w:val="28"/>
          <w:szCs w:val="28"/>
        </w:rPr>
        <w:t xml:space="preserve">, </w:t>
      </w:r>
      <w:r w:rsidR="00090E09">
        <w:rPr>
          <w:rFonts w:ascii="Times New Roman" w:hAnsi="Times New Roman" w:cs="Times New Roman"/>
          <w:sz w:val="28"/>
          <w:szCs w:val="28"/>
        </w:rPr>
        <w:t xml:space="preserve">поэтому она </w:t>
      </w:r>
      <w:r w:rsidRPr="00D63BEC">
        <w:rPr>
          <w:rFonts w:ascii="Times New Roman" w:hAnsi="Times New Roman" w:cs="Times New Roman"/>
          <w:sz w:val="28"/>
          <w:szCs w:val="28"/>
        </w:rPr>
        <w:t>должна обладать всеми</w:t>
      </w:r>
      <w:r w:rsidR="00F83E13" w:rsidRPr="00F83E13">
        <w:t xml:space="preserve"> </w:t>
      </w:r>
      <w:r w:rsidRPr="00D63BEC">
        <w:rPr>
          <w:rFonts w:ascii="Times New Roman" w:hAnsi="Times New Roman" w:cs="Times New Roman"/>
          <w:sz w:val="28"/>
          <w:szCs w:val="28"/>
        </w:rPr>
        <w:t>общеродовыми признаками</w:t>
      </w:r>
      <w:r w:rsidR="00F83E13">
        <w:rPr>
          <w:rFonts w:ascii="Times New Roman" w:hAnsi="Times New Roman" w:cs="Times New Roman"/>
          <w:sz w:val="28"/>
          <w:szCs w:val="28"/>
        </w:rPr>
        <w:t xml:space="preserve">, </w:t>
      </w:r>
      <w:r w:rsidR="00F83E13" w:rsidRPr="00F83E13">
        <w:rPr>
          <w:rFonts w:ascii="Times New Roman" w:hAnsi="Times New Roman" w:cs="Times New Roman"/>
          <w:sz w:val="28"/>
          <w:szCs w:val="28"/>
        </w:rPr>
        <w:t>рассмотренные выше</w:t>
      </w:r>
      <w:r w:rsidR="00671F5E">
        <w:rPr>
          <w:rFonts w:ascii="Times New Roman" w:hAnsi="Times New Roman" w:cs="Times New Roman"/>
          <w:sz w:val="28"/>
          <w:szCs w:val="28"/>
        </w:rPr>
        <w:t>.</w:t>
      </w:r>
      <w:r w:rsidR="00273B8D">
        <w:rPr>
          <w:rFonts w:ascii="Times New Roman" w:hAnsi="Times New Roman" w:cs="Times New Roman"/>
          <w:sz w:val="28"/>
          <w:szCs w:val="28"/>
        </w:rPr>
        <w:t xml:space="preserve"> </w:t>
      </w:r>
      <w:r w:rsidR="00045A0C">
        <w:rPr>
          <w:rFonts w:ascii="Times New Roman" w:hAnsi="Times New Roman" w:cs="Times New Roman"/>
          <w:sz w:val="28"/>
          <w:szCs w:val="28"/>
        </w:rPr>
        <w:t xml:space="preserve">Это означает, что </w:t>
      </w:r>
      <w:r w:rsidR="00723FEC">
        <w:rPr>
          <w:rFonts w:ascii="Times New Roman" w:hAnsi="Times New Roman" w:cs="Times New Roman"/>
          <w:sz w:val="28"/>
          <w:szCs w:val="28"/>
        </w:rPr>
        <w:t xml:space="preserve">в современных условиях </w:t>
      </w:r>
      <w:r w:rsidR="00045A0C">
        <w:rPr>
          <w:rFonts w:ascii="Times New Roman" w:hAnsi="Times New Roman" w:cs="Times New Roman"/>
          <w:sz w:val="28"/>
          <w:szCs w:val="28"/>
        </w:rPr>
        <w:t xml:space="preserve">гендерная идентичность </w:t>
      </w:r>
      <w:r w:rsidR="00723FEC">
        <w:rPr>
          <w:rFonts w:ascii="Times New Roman" w:hAnsi="Times New Roman" w:cs="Times New Roman"/>
          <w:sz w:val="28"/>
          <w:szCs w:val="28"/>
        </w:rPr>
        <w:t xml:space="preserve">должна </w:t>
      </w:r>
      <w:r w:rsidR="00045A0C">
        <w:rPr>
          <w:rFonts w:ascii="Times New Roman" w:hAnsi="Times New Roman" w:cs="Times New Roman"/>
          <w:sz w:val="28"/>
          <w:szCs w:val="28"/>
        </w:rPr>
        <w:t>претерпева</w:t>
      </w:r>
      <w:r w:rsidR="00723FEC">
        <w:rPr>
          <w:rFonts w:ascii="Times New Roman" w:hAnsi="Times New Roman" w:cs="Times New Roman"/>
          <w:sz w:val="28"/>
          <w:szCs w:val="28"/>
        </w:rPr>
        <w:t>ть</w:t>
      </w:r>
      <w:r w:rsidR="00045A0C">
        <w:rPr>
          <w:rFonts w:ascii="Times New Roman" w:hAnsi="Times New Roman" w:cs="Times New Roman"/>
          <w:sz w:val="28"/>
          <w:szCs w:val="28"/>
        </w:rPr>
        <w:t xml:space="preserve"> </w:t>
      </w:r>
      <w:r w:rsidR="00090E09">
        <w:rPr>
          <w:rFonts w:ascii="Times New Roman" w:hAnsi="Times New Roman" w:cs="Times New Roman"/>
          <w:sz w:val="28"/>
          <w:szCs w:val="28"/>
        </w:rPr>
        <w:t xml:space="preserve">те же </w:t>
      </w:r>
      <w:r w:rsidR="00045A0C">
        <w:rPr>
          <w:rFonts w:ascii="Times New Roman" w:hAnsi="Times New Roman" w:cs="Times New Roman"/>
          <w:sz w:val="28"/>
          <w:szCs w:val="28"/>
        </w:rPr>
        <w:t xml:space="preserve">изменения, </w:t>
      </w:r>
      <w:r w:rsidR="00090E09">
        <w:rPr>
          <w:rFonts w:ascii="Times New Roman" w:hAnsi="Times New Roman" w:cs="Times New Roman"/>
          <w:sz w:val="28"/>
          <w:szCs w:val="28"/>
        </w:rPr>
        <w:t>что и</w:t>
      </w:r>
      <w:r w:rsidR="00F83E13">
        <w:rPr>
          <w:rFonts w:ascii="Times New Roman" w:hAnsi="Times New Roman" w:cs="Times New Roman"/>
          <w:sz w:val="28"/>
          <w:szCs w:val="28"/>
        </w:rPr>
        <w:t xml:space="preserve"> социальная идентичность</w:t>
      </w:r>
      <w:r w:rsidR="00045A0C">
        <w:rPr>
          <w:rFonts w:ascii="Times New Roman" w:hAnsi="Times New Roman" w:cs="Times New Roman"/>
          <w:sz w:val="28"/>
          <w:szCs w:val="28"/>
        </w:rPr>
        <w:t xml:space="preserve">. </w:t>
      </w:r>
      <w:r w:rsidR="00F83E13">
        <w:rPr>
          <w:rFonts w:ascii="Times New Roman" w:hAnsi="Times New Roman" w:cs="Times New Roman"/>
          <w:sz w:val="28"/>
          <w:szCs w:val="28"/>
        </w:rPr>
        <w:t xml:space="preserve">В этом </w:t>
      </w:r>
      <w:r w:rsidR="00671F5E">
        <w:rPr>
          <w:rFonts w:ascii="Times New Roman" w:hAnsi="Times New Roman" w:cs="Times New Roman"/>
          <w:sz w:val="28"/>
          <w:szCs w:val="28"/>
        </w:rPr>
        <w:t>ракурсе проведен</w:t>
      </w:r>
      <w:r w:rsidR="00723FEC">
        <w:rPr>
          <w:rFonts w:ascii="Times New Roman" w:hAnsi="Times New Roman" w:cs="Times New Roman"/>
          <w:sz w:val="28"/>
          <w:szCs w:val="28"/>
        </w:rPr>
        <w:t xml:space="preserve"> ее анализ ниже.</w:t>
      </w:r>
    </w:p>
    <w:p w14:paraId="422E17B7" w14:textId="77777777" w:rsidR="00975B40" w:rsidRDefault="00975B40" w:rsidP="005538B7">
      <w:pPr>
        <w:spacing w:after="0" w:line="240" w:lineRule="auto"/>
        <w:ind w:firstLine="709"/>
        <w:jc w:val="both"/>
        <w:rPr>
          <w:rFonts w:ascii="Times New Roman" w:hAnsi="Times New Roman" w:cs="Times New Roman"/>
          <w:sz w:val="28"/>
          <w:szCs w:val="28"/>
        </w:rPr>
      </w:pPr>
    </w:p>
    <w:p w14:paraId="07E6A954" w14:textId="3D45B3F1" w:rsidR="00206F32" w:rsidRPr="003E5F71" w:rsidRDefault="00206F32" w:rsidP="00BF54A1">
      <w:pPr>
        <w:pStyle w:val="a5"/>
        <w:numPr>
          <w:ilvl w:val="1"/>
          <w:numId w:val="28"/>
        </w:numPr>
        <w:tabs>
          <w:tab w:val="left" w:pos="1134"/>
        </w:tabs>
        <w:spacing w:after="0" w:line="240" w:lineRule="auto"/>
        <w:ind w:left="0" w:firstLine="709"/>
        <w:jc w:val="both"/>
        <w:rPr>
          <w:rFonts w:ascii="Times New Roman" w:hAnsi="Times New Roman" w:cs="Times New Roman"/>
          <w:b/>
          <w:bCs/>
          <w:sz w:val="28"/>
          <w:szCs w:val="28"/>
        </w:rPr>
      </w:pPr>
      <w:bookmarkStart w:id="64" w:name="_Hlk106801747"/>
      <w:bookmarkEnd w:id="62"/>
      <w:r w:rsidRPr="003E5F71">
        <w:rPr>
          <w:rFonts w:ascii="Times New Roman" w:hAnsi="Times New Roman" w:cs="Times New Roman"/>
          <w:b/>
          <w:bCs/>
          <w:sz w:val="28"/>
          <w:szCs w:val="28"/>
        </w:rPr>
        <w:t>Сущность и структура гендерной идентичности</w:t>
      </w:r>
    </w:p>
    <w:p w14:paraId="36FAA4A7" w14:textId="1D76D143" w:rsidR="00206F32" w:rsidRPr="00483B3C" w:rsidRDefault="00206F32" w:rsidP="005538B7">
      <w:pPr>
        <w:spacing w:after="0" w:line="240" w:lineRule="auto"/>
        <w:ind w:firstLine="709"/>
        <w:jc w:val="both"/>
        <w:rPr>
          <w:rFonts w:ascii="Times New Roman" w:hAnsi="Times New Roman" w:cs="Times New Roman"/>
          <w:sz w:val="28"/>
          <w:szCs w:val="28"/>
        </w:rPr>
      </w:pPr>
      <w:bookmarkStart w:id="65" w:name="_Hlk177571875"/>
      <w:bookmarkStart w:id="66" w:name="_Hlk96495908"/>
      <w:bookmarkEnd w:id="64"/>
      <w:r w:rsidRPr="00483B3C">
        <w:rPr>
          <w:rFonts w:ascii="Times New Roman" w:hAnsi="Times New Roman" w:cs="Times New Roman"/>
          <w:sz w:val="28"/>
          <w:szCs w:val="28"/>
        </w:rPr>
        <w:t>Гендерная идентичность является, согласно словарю гендерных терминов</w:t>
      </w:r>
      <w:r w:rsidR="006B03A1">
        <w:rPr>
          <w:rFonts w:ascii="Times New Roman" w:hAnsi="Times New Roman" w:cs="Times New Roman"/>
          <w:sz w:val="28"/>
          <w:szCs w:val="28"/>
        </w:rPr>
        <w:t xml:space="preserve">, </w:t>
      </w:r>
      <w:r w:rsidRPr="00483B3C">
        <w:rPr>
          <w:rFonts w:ascii="Times New Roman" w:hAnsi="Times New Roman" w:cs="Times New Roman"/>
          <w:sz w:val="28"/>
          <w:szCs w:val="28"/>
        </w:rPr>
        <w:t>базовым компонентом социальной идентичности, наряду с профессиональной, этнической и другими</w:t>
      </w:r>
      <w:bookmarkEnd w:id="65"/>
      <w:r w:rsidRPr="00483B3C">
        <w:rPr>
          <w:rFonts w:ascii="Times New Roman" w:hAnsi="Times New Roman" w:cs="Times New Roman"/>
          <w:sz w:val="28"/>
          <w:szCs w:val="28"/>
        </w:rPr>
        <w:t>. Итак, ранее за рубежом когнитивисты, а в последнее время российские психологи, например М.М.</w:t>
      </w:r>
      <w:r w:rsidR="00BF54A1">
        <w:rPr>
          <w:rFonts w:ascii="Times New Roman" w:hAnsi="Times New Roman" w:cs="Times New Roman"/>
          <w:sz w:val="28"/>
          <w:szCs w:val="28"/>
        </w:rPr>
        <w:t> </w:t>
      </w:r>
      <w:r w:rsidRPr="00483B3C">
        <w:rPr>
          <w:rFonts w:ascii="Times New Roman" w:hAnsi="Times New Roman" w:cs="Times New Roman"/>
          <w:sz w:val="28"/>
          <w:szCs w:val="28"/>
        </w:rPr>
        <w:t>Харланова, Н.В.</w:t>
      </w:r>
      <w:r w:rsidR="00BF54A1">
        <w:rPr>
          <w:rFonts w:ascii="Times New Roman" w:hAnsi="Times New Roman" w:cs="Times New Roman"/>
          <w:sz w:val="28"/>
          <w:szCs w:val="28"/>
        </w:rPr>
        <w:t xml:space="preserve"> </w:t>
      </w:r>
      <w:r w:rsidRPr="00483B3C">
        <w:rPr>
          <w:rFonts w:ascii="Times New Roman" w:hAnsi="Times New Roman" w:cs="Times New Roman"/>
          <w:sz w:val="28"/>
          <w:szCs w:val="28"/>
        </w:rPr>
        <w:t>Дворянчикова, Н.Л.</w:t>
      </w:r>
      <w:r w:rsidR="00BF54A1">
        <w:rPr>
          <w:rFonts w:ascii="Times New Roman" w:hAnsi="Times New Roman" w:cs="Times New Roman"/>
          <w:sz w:val="28"/>
          <w:szCs w:val="28"/>
        </w:rPr>
        <w:t xml:space="preserve"> </w:t>
      </w:r>
      <w:r w:rsidRPr="00483B3C">
        <w:rPr>
          <w:rFonts w:ascii="Times New Roman" w:hAnsi="Times New Roman" w:cs="Times New Roman"/>
          <w:sz w:val="28"/>
          <w:szCs w:val="28"/>
        </w:rPr>
        <w:t>Иванова и другие пришли к выводу о том, что в структуре идентичности социальная идентичность является наиболее подвижной и изменчивой, когда речь идет о различных сферах жизни и деятельности личности</w:t>
      </w:r>
      <w:r w:rsidR="00A5348B">
        <w:rPr>
          <w:rFonts w:ascii="Times New Roman" w:hAnsi="Times New Roman" w:cs="Times New Roman"/>
          <w:sz w:val="28"/>
          <w:szCs w:val="28"/>
        </w:rPr>
        <w:t xml:space="preserve"> </w:t>
      </w:r>
      <w:r w:rsidR="00A5348B" w:rsidRPr="00A5348B">
        <w:rPr>
          <w:rFonts w:ascii="Times New Roman" w:hAnsi="Times New Roman" w:cs="Times New Roman"/>
          <w:sz w:val="28"/>
          <w:szCs w:val="28"/>
        </w:rPr>
        <w:t>[</w:t>
      </w:r>
      <w:r w:rsidR="00C80534">
        <w:rPr>
          <w:rFonts w:ascii="Times New Roman" w:hAnsi="Times New Roman" w:cs="Times New Roman"/>
          <w:sz w:val="28"/>
          <w:szCs w:val="28"/>
        </w:rPr>
        <w:t>39</w:t>
      </w:r>
      <w:r w:rsidR="00A5348B">
        <w:rPr>
          <w:rFonts w:ascii="Times New Roman" w:hAnsi="Times New Roman" w:cs="Times New Roman"/>
          <w:sz w:val="28"/>
          <w:szCs w:val="28"/>
        </w:rPr>
        <w:t xml:space="preserve">, </w:t>
      </w:r>
      <w:r w:rsidR="00A5348B" w:rsidRPr="00A5348B">
        <w:rPr>
          <w:rFonts w:ascii="Times New Roman" w:hAnsi="Times New Roman" w:cs="Times New Roman"/>
          <w:sz w:val="28"/>
          <w:szCs w:val="28"/>
        </w:rPr>
        <w:t>4</w:t>
      </w:r>
      <w:r w:rsidR="00C80534">
        <w:rPr>
          <w:rFonts w:ascii="Times New Roman" w:hAnsi="Times New Roman" w:cs="Times New Roman"/>
          <w:sz w:val="28"/>
          <w:szCs w:val="28"/>
        </w:rPr>
        <w:t>0</w:t>
      </w:r>
      <w:r w:rsidR="00A5348B" w:rsidRPr="00A5348B">
        <w:rPr>
          <w:rFonts w:ascii="Times New Roman" w:hAnsi="Times New Roman" w:cs="Times New Roman"/>
          <w:sz w:val="28"/>
          <w:szCs w:val="28"/>
        </w:rPr>
        <w:t>]</w:t>
      </w:r>
      <w:r w:rsidRPr="00483B3C">
        <w:rPr>
          <w:rFonts w:ascii="Times New Roman" w:hAnsi="Times New Roman" w:cs="Times New Roman"/>
          <w:sz w:val="28"/>
          <w:szCs w:val="28"/>
        </w:rPr>
        <w:t xml:space="preserve">. </w:t>
      </w:r>
    </w:p>
    <w:bookmarkEnd w:id="66"/>
    <w:p w14:paraId="488B69CB" w14:textId="5752C3E5" w:rsidR="00206F32" w:rsidRPr="00483B3C" w:rsidRDefault="00B34D88" w:rsidP="005538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206F32" w:rsidRPr="0018551D">
        <w:rPr>
          <w:rFonts w:ascii="Times New Roman" w:hAnsi="Times New Roman" w:cs="Times New Roman"/>
          <w:sz w:val="28"/>
          <w:szCs w:val="28"/>
        </w:rPr>
        <w:t xml:space="preserve">ля понимания сути гендерной идентичности в отличие от </w:t>
      </w:r>
      <w:r>
        <w:rPr>
          <w:rFonts w:ascii="Times New Roman" w:hAnsi="Times New Roman" w:cs="Times New Roman"/>
          <w:sz w:val="28"/>
          <w:szCs w:val="28"/>
        </w:rPr>
        <w:t>п</w:t>
      </w:r>
      <w:r w:rsidR="00206F32" w:rsidRPr="0018551D">
        <w:rPr>
          <w:rFonts w:ascii="Times New Roman" w:hAnsi="Times New Roman" w:cs="Times New Roman"/>
          <w:sz w:val="28"/>
          <w:szCs w:val="28"/>
        </w:rPr>
        <w:t>оловой идентичности необходимо различение понятий «пол» и «гендер».</w:t>
      </w:r>
      <w:r w:rsidR="00206F32" w:rsidRPr="00483B3C">
        <w:rPr>
          <w:rFonts w:ascii="Times New Roman" w:hAnsi="Times New Roman" w:cs="Times New Roman"/>
          <w:sz w:val="28"/>
          <w:szCs w:val="28"/>
        </w:rPr>
        <w:t xml:space="preserve"> Эти термины до сих пор употребляются нередко как рядоположные, подменяя друг друга</w:t>
      </w:r>
      <w:r w:rsidR="000456BF">
        <w:rPr>
          <w:rFonts w:ascii="Times New Roman" w:hAnsi="Times New Roman" w:cs="Times New Roman"/>
          <w:sz w:val="28"/>
          <w:szCs w:val="28"/>
        </w:rPr>
        <w:t xml:space="preserve"> в выводах некоторых научных исследований.</w:t>
      </w:r>
    </w:p>
    <w:p w14:paraId="27666365" w14:textId="1EB1A778" w:rsidR="00206F32" w:rsidRPr="00483B3C" w:rsidRDefault="00206F32" w:rsidP="005538B7">
      <w:pPr>
        <w:spacing w:after="0" w:line="240" w:lineRule="auto"/>
        <w:ind w:firstLine="709"/>
        <w:jc w:val="both"/>
        <w:rPr>
          <w:rFonts w:ascii="Times New Roman" w:hAnsi="Times New Roman" w:cs="Times New Roman"/>
          <w:sz w:val="28"/>
          <w:szCs w:val="28"/>
        </w:rPr>
      </w:pPr>
      <w:r w:rsidRPr="00483B3C">
        <w:rPr>
          <w:rFonts w:ascii="Times New Roman" w:hAnsi="Times New Roman" w:cs="Times New Roman"/>
          <w:sz w:val="28"/>
          <w:szCs w:val="28"/>
        </w:rPr>
        <w:t xml:space="preserve">До </w:t>
      </w:r>
      <w:r w:rsidR="00E636CF">
        <w:rPr>
          <w:rFonts w:ascii="Times New Roman" w:hAnsi="Times New Roman" w:cs="Times New Roman"/>
          <w:sz w:val="28"/>
          <w:szCs w:val="28"/>
        </w:rPr>
        <w:t xml:space="preserve">настоящего времени </w:t>
      </w:r>
      <w:r w:rsidRPr="00483B3C">
        <w:rPr>
          <w:rFonts w:ascii="Times New Roman" w:hAnsi="Times New Roman" w:cs="Times New Roman"/>
          <w:sz w:val="28"/>
          <w:szCs w:val="28"/>
        </w:rPr>
        <w:t>поведение и психологические структуры личности рассматриваются с точки зрения их детерминации как со стороны биологических факторов, так и широкого ряда социальных, культурных условий. Наиболее ярко это прояв</w:t>
      </w:r>
      <w:r w:rsidR="00E636CF">
        <w:rPr>
          <w:rFonts w:ascii="Times New Roman" w:hAnsi="Times New Roman" w:cs="Times New Roman"/>
          <w:sz w:val="28"/>
          <w:szCs w:val="28"/>
        </w:rPr>
        <w:t xml:space="preserve">ляется </w:t>
      </w:r>
      <w:r w:rsidRPr="00483B3C">
        <w:rPr>
          <w:rFonts w:ascii="Times New Roman" w:hAnsi="Times New Roman" w:cs="Times New Roman"/>
          <w:sz w:val="28"/>
          <w:szCs w:val="28"/>
        </w:rPr>
        <w:t>в комплексно</w:t>
      </w:r>
      <w:r w:rsidR="00E636CF">
        <w:rPr>
          <w:rFonts w:ascii="Times New Roman" w:hAnsi="Times New Roman" w:cs="Times New Roman"/>
          <w:sz w:val="28"/>
          <w:szCs w:val="28"/>
        </w:rPr>
        <w:t>м</w:t>
      </w:r>
      <w:r w:rsidRPr="00483B3C">
        <w:rPr>
          <w:rFonts w:ascii="Times New Roman" w:hAnsi="Times New Roman" w:cs="Times New Roman"/>
          <w:sz w:val="28"/>
          <w:szCs w:val="28"/>
        </w:rPr>
        <w:t xml:space="preserve"> подход</w:t>
      </w:r>
      <w:r w:rsidR="00E636CF">
        <w:rPr>
          <w:rFonts w:ascii="Times New Roman" w:hAnsi="Times New Roman" w:cs="Times New Roman"/>
          <w:sz w:val="28"/>
          <w:szCs w:val="28"/>
        </w:rPr>
        <w:t>е</w:t>
      </w:r>
      <w:r w:rsidRPr="00483B3C">
        <w:rPr>
          <w:rFonts w:ascii="Times New Roman" w:hAnsi="Times New Roman" w:cs="Times New Roman"/>
          <w:sz w:val="28"/>
          <w:szCs w:val="28"/>
        </w:rPr>
        <w:t xml:space="preserve"> к изучению личности на основе принципа целостности, т.е. взаимосвязи индивидных (биологических) и социально обусловленных свойств. Значительное место среди масштабных исследований полового диморфизма в 70-80-е годы принадлежит петербургской (ленинградской) школе</w:t>
      </w:r>
      <w:r w:rsidR="00C40992">
        <w:rPr>
          <w:rFonts w:ascii="Times New Roman" w:hAnsi="Times New Roman" w:cs="Times New Roman"/>
          <w:sz w:val="28"/>
          <w:szCs w:val="28"/>
        </w:rPr>
        <w:t xml:space="preserve"> психологии под руководством Б.</w:t>
      </w:r>
      <w:r w:rsidRPr="00483B3C">
        <w:rPr>
          <w:rFonts w:ascii="Times New Roman" w:hAnsi="Times New Roman" w:cs="Times New Roman"/>
          <w:sz w:val="28"/>
          <w:szCs w:val="28"/>
        </w:rPr>
        <w:t>Г. Ананьева</w:t>
      </w:r>
      <w:r w:rsidR="008F1713">
        <w:rPr>
          <w:rFonts w:ascii="Times New Roman" w:hAnsi="Times New Roman" w:cs="Times New Roman"/>
          <w:sz w:val="28"/>
          <w:szCs w:val="28"/>
        </w:rPr>
        <w:t xml:space="preserve"> </w:t>
      </w:r>
      <w:r w:rsidR="008F1713" w:rsidRPr="008F1713">
        <w:rPr>
          <w:rFonts w:ascii="Times New Roman" w:hAnsi="Times New Roman" w:cs="Times New Roman"/>
          <w:sz w:val="28"/>
          <w:szCs w:val="28"/>
        </w:rPr>
        <w:t>[4</w:t>
      </w:r>
      <w:r w:rsidR="00C80534">
        <w:rPr>
          <w:rFonts w:ascii="Times New Roman" w:hAnsi="Times New Roman" w:cs="Times New Roman"/>
          <w:sz w:val="28"/>
          <w:szCs w:val="28"/>
        </w:rPr>
        <w:t>1</w:t>
      </w:r>
      <w:r w:rsidR="008F1713" w:rsidRPr="008F1713">
        <w:rPr>
          <w:rFonts w:ascii="Times New Roman" w:hAnsi="Times New Roman" w:cs="Times New Roman"/>
          <w:sz w:val="28"/>
          <w:szCs w:val="28"/>
        </w:rPr>
        <w:t>].</w:t>
      </w:r>
      <w:r w:rsidRPr="00483B3C">
        <w:rPr>
          <w:rFonts w:ascii="Times New Roman" w:hAnsi="Times New Roman" w:cs="Times New Roman"/>
          <w:sz w:val="28"/>
          <w:szCs w:val="28"/>
        </w:rPr>
        <w:t xml:space="preserve"> </w:t>
      </w:r>
      <w:r>
        <w:rPr>
          <w:rFonts w:ascii="Times New Roman" w:hAnsi="Times New Roman" w:cs="Times New Roman"/>
          <w:sz w:val="28"/>
          <w:szCs w:val="28"/>
        </w:rPr>
        <w:t>С позиций этого подхода р</w:t>
      </w:r>
      <w:r w:rsidRPr="00483B3C">
        <w:rPr>
          <w:rFonts w:ascii="Times New Roman" w:hAnsi="Times New Roman" w:cs="Times New Roman"/>
          <w:sz w:val="28"/>
          <w:szCs w:val="28"/>
        </w:rPr>
        <w:t>ечь шла о связи биологического пола с психофизиологическими и психологическими характеристиками человека</w:t>
      </w:r>
      <w:r w:rsidR="000456BF">
        <w:rPr>
          <w:rFonts w:ascii="Times New Roman" w:hAnsi="Times New Roman" w:cs="Times New Roman"/>
          <w:sz w:val="28"/>
          <w:szCs w:val="28"/>
        </w:rPr>
        <w:t xml:space="preserve">. Она отражает </w:t>
      </w:r>
      <w:r w:rsidRPr="00483B3C">
        <w:rPr>
          <w:rFonts w:ascii="Times New Roman" w:hAnsi="Times New Roman" w:cs="Times New Roman"/>
          <w:sz w:val="28"/>
          <w:szCs w:val="28"/>
        </w:rPr>
        <w:t>психологически</w:t>
      </w:r>
      <w:r>
        <w:rPr>
          <w:rFonts w:ascii="Times New Roman" w:hAnsi="Times New Roman" w:cs="Times New Roman"/>
          <w:sz w:val="28"/>
          <w:szCs w:val="28"/>
        </w:rPr>
        <w:t>й дифференциальный аспект</w:t>
      </w:r>
      <w:r w:rsidRPr="00483B3C">
        <w:rPr>
          <w:rFonts w:ascii="Times New Roman" w:hAnsi="Times New Roman" w:cs="Times New Roman"/>
          <w:sz w:val="28"/>
          <w:szCs w:val="28"/>
        </w:rPr>
        <w:t xml:space="preserve"> мужчин и женщин, которы</w:t>
      </w:r>
      <w:r>
        <w:rPr>
          <w:rFonts w:ascii="Times New Roman" w:hAnsi="Times New Roman" w:cs="Times New Roman"/>
          <w:sz w:val="28"/>
          <w:szCs w:val="28"/>
        </w:rPr>
        <w:t>й</w:t>
      </w:r>
      <w:r w:rsidRPr="00483B3C">
        <w:rPr>
          <w:rFonts w:ascii="Times New Roman" w:hAnsi="Times New Roman" w:cs="Times New Roman"/>
          <w:sz w:val="28"/>
          <w:szCs w:val="28"/>
        </w:rPr>
        <w:t xml:space="preserve"> </w:t>
      </w:r>
      <w:r>
        <w:rPr>
          <w:rFonts w:ascii="Times New Roman" w:hAnsi="Times New Roman" w:cs="Times New Roman"/>
          <w:sz w:val="28"/>
          <w:szCs w:val="28"/>
        </w:rPr>
        <w:t>обусловлен</w:t>
      </w:r>
      <w:r w:rsidRPr="00483B3C">
        <w:rPr>
          <w:rFonts w:ascii="Times New Roman" w:hAnsi="Times New Roman" w:cs="Times New Roman"/>
          <w:sz w:val="28"/>
          <w:szCs w:val="28"/>
        </w:rPr>
        <w:t xml:space="preserve"> генетическими, анатомическими и физиологическими различиями мужского и женского организма. </w:t>
      </w:r>
    </w:p>
    <w:p w14:paraId="1DFFDA95" w14:textId="6B7920BB" w:rsidR="00206F32" w:rsidRPr="00483B3C" w:rsidRDefault="00206F32" w:rsidP="005538B7">
      <w:pPr>
        <w:spacing w:after="0" w:line="240" w:lineRule="auto"/>
        <w:ind w:firstLine="709"/>
        <w:jc w:val="both"/>
        <w:rPr>
          <w:rFonts w:ascii="Times New Roman" w:hAnsi="Times New Roman" w:cs="Times New Roman"/>
          <w:sz w:val="28"/>
          <w:szCs w:val="28"/>
        </w:rPr>
      </w:pPr>
      <w:r w:rsidRPr="00483B3C">
        <w:rPr>
          <w:rFonts w:ascii="Times New Roman" w:hAnsi="Times New Roman" w:cs="Times New Roman"/>
          <w:sz w:val="28"/>
          <w:szCs w:val="28"/>
        </w:rPr>
        <w:t xml:space="preserve">Между тем </w:t>
      </w:r>
      <w:r>
        <w:rPr>
          <w:rFonts w:ascii="Times New Roman" w:hAnsi="Times New Roman" w:cs="Times New Roman"/>
          <w:sz w:val="28"/>
          <w:szCs w:val="28"/>
        </w:rPr>
        <w:t xml:space="preserve">уже </w:t>
      </w:r>
      <w:r w:rsidRPr="00483B3C">
        <w:rPr>
          <w:rFonts w:ascii="Times New Roman" w:hAnsi="Times New Roman" w:cs="Times New Roman"/>
          <w:sz w:val="28"/>
          <w:szCs w:val="28"/>
        </w:rPr>
        <w:t>само становление биологического пола человека, половой принадлежности представляет собой сложный уровневый процесс, представлен</w:t>
      </w:r>
      <w:r w:rsidR="000456BF">
        <w:rPr>
          <w:rFonts w:ascii="Times New Roman" w:hAnsi="Times New Roman" w:cs="Times New Roman"/>
          <w:sz w:val="28"/>
          <w:szCs w:val="28"/>
        </w:rPr>
        <w:t xml:space="preserve">ие о котором составлено благодаря </w:t>
      </w:r>
      <w:r w:rsidRPr="00483B3C">
        <w:rPr>
          <w:rFonts w:ascii="Times New Roman" w:hAnsi="Times New Roman" w:cs="Times New Roman"/>
          <w:sz w:val="28"/>
          <w:szCs w:val="28"/>
        </w:rPr>
        <w:t>работа</w:t>
      </w:r>
      <w:r w:rsidR="000456BF">
        <w:rPr>
          <w:rFonts w:ascii="Times New Roman" w:hAnsi="Times New Roman" w:cs="Times New Roman"/>
          <w:sz w:val="28"/>
          <w:szCs w:val="28"/>
        </w:rPr>
        <w:t>м</w:t>
      </w:r>
      <w:r w:rsidRPr="00483B3C">
        <w:rPr>
          <w:rFonts w:ascii="Times New Roman" w:hAnsi="Times New Roman" w:cs="Times New Roman"/>
          <w:sz w:val="28"/>
          <w:szCs w:val="28"/>
        </w:rPr>
        <w:t xml:space="preserve"> сексолога и психолога </w:t>
      </w:r>
      <w:bookmarkStart w:id="67" w:name="_Hlk177812189"/>
      <w:r w:rsidR="000456BF" w:rsidRPr="008F1713">
        <w:rPr>
          <w:rFonts w:ascii="Times New Roman" w:hAnsi="Times New Roman" w:cs="Times New Roman"/>
          <w:sz w:val="28"/>
          <w:szCs w:val="28"/>
          <w:lang w:val="en-US"/>
        </w:rPr>
        <w:t>J</w:t>
      </w:r>
      <w:r w:rsidR="000456BF" w:rsidRPr="008F1713">
        <w:rPr>
          <w:rFonts w:ascii="Times New Roman" w:hAnsi="Times New Roman" w:cs="Times New Roman"/>
          <w:sz w:val="28"/>
          <w:szCs w:val="28"/>
        </w:rPr>
        <w:t>.</w:t>
      </w:r>
      <w:r w:rsidR="00C40992">
        <w:rPr>
          <w:rFonts w:ascii="Times New Roman" w:hAnsi="Times New Roman" w:cs="Times New Roman"/>
          <w:sz w:val="28"/>
          <w:szCs w:val="28"/>
        </w:rPr>
        <w:t> </w:t>
      </w:r>
      <w:r w:rsidR="008F1713" w:rsidRPr="008F1713">
        <w:rPr>
          <w:rFonts w:ascii="Times New Roman" w:hAnsi="Times New Roman" w:cs="Times New Roman"/>
          <w:sz w:val="28"/>
          <w:szCs w:val="28"/>
          <w:lang w:val="en-US"/>
        </w:rPr>
        <w:t>Money</w:t>
      </w:r>
      <w:r w:rsidR="008F1713" w:rsidRPr="008F1713">
        <w:rPr>
          <w:rFonts w:ascii="Times New Roman" w:hAnsi="Times New Roman" w:cs="Times New Roman"/>
          <w:sz w:val="28"/>
          <w:szCs w:val="28"/>
        </w:rPr>
        <w:t xml:space="preserve"> </w:t>
      </w:r>
      <w:bookmarkStart w:id="68" w:name="_Hlk105577206"/>
      <w:bookmarkEnd w:id="67"/>
      <w:r w:rsidR="008F1713" w:rsidRPr="008F1713">
        <w:rPr>
          <w:rFonts w:ascii="Times New Roman" w:hAnsi="Times New Roman" w:cs="Times New Roman"/>
          <w:sz w:val="28"/>
          <w:szCs w:val="28"/>
        </w:rPr>
        <w:t>[4</w:t>
      </w:r>
      <w:r w:rsidR="00C80534">
        <w:rPr>
          <w:rFonts w:ascii="Times New Roman" w:hAnsi="Times New Roman" w:cs="Times New Roman"/>
          <w:sz w:val="28"/>
          <w:szCs w:val="28"/>
        </w:rPr>
        <w:t>2</w:t>
      </w:r>
      <w:r w:rsidR="008F1713" w:rsidRPr="008F1713">
        <w:rPr>
          <w:rFonts w:ascii="Times New Roman" w:hAnsi="Times New Roman" w:cs="Times New Roman"/>
          <w:sz w:val="28"/>
          <w:szCs w:val="28"/>
        </w:rPr>
        <w:t>].</w:t>
      </w:r>
      <w:r w:rsidRPr="00483B3C">
        <w:rPr>
          <w:rFonts w:ascii="Times New Roman" w:hAnsi="Times New Roman" w:cs="Times New Roman"/>
          <w:sz w:val="28"/>
          <w:szCs w:val="28"/>
        </w:rPr>
        <w:t xml:space="preserve"> </w:t>
      </w:r>
      <w:bookmarkEnd w:id="68"/>
      <w:r w:rsidRPr="00483B3C">
        <w:rPr>
          <w:rFonts w:ascii="Times New Roman" w:hAnsi="Times New Roman" w:cs="Times New Roman"/>
          <w:sz w:val="28"/>
          <w:szCs w:val="28"/>
        </w:rPr>
        <w:t xml:space="preserve">Им введены в категориальный аппарат </w:t>
      </w:r>
      <w:r>
        <w:rPr>
          <w:rFonts w:ascii="Times New Roman" w:hAnsi="Times New Roman" w:cs="Times New Roman"/>
          <w:sz w:val="28"/>
          <w:szCs w:val="28"/>
        </w:rPr>
        <w:t>психологи</w:t>
      </w:r>
      <w:r w:rsidR="00537D22">
        <w:rPr>
          <w:rFonts w:ascii="Times New Roman" w:hAnsi="Times New Roman" w:cs="Times New Roman"/>
          <w:sz w:val="28"/>
          <w:szCs w:val="28"/>
        </w:rPr>
        <w:t xml:space="preserve">и </w:t>
      </w:r>
      <w:r w:rsidRPr="00483B3C">
        <w:rPr>
          <w:rFonts w:ascii="Times New Roman" w:hAnsi="Times New Roman" w:cs="Times New Roman"/>
          <w:sz w:val="28"/>
          <w:szCs w:val="28"/>
        </w:rPr>
        <w:t xml:space="preserve">понятия «гендер» и связанные </w:t>
      </w:r>
      <w:r w:rsidR="00537D22">
        <w:rPr>
          <w:rFonts w:ascii="Times New Roman" w:hAnsi="Times New Roman" w:cs="Times New Roman"/>
          <w:sz w:val="28"/>
          <w:szCs w:val="28"/>
        </w:rPr>
        <w:t xml:space="preserve">ним </w:t>
      </w:r>
      <w:r w:rsidR="00B94EF2">
        <w:rPr>
          <w:rFonts w:ascii="Times New Roman" w:hAnsi="Times New Roman" w:cs="Times New Roman"/>
          <w:sz w:val="28"/>
          <w:szCs w:val="28"/>
        </w:rPr>
        <w:t xml:space="preserve">понятия о </w:t>
      </w:r>
      <w:r w:rsidRPr="00483B3C">
        <w:rPr>
          <w:rFonts w:ascii="Times New Roman" w:hAnsi="Times New Roman" w:cs="Times New Roman"/>
          <w:sz w:val="28"/>
          <w:szCs w:val="28"/>
        </w:rPr>
        <w:t>гендерн</w:t>
      </w:r>
      <w:r w:rsidR="00B94EF2">
        <w:rPr>
          <w:rFonts w:ascii="Times New Roman" w:hAnsi="Times New Roman" w:cs="Times New Roman"/>
          <w:sz w:val="28"/>
          <w:szCs w:val="28"/>
        </w:rPr>
        <w:t>ой</w:t>
      </w:r>
      <w:r w:rsidRPr="00483B3C">
        <w:rPr>
          <w:rFonts w:ascii="Times New Roman" w:hAnsi="Times New Roman" w:cs="Times New Roman"/>
          <w:sz w:val="28"/>
          <w:szCs w:val="28"/>
        </w:rPr>
        <w:t xml:space="preserve"> идентичност</w:t>
      </w:r>
      <w:r w:rsidR="00B94EF2">
        <w:rPr>
          <w:rFonts w:ascii="Times New Roman" w:hAnsi="Times New Roman" w:cs="Times New Roman"/>
          <w:sz w:val="28"/>
          <w:szCs w:val="28"/>
        </w:rPr>
        <w:t>и</w:t>
      </w:r>
      <w:r w:rsidRPr="00483B3C">
        <w:rPr>
          <w:rFonts w:ascii="Times New Roman" w:hAnsi="Times New Roman" w:cs="Times New Roman"/>
          <w:sz w:val="28"/>
          <w:szCs w:val="28"/>
        </w:rPr>
        <w:t xml:space="preserve">, </w:t>
      </w:r>
      <w:r>
        <w:rPr>
          <w:rFonts w:ascii="Times New Roman" w:hAnsi="Times New Roman" w:cs="Times New Roman"/>
          <w:sz w:val="28"/>
          <w:szCs w:val="28"/>
        </w:rPr>
        <w:t>гендерны</w:t>
      </w:r>
      <w:r w:rsidR="00B94EF2">
        <w:rPr>
          <w:rFonts w:ascii="Times New Roman" w:hAnsi="Times New Roman" w:cs="Times New Roman"/>
          <w:sz w:val="28"/>
          <w:szCs w:val="28"/>
        </w:rPr>
        <w:t>х</w:t>
      </w:r>
      <w:r>
        <w:rPr>
          <w:rFonts w:ascii="Times New Roman" w:hAnsi="Times New Roman" w:cs="Times New Roman"/>
          <w:sz w:val="28"/>
          <w:szCs w:val="28"/>
        </w:rPr>
        <w:t xml:space="preserve"> </w:t>
      </w:r>
      <w:r w:rsidRPr="00483B3C">
        <w:rPr>
          <w:rFonts w:ascii="Times New Roman" w:hAnsi="Times New Roman" w:cs="Times New Roman"/>
          <w:sz w:val="28"/>
          <w:szCs w:val="28"/>
        </w:rPr>
        <w:t>рол</w:t>
      </w:r>
      <w:r w:rsidR="00B94EF2">
        <w:rPr>
          <w:rFonts w:ascii="Times New Roman" w:hAnsi="Times New Roman" w:cs="Times New Roman"/>
          <w:sz w:val="28"/>
          <w:szCs w:val="28"/>
        </w:rPr>
        <w:t>ей</w:t>
      </w:r>
      <w:r w:rsidRPr="00483B3C">
        <w:rPr>
          <w:rFonts w:ascii="Times New Roman" w:hAnsi="Times New Roman" w:cs="Times New Roman"/>
          <w:sz w:val="28"/>
          <w:szCs w:val="28"/>
        </w:rPr>
        <w:t xml:space="preserve"> раньше, чем это сделал Р. Столлер. В судебной и психиатрической практике нередко возникает вопрос об истинной половой принадлежности личности, что указывает на его сложность, поскольку внешний вид, облик человека не всегда служит верным признаком пола. В этих случаях применяется концептуальная схема</w:t>
      </w:r>
      <w:r>
        <w:rPr>
          <w:rFonts w:ascii="Times New Roman" w:hAnsi="Times New Roman" w:cs="Times New Roman"/>
          <w:sz w:val="28"/>
          <w:szCs w:val="28"/>
        </w:rPr>
        <w:t>, разработанная</w:t>
      </w:r>
      <w:r w:rsidRPr="00483B3C">
        <w:rPr>
          <w:rFonts w:ascii="Times New Roman" w:hAnsi="Times New Roman" w:cs="Times New Roman"/>
          <w:sz w:val="28"/>
          <w:szCs w:val="28"/>
        </w:rPr>
        <w:t xml:space="preserve"> </w:t>
      </w:r>
      <w:r w:rsidR="000456BF" w:rsidRPr="000456BF">
        <w:rPr>
          <w:rFonts w:ascii="Times New Roman" w:hAnsi="Times New Roman" w:cs="Times New Roman"/>
          <w:sz w:val="28"/>
          <w:szCs w:val="28"/>
          <w:lang w:val="en-US"/>
        </w:rPr>
        <w:t>J</w:t>
      </w:r>
      <w:r w:rsidR="000456BF" w:rsidRPr="000456BF">
        <w:rPr>
          <w:rFonts w:ascii="Times New Roman" w:hAnsi="Times New Roman" w:cs="Times New Roman"/>
          <w:sz w:val="28"/>
          <w:szCs w:val="28"/>
        </w:rPr>
        <w:t>.</w:t>
      </w:r>
      <w:r w:rsidR="00C40992">
        <w:rPr>
          <w:rFonts w:ascii="Times New Roman" w:hAnsi="Times New Roman" w:cs="Times New Roman"/>
          <w:sz w:val="28"/>
          <w:szCs w:val="28"/>
        </w:rPr>
        <w:t xml:space="preserve"> </w:t>
      </w:r>
      <w:r w:rsidR="008F1713" w:rsidRPr="008F1713">
        <w:rPr>
          <w:rFonts w:ascii="Times New Roman" w:hAnsi="Times New Roman" w:cs="Times New Roman"/>
          <w:sz w:val="28"/>
          <w:szCs w:val="28"/>
          <w:lang w:val="en-US"/>
        </w:rPr>
        <w:t>Money</w:t>
      </w:r>
      <w:r w:rsidR="00E16B35">
        <w:rPr>
          <w:rFonts w:ascii="Times New Roman" w:hAnsi="Times New Roman" w:cs="Times New Roman"/>
          <w:sz w:val="28"/>
          <w:szCs w:val="28"/>
        </w:rPr>
        <w:t>. С</w:t>
      </w:r>
      <w:r w:rsidRPr="00483B3C">
        <w:rPr>
          <w:rFonts w:ascii="Times New Roman" w:hAnsi="Times New Roman" w:cs="Times New Roman"/>
          <w:sz w:val="28"/>
          <w:szCs w:val="28"/>
        </w:rPr>
        <w:t xml:space="preserve">огласно </w:t>
      </w:r>
      <w:r w:rsidR="00E16B35">
        <w:rPr>
          <w:rFonts w:ascii="Times New Roman" w:hAnsi="Times New Roman" w:cs="Times New Roman"/>
          <w:sz w:val="28"/>
          <w:szCs w:val="28"/>
        </w:rPr>
        <w:t xml:space="preserve">схеме, </w:t>
      </w:r>
      <w:r w:rsidRPr="00483B3C">
        <w:rPr>
          <w:rFonts w:ascii="Times New Roman" w:hAnsi="Times New Roman" w:cs="Times New Roman"/>
          <w:sz w:val="28"/>
          <w:szCs w:val="28"/>
        </w:rPr>
        <w:t>биологический пол человека выступает итогом последовательного развития шести уровней - хромосомного, гонадного, гормонального, морфологического, церебрального и пубертатного.</w:t>
      </w:r>
    </w:p>
    <w:p w14:paraId="43766D10" w14:textId="26FBDA8B" w:rsidR="00206F32" w:rsidRPr="00483B3C" w:rsidRDefault="00206F32" w:rsidP="005538B7">
      <w:pPr>
        <w:spacing w:after="0" w:line="240" w:lineRule="auto"/>
        <w:ind w:firstLine="709"/>
        <w:jc w:val="both"/>
        <w:rPr>
          <w:rFonts w:ascii="Times New Roman" w:hAnsi="Times New Roman" w:cs="Times New Roman"/>
          <w:sz w:val="28"/>
          <w:szCs w:val="28"/>
        </w:rPr>
      </w:pPr>
      <w:bookmarkStart w:id="69" w:name="_Hlk96496095"/>
      <w:r w:rsidRPr="00483B3C">
        <w:rPr>
          <w:rFonts w:ascii="Times New Roman" w:hAnsi="Times New Roman" w:cs="Times New Roman"/>
          <w:sz w:val="28"/>
          <w:szCs w:val="28"/>
        </w:rPr>
        <w:t xml:space="preserve">Несмотря на сложность явления биологического пола, обширный </w:t>
      </w:r>
      <w:bookmarkStart w:id="70" w:name="_Hlk91233881"/>
      <w:r w:rsidRPr="00483B3C">
        <w:rPr>
          <w:rFonts w:ascii="Times New Roman" w:hAnsi="Times New Roman" w:cs="Times New Roman"/>
          <w:sz w:val="28"/>
          <w:szCs w:val="28"/>
        </w:rPr>
        <w:t xml:space="preserve">эмпирический материал </w:t>
      </w:r>
      <w:bookmarkEnd w:id="70"/>
      <w:r w:rsidRPr="00483B3C">
        <w:rPr>
          <w:rFonts w:ascii="Times New Roman" w:hAnsi="Times New Roman" w:cs="Times New Roman"/>
          <w:sz w:val="28"/>
          <w:szCs w:val="28"/>
        </w:rPr>
        <w:t xml:space="preserve">привел ученых к выводу о том, что влиянием только с его стороны </w:t>
      </w:r>
      <w:r w:rsidR="00B94EF2">
        <w:rPr>
          <w:rFonts w:ascii="Times New Roman" w:hAnsi="Times New Roman" w:cs="Times New Roman"/>
          <w:sz w:val="28"/>
          <w:szCs w:val="28"/>
        </w:rPr>
        <w:t xml:space="preserve">нельзя </w:t>
      </w:r>
      <w:r w:rsidRPr="00483B3C">
        <w:rPr>
          <w:rFonts w:ascii="Times New Roman" w:hAnsi="Times New Roman" w:cs="Times New Roman"/>
          <w:sz w:val="28"/>
          <w:szCs w:val="28"/>
        </w:rPr>
        <w:t>объясн</w:t>
      </w:r>
      <w:r w:rsidR="00B94EF2">
        <w:rPr>
          <w:rFonts w:ascii="Times New Roman" w:hAnsi="Times New Roman" w:cs="Times New Roman"/>
          <w:sz w:val="28"/>
          <w:szCs w:val="28"/>
        </w:rPr>
        <w:t>ить</w:t>
      </w:r>
      <w:r w:rsidRPr="00483B3C">
        <w:rPr>
          <w:rFonts w:ascii="Times New Roman" w:hAnsi="Times New Roman" w:cs="Times New Roman"/>
          <w:sz w:val="28"/>
          <w:szCs w:val="28"/>
        </w:rPr>
        <w:t xml:space="preserve"> </w:t>
      </w:r>
      <w:bookmarkStart w:id="71" w:name="_Hlk177572039"/>
      <w:r w:rsidR="00B94EF2">
        <w:rPr>
          <w:rFonts w:ascii="Times New Roman" w:hAnsi="Times New Roman" w:cs="Times New Roman"/>
          <w:sz w:val="28"/>
          <w:szCs w:val="28"/>
        </w:rPr>
        <w:t>экзистенциальное бытие</w:t>
      </w:r>
      <w:r w:rsidRPr="00483B3C">
        <w:rPr>
          <w:rFonts w:ascii="Times New Roman" w:hAnsi="Times New Roman" w:cs="Times New Roman"/>
          <w:sz w:val="28"/>
          <w:szCs w:val="28"/>
        </w:rPr>
        <w:t xml:space="preserve"> человека в социальном мире в качестве мужчины или женщины</w:t>
      </w:r>
      <w:bookmarkEnd w:id="71"/>
      <w:r w:rsidRPr="00483B3C">
        <w:rPr>
          <w:rFonts w:ascii="Times New Roman" w:hAnsi="Times New Roman" w:cs="Times New Roman"/>
          <w:sz w:val="28"/>
          <w:szCs w:val="28"/>
        </w:rPr>
        <w:t>. Биологический пол перестал рассматриваться единственным фактором психологических и социальных различий между женщинами и мужчинами</w:t>
      </w:r>
      <w:r w:rsidR="00BF2AA7">
        <w:rPr>
          <w:rFonts w:ascii="Times New Roman" w:hAnsi="Times New Roman" w:cs="Times New Roman"/>
          <w:sz w:val="28"/>
          <w:szCs w:val="28"/>
        </w:rPr>
        <w:t xml:space="preserve"> (половой диморфизм)</w:t>
      </w:r>
      <w:r w:rsidRPr="00483B3C">
        <w:rPr>
          <w:rFonts w:ascii="Times New Roman" w:hAnsi="Times New Roman" w:cs="Times New Roman"/>
          <w:sz w:val="28"/>
          <w:szCs w:val="28"/>
        </w:rPr>
        <w:t>.</w:t>
      </w:r>
    </w:p>
    <w:p w14:paraId="56C07F4C" w14:textId="16F60DAA" w:rsidR="003D0230" w:rsidRDefault="00206F32" w:rsidP="005538B7">
      <w:pPr>
        <w:spacing w:after="0" w:line="240" w:lineRule="auto"/>
        <w:ind w:firstLine="709"/>
        <w:jc w:val="both"/>
        <w:rPr>
          <w:rFonts w:ascii="Times New Roman" w:hAnsi="Times New Roman" w:cs="Times New Roman"/>
          <w:sz w:val="28"/>
          <w:szCs w:val="28"/>
        </w:rPr>
      </w:pPr>
      <w:bookmarkStart w:id="72" w:name="_Hlk96496117"/>
      <w:bookmarkEnd w:id="69"/>
      <w:r w:rsidRPr="00483B3C">
        <w:rPr>
          <w:rFonts w:ascii="Times New Roman" w:hAnsi="Times New Roman" w:cs="Times New Roman"/>
          <w:sz w:val="28"/>
          <w:szCs w:val="28"/>
        </w:rPr>
        <w:t xml:space="preserve">Значительно большей объяснительной силой по сравнению с полом и половыми различиями обладает </w:t>
      </w:r>
      <w:bookmarkStart w:id="73" w:name="_Hlk177572138"/>
      <w:r w:rsidRPr="00483B3C">
        <w:rPr>
          <w:rFonts w:ascii="Times New Roman" w:hAnsi="Times New Roman" w:cs="Times New Roman"/>
          <w:sz w:val="28"/>
          <w:szCs w:val="28"/>
        </w:rPr>
        <w:t>гендер</w:t>
      </w:r>
      <w:r w:rsidR="00686516">
        <w:rPr>
          <w:rFonts w:ascii="Times New Roman" w:hAnsi="Times New Roman" w:cs="Times New Roman"/>
          <w:sz w:val="28"/>
          <w:szCs w:val="28"/>
        </w:rPr>
        <w:t xml:space="preserve">, хотя до сих пор он не имеет </w:t>
      </w:r>
      <w:bookmarkStart w:id="74" w:name="_Hlk132381437"/>
      <w:r w:rsidR="00686516">
        <w:rPr>
          <w:rFonts w:ascii="Times New Roman" w:hAnsi="Times New Roman" w:cs="Times New Roman"/>
          <w:sz w:val="28"/>
          <w:szCs w:val="28"/>
        </w:rPr>
        <w:t>е</w:t>
      </w:r>
      <w:r w:rsidRPr="00483B3C">
        <w:rPr>
          <w:rFonts w:ascii="Times New Roman" w:hAnsi="Times New Roman" w:cs="Times New Roman"/>
          <w:sz w:val="28"/>
          <w:szCs w:val="28"/>
        </w:rPr>
        <w:t>дино</w:t>
      </w:r>
      <w:r w:rsidR="00686516">
        <w:rPr>
          <w:rFonts w:ascii="Times New Roman" w:hAnsi="Times New Roman" w:cs="Times New Roman"/>
          <w:sz w:val="28"/>
          <w:szCs w:val="28"/>
        </w:rPr>
        <w:t>го</w:t>
      </w:r>
      <w:r w:rsidRPr="00483B3C">
        <w:rPr>
          <w:rFonts w:ascii="Times New Roman" w:hAnsi="Times New Roman" w:cs="Times New Roman"/>
          <w:sz w:val="28"/>
          <w:szCs w:val="28"/>
        </w:rPr>
        <w:t xml:space="preserve"> определени</w:t>
      </w:r>
      <w:r w:rsidR="00686516">
        <w:rPr>
          <w:rFonts w:ascii="Times New Roman" w:hAnsi="Times New Roman" w:cs="Times New Roman"/>
          <w:sz w:val="28"/>
          <w:szCs w:val="28"/>
        </w:rPr>
        <w:t>я</w:t>
      </w:r>
      <w:r w:rsidRPr="00483B3C">
        <w:rPr>
          <w:rFonts w:ascii="Times New Roman" w:hAnsi="Times New Roman" w:cs="Times New Roman"/>
          <w:sz w:val="28"/>
          <w:szCs w:val="28"/>
        </w:rPr>
        <w:t>. Однако общ</w:t>
      </w:r>
      <w:r w:rsidR="00686516">
        <w:rPr>
          <w:rFonts w:ascii="Times New Roman" w:hAnsi="Times New Roman" w:cs="Times New Roman"/>
          <w:sz w:val="28"/>
          <w:szCs w:val="28"/>
        </w:rPr>
        <w:t>ее</w:t>
      </w:r>
      <w:r w:rsidRPr="00483B3C">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483B3C">
        <w:rPr>
          <w:rFonts w:ascii="Times New Roman" w:hAnsi="Times New Roman" w:cs="Times New Roman"/>
          <w:sz w:val="28"/>
          <w:szCs w:val="28"/>
        </w:rPr>
        <w:t>позици</w:t>
      </w:r>
      <w:r>
        <w:rPr>
          <w:rFonts w:ascii="Times New Roman" w:hAnsi="Times New Roman" w:cs="Times New Roman"/>
          <w:sz w:val="28"/>
          <w:szCs w:val="28"/>
        </w:rPr>
        <w:t>и</w:t>
      </w:r>
      <w:r w:rsidRPr="00483B3C">
        <w:rPr>
          <w:rFonts w:ascii="Times New Roman" w:hAnsi="Times New Roman" w:cs="Times New Roman"/>
          <w:sz w:val="28"/>
          <w:szCs w:val="28"/>
        </w:rPr>
        <w:t xml:space="preserve"> всех исследователей, по оценке И.С.</w:t>
      </w:r>
      <w:r w:rsidR="00C40992">
        <w:rPr>
          <w:rFonts w:ascii="Times New Roman" w:hAnsi="Times New Roman" w:cs="Times New Roman"/>
          <w:sz w:val="28"/>
          <w:szCs w:val="28"/>
        </w:rPr>
        <w:t> </w:t>
      </w:r>
      <w:r w:rsidRPr="00483B3C">
        <w:rPr>
          <w:rFonts w:ascii="Times New Roman" w:hAnsi="Times New Roman" w:cs="Times New Roman"/>
          <w:sz w:val="28"/>
          <w:szCs w:val="28"/>
        </w:rPr>
        <w:t>Кона, состоит в использовании этого понятия для описания социально и культурно обусловленных психологических особенностей мужчин и женщин</w:t>
      </w:r>
      <w:bookmarkStart w:id="75" w:name="_Hlk177833733"/>
      <w:bookmarkEnd w:id="72"/>
      <w:bookmarkEnd w:id="73"/>
      <w:r w:rsidR="00C40992">
        <w:rPr>
          <w:rFonts w:ascii="Times New Roman" w:hAnsi="Times New Roman" w:cs="Times New Roman"/>
          <w:sz w:val="28"/>
          <w:szCs w:val="28"/>
        </w:rPr>
        <w:t> </w:t>
      </w:r>
      <w:r w:rsidR="008F1713" w:rsidRPr="008F1713">
        <w:rPr>
          <w:rFonts w:ascii="Times New Roman" w:hAnsi="Times New Roman" w:cs="Times New Roman"/>
          <w:sz w:val="28"/>
          <w:szCs w:val="28"/>
        </w:rPr>
        <w:t>[4</w:t>
      </w:r>
      <w:r w:rsidR="00C80534">
        <w:rPr>
          <w:rFonts w:ascii="Times New Roman" w:hAnsi="Times New Roman" w:cs="Times New Roman"/>
          <w:sz w:val="28"/>
          <w:szCs w:val="28"/>
        </w:rPr>
        <w:t>3</w:t>
      </w:r>
      <w:r w:rsidR="008F1713" w:rsidRPr="008F1713">
        <w:rPr>
          <w:rFonts w:ascii="Times New Roman" w:hAnsi="Times New Roman" w:cs="Times New Roman"/>
          <w:sz w:val="28"/>
          <w:szCs w:val="28"/>
        </w:rPr>
        <w:t>]</w:t>
      </w:r>
      <w:r w:rsidRPr="00483B3C">
        <w:rPr>
          <w:rFonts w:ascii="Times New Roman" w:hAnsi="Times New Roman" w:cs="Times New Roman"/>
          <w:sz w:val="28"/>
          <w:szCs w:val="28"/>
        </w:rPr>
        <w:t xml:space="preserve">. </w:t>
      </w:r>
      <w:bookmarkEnd w:id="75"/>
    </w:p>
    <w:p w14:paraId="19203D11" w14:textId="49E2F3F4" w:rsidR="003D0230" w:rsidRDefault="003D0230" w:rsidP="005538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Например, по </w:t>
      </w:r>
      <w:bookmarkStart w:id="76" w:name="_Hlk177812216"/>
      <w:r w:rsidR="00C40992">
        <w:rPr>
          <w:rFonts w:ascii="Times New Roman" w:hAnsi="Times New Roman" w:cs="Times New Roman"/>
          <w:sz w:val="28"/>
          <w:szCs w:val="28"/>
        </w:rPr>
        <w:t>V.</w:t>
      </w:r>
      <w:r w:rsidR="00C80534" w:rsidRPr="00C80534">
        <w:rPr>
          <w:rFonts w:ascii="Times New Roman" w:hAnsi="Times New Roman" w:cs="Times New Roman"/>
          <w:sz w:val="28"/>
          <w:szCs w:val="28"/>
        </w:rPr>
        <w:t xml:space="preserve">S. </w:t>
      </w:r>
      <w:r w:rsidRPr="003D0230">
        <w:rPr>
          <w:rFonts w:ascii="Times New Roman" w:hAnsi="Times New Roman" w:cs="Times New Roman"/>
          <w:sz w:val="28"/>
          <w:szCs w:val="28"/>
        </w:rPr>
        <w:t>Helgeson</w:t>
      </w:r>
      <w:bookmarkEnd w:id="76"/>
      <w:r w:rsidR="00C80534">
        <w:rPr>
          <w:rFonts w:ascii="Times New Roman" w:hAnsi="Times New Roman" w:cs="Times New Roman"/>
          <w:sz w:val="28"/>
          <w:szCs w:val="28"/>
        </w:rPr>
        <w:t xml:space="preserve">, </w:t>
      </w:r>
      <w:r w:rsidRPr="003D0230">
        <w:rPr>
          <w:rFonts w:ascii="Times New Roman" w:hAnsi="Times New Roman" w:cs="Times New Roman"/>
          <w:sz w:val="28"/>
          <w:szCs w:val="28"/>
        </w:rPr>
        <w:t xml:space="preserve">пол </w:t>
      </w:r>
      <w:r w:rsidR="00BF2AA7">
        <w:rPr>
          <w:rFonts w:ascii="Times New Roman" w:hAnsi="Times New Roman" w:cs="Times New Roman"/>
          <w:sz w:val="28"/>
          <w:szCs w:val="28"/>
        </w:rPr>
        <w:t>(</w:t>
      </w:r>
      <w:r w:rsidR="00BF2AA7">
        <w:rPr>
          <w:rFonts w:ascii="Times New Roman" w:hAnsi="Times New Roman" w:cs="Times New Roman"/>
          <w:sz w:val="28"/>
          <w:szCs w:val="28"/>
          <w:lang w:val="en-US"/>
        </w:rPr>
        <w:t>sex</w:t>
      </w:r>
      <w:r w:rsidR="00BF2AA7">
        <w:rPr>
          <w:rFonts w:ascii="Times New Roman" w:hAnsi="Times New Roman" w:cs="Times New Roman"/>
          <w:sz w:val="28"/>
          <w:szCs w:val="28"/>
        </w:rPr>
        <w:t xml:space="preserve">) </w:t>
      </w:r>
      <w:r w:rsidRPr="003D0230">
        <w:rPr>
          <w:rFonts w:ascii="Times New Roman" w:hAnsi="Times New Roman" w:cs="Times New Roman"/>
          <w:sz w:val="28"/>
          <w:szCs w:val="28"/>
        </w:rPr>
        <w:t>относится к биологической категории</w:t>
      </w:r>
      <w:r w:rsidR="00540C15">
        <w:rPr>
          <w:rFonts w:ascii="Times New Roman" w:hAnsi="Times New Roman" w:cs="Times New Roman"/>
          <w:sz w:val="28"/>
          <w:szCs w:val="28"/>
        </w:rPr>
        <w:t>, а г</w:t>
      </w:r>
      <w:r w:rsidRPr="003D0230">
        <w:rPr>
          <w:rFonts w:ascii="Times New Roman" w:hAnsi="Times New Roman" w:cs="Times New Roman"/>
          <w:sz w:val="28"/>
          <w:szCs w:val="28"/>
        </w:rPr>
        <w:t>ендер</w:t>
      </w:r>
      <w:r w:rsidR="00540C15">
        <w:rPr>
          <w:rFonts w:ascii="Times New Roman" w:hAnsi="Times New Roman" w:cs="Times New Roman"/>
          <w:sz w:val="28"/>
          <w:szCs w:val="28"/>
        </w:rPr>
        <w:t xml:space="preserve"> - </w:t>
      </w:r>
      <w:r w:rsidRPr="003D0230">
        <w:rPr>
          <w:rFonts w:ascii="Times New Roman" w:hAnsi="Times New Roman" w:cs="Times New Roman"/>
          <w:sz w:val="28"/>
          <w:szCs w:val="28"/>
        </w:rPr>
        <w:t>к психологической категории быт</w:t>
      </w:r>
      <w:r w:rsidR="00540C15">
        <w:rPr>
          <w:rFonts w:ascii="Times New Roman" w:hAnsi="Times New Roman" w:cs="Times New Roman"/>
          <w:sz w:val="28"/>
          <w:szCs w:val="28"/>
        </w:rPr>
        <w:t>ия</w:t>
      </w:r>
      <w:r w:rsidRPr="003D0230">
        <w:rPr>
          <w:rFonts w:ascii="Times New Roman" w:hAnsi="Times New Roman" w:cs="Times New Roman"/>
          <w:sz w:val="28"/>
          <w:szCs w:val="28"/>
        </w:rPr>
        <w:t xml:space="preserve"> </w:t>
      </w:r>
      <w:r w:rsidR="00BF2AA7">
        <w:rPr>
          <w:rFonts w:ascii="Times New Roman" w:hAnsi="Times New Roman" w:cs="Times New Roman"/>
          <w:sz w:val="28"/>
          <w:szCs w:val="28"/>
        </w:rPr>
        <w:t xml:space="preserve">человека </w:t>
      </w:r>
      <w:r w:rsidRPr="003D0230">
        <w:rPr>
          <w:rFonts w:ascii="Times New Roman" w:hAnsi="Times New Roman" w:cs="Times New Roman"/>
          <w:sz w:val="28"/>
          <w:szCs w:val="28"/>
        </w:rPr>
        <w:t xml:space="preserve">мужчиной или женщиной. </w:t>
      </w:r>
      <w:r w:rsidR="00540C15">
        <w:rPr>
          <w:rFonts w:ascii="Times New Roman" w:hAnsi="Times New Roman" w:cs="Times New Roman"/>
          <w:sz w:val="28"/>
          <w:szCs w:val="28"/>
        </w:rPr>
        <w:t>Можно</w:t>
      </w:r>
      <w:r w:rsidRPr="003D0230">
        <w:rPr>
          <w:rFonts w:ascii="Times New Roman" w:hAnsi="Times New Roman" w:cs="Times New Roman"/>
          <w:sz w:val="28"/>
          <w:szCs w:val="28"/>
        </w:rPr>
        <w:t xml:space="preserve"> быть биологически мужчиной, </w:t>
      </w:r>
      <w:r w:rsidR="00540C15">
        <w:rPr>
          <w:rFonts w:ascii="Times New Roman" w:hAnsi="Times New Roman" w:cs="Times New Roman"/>
          <w:sz w:val="28"/>
          <w:szCs w:val="28"/>
        </w:rPr>
        <w:t xml:space="preserve">но </w:t>
      </w:r>
      <w:r w:rsidRPr="003D0230">
        <w:rPr>
          <w:rFonts w:ascii="Times New Roman" w:hAnsi="Times New Roman" w:cs="Times New Roman"/>
          <w:sz w:val="28"/>
          <w:szCs w:val="28"/>
        </w:rPr>
        <w:t>чувствовать себя психологически женщиной</w:t>
      </w:r>
      <w:r w:rsidR="00540C15">
        <w:rPr>
          <w:rFonts w:ascii="Times New Roman" w:hAnsi="Times New Roman" w:cs="Times New Roman"/>
          <w:sz w:val="28"/>
          <w:szCs w:val="28"/>
        </w:rPr>
        <w:t>, выполняя</w:t>
      </w:r>
      <w:r w:rsidRPr="003D0230">
        <w:rPr>
          <w:rFonts w:ascii="Times New Roman" w:hAnsi="Times New Roman" w:cs="Times New Roman"/>
          <w:sz w:val="28"/>
          <w:szCs w:val="28"/>
        </w:rPr>
        <w:t xml:space="preserve"> женскую роль</w:t>
      </w:r>
      <w:r w:rsidR="00BF2AA7">
        <w:rPr>
          <w:rFonts w:ascii="Times New Roman" w:hAnsi="Times New Roman" w:cs="Times New Roman"/>
          <w:sz w:val="28"/>
          <w:szCs w:val="28"/>
        </w:rPr>
        <w:t>,</w:t>
      </w:r>
      <w:r w:rsidRPr="003D0230">
        <w:rPr>
          <w:rFonts w:ascii="Times New Roman" w:hAnsi="Times New Roman" w:cs="Times New Roman"/>
          <w:sz w:val="28"/>
          <w:szCs w:val="28"/>
        </w:rPr>
        <w:t xml:space="preserve"> как трансгендер</w:t>
      </w:r>
      <w:r w:rsidR="00BF2AA7">
        <w:rPr>
          <w:rFonts w:ascii="Times New Roman" w:hAnsi="Times New Roman" w:cs="Times New Roman"/>
          <w:sz w:val="28"/>
          <w:szCs w:val="28"/>
        </w:rPr>
        <w:t>,</w:t>
      </w:r>
      <w:r w:rsidRPr="003D0230">
        <w:rPr>
          <w:rFonts w:ascii="Times New Roman" w:hAnsi="Times New Roman" w:cs="Times New Roman"/>
          <w:sz w:val="28"/>
          <w:szCs w:val="28"/>
        </w:rPr>
        <w:t xml:space="preserve"> или изменить биологический пол, чтобы соответствовать психологическому полу</w:t>
      </w:r>
      <w:r w:rsidR="00BF2AA7">
        <w:rPr>
          <w:rFonts w:ascii="Times New Roman" w:hAnsi="Times New Roman" w:cs="Times New Roman"/>
          <w:sz w:val="28"/>
          <w:szCs w:val="28"/>
        </w:rPr>
        <w:t>,</w:t>
      </w:r>
      <w:r w:rsidRPr="003D0230">
        <w:rPr>
          <w:rFonts w:ascii="Times New Roman" w:hAnsi="Times New Roman" w:cs="Times New Roman"/>
          <w:sz w:val="28"/>
          <w:szCs w:val="28"/>
        </w:rPr>
        <w:t xml:space="preserve"> как транссексуал. Однако подавляющее большинство людей испытывают соответствие между своими биологическими и психологическими категориями. Так почему же «гендер», а не «пол» является более корректным термином в социальной психологии? </w:t>
      </w:r>
      <w:bookmarkStart w:id="77" w:name="_Hlk177572319"/>
      <w:r w:rsidR="00540C15">
        <w:rPr>
          <w:rFonts w:ascii="Times New Roman" w:hAnsi="Times New Roman" w:cs="Times New Roman"/>
          <w:sz w:val="28"/>
          <w:szCs w:val="28"/>
        </w:rPr>
        <w:t>Т</w:t>
      </w:r>
      <w:r w:rsidRPr="003D0230">
        <w:rPr>
          <w:rFonts w:ascii="Times New Roman" w:hAnsi="Times New Roman" w:cs="Times New Roman"/>
          <w:sz w:val="28"/>
          <w:szCs w:val="28"/>
        </w:rPr>
        <w:t>ермин «гендер»</w:t>
      </w:r>
      <w:r w:rsidR="00540C15">
        <w:rPr>
          <w:rFonts w:ascii="Times New Roman" w:hAnsi="Times New Roman" w:cs="Times New Roman"/>
          <w:sz w:val="28"/>
          <w:szCs w:val="28"/>
        </w:rPr>
        <w:t xml:space="preserve"> используется</w:t>
      </w:r>
      <w:r w:rsidRPr="003D0230">
        <w:rPr>
          <w:rFonts w:ascii="Times New Roman" w:hAnsi="Times New Roman" w:cs="Times New Roman"/>
          <w:sz w:val="28"/>
          <w:szCs w:val="28"/>
        </w:rPr>
        <w:t xml:space="preserve">, потому что термин «пол» подразумевает, что наблюдаемые различия между мужчинами и женщинами имеют биологическую основу, тогда как термин «гендер» признает, что основа этих различий не ограничивается </w:t>
      </w:r>
      <w:r w:rsidR="00422AA4">
        <w:rPr>
          <w:rFonts w:ascii="Times New Roman" w:hAnsi="Times New Roman" w:cs="Times New Roman"/>
          <w:sz w:val="28"/>
          <w:szCs w:val="28"/>
        </w:rPr>
        <w:t>анатомией</w:t>
      </w:r>
      <w:bookmarkEnd w:id="77"/>
      <w:r w:rsidR="00C80534">
        <w:rPr>
          <w:rFonts w:ascii="Times New Roman" w:hAnsi="Times New Roman" w:cs="Times New Roman"/>
          <w:sz w:val="28"/>
          <w:szCs w:val="28"/>
        </w:rPr>
        <w:t xml:space="preserve"> </w:t>
      </w:r>
      <w:r w:rsidR="00C80534" w:rsidRPr="008F1713">
        <w:rPr>
          <w:rFonts w:ascii="Times New Roman" w:hAnsi="Times New Roman" w:cs="Times New Roman"/>
          <w:sz w:val="28"/>
          <w:szCs w:val="28"/>
        </w:rPr>
        <w:t>[4</w:t>
      </w:r>
      <w:r w:rsidR="00C80534">
        <w:rPr>
          <w:rFonts w:ascii="Times New Roman" w:hAnsi="Times New Roman" w:cs="Times New Roman"/>
          <w:sz w:val="28"/>
          <w:szCs w:val="28"/>
        </w:rPr>
        <w:t>4</w:t>
      </w:r>
      <w:r w:rsidR="00C80534" w:rsidRPr="008F1713">
        <w:rPr>
          <w:rFonts w:ascii="Times New Roman" w:hAnsi="Times New Roman" w:cs="Times New Roman"/>
          <w:sz w:val="28"/>
          <w:szCs w:val="28"/>
        </w:rPr>
        <w:t>]</w:t>
      </w:r>
      <w:r w:rsidRPr="003D0230">
        <w:rPr>
          <w:rFonts w:ascii="Times New Roman" w:hAnsi="Times New Roman" w:cs="Times New Roman"/>
          <w:sz w:val="28"/>
          <w:szCs w:val="28"/>
        </w:rPr>
        <w:t>.</w:t>
      </w:r>
    </w:p>
    <w:p w14:paraId="3142E9BD" w14:textId="560210A4" w:rsidR="00206F32" w:rsidRPr="00483B3C" w:rsidRDefault="00206F32" w:rsidP="005538B7">
      <w:pPr>
        <w:spacing w:after="0" w:line="240" w:lineRule="auto"/>
        <w:ind w:firstLine="709"/>
        <w:jc w:val="both"/>
        <w:rPr>
          <w:rFonts w:ascii="Times New Roman" w:hAnsi="Times New Roman" w:cs="Times New Roman"/>
          <w:sz w:val="28"/>
          <w:szCs w:val="28"/>
        </w:rPr>
      </w:pPr>
      <w:bookmarkStart w:id="78" w:name="_Hlk177572394"/>
      <w:r w:rsidRPr="00483B3C">
        <w:rPr>
          <w:rFonts w:ascii="Times New Roman" w:hAnsi="Times New Roman" w:cs="Times New Roman"/>
          <w:sz w:val="28"/>
          <w:szCs w:val="28"/>
        </w:rPr>
        <w:t>В зависимости от изучаемого контекста гендер определяют как психологический, социальный или культурный пол человека</w:t>
      </w:r>
      <w:bookmarkEnd w:id="74"/>
      <w:r w:rsidRPr="00483B3C">
        <w:rPr>
          <w:rFonts w:ascii="Times New Roman" w:hAnsi="Times New Roman" w:cs="Times New Roman"/>
          <w:sz w:val="28"/>
          <w:szCs w:val="28"/>
        </w:rPr>
        <w:t>. В первом случае, по И.С.</w:t>
      </w:r>
      <w:r w:rsidR="00C40992">
        <w:rPr>
          <w:rFonts w:ascii="Times New Roman" w:hAnsi="Times New Roman" w:cs="Times New Roman"/>
          <w:sz w:val="28"/>
          <w:szCs w:val="28"/>
        </w:rPr>
        <w:t xml:space="preserve"> </w:t>
      </w:r>
      <w:r w:rsidRPr="00483B3C">
        <w:rPr>
          <w:rFonts w:ascii="Times New Roman" w:hAnsi="Times New Roman" w:cs="Times New Roman"/>
          <w:sz w:val="28"/>
          <w:szCs w:val="28"/>
        </w:rPr>
        <w:t>Клециной, он отражает те психологические, социокультурные особенности и характеристики поведения, которые обеспечивают личное, социальное и правовое положение мужчины и женщины</w:t>
      </w:r>
      <w:bookmarkEnd w:id="78"/>
      <w:r w:rsidR="00606EBC" w:rsidRPr="00606EBC">
        <w:rPr>
          <w:rFonts w:ascii="Times New Roman" w:hAnsi="Times New Roman" w:cs="Times New Roman"/>
          <w:sz w:val="28"/>
          <w:szCs w:val="28"/>
        </w:rPr>
        <w:t>.</w:t>
      </w:r>
      <w:r w:rsidR="00606EBC">
        <w:rPr>
          <w:rFonts w:ascii="Times New Roman" w:hAnsi="Times New Roman" w:cs="Times New Roman"/>
          <w:sz w:val="28"/>
          <w:szCs w:val="28"/>
        </w:rPr>
        <w:t xml:space="preserve"> </w:t>
      </w:r>
      <w:r w:rsidRPr="00483B3C">
        <w:rPr>
          <w:rFonts w:ascii="Times New Roman" w:hAnsi="Times New Roman" w:cs="Times New Roman"/>
          <w:sz w:val="28"/>
          <w:szCs w:val="28"/>
        </w:rPr>
        <w:t>Во втором - гендер как социальный пол, по Т.В.</w:t>
      </w:r>
      <w:r w:rsidR="00C40992">
        <w:rPr>
          <w:rFonts w:ascii="Times New Roman" w:hAnsi="Times New Roman" w:cs="Times New Roman"/>
          <w:sz w:val="28"/>
          <w:szCs w:val="28"/>
        </w:rPr>
        <w:t xml:space="preserve"> </w:t>
      </w:r>
      <w:r w:rsidRPr="00483B3C">
        <w:rPr>
          <w:rFonts w:ascii="Times New Roman" w:hAnsi="Times New Roman" w:cs="Times New Roman"/>
          <w:sz w:val="28"/>
          <w:szCs w:val="28"/>
        </w:rPr>
        <w:t xml:space="preserve">Бендас, </w:t>
      </w:r>
      <w:r w:rsidR="00741326">
        <w:rPr>
          <w:rFonts w:ascii="Times New Roman" w:hAnsi="Times New Roman" w:cs="Times New Roman"/>
          <w:sz w:val="28"/>
          <w:szCs w:val="28"/>
        </w:rPr>
        <w:t>представляет</w:t>
      </w:r>
      <w:r w:rsidRPr="00483B3C">
        <w:rPr>
          <w:rFonts w:ascii="Times New Roman" w:hAnsi="Times New Roman" w:cs="Times New Roman"/>
          <w:sz w:val="28"/>
          <w:szCs w:val="28"/>
        </w:rPr>
        <w:t xml:space="preserve"> всю совокупность исполняемого мужчинами и женщинами полоролевого и статусного репертуара, который зависит от социального порядка общества, а не от половой принадлежности. Неслучайно </w:t>
      </w:r>
      <w:r w:rsidR="00741326">
        <w:rPr>
          <w:rFonts w:ascii="Times New Roman" w:hAnsi="Times New Roman" w:cs="Times New Roman"/>
          <w:sz w:val="28"/>
          <w:szCs w:val="28"/>
        </w:rPr>
        <w:t xml:space="preserve">по этой причине </w:t>
      </w:r>
      <w:r w:rsidRPr="00483B3C">
        <w:rPr>
          <w:rFonts w:ascii="Times New Roman" w:hAnsi="Times New Roman" w:cs="Times New Roman"/>
          <w:sz w:val="28"/>
          <w:szCs w:val="28"/>
        </w:rPr>
        <w:t xml:space="preserve">гендер в качестве социального пола чаще изучается в контексте проблемы </w:t>
      </w:r>
      <w:r w:rsidR="00741326">
        <w:rPr>
          <w:rFonts w:ascii="Times New Roman" w:hAnsi="Times New Roman" w:cs="Times New Roman"/>
          <w:sz w:val="28"/>
          <w:szCs w:val="28"/>
        </w:rPr>
        <w:t xml:space="preserve">гендерного </w:t>
      </w:r>
      <w:r w:rsidRPr="00483B3C">
        <w:rPr>
          <w:rFonts w:ascii="Times New Roman" w:hAnsi="Times New Roman" w:cs="Times New Roman"/>
          <w:sz w:val="28"/>
          <w:szCs w:val="28"/>
        </w:rPr>
        <w:t>неравенства</w:t>
      </w:r>
      <w:r w:rsidR="00741326">
        <w:rPr>
          <w:rFonts w:ascii="Times New Roman" w:hAnsi="Times New Roman" w:cs="Times New Roman"/>
          <w:sz w:val="28"/>
          <w:szCs w:val="28"/>
        </w:rPr>
        <w:t xml:space="preserve"> и</w:t>
      </w:r>
      <w:r w:rsidRPr="00483B3C">
        <w:rPr>
          <w:rFonts w:ascii="Times New Roman" w:hAnsi="Times New Roman" w:cs="Times New Roman"/>
          <w:sz w:val="28"/>
          <w:szCs w:val="28"/>
        </w:rPr>
        <w:t xml:space="preserve"> феминизма</w:t>
      </w:r>
      <w:r w:rsidR="00606EBC">
        <w:rPr>
          <w:rFonts w:ascii="Times New Roman" w:hAnsi="Times New Roman" w:cs="Times New Roman"/>
          <w:sz w:val="28"/>
          <w:szCs w:val="28"/>
        </w:rPr>
        <w:t xml:space="preserve"> </w:t>
      </w:r>
      <w:r w:rsidR="00606EBC" w:rsidRPr="00606EBC">
        <w:rPr>
          <w:rFonts w:ascii="Times New Roman" w:hAnsi="Times New Roman" w:cs="Times New Roman"/>
          <w:sz w:val="28"/>
          <w:szCs w:val="28"/>
        </w:rPr>
        <w:t>[</w:t>
      </w:r>
      <w:r w:rsidR="00C80534">
        <w:rPr>
          <w:rFonts w:ascii="Times New Roman" w:hAnsi="Times New Roman" w:cs="Times New Roman"/>
          <w:sz w:val="28"/>
          <w:szCs w:val="28"/>
        </w:rPr>
        <w:t>4</w:t>
      </w:r>
      <w:r w:rsidR="00606EBC">
        <w:rPr>
          <w:rFonts w:ascii="Times New Roman" w:hAnsi="Times New Roman" w:cs="Times New Roman"/>
          <w:sz w:val="28"/>
          <w:szCs w:val="28"/>
        </w:rPr>
        <w:t>5</w:t>
      </w:r>
      <w:r w:rsidR="00606EBC" w:rsidRPr="00606EBC">
        <w:rPr>
          <w:rFonts w:ascii="Times New Roman" w:hAnsi="Times New Roman" w:cs="Times New Roman"/>
          <w:sz w:val="28"/>
          <w:szCs w:val="28"/>
        </w:rPr>
        <w:t>]</w:t>
      </w:r>
      <w:r w:rsidRPr="00483B3C">
        <w:rPr>
          <w:rFonts w:ascii="Times New Roman" w:hAnsi="Times New Roman" w:cs="Times New Roman"/>
          <w:sz w:val="28"/>
          <w:szCs w:val="28"/>
        </w:rPr>
        <w:t xml:space="preserve">. </w:t>
      </w:r>
      <w:bookmarkStart w:id="79" w:name="_Hlk91830861"/>
      <w:r w:rsidRPr="00483B3C">
        <w:rPr>
          <w:rFonts w:ascii="Times New Roman" w:hAnsi="Times New Roman" w:cs="Times New Roman"/>
          <w:sz w:val="28"/>
          <w:szCs w:val="28"/>
        </w:rPr>
        <w:t xml:space="preserve"> </w:t>
      </w:r>
    </w:p>
    <w:p w14:paraId="6F0DB2DA" w14:textId="0884C58E" w:rsidR="00206F32" w:rsidRPr="00483B3C" w:rsidRDefault="00206F32" w:rsidP="005538B7">
      <w:pPr>
        <w:spacing w:after="0" w:line="240" w:lineRule="auto"/>
        <w:ind w:firstLine="709"/>
        <w:jc w:val="both"/>
        <w:rPr>
          <w:rFonts w:ascii="Times New Roman" w:hAnsi="Times New Roman" w:cs="Times New Roman"/>
          <w:sz w:val="28"/>
          <w:szCs w:val="28"/>
        </w:rPr>
      </w:pPr>
      <w:bookmarkStart w:id="80" w:name="_Hlk96496154"/>
      <w:bookmarkEnd w:id="79"/>
      <w:r>
        <w:rPr>
          <w:rFonts w:ascii="Times New Roman" w:hAnsi="Times New Roman" w:cs="Times New Roman"/>
          <w:sz w:val="28"/>
          <w:szCs w:val="28"/>
        </w:rPr>
        <w:t>Окончательное у</w:t>
      </w:r>
      <w:r w:rsidRPr="00483B3C">
        <w:rPr>
          <w:rFonts w:ascii="Times New Roman" w:hAnsi="Times New Roman" w:cs="Times New Roman"/>
          <w:sz w:val="28"/>
          <w:szCs w:val="28"/>
        </w:rPr>
        <w:t xml:space="preserve">тверждение научного статуса категории гендера произошло благодаря тому эмпирическому материалу, который вначале был получен в социальной антропологии, </w:t>
      </w:r>
      <w:r w:rsidRPr="00483B3C">
        <w:rPr>
          <w:rFonts w:ascii="Times New Roman" w:hAnsi="Times New Roman" w:cs="Times New Roman"/>
          <w:sz w:val="28"/>
          <w:szCs w:val="28"/>
          <w:lang w:val="en-US"/>
        </w:rPr>
        <w:t>c</w:t>
      </w:r>
      <w:r w:rsidRPr="00483B3C">
        <w:rPr>
          <w:rFonts w:ascii="Times New Roman" w:hAnsi="Times New Roman" w:cs="Times New Roman"/>
          <w:sz w:val="28"/>
          <w:szCs w:val="28"/>
        </w:rPr>
        <w:t>оциологии и психиатрии</w:t>
      </w:r>
      <w:bookmarkEnd w:id="80"/>
      <w:r w:rsidRPr="00483B3C">
        <w:rPr>
          <w:rFonts w:ascii="Times New Roman" w:hAnsi="Times New Roman" w:cs="Times New Roman"/>
          <w:sz w:val="28"/>
          <w:szCs w:val="28"/>
        </w:rPr>
        <w:t xml:space="preserve">. Еще в середине 30-х годов прошлого столетия </w:t>
      </w:r>
      <w:r w:rsidR="00BA6D8C">
        <w:rPr>
          <w:rFonts w:ascii="Times New Roman" w:hAnsi="Times New Roman" w:cs="Times New Roman"/>
          <w:sz w:val="28"/>
          <w:szCs w:val="28"/>
        </w:rPr>
        <w:t xml:space="preserve">это произошло после научных изысканий социального </w:t>
      </w:r>
      <w:r w:rsidRPr="00483B3C">
        <w:rPr>
          <w:rFonts w:ascii="Times New Roman" w:hAnsi="Times New Roman" w:cs="Times New Roman"/>
          <w:sz w:val="28"/>
          <w:szCs w:val="28"/>
        </w:rPr>
        <w:t>антрополог</w:t>
      </w:r>
      <w:r w:rsidR="00BA6D8C">
        <w:rPr>
          <w:rFonts w:ascii="Times New Roman" w:hAnsi="Times New Roman" w:cs="Times New Roman"/>
          <w:sz w:val="28"/>
          <w:szCs w:val="28"/>
        </w:rPr>
        <w:t>а</w:t>
      </w:r>
      <w:r w:rsidRPr="00483B3C">
        <w:rPr>
          <w:rFonts w:ascii="Times New Roman" w:hAnsi="Times New Roman" w:cs="Times New Roman"/>
          <w:sz w:val="28"/>
          <w:szCs w:val="28"/>
        </w:rPr>
        <w:t xml:space="preserve"> М.</w:t>
      </w:r>
      <w:r w:rsidR="00C40992">
        <w:rPr>
          <w:rFonts w:ascii="Times New Roman" w:hAnsi="Times New Roman" w:cs="Times New Roman"/>
          <w:sz w:val="28"/>
          <w:szCs w:val="28"/>
        </w:rPr>
        <w:t xml:space="preserve"> </w:t>
      </w:r>
      <w:r w:rsidR="00A21615">
        <w:rPr>
          <w:rFonts w:ascii="Times New Roman" w:hAnsi="Times New Roman" w:cs="Times New Roman"/>
          <w:sz w:val="28"/>
          <w:szCs w:val="28"/>
        </w:rPr>
        <w:t>Мид</w:t>
      </w:r>
      <w:r w:rsidR="00BA6D8C">
        <w:rPr>
          <w:rFonts w:ascii="Times New Roman" w:hAnsi="Times New Roman" w:cs="Times New Roman"/>
          <w:sz w:val="28"/>
          <w:szCs w:val="28"/>
        </w:rPr>
        <w:t xml:space="preserve">. </w:t>
      </w:r>
      <w:r w:rsidR="00686516">
        <w:rPr>
          <w:rFonts w:ascii="Times New Roman" w:hAnsi="Times New Roman" w:cs="Times New Roman"/>
          <w:sz w:val="28"/>
          <w:szCs w:val="28"/>
        </w:rPr>
        <w:t>О</w:t>
      </w:r>
      <w:r w:rsidR="00BA6D8C">
        <w:rPr>
          <w:rFonts w:ascii="Times New Roman" w:hAnsi="Times New Roman" w:cs="Times New Roman"/>
          <w:sz w:val="28"/>
          <w:szCs w:val="28"/>
        </w:rPr>
        <w:t xml:space="preserve">на </w:t>
      </w:r>
      <w:r w:rsidRPr="00483B3C">
        <w:rPr>
          <w:rFonts w:ascii="Times New Roman" w:hAnsi="Times New Roman" w:cs="Times New Roman"/>
          <w:sz w:val="28"/>
          <w:szCs w:val="28"/>
        </w:rPr>
        <w:t xml:space="preserve">обратила внимание </w:t>
      </w:r>
      <w:r w:rsidR="00BA6D8C">
        <w:rPr>
          <w:rFonts w:ascii="Times New Roman" w:hAnsi="Times New Roman" w:cs="Times New Roman"/>
          <w:sz w:val="28"/>
          <w:szCs w:val="28"/>
        </w:rPr>
        <w:t xml:space="preserve">ученых </w:t>
      </w:r>
      <w:r w:rsidRPr="00483B3C">
        <w:rPr>
          <w:rFonts w:ascii="Times New Roman" w:hAnsi="Times New Roman" w:cs="Times New Roman"/>
          <w:sz w:val="28"/>
          <w:szCs w:val="28"/>
        </w:rPr>
        <w:t>на то, что в традиционных обществах нередко женщины воплощают мужские статусы, качества и поведение, выступая вождями или жрецами племен, и проявляют при этом рациональность, решительность, смелость, способность к быстрому принятию решений и т.п.</w:t>
      </w:r>
      <w:r w:rsidR="00606EBC" w:rsidRPr="00606EBC">
        <w:rPr>
          <w:rFonts w:ascii="Times New Roman" w:hAnsi="Times New Roman" w:cs="Times New Roman"/>
          <w:sz w:val="28"/>
          <w:szCs w:val="28"/>
        </w:rPr>
        <w:t xml:space="preserve"> [</w:t>
      </w:r>
      <w:r w:rsidR="00C80534">
        <w:rPr>
          <w:rFonts w:ascii="Times New Roman" w:hAnsi="Times New Roman" w:cs="Times New Roman"/>
          <w:sz w:val="28"/>
          <w:szCs w:val="28"/>
        </w:rPr>
        <w:t>46</w:t>
      </w:r>
      <w:r w:rsidR="00606EBC" w:rsidRPr="00606EBC">
        <w:rPr>
          <w:rFonts w:ascii="Times New Roman" w:hAnsi="Times New Roman" w:cs="Times New Roman"/>
          <w:sz w:val="28"/>
          <w:szCs w:val="28"/>
        </w:rPr>
        <w:t xml:space="preserve">]. </w:t>
      </w:r>
      <w:r w:rsidRPr="00483B3C">
        <w:rPr>
          <w:rFonts w:ascii="Times New Roman" w:hAnsi="Times New Roman" w:cs="Times New Roman"/>
          <w:sz w:val="28"/>
          <w:szCs w:val="28"/>
        </w:rPr>
        <w:t xml:space="preserve">Другой ее же фундаментальный научный труд не оставил сомнений в ограниченности полоролевого подхода и половой роли для объяснения </w:t>
      </w:r>
      <w:r w:rsidR="00AD6E3B">
        <w:rPr>
          <w:rFonts w:ascii="Times New Roman" w:hAnsi="Times New Roman" w:cs="Times New Roman"/>
          <w:sz w:val="28"/>
          <w:szCs w:val="28"/>
        </w:rPr>
        <w:t>бытия</w:t>
      </w:r>
      <w:r w:rsidRPr="00483B3C">
        <w:rPr>
          <w:rFonts w:ascii="Times New Roman" w:hAnsi="Times New Roman" w:cs="Times New Roman"/>
          <w:sz w:val="28"/>
          <w:szCs w:val="28"/>
        </w:rPr>
        <w:t xml:space="preserve"> и поведения человека</w:t>
      </w:r>
      <w:r w:rsidR="00606EBC">
        <w:rPr>
          <w:rFonts w:ascii="Times New Roman" w:hAnsi="Times New Roman" w:cs="Times New Roman"/>
          <w:sz w:val="28"/>
          <w:szCs w:val="28"/>
        </w:rPr>
        <w:t xml:space="preserve"> </w:t>
      </w:r>
      <w:r w:rsidR="00606EBC" w:rsidRPr="00606EBC">
        <w:rPr>
          <w:rFonts w:ascii="Times New Roman" w:hAnsi="Times New Roman" w:cs="Times New Roman"/>
          <w:sz w:val="28"/>
          <w:szCs w:val="28"/>
        </w:rPr>
        <w:t>[</w:t>
      </w:r>
      <w:r w:rsidR="00C80534">
        <w:rPr>
          <w:rFonts w:ascii="Times New Roman" w:hAnsi="Times New Roman" w:cs="Times New Roman"/>
          <w:sz w:val="28"/>
          <w:szCs w:val="28"/>
        </w:rPr>
        <w:t>47</w:t>
      </w:r>
      <w:r w:rsidR="00606EBC" w:rsidRPr="00606EBC">
        <w:rPr>
          <w:rFonts w:ascii="Times New Roman" w:hAnsi="Times New Roman" w:cs="Times New Roman"/>
          <w:sz w:val="28"/>
          <w:szCs w:val="28"/>
        </w:rPr>
        <w:t>].</w:t>
      </w:r>
      <w:r w:rsidR="00606EBC">
        <w:rPr>
          <w:rFonts w:ascii="Times New Roman" w:hAnsi="Times New Roman" w:cs="Times New Roman"/>
          <w:sz w:val="28"/>
          <w:szCs w:val="28"/>
        </w:rPr>
        <w:t xml:space="preserve"> </w:t>
      </w:r>
      <w:r w:rsidRPr="00483B3C">
        <w:rPr>
          <w:rFonts w:ascii="Times New Roman" w:hAnsi="Times New Roman" w:cs="Times New Roman"/>
          <w:sz w:val="28"/>
          <w:szCs w:val="28"/>
        </w:rPr>
        <w:t xml:space="preserve">Различие между ролью по биологическому полу и реальным ролевым поведением </w:t>
      </w:r>
      <w:r>
        <w:rPr>
          <w:rFonts w:ascii="Times New Roman" w:hAnsi="Times New Roman" w:cs="Times New Roman"/>
          <w:sz w:val="28"/>
          <w:szCs w:val="28"/>
        </w:rPr>
        <w:t xml:space="preserve">стали </w:t>
      </w:r>
      <w:r w:rsidRPr="00483B3C">
        <w:rPr>
          <w:rFonts w:ascii="Times New Roman" w:hAnsi="Times New Roman" w:cs="Times New Roman"/>
          <w:sz w:val="28"/>
          <w:szCs w:val="28"/>
        </w:rPr>
        <w:t xml:space="preserve">настолько очевидны, что понятие «гендер» было принято единодушно представителями всех наук, окончательно разделив эти понятия. По прямому заявлению </w:t>
      </w:r>
      <w:r w:rsidR="00C80534" w:rsidRPr="00C80534">
        <w:rPr>
          <w:rFonts w:ascii="Times New Roman" w:hAnsi="Times New Roman" w:cs="Times New Roman"/>
          <w:sz w:val="28"/>
          <w:szCs w:val="28"/>
        </w:rPr>
        <w:t>R</w:t>
      </w:r>
      <w:r w:rsidR="00C80534">
        <w:rPr>
          <w:rFonts w:ascii="Times New Roman" w:hAnsi="Times New Roman" w:cs="Times New Roman"/>
          <w:sz w:val="28"/>
          <w:szCs w:val="28"/>
        </w:rPr>
        <w:t>.</w:t>
      </w:r>
      <w:r w:rsidR="00C40992">
        <w:rPr>
          <w:rFonts w:ascii="Times New Roman" w:hAnsi="Times New Roman" w:cs="Times New Roman"/>
          <w:sz w:val="28"/>
          <w:szCs w:val="28"/>
        </w:rPr>
        <w:t> </w:t>
      </w:r>
      <w:r w:rsidR="00C80534" w:rsidRPr="00C80534">
        <w:rPr>
          <w:rFonts w:ascii="Times New Roman" w:hAnsi="Times New Roman" w:cs="Times New Roman"/>
          <w:sz w:val="28"/>
          <w:szCs w:val="28"/>
        </w:rPr>
        <w:t>Stoller</w:t>
      </w:r>
      <w:r w:rsidRPr="00483B3C">
        <w:rPr>
          <w:rFonts w:ascii="Times New Roman" w:hAnsi="Times New Roman" w:cs="Times New Roman"/>
          <w:sz w:val="28"/>
          <w:szCs w:val="28"/>
        </w:rPr>
        <w:t>, пол – это объект естественно-научных исследований, а гендер – социальных, включая психологию, социологию и философию</w:t>
      </w:r>
      <w:r w:rsidR="00C115CC">
        <w:rPr>
          <w:rFonts w:ascii="Times New Roman" w:hAnsi="Times New Roman" w:cs="Times New Roman"/>
          <w:sz w:val="28"/>
          <w:szCs w:val="28"/>
        </w:rPr>
        <w:t xml:space="preserve"> </w:t>
      </w:r>
      <w:r w:rsidR="00C115CC" w:rsidRPr="00C115CC">
        <w:rPr>
          <w:rFonts w:ascii="Times New Roman" w:hAnsi="Times New Roman" w:cs="Times New Roman"/>
          <w:sz w:val="28"/>
          <w:szCs w:val="28"/>
        </w:rPr>
        <w:t>[</w:t>
      </w:r>
      <w:r w:rsidR="00C80534">
        <w:rPr>
          <w:rFonts w:ascii="Times New Roman" w:hAnsi="Times New Roman" w:cs="Times New Roman"/>
          <w:sz w:val="28"/>
          <w:szCs w:val="28"/>
        </w:rPr>
        <w:t>48</w:t>
      </w:r>
      <w:r w:rsidR="00C115CC" w:rsidRPr="00C115CC">
        <w:rPr>
          <w:rFonts w:ascii="Times New Roman" w:hAnsi="Times New Roman" w:cs="Times New Roman"/>
          <w:sz w:val="28"/>
          <w:szCs w:val="28"/>
        </w:rPr>
        <w:t>]</w:t>
      </w:r>
      <w:r w:rsidRPr="00483B3C">
        <w:rPr>
          <w:rFonts w:ascii="Times New Roman" w:hAnsi="Times New Roman" w:cs="Times New Roman"/>
          <w:sz w:val="28"/>
          <w:szCs w:val="28"/>
        </w:rPr>
        <w:t xml:space="preserve">. </w:t>
      </w:r>
    </w:p>
    <w:p w14:paraId="7B934210" w14:textId="0EDA53C7" w:rsidR="00206F32" w:rsidRPr="00483B3C" w:rsidRDefault="00206F32" w:rsidP="005538B7">
      <w:pPr>
        <w:spacing w:after="0" w:line="240" w:lineRule="auto"/>
        <w:ind w:firstLine="709"/>
        <w:jc w:val="both"/>
        <w:rPr>
          <w:rFonts w:ascii="Times New Roman" w:hAnsi="Times New Roman" w:cs="Times New Roman"/>
          <w:sz w:val="28"/>
          <w:szCs w:val="28"/>
        </w:rPr>
      </w:pPr>
      <w:r w:rsidRPr="00483B3C">
        <w:rPr>
          <w:rFonts w:ascii="Times New Roman" w:hAnsi="Times New Roman" w:cs="Times New Roman"/>
          <w:sz w:val="28"/>
          <w:szCs w:val="28"/>
        </w:rPr>
        <w:t xml:space="preserve">Такие феномены, как гермафродизм и транссексуализм (трансгендерность), обнаруженные J. Money в психиатрической практике, также </w:t>
      </w:r>
      <w:r w:rsidR="00AD6E3B">
        <w:rPr>
          <w:rFonts w:ascii="Times New Roman" w:hAnsi="Times New Roman" w:cs="Times New Roman"/>
          <w:sz w:val="28"/>
          <w:szCs w:val="28"/>
        </w:rPr>
        <w:t xml:space="preserve">убедительно доказали </w:t>
      </w:r>
      <w:r w:rsidRPr="00483B3C">
        <w:rPr>
          <w:rFonts w:ascii="Times New Roman" w:hAnsi="Times New Roman" w:cs="Times New Roman"/>
          <w:sz w:val="28"/>
          <w:szCs w:val="28"/>
        </w:rPr>
        <w:t xml:space="preserve">ограниченную объяснительную силу биологического пола и побудили его к </w:t>
      </w:r>
      <w:r w:rsidR="00BA6D8C">
        <w:rPr>
          <w:rFonts w:ascii="Times New Roman" w:hAnsi="Times New Roman" w:cs="Times New Roman"/>
          <w:sz w:val="28"/>
          <w:szCs w:val="28"/>
        </w:rPr>
        <w:t>в</w:t>
      </w:r>
      <w:r w:rsidRPr="00483B3C">
        <w:rPr>
          <w:rFonts w:ascii="Times New Roman" w:hAnsi="Times New Roman" w:cs="Times New Roman"/>
          <w:sz w:val="28"/>
          <w:szCs w:val="28"/>
        </w:rPr>
        <w:t>ведению понятия гендера</w:t>
      </w:r>
      <w:r w:rsidR="00C115CC">
        <w:rPr>
          <w:rFonts w:ascii="Times New Roman" w:hAnsi="Times New Roman" w:cs="Times New Roman"/>
          <w:sz w:val="28"/>
          <w:szCs w:val="28"/>
        </w:rPr>
        <w:t xml:space="preserve"> </w:t>
      </w:r>
      <w:r w:rsidR="00C115CC" w:rsidRPr="00C115CC">
        <w:rPr>
          <w:rFonts w:ascii="Times New Roman" w:hAnsi="Times New Roman" w:cs="Times New Roman"/>
          <w:sz w:val="28"/>
          <w:szCs w:val="28"/>
        </w:rPr>
        <w:t>[</w:t>
      </w:r>
      <w:r w:rsidR="00C115CC">
        <w:rPr>
          <w:rFonts w:ascii="Times New Roman" w:hAnsi="Times New Roman" w:cs="Times New Roman"/>
          <w:sz w:val="28"/>
          <w:szCs w:val="28"/>
        </w:rPr>
        <w:t>4</w:t>
      </w:r>
      <w:r w:rsidR="00C80534">
        <w:rPr>
          <w:rFonts w:ascii="Times New Roman" w:hAnsi="Times New Roman" w:cs="Times New Roman"/>
          <w:sz w:val="28"/>
          <w:szCs w:val="28"/>
        </w:rPr>
        <w:t>9</w:t>
      </w:r>
      <w:r w:rsidR="00C115CC" w:rsidRPr="00C115CC">
        <w:rPr>
          <w:rFonts w:ascii="Times New Roman" w:hAnsi="Times New Roman" w:cs="Times New Roman"/>
          <w:sz w:val="28"/>
          <w:szCs w:val="28"/>
        </w:rPr>
        <w:t xml:space="preserve">]. </w:t>
      </w:r>
      <w:r w:rsidRPr="00483B3C">
        <w:rPr>
          <w:rFonts w:ascii="Times New Roman" w:hAnsi="Times New Roman" w:cs="Times New Roman"/>
          <w:sz w:val="28"/>
          <w:szCs w:val="28"/>
        </w:rPr>
        <w:t xml:space="preserve">Транссексуализм проявляется в противоречии между душевной организацией, преобладающими психологическими качествами человека и его половой принадлежностью. </w:t>
      </w:r>
      <w:r w:rsidR="00686516">
        <w:rPr>
          <w:rFonts w:ascii="Times New Roman" w:hAnsi="Times New Roman" w:cs="Times New Roman"/>
          <w:sz w:val="28"/>
          <w:szCs w:val="28"/>
        </w:rPr>
        <w:t>П</w:t>
      </w:r>
      <w:r w:rsidRPr="00483B3C">
        <w:rPr>
          <w:rFonts w:ascii="Times New Roman" w:hAnsi="Times New Roman" w:cs="Times New Roman"/>
          <w:sz w:val="28"/>
          <w:szCs w:val="28"/>
        </w:rPr>
        <w:t>сихологический пол (гендер) может не соответствовать биологическому полу</w:t>
      </w:r>
      <w:r w:rsidR="00686516">
        <w:rPr>
          <w:rFonts w:ascii="Times New Roman" w:hAnsi="Times New Roman" w:cs="Times New Roman"/>
          <w:sz w:val="28"/>
          <w:szCs w:val="28"/>
        </w:rPr>
        <w:t>.</w:t>
      </w:r>
      <w:r w:rsidRPr="00483B3C">
        <w:rPr>
          <w:rFonts w:ascii="Times New Roman" w:hAnsi="Times New Roman" w:cs="Times New Roman"/>
          <w:sz w:val="28"/>
          <w:szCs w:val="28"/>
        </w:rPr>
        <w:t xml:space="preserve"> </w:t>
      </w:r>
      <w:r w:rsidR="00686516" w:rsidRPr="00686516">
        <w:rPr>
          <w:rFonts w:ascii="Times New Roman" w:hAnsi="Times New Roman" w:cs="Times New Roman"/>
          <w:sz w:val="28"/>
          <w:szCs w:val="28"/>
        </w:rPr>
        <w:t>Например,</w:t>
      </w:r>
      <w:r w:rsidR="00686516">
        <w:rPr>
          <w:rFonts w:ascii="Times New Roman" w:hAnsi="Times New Roman" w:cs="Times New Roman"/>
          <w:sz w:val="28"/>
          <w:szCs w:val="28"/>
        </w:rPr>
        <w:t xml:space="preserve"> </w:t>
      </w:r>
      <w:r w:rsidRPr="00483B3C">
        <w:rPr>
          <w:rFonts w:ascii="Times New Roman" w:hAnsi="Times New Roman" w:cs="Times New Roman"/>
          <w:sz w:val="28"/>
          <w:szCs w:val="28"/>
        </w:rPr>
        <w:t xml:space="preserve">будучи по </w:t>
      </w:r>
      <w:r w:rsidR="00686516">
        <w:rPr>
          <w:rFonts w:ascii="Times New Roman" w:hAnsi="Times New Roman" w:cs="Times New Roman"/>
          <w:sz w:val="28"/>
          <w:szCs w:val="28"/>
        </w:rPr>
        <w:t xml:space="preserve">биологическому </w:t>
      </w:r>
      <w:r w:rsidRPr="00483B3C">
        <w:rPr>
          <w:rFonts w:ascii="Times New Roman" w:hAnsi="Times New Roman" w:cs="Times New Roman"/>
          <w:sz w:val="28"/>
          <w:szCs w:val="28"/>
        </w:rPr>
        <w:t>пол</w:t>
      </w:r>
      <w:r w:rsidR="00686516">
        <w:rPr>
          <w:rFonts w:ascii="Times New Roman" w:hAnsi="Times New Roman" w:cs="Times New Roman"/>
          <w:sz w:val="28"/>
          <w:szCs w:val="28"/>
        </w:rPr>
        <w:t>у</w:t>
      </w:r>
      <w:r w:rsidRPr="00483B3C">
        <w:rPr>
          <w:rFonts w:ascii="Times New Roman" w:hAnsi="Times New Roman" w:cs="Times New Roman"/>
          <w:sz w:val="28"/>
          <w:szCs w:val="28"/>
        </w:rPr>
        <w:t xml:space="preserve"> юношей, </w:t>
      </w:r>
      <w:r w:rsidR="00686516">
        <w:rPr>
          <w:rFonts w:ascii="Times New Roman" w:hAnsi="Times New Roman" w:cs="Times New Roman"/>
          <w:sz w:val="28"/>
          <w:szCs w:val="28"/>
        </w:rPr>
        <w:t>человек</w:t>
      </w:r>
      <w:r w:rsidRPr="00483B3C">
        <w:rPr>
          <w:rFonts w:ascii="Times New Roman" w:hAnsi="Times New Roman" w:cs="Times New Roman"/>
          <w:sz w:val="28"/>
          <w:szCs w:val="28"/>
        </w:rPr>
        <w:t xml:space="preserve"> внутренне ощущает себя девушкой. Психологический пол в понимании J.</w:t>
      </w:r>
      <w:r w:rsidR="00C40992">
        <w:rPr>
          <w:rFonts w:ascii="Times New Roman" w:hAnsi="Times New Roman" w:cs="Times New Roman"/>
          <w:sz w:val="28"/>
          <w:szCs w:val="28"/>
        </w:rPr>
        <w:t> </w:t>
      </w:r>
      <w:r w:rsidRPr="00483B3C">
        <w:rPr>
          <w:rFonts w:ascii="Times New Roman" w:hAnsi="Times New Roman" w:cs="Times New Roman"/>
          <w:sz w:val="28"/>
          <w:szCs w:val="28"/>
        </w:rPr>
        <w:t>Money и А. Ehrhardt отличается от общепринятой сегодня трактовки</w:t>
      </w:r>
      <w:r w:rsidR="00AD6E3B">
        <w:rPr>
          <w:rFonts w:ascii="Times New Roman" w:hAnsi="Times New Roman" w:cs="Times New Roman"/>
          <w:sz w:val="28"/>
          <w:szCs w:val="28"/>
        </w:rPr>
        <w:t>. Он</w:t>
      </w:r>
      <w:r w:rsidRPr="00483B3C">
        <w:rPr>
          <w:rFonts w:ascii="Times New Roman" w:hAnsi="Times New Roman" w:cs="Times New Roman"/>
          <w:sz w:val="28"/>
          <w:szCs w:val="28"/>
        </w:rPr>
        <w:t xml:space="preserve"> означает ту связь гормональной системы с психологическими различиями между мужчинами и женщинами, которая находит свое отражение в их сознании. К такому выводу они пришли в результате наблюдения за детьми, испытывавшими в период внутриутробного развития воздействия гормонов, свойственных другому анатомическому полу. Так, девочки, получившие в пренатальном опыте много андрогена, в поведении проявляли маскулинные особенности – повышенную активность, инициативность, азартность, соревновательность и т.п. С такой точки зрения, гендер </w:t>
      </w:r>
      <w:r w:rsidR="00BF2AA7">
        <w:rPr>
          <w:rFonts w:ascii="Times New Roman" w:hAnsi="Times New Roman" w:cs="Times New Roman"/>
          <w:sz w:val="28"/>
          <w:szCs w:val="28"/>
        </w:rPr>
        <w:t xml:space="preserve">обоснованно </w:t>
      </w:r>
      <w:r w:rsidRPr="00483B3C">
        <w:rPr>
          <w:rFonts w:ascii="Times New Roman" w:hAnsi="Times New Roman" w:cs="Times New Roman"/>
          <w:sz w:val="28"/>
          <w:szCs w:val="28"/>
        </w:rPr>
        <w:t>рассматривался ими как конструируемая социальная надстройка над биологической основой - анатомическим полом</w:t>
      </w:r>
      <w:r w:rsidR="00C115CC">
        <w:rPr>
          <w:rFonts w:ascii="Times New Roman" w:hAnsi="Times New Roman" w:cs="Times New Roman"/>
          <w:sz w:val="28"/>
          <w:szCs w:val="28"/>
        </w:rPr>
        <w:t xml:space="preserve"> </w:t>
      </w:r>
      <w:bookmarkStart w:id="81" w:name="_Hlk105597042"/>
      <w:r w:rsidR="00C115CC" w:rsidRPr="00C115CC">
        <w:rPr>
          <w:rFonts w:ascii="Times New Roman" w:hAnsi="Times New Roman" w:cs="Times New Roman"/>
          <w:sz w:val="28"/>
          <w:szCs w:val="28"/>
        </w:rPr>
        <w:t>[</w:t>
      </w:r>
      <w:r w:rsidR="00C115CC">
        <w:rPr>
          <w:rFonts w:ascii="Times New Roman" w:hAnsi="Times New Roman" w:cs="Times New Roman"/>
          <w:sz w:val="28"/>
          <w:szCs w:val="28"/>
        </w:rPr>
        <w:t>5</w:t>
      </w:r>
      <w:r w:rsidR="000F3025">
        <w:rPr>
          <w:rFonts w:ascii="Times New Roman" w:hAnsi="Times New Roman" w:cs="Times New Roman"/>
          <w:sz w:val="28"/>
          <w:szCs w:val="28"/>
        </w:rPr>
        <w:t>0</w:t>
      </w:r>
      <w:r w:rsidR="00C115CC" w:rsidRPr="00C115CC">
        <w:rPr>
          <w:rFonts w:ascii="Times New Roman" w:hAnsi="Times New Roman" w:cs="Times New Roman"/>
          <w:sz w:val="28"/>
          <w:szCs w:val="28"/>
        </w:rPr>
        <w:t>].</w:t>
      </w:r>
      <w:bookmarkStart w:id="82" w:name="_Hlk91831870"/>
      <w:r w:rsidRPr="00483B3C">
        <w:rPr>
          <w:rFonts w:ascii="Times New Roman" w:hAnsi="Times New Roman" w:cs="Times New Roman"/>
          <w:sz w:val="28"/>
          <w:szCs w:val="28"/>
        </w:rPr>
        <w:t xml:space="preserve"> </w:t>
      </w:r>
      <w:bookmarkEnd w:id="81"/>
      <w:bookmarkEnd w:id="82"/>
    </w:p>
    <w:p w14:paraId="5B5A5D2B" w14:textId="38CC6097" w:rsidR="00206F32" w:rsidRPr="00483B3C" w:rsidRDefault="00206F32" w:rsidP="005538B7">
      <w:pPr>
        <w:spacing w:after="0" w:line="240" w:lineRule="auto"/>
        <w:ind w:firstLine="709"/>
        <w:jc w:val="both"/>
        <w:rPr>
          <w:rFonts w:ascii="Times New Roman" w:hAnsi="Times New Roman" w:cs="Times New Roman"/>
          <w:sz w:val="28"/>
          <w:szCs w:val="28"/>
        </w:rPr>
      </w:pPr>
      <w:bookmarkStart w:id="83" w:name="_Hlk96496211"/>
      <w:r w:rsidRPr="00223082">
        <w:rPr>
          <w:rFonts w:ascii="Times New Roman" w:hAnsi="Times New Roman" w:cs="Times New Roman"/>
          <w:sz w:val="28"/>
          <w:szCs w:val="28"/>
        </w:rPr>
        <w:t>Человек неоспоримо является биосоциальным существом, поэтому и феномен</w:t>
      </w:r>
      <w:r w:rsidRPr="00483B3C">
        <w:rPr>
          <w:rFonts w:ascii="Times New Roman" w:hAnsi="Times New Roman" w:cs="Times New Roman"/>
          <w:sz w:val="28"/>
          <w:szCs w:val="28"/>
        </w:rPr>
        <w:t xml:space="preserve"> гендера одними учеными объясняется с биологизаторской позиции, а другими – с социокультурной. Приверженцы биологизаторской позиции обосновывают различия в гендере особенностями организации мозга и телосложения, нервной и эндокринной системы, генетики. Одной из значительных в этом русле является эволюционно-биологическая концепция полово</w:t>
      </w:r>
      <w:r w:rsidR="00C40992">
        <w:rPr>
          <w:rFonts w:ascii="Times New Roman" w:hAnsi="Times New Roman" w:cs="Times New Roman"/>
          <w:sz w:val="28"/>
          <w:szCs w:val="28"/>
        </w:rPr>
        <w:t>го диморфизма, разработанная В.</w:t>
      </w:r>
      <w:r w:rsidRPr="00483B3C">
        <w:rPr>
          <w:rFonts w:ascii="Times New Roman" w:hAnsi="Times New Roman" w:cs="Times New Roman"/>
          <w:sz w:val="28"/>
          <w:szCs w:val="28"/>
        </w:rPr>
        <w:t xml:space="preserve">А. Геодакяном </w:t>
      </w:r>
      <w:bookmarkEnd w:id="83"/>
      <w:r w:rsidR="00223082" w:rsidRPr="00C115CC">
        <w:rPr>
          <w:rFonts w:ascii="Times New Roman" w:hAnsi="Times New Roman" w:cs="Times New Roman"/>
          <w:sz w:val="28"/>
          <w:szCs w:val="28"/>
        </w:rPr>
        <w:t>[</w:t>
      </w:r>
      <w:r w:rsidR="00223082">
        <w:rPr>
          <w:rFonts w:ascii="Times New Roman" w:hAnsi="Times New Roman" w:cs="Times New Roman"/>
          <w:sz w:val="28"/>
          <w:szCs w:val="28"/>
        </w:rPr>
        <w:t>5</w:t>
      </w:r>
      <w:r w:rsidR="000F3025">
        <w:rPr>
          <w:rFonts w:ascii="Times New Roman" w:hAnsi="Times New Roman" w:cs="Times New Roman"/>
          <w:sz w:val="28"/>
          <w:szCs w:val="28"/>
        </w:rPr>
        <w:t>1</w:t>
      </w:r>
      <w:r w:rsidR="00223082" w:rsidRPr="00C115CC">
        <w:rPr>
          <w:rFonts w:ascii="Times New Roman" w:hAnsi="Times New Roman" w:cs="Times New Roman"/>
          <w:sz w:val="28"/>
          <w:szCs w:val="28"/>
        </w:rPr>
        <w:t>].</w:t>
      </w:r>
    </w:p>
    <w:p w14:paraId="34B5101E" w14:textId="57784515" w:rsidR="00206F32" w:rsidRPr="00483B3C" w:rsidRDefault="00206F32" w:rsidP="005538B7">
      <w:pPr>
        <w:spacing w:after="0" w:line="240" w:lineRule="auto"/>
        <w:ind w:firstLine="709"/>
        <w:jc w:val="both"/>
        <w:rPr>
          <w:rFonts w:ascii="Times New Roman" w:hAnsi="Times New Roman" w:cs="Times New Roman"/>
          <w:sz w:val="28"/>
          <w:szCs w:val="28"/>
        </w:rPr>
      </w:pPr>
      <w:r w:rsidRPr="00483B3C">
        <w:rPr>
          <w:rFonts w:ascii="Times New Roman" w:hAnsi="Times New Roman" w:cs="Times New Roman"/>
          <w:sz w:val="28"/>
          <w:szCs w:val="28"/>
        </w:rPr>
        <w:t>Различия между мужчиной и женщиной на всех уровнях (от генети</w:t>
      </w:r>
      <w:r>
        <w:rPr>
          <w:rFonts w:ascii="Times New Roman" w:hAnsi="Times New Roman" w:cs="Times New Roman"/>
          <w:sz w:val="28"/>
          <w:szCs w:val="28"/>
        </w:rPr>
        <w:t>ческого</w:t>
      </w:r>
      <w:r w:rsidRPr="00483B3C">
        <w:rPr>
          <w:rFonts w:ascii="Times New Roman" w:hAnsi="Times New Roman" w:cs="Times New Roman"/>
          <w:sz w:val="28"/>
          <w:szCs w:val="28"/>
        </w:rPr>
        <w:t xml:space="preserve"> до психологическ</w:t>
      </w:r>
      <w:r>
        <w:rPr>
          <w:rFonts w:ascii="Times New Roman" w:hAnsi="Times New Roman" w:cs="Times New Roman"/>
          <w:sz w:val="28"/>
          <w:szCs w:val="28"/>
        </w:rPr>
        <w:t>ого</w:t>
      </w:r>
      <w:r w:rsidRPr="00483B3C">
        <w:rPr>
          <w:rFonts w:ascii="Times New Roman" w:hAnsi="Times New Roman" w:cs="Times New Roman"/>
          <w:sz w:val="28"/>
          <w:szCs w:val="28"/>
        </w:rPr>
        <w:t xml:space="preserve">) объясняются их целесообразностью </w:t>
      </w:r>
      <w:r w:rsidR="00671F5E" w:rsidRPr="00483B3C">
        <w:rPr>
          <w:rFonts w:ascii="Times New Roman" w:hAnsi="Times New Roman" w:cs="Times New Roman"/>
          <w:sz w:val="28"/>
          <w:szCs w:val="28"/>
        </w:rPr>
        <w:t>для естественного</w:t>
      </w:r>
      <w:r w:rsidRPr="00483B3C">
        <w:rPr>
          <w:rFonts w:ascii="Times New Roman" w:hAnsi="Times New Roman" w:cs="Times New Roman"/>
          <w:sz w:val="28"/>
          <w:szCs w:val="28"/>
        </w:rPr>
        <w:t xml:space="preserve"> о</w:t>
      </w:r>
      <w:r w:rsidR="004C3141">
        <w:rPr>
          <w:rFonts w:ascii="Times New Roman" w:hAnsi="Times New Roman" w:cs="Times New Roman"/>
          <w:sz w:val="28"/>
          <w:szCs w:val="28"/>
        </w:rPr>
        <w:t>т</w:t>
      </w:r>
      <w:r w:rsidRPr="00483B3C">
        <w:rPr>
          <w:rFonts w:ascii="Times New Roman" w:hAnsi="Times New Roman" w:cs="Times New Roman"/>
          <w:sz w:val="28"/>
          <w:szCs w:val="28"/>
        </w:rPr>
        <w:t xml:space="preserve">бора и эволюции человеческого рода. Так, для </w:t>
      </w:r>
      <w:r w:rsidR="00BF2AA7">
        <w:rPr>
          <w:rFonts w:ascii="Times New Roman" w:hAnsi="Times New Roman" w:cs="Times New Roman"/>
          <w:sz w:val="28"/>
          <w:szCs w:val="28"/>
        </w:rPr>
        <w:t>поступательного</w:t>
      </w:r>
      <w:r w:rsidRPr="00483B3C">
        <w:rPr>
          <w:rFonts w:ascii="Times New Roman" w:hAnsi="Times New Roman" w:cs="Times New Roman"/>
          <w:sz w:val="28"/>
          <w:szCs w:val="28"/>
        </w:rPr>
        <w:t xml:space="preserve"> развития человечества необходимы способность к реагированию на внешние влияния и соответствующие изменения, закрепление полезных новых признаков</w:t>
      </w:r>
      <w:r>
        <w:rPr>
          <w:rFonts w:ascii="Times New Roman" w:hAnsi="Times New Roman" w:cs="Times New Roman"/>
          <w:sz w:val="28"/>
          <w:szCs w:val="28"/>
        </w:rPr>
        <w:t xml:space="preserve"> и дальнейшая</w:t>
      </w:r>
      <w:r w:rsidRPr="00483B3C">
        <w:rPr>
          <w:rFonts w:ascii="Times New Roman" w:hAnsi="Times New Roman" w:cs="Times New Roman"/>
          <w:sz w:val="28"/>
          <w:szCs w:val="28"/>
        </w:rPr>
        <w:t xml:space="preserve"> передача их потомству. Используя данные различных наук, А.В.</w:t>
      </w:r>
      <w:r w:rsidR="00C40992">
        <w:rPr>
          <w:rFonts w:ascii="Times New Roman" w:hAnsi="Times New Roman" w:cs="Times New Roman"/>
          <w:sz w:val="28"/>
          <w:szCs w:val="28"/>
        </w:rPr>
        <w:t xml:space="preserve"> </w:t>
      </w:r>
      <w:r w:rsidRPr="00483B3C">
        <w:rPr>
          <w:rFonts w:ascii="Times New Roman" w:hAnsi="Times New Roman" w:cs="Times New Roman"/>
          <w:sz w:val="28"/>
          <w:szCs w:val="28"/>
        </w:rPr>
        <w:t xml:space="preserve">Геодакян </w:t>
      </w:r>
      <w:r w:rsidR="00BF2AA7">
        <w:rPr>
          <w:rFonts w:ascii="Times New Roman" w:hAnsi="Times New Roman" w:cs="Times New Roman"/>
          <w:sz w:val="28"/>
          <w:szCs w:val="28"/>
        </w:rPr>
        <w:t>аргументировал</w:t>
      </w:r>
      <w:r w:rsidRPr="00483B3C">
        <w:rPr>
          <w:rFonts w:ascii="Times New Roman" w:hAnsi="Times New Roman" w:cs="Times New Roman"/>
          <w:sz w:val="28"/>
          <w:szCs w:val="28"/>
        </w:rPr>
        <w:t xml:space="preserve"> идею о том, что «устройство» мужского и женского является эволюционным воплощением двух сопряженных подсистем – изменения (мужское) и сохранения (женское). Они принципиально отличаются по всем параметрам и в то же время взаимосвязаны, дополняют друг друга, обеспечивая устойчивое, эволюционирующее целое. Например: по параметру «внешняя-внутренняя среда» в природе самцы ориентируются на внешнюю среду, и поэтому именно сначала они воспринимают все происходящие в ней изменения, принимая ее вызовы. Этим </w:t>
      </w:r>
      <w:r>
        <w:rPr>
          <w:rFonts w:ascii="Times New Roman" w:hAnsi="Times New Roman" w:cs="Times New Roman"/>
          <w:sz w:val="28"/>
          <w:szCs w:val="28"/>
        </w:rPr>
        <w:t xml:space="preserve">нередко </w:t>
      </w:r>
      <w:r w:rsidRPr="00483B3C">
        <w:rPr>
          <w:rFonts w:ascii="Times New Roman" w:hAnsi="Times New Roman" w:cs="Times New Roman"/>
          <w:sz w:val="28"/>
          <w:szCs w:val="28"/>
        </w:rPr>
        <w:t>объясня</w:t>
      </w:r>
      <w:r>
        <w:rPr>
          <w:rFonts w:ascii="Times New Roman" w:hAnsi="Times New Roman" w:cs="Times New Roman"/>
          <w:sz w:val="28"/>
          <w:szCs w:val="28"/>
        </w:rPr>
        <w:t xml:space="preserve">ют </w:t>
      </w:r>
      <w:r w:rsidR="00E35F76">
        <w:rPr>
          <w:rFonts w:ascii="Times New Roman" w:hAnsi="Times New Roman" w:cs="Times New Roman"/>
          <w:sz w:val="28"/>
          <w:szCs w:val="28"/>
        </w:rPr>
        <w:t xml:space="preserve">инструментальную </w:t>
      </w:r>
      <w:r>
        <w:rPr>
          <w:rFonts w:ascii="Times New Roman" w:hAnsi="Times New Roman" w:cs="Times New Roman"/>
          <w:sz w:val="28"/>
          <w:szCs w:val="28"/>
        </w:rPr>
        <w:t>роль</w:t>
      </w:r>
      <w:r w:rsidRPr="00483B3C">
        <w:rPr>
          <w:rFonts w:ascii="Times New Roman" w:hAnsi="Times New Roman" w:cs="Times New Roman"/>
          <w:sz w:val="28"/>
          <w:szCs w:val="28"/>
        </w:rPr>
        <w:t xml:space="preserve"> муж</w:t>
      </w:r>
      <w:r>
        <w:rPr>
          <w:rFonts w:ascii="Times New Roman" w:hAnsi="Times New Roman" w:cs="Times New Roman"/>
          <w:sz w:val="28"/>
          <w:szCs w:val="28"/>
        </w:rPr>
        <w:t xml:space="preserve">чин </w:t>
      </w:r>
      <w:r w:rsidRPr="00483B3C">
        <w:rPr>
          <w:rFonts w:ascii="Times New Roman" w:hAnsi="Times New Roman" w:cs="Times New Roman"/>
          <w:sz w:val="28"/>
          <w:szCs w:val="28"/>
        </w:rPr>
        <w:t xml:space="preserve">в научно-техническом прогрессе. Ориентируясь на новизну и усовершенствование, </w:t>
      </w:r>
      <w:r w:rsidR="00E35F76">
        <w:rPr>
          <w:rFonts w:ascii="Times New Roman" w:hAnsi="Times New Roman" w:cs="Times New Roman"/>
          <w:sz w:val="28"/>
          <w:szCs w:val="28"/>
        </w:rPr>
        <w:t>они</w:t>
      </w:r>
      <w:r w:rsidRPr="00483B3C">
        <w:rPr>
          <w:rFonts w:ascii="Times New Roman" w:hAnsi="Times New Roman" w:cs="Times New Roman"/>
          <w:sz w:val="28"/>
          <w:szCs w:val="28"/>
        </w:rPr>
        <w:t xml:space="preserve"> лучше решают новые задачи, а женщины – уже известные или типовые, не требующие разработки нового алгоритма</w:t>
      </w:r>
      <w:r>
        <w:rPr>
          <w:rFonts w:ascii="Times New Roman" w:hAnsi="Times New Roman" w:cs="Times New Roman"/>
          <w:sz w:val="28"/>
          <w:szCs w:val="28"/>
        </w:rPr>
        <w:t xml:space="preserve">, мужчины рациональны и используют логику, а женщины - </w:t>
      </w:r>
      <w:r w:rsidRPr="00783BE0">
        <w:rPr>
          <w:rFonts w:ascii="Times New Roman" w:hAnsi="Times New Roman" w:cs="Times New Roman"/>
          <w:sz w:val="28"/>
          <w:szCs w:val="28"/>
        </w:rPr>
        <w:t>чувствительны и применяют чаще интуицию</w:t>
      </w:r>
      <w:r>
        <w:rPr>
          <w:rFonts w:ascii="Times New Roman" w:hAnsi="Times New Roman" w:cs="Times New Roman"/>
          <w:sz w:val="28"/>
          <w:szCs w:val="28"/>
        </w:rPr>
        <w:t xml:space="preserve">. </w:t>
      </w:r>
      <w:r w:rsidRPr="00483B3C">
        <w:rPr>
          <w:rFonts w:ascii="Times New Roman" w:hAnsi="Times New Roman" w:cs="Times New Roman"/>
          <w:sz w:val="28"/>
          <w:szCs w:val="28"/>
        </w:rPr>
        <w:t xml:space="preserve">Мужчины выступают своеобразным испытательным объектом природы, изменяясь и приобретая новые приспособительные признаки в условиях изменений, которые происходят во внешней среде. Женщина закрепляет </w:t>
      </w:r>
      <w:r w:rsidR="00924BAE">
        <w:rPr>
          <w:rFonts w:ascii="Times New Roman" w:hAnsi="Times New Roman" w:cs="Times New Roman"/>
          <w:sz w:val="28"/>
          <w:szCs w:val="28"/>
        </w:rPr>
        <w:t>возникшие в ответ</w:t>
      </w:r>
      <w:r w:rsidRPr="00483B3C">
        <w:rPr>
          <w:rFonts w:ascii="Times New Roman" w:hAnsi="Times New Roman" w:cs="Times New Roman"/>
          <w:sz w:val="28"/>
          <w:szCs w:val="28"/>
        </w:rPr>
        <w:t xml:space="preserve"> полезные признаки, передавая их потомству. С этой точки зрения, мужская подсистема отражает преимущества оперативной или временной памяти вида, а женская подсистема – постоянной памяти. Мужчина изменяет, а женщина сохраняет и поддерживает </w:t>
      </w:r>
      <w:r w:rsidR="004C3141">
        <w:rPr>
          <w:rFonts w:ascii="Times New Roman" w:hAnsi="Times New Roman" w:cs="Times New Roman"/>
          <w:sz w:val="28"/>
          <w:szCs w:val="28"/>
        </w:rPr>
        <w:t xml:space="preserve">полезные </w:t>
      </w:r>
      <w:r w:rsidRPr="00483B3C">
        <w:rPr>
          <w:rFonts w:ascii="Times New Roman" w:hAnsi="Times New Roman" w:cs="Times New Roman"/>
          <w:sz w:val="28"/>
          <w:szCs w:val="28"/>
        </w:rPr>
        <w:t xml:space="preserve">изменения. Этим объясняется, в том числе, высокая смертность мужчин, распространенность среди них новых болезней. В случае с КОВИД-19 следовало бы ожидать, что чаще от </w:t>
      </w:r>
      <w:r w:rsidR="00924BAE">
        <w:rPr>
          <w:rFonts w:ascii="Times New Roman" w:hAnsi="Times New Roman" w:cs="Times New Roman"/>
          <w:sz w:val="28"/>
          <w:szCs w:val="28"/>
        </w:rPr>
        <w:t>эт</w:t>
      </w:r>
      <w:r>
        <w:rPr>
          <w:rFonts w:ascii="Times New Roman" w:hAnsi="Times New Roman" w:cs="Times New Roman"/>
          <w:sz w:val="28"/>
          <w:szCs w:val="28"/>
        </w:rPr>
        <w:t>ого заболевания</w:t>
      </w:r>
      <w:r w:rsidRPr="00483B3C">
        <w:rPr>
          <w:rFonts w:ascii="Times New Roman" w:hAnsi="Times New Roman" w:cs="Times New Roman"/>
          <w:sz w:val="28"/>
          <w:szCs w:val="28"/>
        </w:rPr>
        <w:t xml:space="preserve"> и его последствий будут страдать мужчины, вырабатывая иммунитет, а женщины – сохранять </w:t>
      </w:r>
      <w:r>
        <w:rPr>
          <w:rFonts w:ascii="Times New Roman" w:hAnsi="Times New Roman" w:cs="Times New Roman"/>
          <w:sz w:val="28"/>
          <w:szCs w:val="28"/>
        </w:rPr>
        <w:t xml:space="preserve">происходящие в организме </w:t>
      </w:r>
      <w:r w:rsidRPr="00483B3C">
        <w:rPr>
          <w:rFonts w:ascii="Times New Roman" w:hAnsi="Times New Roman" w:cs="Times New Roman"/>
          <w:sz w:val="28"/>
          <w:szCs w:val="28"/>
        </w:rPr>
        <w:t xml:space="preserve">полезные изменения, способствующие устойчивости </w:t>
      </w:r>
      <w:r>
        <w:rPr>
          <w:rFonts w:ascii="Times New Roman" w:hAnsi="Times New Roman" w:cs="Times New Roman"/>
          <w:sz w:val="28"/>
          <w:szCs w:val="28"/>
        </w:rPr>
        <w:t xml:space="preserve">перед </w:t>
      </w:r>
      <w:r w:rsidR="00924BAE">
        <w:rPr>
          <w:rFonts w:ascii="Times New Roman" w:hAnsi="Times New Roman" w:cs="Times New Roman"/>
          <w:sz w:val="28"/>
          <w:szCs w:val="28"/>
        </w:rPr>
        <w:t xml:space="preserve">ним </w:t>
      </w:r>
      <w:r w:rsidRPr="00483B3C">
        <w:rPr>
          <w:rFonts w:ascii="Times New Roman" w:hAnsi="Times New Roman" w:cs="Times New Roman"/>
          <w:sz w:val="28"/>
          <w:szCs w:val="28"/>
        </w:rPr>
        <w:t xml:space="preserve">и </w:t>
      </w:r>
      <w:r w:rsidR="00924BAE">
        <w:rPr>
          <w:rFonts w:ascii="Times New Roman" w:hAnsi="Times New Roman" w:cs="Times New Roman"/>
          <w:sz w:val="28"/>
          <w:szCs w:val="28"/>
        </w:rPr>
        <w:t xml:space="preserve">передавать </w:t>
      </w:r>
      <w:r w:rsidRPr="00483B3C">
        <w:rPr>
          <w:rFonts w:ascii="Times New Roman" w:hAnsi="Times New Roman" w:cs="Times New Roman"/>
          <w:sz w:val="28"/>
          <w:szCs w:val="28"/>
        </w:rPr>
        <w:t>потомств</w:t>
      </w:r>
      <w:r w:rsidR="00924BAE">
        <w:rPr>
          <w:rFonts w:ascii="Times New Roman" w:hAnsi="Times New Roman" w:cs="Times New Roman"/>
          <w:sz w:val="28"/>
          <w:szCs w:val="28"/>
        </w:rPr>
        <w:t>у</w:t>
      </w:r>
      <w:r w:rsidRPr="00483B3C">
        <w:rPr>
          <w:rFonts w:ascii="Times New Roman" w:hAnsi="Times New Roman" w:cs="Times New Roman"/>
          <w:sz w:val="28"/>
          <w:szCs w:val="28"/>
        </w:rPr>
        <w:t xml:space="preserve">. </w:t>
      </w:r>
    </w:p>
    <w:p w14:paraId="21380C0B" w14:textId="65954FBE" w:rsidR="00206F32" w:rsidRPr="00483B3C" w:rsidRDefault="00206F32" w:rsidP="005538B7">
      <w:pPr>
        <w:spacing w:after="0" w:line="240" w:lineRule="auto"/>
        <w:ind w:firstLine="709"/>
        <w:jc w:val="both"/>
        <w:rPr>
          <w:rFonts w:ascii="Times New Roman" w:hAnsi="Times New Roman" w:cs="Times New Roman"/>
          <w:sz w:val="28"/>
          <w:szCs w:val="28"/>
        </w:rPr>
      </w:pPr>
      <w:r w:rsidRPr="00483B3C">
        <w:rPr>
          <w:rFonts w:ascii="Times New Roman" w:hAnsi="Times New Roman" w:cs="Times New Roman"/>
          <w:sz w:val="28"/>
          <w:szCs w:val="28"/>
        </w:rPr>
        <w:t>Согласно концепции А.В.</w:t>
      </w:r>
      <w:r w:rsidR="00802865">
        <w:rPr>
          <w:rFonts w:ascii="Times New Roman" w:hAnsi="Times New Roman" w:cs="Times New Roman"/>
          <w:sz w:val="28"/>
          <w:szCs w:val="28"/>
        </w:rPr>
        <w:t xml:space="preserve"> </w:t>
      </w:r>
      <w:r w:rsidRPr="00483B3C">
        <w:rPr>
          <w:rFonts w:ascii="Times New Roman" w:hAnsi="Times New Roman" w:cs="Times New Roman"/>
          <w:sz w:val="28"/>
          <w:szCs w:val="28"/>
        </w:rPr>
        <w:t xml:space="preserve">Геодакяна, половой диморфизм, проявляющийся на психологическом уровне, детерминирован таким биологическим фактором, как различие в эволюционных миссиях мужчины и женщины. Таким образом, специфика </w:t>
      </w:r>
      <w:r w:rsidR="00924BAE">
        <w:rPr>
          <w:rFonts w:ascii="Times New Roman" w:hAnsi="Times New Roman" w:cs="Times New Roman"/>
          <w:sz w:val="28"/>
          <w:szCs w:val="28"/>
        </w:rPr>
        <w:t xml:space="preserve">биологизаторского </w:t>
      </w:r>
      <w:r w:rsidRPr="00483B3C">
        <w:rPr>
          <w:rFonts w:ascii="Times New Roman" w:hAnsi="Times New Roman" w:cs="Times New Roman"/>
          <w:sz w:val="28"/>
          <w:szCs w:val="28"/>
        </w:rPr>
        <w:t xml:space="preserve">подхода состоит, во-первых, в объяснении гендера биологическими причинами, «желанием» природы. Во-вторых, </w:t>
      </w:r>
      <w:r w:rsidR="00924BAE">
        <w:rPr>
          <w:rFonts w:ascii="Times New Roman" w:hAnsi="Times New Roman" w:cs="Times New Roman"/>
          <w:sz w:val="28"/>
          <w:szCs w:val="28"/>
        </w:rPr>
        <w:t xml:space="preserve">в </w:t>
      </w:r>
      <w:r w:rsidRPr="00483B3C">
        <w:rPr>
          <w:rFonts w:ascii="Times New Roman" w:hAnsi="Times New Roman" w:cs="Times New Roman"/>
          <w:sz w:val="28"/>
          <w:szCs w:val="28"/>
        </w:rPr>
        <w:t>полярн</w:t>
      </w:r>
      <w:r w:rsidR="00924BAE">
        <w:rPr>
          <w:rFonts w:ascii="Times New Roman" w:hAnsi="Times New Roman" w:cs="Times New Roman"/>
          <w:sz w:val="28"/>
          <w:szCs w:val="28"/>
        </w:rPr>
        <w:t>ом</w:t>
      </w:r>
      <w:r w:rsidRPr="00483B3C">
        <w:rPr>
          <w:rFonts w:ascii="Times New Roman" w:hAnsi="Times New Roman" w:cs="Times New Roman"/>
          <w:sz w:val="28"/>
          <w:szCs w:val="28"/>
        </w:rPr>
        <w:t xml:space="preserve"> разделени</w:t>
      </w:r>
      <w:r w:rsidR="00924BAE">
        <w:rPr>
          <w:rFonts w:ascii="Times New Roman" w:hAnsi="Times New Roman" w:cs="Times New Roman"/>
          <w:sz w:val="28"/>
          <w:szCs w:val="28"/>
        </w:rPr>
        <w:t>и</w:t>
      </w:r>
      <w:r w:rsidRPr="00483B3C">
        <w:rPr>
          <w:rFonts w:ascii="Times New Roman" w:hAnsi="Times New Roman" w:cs="Times New Roman"/>
          <w:sz w:val="28"/>
          <w:szCs w:val="28"/>
        </w:rPr>
        <w:t xml:space="preserve"> психологических качеств мужчины и женщины по принципу «или-или». Согласно такой логике, мужчина и женщина не могут обладать одинаковыми психологическими качествами. </w:t>
      </w:r>
    </w:p>
    <w:p w14:paraId="1B9B2338" w14:textId="298CB769" w:rsidR="00C00F3C" w:rsidRPr="00483B3C" w:rsidRDefault="00927EE7" w:rsidP="005538B7">
      <w:pPr>
        <w:spacing w:after="0" w:line="240" w:lineRule="auto"/>
        <w:ind w:firstLine="709"/>
        <w:jc w:val="both"/>
        <w:rPr>
          <w:rFonts w:ascii="Times New Roman" w:hAnsi="Times New Roman" w:cs="Times New Roman"/>
          <w:sz w:val="28"/>
          <w:szCs w:val="28"/>
        </w:rPr>
      </w:pPr>
      <w:bookmarkStart w:id="84" w:name="_Hlk96496241"/>
      <w:r>
        <w:rPr>
          <w:rFonts w:ascii="Times New Roman" w:hAnsi="Times New Roman" w:cs="Times New Roman"/>
          <w:sz w:val="28"/>
          <w:szCs w:val="28"/>
        </w:rPr>
        <w:t>С</w:t>
      </w:r>
      <w:r w:rsidR="00206F32" w:rsidRPr="00483B3C">
        <w:rPr>
          <w:rFonts w:ascii="Times New Roman" w:hAnsi="Times New Roman" w:cs="Times New Roman"/>
          <w:sz w:val="28"/>
          <w:szCs w:val="28"/>
        </w:rPr>
        <w:t>оциокультурн</w:t>
      </w:r>
      <w:r w:rsidR="00206F32">
        <w:rPr>
          <w:rFonts w:ascii="Times New Roman" w:hAnsi="Times New Roman" w:cs="Times New Roman"/>
          <w:sz w:val="28"/>
          <w:szCs w:val="28"/>
        </w:rPr>
        <w:t>ый</w:t>
      </w:r>
      <w:r w:rsidR="00206F32" w:rsidRPr="00483B3C">
        <w:rPr>
          <w:rFonts w:ascii="Times New Roman" w:hAnsi="Times New Roman" w:cs="Times New Roman"/>
          <w:sz w:val="28"/>
          <w:szCs w:val="28"/>
        </w:rPr>
        <w:t xml:space="preserve"> </w:t>
      </w:r>
      <w:r w:rsidR="004C3141" w:rsidRPr="004C3141">
        <w:rPr>
          <w:rFonts w:ascii="Times New Roman" w:hAnsi="Times New Roman" w:cs="Times New Roman"/>
          <w:sz w:val="28"/>
          <w:szCs w:val="28"/>
        </w:rPr>
        <w:t>подход</w:t>
      </w:r>
      <w:r w:rsidR="004C3141">
        <w:rPr>
          <w:rFonts w:ascii="Times New Roman" w:hAnsi="Times New Roman" w:cs="Times New Roman"/>
          <w:sz w:val="28"/>
          <w:szCs w:val="28"/>
        </w:rPr>
        <w:t xml:space="preserve"> </w:t>
      </w:r>
      <w:r>
        <w:rPr>
          <w:rFonts w:ascii="Times New Roman" w:hAnsi="Times New Roman" w:cs="Times New Roman"/>
          <w:sz w:val="28"/>
          <w:szCs w:val="28"/>
        </w:rPr>
        <w:t>подчеркивает</w:t>
      </w:r>
      <w:r w:rsidR="00206F32" w:rsidRPr="00483B3C">
        <w:rPr>
          <w:rFonts w:ascii="Times New Roman" w:hAnsi="Times New Roman" w:cs="Times New Roman"/>
          <w:sz w:val="28"/>
          <w:szCs w:val="28"/>
        </w:rPr>
        <w:t xml:space="preserve"> </w:t>
      </w:r>
      <w:r>
        <w:rPr>
          <w:rFonts w:ascii="Times New Roman" w:hAnsi="Times New Roman" w:cs="Times New Roman"/>
          <w:sz w:val="28"/>
          <w:szCs w:val="28"/>
        </w:rPr>
        <w:t xml:space="preserve">влияние условий </w:t>
      </w:r>
      <w:r w:rsidR="00206F32" w:rsidRPr="00483B3C">
        <w:rPr>
          <w:rFonts w:ascii="Times New Roman" w:hAnsi="Times New Roman" w:cs="Times New Roman"/>
          <w:sz w:val="28"/>
          <w:szCs w:val="28"/>
        </w:rPr>
        <w:t>социума</w:t>
      </w:r>
      <w:r>
        <w:rPr>
          <w:rFonts w:ascii="Times New Roman" w:hAnsi="Times New Roman" w:cs="Times New Roman"/>
          <w:sz w:val="28"/>
          <w:szCs w:val="28"/>
        </w:rPr>
        <w:t xml:space="preserve"> </w:t>
      </w:r>
      <w:r w:rsidR="00206F32" w:rsidRPr="00483B3C">
        <w:rPr>
          <w:rFonts w:ascii="Times New Roman" w:hAnsi="Times New Roman" w:cs="Times New Roman"/>
          <w:sz w:val="28"/>
          <w:szCs w:val="28"/>
        </w:rPr>
        <w:t xml:space="preserve">в </w:t>
      </w:r>
      <w:r w:rsidR="00671F5E" w:rsidRPr="00483B3C">
        <w:rPr>
          <w:rFonts w:ascii="Times New Roman" w:hAnsi="Times New Roman" w:cs="Times New Roman"/>
          <w:sz w:val="28"/>
          <w:szCs w:val="28"/>
        </w:rPr>
        <w:t>становлении гендера</w:t>
      </w:r>
      <w:r w:rsidR="00206F32" w:rsidRPr="00483B3C">
        <w:rPr>
          <w:rFonts w:ascii="Times New Roman" w:hAnsi="Times New Roman" w:cs="Times New Roman"/>
          <w:sz w:val="28"/>
          <w:szCs w:val="28"/>
        </w:rPr>
        <w:t>. Примером служит теория социальных ролей</w:t>
      </w:r>
      <w:r>
        <w:rPr>
          <w:rFonts w:ascii="Times New Roman" w:hAnsi="Times New Roman" w:cs="Times New Roman"/>
          <w:sz w:val="28"/>
          <w:szCs w:val="28"/>
        </w:rPr>
        <w:t xml:space="preserve"> </w:t>
      </w:r>
      <w:r w:rsidR="00206F32" w:rsidRPr="00483B3C">
        <w:rPr>
          <w:rFonts w:ascii="Times New Roman" w:hAnsi="Times New Roman" w:cs="Times New Roman"/>
          <w:sz w:val="28"/>
          <w:szCs w:val="28"/>
        </w:rPr>
        <w:t>А.</w:t>
      </w:r>
      <w:r w:rsidR="00802865">
        <w:rPr>
          <w:rFonts w:ascii="Times New Roman" w:hAnsi="Times New Roman" w:cs="Times New Roman"/>
          <w:sz w:val="28"/>
          <w:szCs w:val="28"/>
        </w:rPr>
        <w:t xml:space="preserve"> </w:t>
      </w:r>
      <w:r w:rsidR="00206F32" w:rsidRPr="00483B3C">
        <w:rPr>
          <w:rFonts w:ascii="Times New Roman" w:hAnsi="Times New Roman" w:cs="Times New Roman"/>
          <w:sz w:val="28"/>
          <w:szCs w:val="28"/>
          <w:lang w:val="en-US"/>
        </w:rPr>
        <w:t>Eagly</w:t>
      </w:r>
      <w:bookmarkEnd w:id="84"/>
      <w:r w:rsidR="00206F32" w:rsidRPr="00483B3C">
        <w:rPr>
          <w:rFonts w:ascii="Times New Roman" w:hAnsi="Times New Roman" w:cs="Times New Roman"/>
          <w:sz w:val="28"/>
          <w:szCs w:val="28"/>
        </w:rPr>
        <w:t xml:space="preserve"> </w:t>
      </w:r>
      <w:r w:rsidR="00223082" w:rsidRPr="00223082">
        <w:rPr>
          <w:rFonts w:ascii="Times New Roman" w:hAnsi="Times New Roman" w:cs="Times New Roman"/>
          <w:sz w:val="28"/>
          <w:szCs w:val="28"/>
        </w:rPr>
        <w:t>[5</w:t>
      </w:r>
      <w:r w:rsidR="000F3025">
        <w:rPr>
          <w:rFonts w:ascii="Times New Roman" w:hAnsi="Times New Roman" w:cs="Times New Roman"/>
          <w:sz w:val="28"/>
          <w:szCs w:val="28"/>
        </w:rPr>
        <w:t>2</w:t>
      </w:r>
      <w:r w:rsidR="00223082" w:rsidRPr="00223082">
        <w:rPr>
          <w:rFonts w:ascii="Times New Roman" w:hAnsi="Times New Roman" w:cs="Times New Roman"/>
          <w:sz w:val="28"/>
          <w:szCs w:val="28"/>
        </w:rPr>
        <w:t>]</w:t>
      </w:r>
      <w:r w:rsidR="00206F32" w:rsidRPr="00483B3C">
        <w:rPr>
          <w:rFonts w:ascii="Times New Roman" w:hAnsi="Times New Roman" w:cs="Times New Roman"/>
          <w:sz w:val="28"/>
          <w:szCs w:val="28"/>
        </w:rPr>
        <w:t xml:space="preserve">. На основе эмпирических данных, полученных в ходе феминистского исследования, она пришла к выводу о том, что подавляющее большинство гендерных различий являются результатом социального восприятия определенных мужских и женских паттернов поведения. При этом мужское и женское поведение «программируется» самим социумом </w:t>
      </w:r>
      <w:r w:rsidR="002149B1">
        <w:rPr>
          <w:rFonts w:ascii="Times New Roman" w:hAnsi="Times New Roman" w:cs="Times New Roman"/>
          <w:sz w:val="28"/>
          <w:szCs w:val="28"/>
        </w:rPr>
        <w:t>посредством</w:t>
      </w:r>
      <w:r w:rsidR="00206F32" w:rsidRPr="00483B3C">
        <w:rPr>
          <w:rFonts w:ascii="Times New Roman" w:hAnsi="Times New Roman" w:cs="Times New Roman"/>
          <w:sz w:val="28"/>
          <w:szCs w:val="28"/>
        </w:rPr>
        <w:t xml:space="preserve"> экспектаций</w:t>
      </w:r>
      <w:r w:rsidR="00924BAE">
        <w:rPr>
          <w:rFonts w:ascii="Times New Roman" w:hAnsi="Times New Roman" w:cs="Times New Roman"/>
          <w:sz w:val="28"/>
          <w:szCs w:val="28"/>
        </w:rPr>
        <w:t>/ожиданий</w:t>
      </w:r>
      <w:r w:rsidR="00206F32" w:rsidRPr="00483B3C">
        <w:rPr>
          <w:rFonts w:ascii="Times New Roman" w:hAnsi="Times New Roman" w:cs="Times New Roman"/>
          <w:sz w:val="28"/>
          <w:szCs w:val="28"/>
        </w:rPr>
        <w:t xml:space="preserve"> и стереотипов </w:t>
      </w:r>
      <w:r w:rsidR="002149B1">
        <w:rPr>
          <w:rFonts w:ascii="Times New Roman" w:hAnsi="Times New Roman" w:cs="Times New Roman"/>
          <w:sz w:val="28"/>
          <w:szCs w:val="28"/>
        </w:rPr>
        <w:t xml:space="preserve">с точки зрения </w:t>
      </w:r>
      <w:r w:rsidR="00206F32" w:rsidRPr="00483B3C">
        <w:rPr>
          <w:rFonts w:ascii="Times New Roman" w:hAnsi="Times New Roman" w:cs="Times New Roman"/>
          <w:sz w:val="28"/>
          <w:szCs w:val="28"/>
        </w:rPr>
        <w:t>социально</w:t>
      </w:r>
      <w:r w:rsidR="002149B1">
        <w:rPr>
          <w:rFonts w:ascii="Times New Roman" w:hAnsi="Times New Roman" w:cs="Times New Roman"/>
          <w:sz w:val="28"/>
          <w:szCs w:val="28"/>
        </w:rPr>
        <w:t>й</w:t>
      </w:r>
      <w:r w:rsidR="00206F32" w:rsidRPr="00483B3C">
        <w:rPr>
          <w:rFonts w:ascii="Times New Roman" w:hAnsi="Times New Roman" w:cs="Times New Roman"/>
          <w:sz w:val="28"/>
          <w:szCs w:val="28"/>
        </w:rPr>
        <w:t xml:space="preserve"> приемлемо</w:t>
      </w:r>
      <w:r w:rsidR="002149B1">
        <w:rPr>
          <w:rFonts w:ascii="Times New Roman" w:hAnsi="Times New Roman" w:cs="Times New Roman"/>
          <w:sz w:val="28"/>
          <w:szCs w:val="28"/>
        </w:rPr>
        <w:t>сти, одобряемости поведения.</w:t>
      </w:r>
      <w:r w:rsidR="00206F32" w:rsidRPr="00483B3C">
        <w:rPr>
          <w:rFonts w:ascii="Times New Roman" w:hAnsi="Times New Roman" w:cs="Times New Roman"/>
          <w:sz w:val="28"/>
          <w:szCs w:val="28"/>
        </w:rPr>
        <w:t xml:space="preserve"> Гендер образуется в ответ на поощрение или подавление жизненной практики, поведения, личностных качеств в зависимости от степени их соответствия </w:t>
      </w:r>
      <w:r w:rsidR="00206F32">
        <w:rPr>
          <w:rFonts w:ascii="Times New Roman" w:hAnsi="Times New Roman" w:cs="Times New Roman"/>
          <w:sz w:val="28"/>
          <w:szCs w:val="28"/>
        </w:rPr>
        <w:t>половой принадлежности</w:t>
      </w:r>
      <w:r w:rsidR="00206F32" w:rsidRPr="00483B3C">
        <w:rPr>
          <w:rFonts w:ascii="Times New Roman" w:hAnsi="Times New Roman" w:cs="Times New Roman"/>
          <w:sz w:val="28"/>
          <w:szCs w:val="28"/>
        </w:rPr>
        <w:t xml:space="preserve">. </w:t>
      </w:r>
      <w:r w:rsidR="00C00F3C" w:rsidRPr="00924BAE">
        <w:rPr>
          <w:rFonts w:ascii="Times New Roman" w:hAnsi="Times New Roman" w:cs="Times New Roman"/>
          <w:sz w:val="28"/>
          <w:szCs w:val="28"/>
        </w:rPr>
        <w:t>Хот</w:t>
      </w:r>
      <w:r w:rsidR="00C00F3C" w:rsidRPr="00C00F3C">
        <w:rPr>
          <w:rFonts w:ascii="Times New Roman" w:hAnsi="Times New Roman" w:cs="Times New Roman"/>
          <w:sz w:val="28"/>
          <w:szCs w:val="28"/>
        </w:rPr>
        <w:t xml:space="preserve">я некоторые гендерные различия имеют биологическую основу, большинство стереотипных атрибутов и ролей, связанных с гендером, </w:t>
      </w:r>
      <w:r w:rsidR="00F47157">
        <w:rPr>
          <w:rFonts w:ascii="Times New Roman" w:hAnsi="Times New Roman" w:cs="Times New Roman"/>
          <w:sz w:val="28"/>
          <w:szCs w:val="28"/>
        </w:rPr>
        <w:t xml:space="preserve">считает </w:t>
      </w:r>
      <w:bookmarkStart w:id="85" w:name="_Hlk177812285"/>
      <w:r w:rsidR="000F3025">
        <w:rPr>
          <w:rFonts w:ascii="Times New Roman" w:hAnsi="Times New Roman" w:cs="Times New Roman"/>
          <w:sz w:val="28"/>
          <w:szCs w:val="28"/>
        </w:rPr>
        <w:t>А.Е.</w:t>
      </w:r>
      <w:r w:rsidR="00170A88">
        <w:rPr>
          <w:rFonts w:ascii="Times New Roman" w:hAnsi="Times New Roman" w:cs="Times New Roman"/>
          <w:sz w:val="28"/>
          <w:szCs w:val="28"/>
        </w:rPr>
        <w:t> </w:t>
      </w:r>
      <w:r w:rsidR="00F47157" w:rsidRPr="00F47157">
        <w:rPr>
          <w:rFonts w:ascii="Times New Roman" w:hAnsi="Times New Roman" w:cs="Times New Roman"/>
          <w:sz w:val="28"/>
          <w:szCs w:val="28"/>
        </w:rPr>
        <w:t xml:space="preserve">Beall </w:t>
      </w:r>
      <w:r w:rsidR="000F3025">
        <w:rPr>
          <w:rFonts w:ascii="Times New Roman" w:hAnsi="Times New Roman" w:cs="Times New Roman"/>
          <w:sz w:val="28"/>
          <w:szCs w:val="28"/>
        </w:rPr>
        <w:t>и</w:t>
      </w:r>
      <w:r w:rsidR="00F47157" w:rsidRPr="00F47157">
        <w:rPr>
          <w:rFonts w:ascii="Times New Roman" w:hAnsi="Times New Roman" w:cs="Times New Roman"/>
          <w:sz w:val="28"/>
          <w:szCs w:val="28"/>
        </w:rPr>
        <w:t xml:space="preserve"> </w:t>
      </w:r>
      <w:r w:rsidR="00170A88">
        <w:rPr>
          <w:rFonts w:ascii="Times New Roman" w:hAnsi="Times New Roman" w:cs="Times New Roman"/>
          <w:sz w:val="28"/>
          <w:szCs w:val="28"/>
        </w:rPr>
        <w:t>R.</w:t>
      </w:r>
      <w:r w:rsidR="000F3025" w:rsidRPr="000F3025">
        <w:rPr>
          <w:rFonts w:ascii="Times New Roman" w:hAnsi="Times New Roman" w:cs="Times New Roman"/>
          <w:sz w:val="28"/>
          <w:szCs w:val="28"/>
        </w:rPr>
        <w:t xml:space="preserve">J. </w:t>
      </w:r>
      <w:r w:rsidR="00F47157" w:rsidRPr="00F47157">
        <w:rPr>
          <w:rFonts w:ascii="Times New Roman" w:hAnsi="Times New Roman" w:cs="Times New Roman"/>
          <w:sz w:val="28"/>
          <w:szCs w:val="28"/>
        </w:rPr>
        <w:t xml:space="preserve">Sternberg </w:t>
      </w:r>
      <w:bookmarkEnd w:id="85"/>
      <w:r w:rsidR="00C00F3C" w:rsidRPr="00C00F3C">
        <w:rPr>
          <w:rFonts w:ascii="Times New Roman" w:hAnsi="Times New Roman" w:cs="Times New Roman"/>
          <w:sz w:val="28"/>
          <w:szCs w:val="28"/>
        </w:rPr>
        <w:t>возникают скорее из культурного дизайна, чем из биологическо</w:t>
      </w:r>
      <w:r w:rsidR="00924BAE">
        <w:rPr>
          <w:rFonts w:ascii="Times New Roman" w:hAnsi="Times New Roman" w:cs="Times New Roman"/>
          <w:sz w:val="28"/>
          <w:szCs w:val="28"/>
        </w:rPr>
        <w:t xml:space="preserve">й предопределенности </w:t>
      </w:r>
      <w:r w:rsidR="000F3025" w:rsidRPr="000F3025">
        <w:rPr>
          <w:rFonts w:ascii="Times New Roman" w:hAnsi="Times New Roman" w:cs="Times New Roman"/>
          <w:sz w:val="28"/>
          <w:szCs w:val="28"/>
        </w:rPr>
        <w:t>[5</w:t>
      </w:r>
      <w:r w:rsidR="000F3025">
        <w:rPr>
          <w:rFonts w:ascii="Times New Roman" w:hAnsi="Times New Roman" w:cs="Times New Roman"/>
          <w:sz w:val="28"/>
          <w:szCs w:val="28"/>
        </w:rPr>
        <w:t>3</w:t>
      </w:r>
      <w:r w:rsidR="000F3025" w:rsidRPr="000F3025">
        <w:rPr>
          <w:rFonts w:ascii="Times New Roman" w:hAnsi="Times New Roman" w:cs="Times New Roman"/>
          <w:sz w:val="28"/>
          <w:szCs w:val="28"/>
        </w:rPr>
        <w:t xml:space="preserve">]. </w:t>
      </w:r>
      <w:r w:rsidR="00C00F3C" w:rsidRPr="00C00F3C">
        <w:rPr>
          <w:rFonts w:ascii="Times New Roman" w:hAnsi="Times New Roman" w:cs="Times New Roman"/>
          <w:sz w:val="28"/>
          <w:szCs w:val="28"/>
        </w:rPr>
        <w:t xml:space="preserve"> </w:t>
      </w:r>
    </w:p>
    <w:p w14:paraId="7BAAA624" w14:textId="56470862" w:rsidR="00206F32" w:rsidRPr="00483B3C" w:rsidRDefault="00C809E0" w:rsidP="005538B7">
      <w:pPr>
        <w:spacing w:after="0" w:line="240" w:lineRule="auto"/>
        <w:ind w:firstLine="709"/>
        <w:jc w:val="both"/>
        <w:rPr>
          <w:rFonts w:ascii="Times New Roman" w:hAnsi="Times New Roman" w:cs="Times New Roman"/>
          <w:sz w:val="28"/>
          <w:szCs w:val="28"/>
        </w:rPr>
      </w:pPr>
      <w:bookmarkStart w:id="86" w:name="_Hlk96496297"/>
      <w:r>
        <w:rPr>
          <w:rFonts w:ascii="Times New Roman" w:hAnsi="Times New Roman" w:cs="Times New Roman"/>
          <w:sz w:val="28"/>
          <w:szCs w:val="28"/>
        </w:rPr>
        <w:t>Б</w:t>
      </w:r>
      <w:r w:rsidRPr="00C809E0">
        <w:rPr>
          <w:rFonts w:ascii="Times New Roman" w:hAnsi="Times New Roman" w:cs="Times New Roman"/>
          <w:sz w:val="28"/>
          <w:szCs w:val="28"/>
        </w:rPr>
        <w:t xml:space="preserve">иологизаторскому подходу также противостоит </w:t>
      </w:r>
      <w:r>
        <w:rPr>
          <w:rFonts w:ascii="Times New Roman" w:hAnsi="Times New Roman" w:cs="Times New Roman"/>
          <w:sz w:val="28"/>
          <w:szCs w:val="28"/>
        </w:rPr>
        <w:t>т</w:t>
      </w:r>
      <w:r w:rsidR="00206F32" w:rsidRPr="00483B3C">
        <w:rPr>
          <w:rFonts w:ascii="Times New Roman" w:hAnsi="Times New Roman" w:cs="Times New Roman"/>
          <w:sz w:val="28"/>
          <w:szCs w:val="28"/>
        </w:rPr>
        <w:t xml:space="preserve">еория </w:t>
      </w:r>
      <w:r w:rsidR="00206F32" w:rsidRPr="00924BAE">
        <w:rPr>
          <w:rFonts w:ascii="Times New Roman" w:hAnsi="Times New Roman" w:cs="Times New Roman"/>
          <w:sz w:val="28"/>
          <w:szCs w:val="28"/>
        </w:rPr>
        <w:t>социального конструирования</w:t>
      </w:r>
      <w:r w:rsidR="00206F32" w:rsidRPr="00483B3C">
        <w:rPr>
          <w:rFonts w:ascii="Times New Roman" w:hAnsi="Times New Roman" w:cs="Times New Roman"/>
          <w:sz w:val="28"/>
          <w:szCs w:val="28"/>
        </w:rPr>
        <w:t xml:space="preserve"> гендера.</w:t>
      </w:r>
      <w:bookmarkEnd w:id="86"/>
      <w:r w:rsidR="00206F32" w:rsidRPr="00483B3C">
        <w:rPr>
          <w:rFonts w:ascii="Times New Roman" w:hAnsi="Times New Roman" w:cs="Times New Roman"/>
          <w:sz w:val="28"/>
          <w:szCs w:val="28"/>
        </w:rPr>
        <w:t xml:space="preserve"> Она основана на двух ключевых положениях. Во-первых, на созидание (конструирование) гендера оказывают влияние процесс социализации</w:t>
      </w:r>
      <w:r w:rsidR="002149B1">
        <w:rPr>
          <w:rFonts w:ascii="Times New Roman" w:hAnsi="Times New Roman" w:cs="Times New Roman"/>
          <w:sz w:val="28"/>
          <w:szCs w:val="28"/>
        </w:rPr>
        <w:t xml:space="preserve"> </w:t>
      </w:r>
      <w:r w:rsidR="00206F32" w:rsidRPr="00483B3C">
        <w:rPr>
          <w:rFonts w:ascii="Times New Roman" w:hAnsi="Times New Roman" w:cs="Times New Roman"/>
          <w:sz w:val="28"/>
          <w:szCs w:val="28"/>
        </w:rPr>
        <w:t xml:space="preserve">в семье, средства массовых коммуникаций, </w:t>
      </w:r>
      <w:r w:rsidR="002149B1">
        <w:rPr>
          <w:rFonts w:ascii="Times New Roman" w:hAnsi="Times New Roman" w:cs="Times New Roman"/>
          <w:sz w:val="28"/>
          <w:szCs w:val="28"/>
        </w:rPr>
        <w:t xml:space="preserve">а также </w:t>
      </w:r>
      <w:r w:rsidR="00206F32" w:rsidRPr="00483B3C">
        <w:rPr>
          <w:rFonts w:ascii="Times New Roman" w:hAnsi="Times New Roman" w:cs="Times New Roman"/>
          <w:sz w:val="28"/>
          <w:szCs w:val="28"/>
        </w:rPr>
        <w:t>специфик</w:t>
      </w:r>
      <w:r w:rsidR="005F58CE">
        <w:rPr>
          <w:rFonts w:ascii="Times New Roman" w:hAnsi="Times New Roman" w:cs="Times New Roman"/>
          <w:sz w:val="28"/>
          <w:szCs w:val="28"/>
        </w:rPr>
        <w:t>а</w:t>
      </w:r>
      <w:r w:rsidR="00206F32" w:rsidRPr="00483B3C">
        <w:rPr>
          <w:rFonts w:ascii="Times New Roman" w:hAnsi="Times New Roman" w:cs="Times New Roman"/>
          <w:sz w:val="28"/>
          <w:szCs w:val="28"/>
        </w:rPr>
        <w:t xml:space="preserve"> принятых в данном обществе гендерных ролей и распределения труда. </w:t>
      </w:r>
      <w:r w:rsidR="00206F32" w:rsidRPr="00483B3C">
        <w:rPr>
          <w:rFonts w:ascii="Times New Roman" w:hAnsi="Times New Roman" w:cs="Times New Roman"/>
          <w:iCs/>
          <w:sz w:val="28"/>
          <w:szCs w:val="28"/>
        </w:rPr>
        <w:t>Е.А.</w:t>
      </w:r>
      <w:r w:rsidR="00170A88">
        <w:rPr>
          <w:rFonts w:ascii="Times New Roman" w:hAnsi="Times New Roman" w:cs="Times New Roman"/>
          <w:iCs/>
          <w:sz w:val="28"/>
          <w:szCs w:val="28"/>
        </w:rPr>
        <w:t> </w:t>
      </w:r>
      <w:r w:rsidR="00206F32" w:rsidRPr="00483B3C">
        <w:rPr>
          <w:rFonts w:ascii="Times New Roman" w:hAnsi="Times New Roman" w:cs="Times New Roman"/>
          <w:iCs/>
          <w:sz w:val="28"/>
          <w:szCs w:val="28"/>
        </w:rPr>
        <w:t xml:space="preserve">Здравомыслова и А.А. Темкина обращают внимание на кажущееся большое сходство этой теории с теорией гендерной социализации. </w:t>
      </w:r>
      <w:r>
        <w:rPr>
          <w:rFonts w:ascii="Times New Roman" w:hAnsi="Times New Roman" w:cs="Times New Roman"/>
          <w:iCs/>
          <w:sz w:val="28"/>
          <w:szCs w:val="28"/>
        </w:rPr>
        <w:t>Однако, г</w:t>
      </w:r>
      <w:r w:rsidR="00206F32" w:rsidRPr="00483B3C">
        <w:rPr>
          <w:rFonts w:ascii="Times New Roman" w:hAnsi="Times New Roman" w:cs="Times New Roman"/>
          <w:iCs/>
          <w:sz w:val="28"/>
          <w:szCs w:val="28"/>
        </w:rPr>
        <w:t xml:space="preserve">лавное отличие </w:t>
      </w:r>
      <w:r w:rsidR="007E6D1E">
        <w:rPr>
          <w:rFonts w:ascii="Times New Roman" w:hAnsi="Times New Roman" w:cs="Times New Roman"/>
          <w:iCs/>
          <w:sz w:val="28"/>
          <w:szCs w:val="28"/>
        </w:rPr>
        <w:t xml:space="preserve">состоит </w:t>
      </w:r>
      <w:r w:rsidR="00206F32" w:rsidRPr="00483B3C">
        <w:rPr>
          <w:rFonts w:ascii="Times New Roman" w:hAnsi="Times New Roman" w:cs="Times New Roman"/>
          <w:iCs/>
          <w:sz w:val="28"/>
          <w:szCs w:val="28"/>
        </w:rPr>
        <w:t xml:space="preserve">в том, что в процессах социализации личность выступает в роли пассивного объекта воздействий со стороны </w:t>
      </w:r>
      <w:r>
        <w:rPr>
          <w:rFonts w:ascii="Times New Roman" w:hAnsi="Times New Roman" w:cs="Times New Roman"/>
          <w:iCs/>
          <w:sz w:val="28"/>
          <w:szCs w:val="28"/>
        </w:rPr>
        <w:t xml:space="preserve">агентов и институтов </w:t>
      </w:r>
      <w:r w:rsidR="00206F32" w:rsidRPr="00483B3C">
        <w:rPr>
          <w:rFonts w:ascii="Times New Roman" w:hAnsi="Times New Roman" w:cs="Times New Roman"/>
          <w:iCs/>
          <w:sz w:val="28"/>
          <w:szCs w:val="28"/>
        </w:rPr>
        <w:t>социума</w:t>
      </w:r>
      <w:r w:rsidR="00223082">
        <w:rPr>
          <w:rFonts w:ascii="Times New Roman" w:hAnsi="Times New Roman" w:cs="Times New Roman"/>
          <w:iCs/>
          <w:sz w:val="28"/>
          <w:szCs w:val="28"/>
        </w:rPr>
        <w:t xml:space="preserve"> </w:t>
      </w:r>
      <w:r w:rsidR="00223082" w:rsidRPr="00C115CC">
        <w:rPr>
          <w:rFonts w:ascii="Times New Roman" w:hAnsi="Times New Roman" w:cs="Times New Roman"/>
          <w:sz w:val="28"/>
          <w:szCs w:val="28"/>
        </w:rPr>
        <w:t>[</w:t>
      </w:r>
      <w:r w:rsidR="00223082">
        <w:rPr>
          <w:rFonts w:ascii="Times New Roman" w:hAnsi="Times New Roman" w:cs="Times New Roman"/>
          <w:sz w:val="28"/>
          <w:szCs w:val="28"/>
        </w:rPr>
        <w:t>5</w:t>
      </w:r>
      <w:r w:rsidR="000F3025">
        <w:rPr>
          <w:rFonts w:ascii="Times New Roman" w:hAnsi="Times New Roman" w:cs="Times New Roman"/>
          <w:sz w:val="28"/>
          <w:szCs w:val="28"/>
        </w:rPr>
        <w:t>4</w:t>
      </w:r>
      <w:r w:rsidR="00223082" w:rsidRPr="00C115CC">
        <w:rPr>
          <w:rFonts w:ascii="Times New Roman" w:hAnsi="Times New Roman" w:cs="Times New Roman"/>
          <w:sz w:val="28"/>
          <w:szCs w:val="28"/>
        </w:rPr>
        <w:t>].</w:t>
      </w:r>
      <w:r w:rsidR="00223082">
        <w:rPr>
          <w:rFonts w:ascii="Times New Roman" w:hAnsi="Times New Roman" w:cs="Times New Roman"/>
          <w:sz w:val="28"/>
          <w:szCs w:val="28"/>
        </w:rPr>
        <w:t xml:space="preserve"> </w:t>
      </w:r>
      <w:bookmarkStart w:id="87" w:name="_Hlk132381627"/>
      <w:r w:rsidR="002149B1">
        <w:rPr>
          <w:rFonts w:ascii="Times New Roman" w:hAnsi="Times New Roman" w:cs="Times New Roman"/>
          <w:sz w:val="28"/>
          <w:szCs w:val="28"/>
        </w:rPr>
        <w:t xml:space="preserve">В то время как в </w:t>
      </w:r>
      <w:r w:rsidR="00671F5E">
        <w:rPr>
          <w:rFonts w:ascii="Times New Roman" w:hAnsi="Times New Roman" w:cs="Times New Roman"/>
          <w:sz w:val="28"/>
          <w:szCs w:val="28"/>
        </w:rPr>
        <w:t xml:space="preserve">процессе </w:t>
      </w:r>
      <w:r w:rsidR="00671F5E" w:rsidRPr="00483B3C">
        <w:rPr>
          <w:rFonts w:ascii="Times New Roman" w:hAnsi="Times New Roman" w:cs="Times New Roman"/>
          <w:sz w:val="28"/>
          <w:szCs w:val="28"/>
        </w:rPr>
        <w:t>конструирования</w:t>
      </w:r>
      <w:r w:rsidR="00206F32" w:rsidRPr="00483B3C">
        <w:rPr>
          <w:rFonts w:ascii="Times New Roman" w:hAnsi="Times New Roman" w:cs="Times New Roman"/>
          <w:sz w:val="28"/>
          <w:szCs w:val="28"/>
        </w:rPr>
        <w:t xml:space="preserve"> гендера </w:t>
      </w:r>
      <w:r w:rsidR="002149B1" w:rsidRPr="002149B1">
        <w:rPr>
          <w:rFonts w:ascii="Times New Roman" w:hAnsi="Times New Roman" w:cs="Times New Roman"/>
          <w:sz w:val="28"/>
          <w:szCs w:val="28"/>
        </w:rPr>
        <w:t>главным агентом</w:t>
      </w:r>
      <w:r w:rsidR="002149B1">
        <w:rPr>
          <w:rFonts w:ascii="Times New Roman" w:hAnsi="Times New Roman" w:cs="Times New Roman"/>
          <w:sz w:val="28"/>
          <w:szCs w:val="28"/>
        </w:rPr>
        <w:t xml:space="preserve">, субъектом </w:t>
      </w:r>
      <w:r w:rsidR="00206F32" w:rsidRPr="00483B3C">
        <w:rPr>
          <w:rFonts w:ascii="Times New Roman" w:hAnsi="Times New Roman" w:cs="Times New Roman"/>
          <w:sz w:val="28"/>
          <w:szCs w:val="28"/>
        </w:rPr>
        <w:t xml:space="preserve">выступает сама личность. Личность, с одной стороны, усваивает гендерные отношения и правила, а, с другой – пересматривает и </w:t>
      </w:r>
      <w:r>
        <w:rPr>
          <w:rFonts w:ascii="Times New Roman" w:hAnsi="Times New Roman" w:cs="Times New Roman"/>
          <w:sz w:val="28"/>
          <w:szCs w:val="28"/>
        </w:rPr>
        <w:t xml:space="preserve">уже </w:t>
      </w:r>
      <w:r w:rsidR="00206F32" w:rsidRPr="00483B3C">
        <w:rPr>
          <w:rFonts w:ascii="Times New Roman" w:hAnsi="Times New Roman" w:cs="Times New Roman"/>
          <w:sz w:val="28"/>
          <w:szCs w:val="28"/>
        </w:rPr>
        <w:t xml:space="preserve">по своему усмотрению их изменяет, устанавливает, согласно собственным </w:t>
      </w:r>
      <w:r w:rsidR="00206F32">
        <w:rPr>
          <w:rFonts w:ascii="Times New Roman" w:hAnsi="Times New Roman" w:cs="Times New Roman"/>
          <w:sz w:val="28"/>
          <w:szCs w:val="28"/>
        </w:rPr>
        <w:t xml:space="preserve">индивидуальным </w:t>
      </w:r>
      <w:r w:rsidR="00206F32" w:rsidRPr="00483B3C">
        <w:rPr>
          <w:rFonts w:ascii="Times New Roman" w:hAnsi="Times New Roman" w:cs="Times New Roman"/>
          <w:sz w:val="28"/>
          <w:szCs w:val="28"/>
        </w:rPr>
        <w:t xml:space="preserve">жизненным целям и ценностям. </w:t>
      </w:r>
    </w:p>
    <w:bookmarkEnd w:id="87"/>
    <w:p w14:paraId="5CB4B1C8" w14:textId="1A9F0132" w:rsidR="00206F32" w:rsidRPr="00483B3C" w:rsidRDefault="00206F32" w:rsidP="005538B7">
      <w:pPr>
        <w:spacing w:after="0" w:line="240" w:lineRule="auto"/>
        <w:ind w:firstLine="709"/>
        <w:jc w:val="both"/>
        <w:rPr>
          <w:rFonts w:ascii="Times New Roman" w:hAnsi="Times New Roman" w:cs="Times New Roman"/>
          <w:sz w:val="28"/>
          <w:szCs w:val="28"/>
        </w:rPr>
      </w:pPr>
      <w:r w:rsidRPr="00483B3C">
        <w:rPr>
          <w:rFonts w:ascii="Times New Roman" w:hAnsi="Times New Roman" w:cs="Times New Roman"/>
          <w:sz w:val="28"/>
          <w:szCs w:val="28"/>
        </w:rPr>
        <w:t>Понятие гендера актуализир</w:t>
      </w:r>
      <w:r w:rsidR="007E6D1E">
        <w:rPr>
          <w:rFonts w:ascii="Times New Roman" w:hAnsi="Times New Roman" w:cs="Times New Roman"/>
          <w:sz w:val="28"/>
          <w:szCs w:val="28"/>
        </w:rPr>
        <w:t>ует</w:t>
      </w:r>
      <w:r w:rsidRPr="00483B3C">
        <w:rPr>
          <w:rFonts w:ascii="Times New Roman" w:hAnsi="Times New Roman" w:cs="Times New Roman"/>
          <w:sz w:val="28"/>
          <w:szCs w:val="28"/>
        </w:rPr>
        <w:t xml:space="preserve"> вопросы о гендерной идентичности и гендерных ролях, которые отличаются от половой идентичности и половых ролей. Согласно общепринятому </w:t>
      </w:r>
      <w:r w:rsidR="00056AA1">
        <w:rPr>
          <w:rFonts w:ascii="Times New Roman" w:hAnsi="Times New Roman" w:cs="Times New Roman"/>
          <w:sz w:val="28"/>
          <w:szCs w:val="28"/>
        </w:rPr>
        <w:t>в</w:t>
      </w:r>
      <w:r w:rsidRPr="00483B3C">
        <w:rPr>
          <w:rFonts w:ascii="Times New Roman" w:hAnsi="Times New Roman" w:cs="Times New Roman"/>
          <w:sz w:val="28"/>
          <w:szCs w:val="28"/>
        </w:rPr>
        <w:t xml:space="preserve"> психологическом словар</w:t>
      </w:r>
      <w:r w:rsidR="00056AA1">
        <w:rPr>
          <w:rFonts w:ascii="Times New Roman" w:hAnsi="Times New Roman" w:cs="Times New Roman"/>
          <w:sz w:val="28"/>
          <w:szCs w:val="28"/>
        </w:rPr>
        <w:t>е</w:t>
      </w:r>
      <w:r w:rsidRPr="00483B3C">
        <w:rPr>
          <w:rFonts w:ascii="Times New Roman" w:hAnsi="Times New Roman" w:cs="Times New Roman"/>
          <w:sz w:val="28"/>
          <w:szCs w:val="28"/>
        </w:rPr>
        <w:t xml:space="preserve"> определению, половая идентичность выступает результирующей поведения и самосознания человека, ориентированного на осуществление половой роли в соответствии со своим анатомическим полом</w:t>
      </w:r>
      <w:r w:rsidR="00223082">
        <w:rPr>
          <w:rFonts w:ascii="Times New Roman" w:hAnsi="Times New Roman" w:cs="Times New Roman"/>
          <w:sz w:val="28"/>
          <w:szCs w:val="28"/>
        </w:rPr>
        <w:t xml:space="preserve"> </w:t>
      </w:r>
      <w:r w:rsidR="00223082" w:rsidRPr="00223082">
        <w:rPr>
          <w:rFonts w:ascii="Times New Roman" w:hAnsi="Times New Roman" w:cs="Times New Roman"/>
          <w:sz w:val="28"/>
          <w:szCs w:val="28"/>
        </w:rPr>
        <w:t>[5</w:t>
      </w:r>
      <w:r w:rsidR="000F3025">
        <w:rPr>
          <w:rFonts w:ascii="Times New Roman" w:hAnsi="Times New Roman" w:cs="Times New Roman"/>
          <w:sz w:val="28"/>
          <w:szCs w:val="28"/>
        </w:rPr>
        <w:t>5</w:t>
      </w:r>
      <w:r w:rsidR="00223082" w:rsidRPr="00223082">
        <w:rPr>
          <w:rFonts w:ascii="Times New Roman" w:hAnsi="Times New Roman" w:cs="Times New Roman"/>
          <w:sz w:val="28"/>
          <w:szCs w:val="28"/>
        </w:rPr>
        <w:t xml:space="preserve">]. </w:t>
      </w:r>
      <w:r w:rsidRPr="00483B3C">
        <w:rPr>
          <w:rFonts w:ascii="Times New Roman" w:hAnsi="Times New Roman" w:cs="Times New Roman"/>
          <w:sz w:val="28"/>
          <w:szCs w:val="28"/>
        </w:rPr>
        <w:t>Половые роли связаны с требованиями и ожиданиями со стороны социума</w:t>
      </w:r>
      <w:r>
        <w:rPr>
          <w:rFonts w:ascii="Times New Roman" w:hAnsi="Times New Roman" w:cs="Times New Roman"/>
          <w:sz w:val="28"/>
          <w:szCs w:val="28"/>
        </w:rPr>
        <w:t xml:space="preserve">, </w:t>
      </w:r>
      <w:r w:rsidR="00056AA1">
        <w:rPr>
          <w:rFonts w:ascii="Times New Roman" w:hAnsi="Times New Roman" w:cs="Times New Roman"/>
          <w:sz w:val="28"/>
          <w:szCs w:val="28"/>
        </w:rPr>
        <w:t xml:space="preserve">которые </w:t>
      </w:r>
      <w:r>
        <w:rPr>
          <w:rFonts w:ascii="Times New Roman" w:hAnsi="Times New Roman" w:cs="Times New Roman"/>
          <w:sz w:val="28"/>
          <w:szCs w:val="28"/>
        </w:rPr>
        <w:t>обусловлен</w:t>
      </w:r>
      <w:r w:rsidR="00056AA1">
        <w:rPr>
          <w:rFonts w:ascii="Times New Roman" w:hAnsi="Times New Roman" w:cs="Times New Roman"/>
          <w:sz w:val="28"/>
          <w:szCs w:val="28"/>
        </w:rPr>
        <w:t>ы</w:t>
      </w:r>
      <w:r>
        <w:rPr>
          <w:rFonts w:ascii="Times New Roman" w:hAnsi="Times New Roman" w:cs="Times New Roman"/>
          <w:sz w:val="28"/>
          <w:szCs w:val="28"/>
        </w:rPr>
        <w:t xml:space="preserve"> половой принадлежностью</w:t>
      </w:r>
      <w:r w:rsidRPr="00483B3C">
        <w:rPr>
          <w:rFonts w:ascii="Times New Roman" w:hAnsi="Times New Roman" w:cs="Times New Roman"/>
          <w:sz w:val="28"/>
          <w:szCs w:val="28"/>
        </w:rPr>
        <w:t>. Они отражены в символических образах, а также в бытующих в обществе стереотипах маскулинности и фемининности. Половая идентичность формируется через усвоение половых ролей и представляет важный компонент самосознания личности, регулиру</w:t>
      </w:r>
      <w:r w:rsidR="00056AA1">
        <w:rPr>
          <w:rFonts w:ascii="Times New Roman" w:hAnsi="Times New Roman" w:cs="Times New Roman"/>
          <w:sz w:val="28"/>
          <w:szCs w:val="28"/>
        </w:rPr>
        <w:t xml:space="preserve">я </w:t>
      </w:r>
      <w:r w:rsidRPr="00483B3C">
        <w:rPr>
          <w:rFonts w:ascii="Times New Roman" w:hAnsi="Times New Roman" w:cs="Times New Roman"/>
          <w:sz w:val="28"/>
          <w:szCs w:val="28"/>
        </w:rPr>
        <w:t>ее поведение</w:t>
      </w:r>
      <w:r w:rsidR="00223082">
        <w:rPr>
          <w:rFonts w:ascii="Times New Roman" w:hAnsi="Times New Roman" w:cs="Times New Roman"/>
          <w:sz w:val="28"/>
          <w:szCs w:val="28"/>
        </w:rPr>
        <w:t xml:space="preserve"> </w:t>
      </w:r>
      <w:r w:rsidR="00223082" w:rsidRPr="00223082">
        <w:rPr>
          <w:rFonts w:ascii="Times New Roman" w:hAnsi="Times New Roman" w:cs="Times New Roman"/>
          <w:sz w:val="28"/>
          <w:szCs w:val="28"/>
        </w:rPr>
        <w:t>[5</w:t>
      </w:r>
      <w:r w:rsidR="000F3025">
        <w:rPr>
          <w:rFonts w:ascii="Times New Roman" w:hAnsi="Times New Roman" w:cs="Times New Roman"/>
          <w:sz w:val="28"/>
          <w:szCs w:val="28"/>
        </w:rPr>
        <w:t>0</w:t>
      </w:r>
      <w:r w:rsidR="00223082">
        <w:rPr>
          <w:rFonts w:ascii="Times New Roman" w:hAnsi="Times New Roman" w:cs="Times New Roman"/>
          <w:sz w:val="28"/>
          <w:szCs w:val="28"/>
        </w:rPr>
        <w:t xml:space="preserve">, </w:t>
      </w:r>
      <w:r w:rsidR="00170A88">
        <w:rPr>
          <w:rFonts w:ascii="Times New Roman" w:hAnsi="Times New Roman" w:cs="Times New Roman"/>
          <w:sz w:val="28"/>
          <w:szCs w:val="28"/>
        </w:rPr>
        <w:t>р</w:t>
      </w:r>
      <w:r w:rsidR="00223082">
        <w:rPr>
          <w:rFonts w:ascii="Times New Roman" w:hAnsi="Times New Roman" w:cs="Times New Roman"/>
          <w:sz w:val="28"/>
          <w:szCs w:val="28"/>
        </w:rPr>
        <w:t>.</w:t>
      </w:r>
      <w:r w:rsidR="00170A88">
        <w:rPr>
          <w:rFonts w:ascii="Times New Roman" w:hAnsi="Times New Roman" w:cs="Times New Roman"/>
          <w:sz w:val="28"/>
          <w:szCs w:val="28"/>
        </w:rPr>
        <w:t xml:space="preserve"> </w:t>
      </w:r>
      <w:r w:rsidR="00223082">
        <w:rPr>
          <w:rFonts w:ascii="Times New Roman" w:hAnsi="Times New Roman" w:cs="Times New Roman"/>
          <w:sz w:val="28"/>
          <w:szCs w:val="28"/>
        </w:rPr>
        <w:t>283</w:t>
      </w:r>
      <w:r w:rsidR="00223082" w:rsidRPr="00223082">
        <w:rPr>
          <w:rFonts w:ascii="Times New Roman" w:hAnsi="Times New Roman" w:cs="Times New Roman"/>
          <w:sz w:val="28"/>
          <w:szCs w:val="28"/>
        </w:rPr>
        <w:t>].</w:t>
      </w:r>
    </w:p>
    <w:p w14:paraId="1B15257E" w14:textId="2B85E1E3" w:rsidR="00206F32" w:rsidRPr="00483B3C" w:rsidRDefault="00206F32" w:rsidP="005538B7">
      <w:pPr>
        <w:spacing w:after="0" w:line="240" w:lineRule="auto"/>
        <w:ind w:firstLine="709"/>
        <w:jc w:val="both"/>
        <w:rPr>
          <w:rFonts w:ascii="Times New Roman" w:hAnsi="Times New Roman" w:cs="Times New Roman"/>
          <w:sz w:val="28"/>
          <w:szCs w:val="28"/>
        </w:rPr>
      </w:pPr>
      <w:bookmarkStart w:id="88" w:name="_Hlk132381695"/>
      <w:bookmarkStart w:id="89" w:name="_Hlk96496383"/>
      <w:r w:rsidRPr="00483B3C">
        <w:rPr>
          <w:rFonts w:ascii="Times New Roman" w:hAnsi="Times New Roman" w:cs="Times New Roman"/>
          <w:sz w:val="28"/>
          <w:szCs w:val="28"/>
        </w:rPr>
        <w:t xml:space="preserve">Общими признаками половой и гендерной идентичности является очевидное отношение к самосознанию личности с точки зрения переживания и самоопределения, в которых на первый план выступают характеристики маскулинности или фемининности как признаки мужской или женской идентичности. </w:t>
      </w:r>
      <w:bookmarkStart w:id="90" w:name="_Hlk132381746"/>
      <w:bookmarkEnd w:id="88"/>
      <w:r w:rsidRPr="00483B3C">
        <w:rPr>
          <w:rFonts w:ascii="Times New Roman" w:hAnsi="Times New Roman" w:cs="Times New Roman"/>
          <w:sz w:val="28"/>
          <w:szCs w:val="28"/>
        </w:rPr>
        <w:t>По мнению И.С.</w:t>
      </w:r>
      <w:r w:rsidR="00170A88">
        <w:rPr>
          <w:rFonts w:ascii="Times New Roman" w:hAnsi="Times New Roman" w:cs="Times New Roman"/>
          <w:sz w:val="28"/>
          <w:szCs w:val="28"/>
        </w:rPr>
        <w:t xml:space="preserve"> </w:t>
      </w:r>
      <w:r w:rsidRPr="00483B3C">
        <w:rPr>
          <w:rFonts w:ascii="Times New Roman" w:hAnsi="Times New Roman" w:cs="Times New Roman"/>
          <w:sz w:val="28"/>
          <w:szCs w:val="28"/>
        </w:rPr>
        <w:t>Клециной, различие между ними обусловлена тем, что теория половой идентичности основана на биолого-эволюционном, а теория гендерной идентичности – на социально-конструктивистском подходе</w:t>
      </w:r>
      <w:r w:rsidR="00E623C3">
        <w:rPr>
          <w:rFonts w:ascii="Times New Roman" w:hAnsi="Times New Roman" w:cs="Times New Roman"/>
          <w:sz w:val="28"/>
          <w:szCs w:val="28"/>
        </w:rPr>
        <w:t xml:space="preserve"> </w:t>
      </w:r>
      <w:r w:rsidR="00E623C3" w:rsidRPr="00C115CC">
        <w:rPr>
          <w:rFonts w:ascii="Times New Roman" w:hAnsi="Times New Roman" w:cs="Times New Roman"/>
          <w:sz w:val="28"/>
          <w:szCs w:val="28"/>
        </w:rPr>
        <w:t>[</w:t>
      </w:r>
      <w:r w:rsidR="000F3025">
        <w:rPr>
          <w:rFonts w:ascii="Times New Roman" w:hAnsi="Times New Roman" w:cs="Times New Roman"/>
          <w:sz w:val="28"/>
          <w:szCs w:val="28"/>
        </w:rPr>
        <w:t>28</w:t>
      </w:r>
      <w:r w:rsidR="00170A88">
        <w:rPr>
          <w:rFonts w:ascii="Times New Roman" w:hAnsi="Times New Roman" w:cs="Times New Roman"/>
          <w:sz w:val="28"/>
          <w:szCs w:val="28"/>
        </w:rPr>
        <w:t>, с. 167-183</w:t>
      </w:r>
      <w:r w:rsidR="00E623C3" w:rsidRPr="00C115CC">
        <w:rPr>
          <w:rFonts w:ascii="Times New Roman" w:hAnsi="Times New Roman" w:cs="Times New Roman"/>
          <w:sz w:val="28"/>
          <w:szCs w:val="28"/>
        </w:rPr>
        <w:t>].</w:t>
      </w:r>
      <w:r w:rsidR="00E623C3">
        <w:rPr>
          <w:rFonts w:ascii="Times New Roman" w:hAnsi="Times New Roman" w:cs="Times New Roman"/>
          <w:sz w:val="28"/>
          <w:szCs w:val="28"/>
        </w:rPr>
        <w:t xml:space="preserve"> </w:t>
      </w:r>
      <w:bookmarkStart w:id="91" w:name="_Hlk96496423"/>
      <w:bookmarkEnd w:id="89"/>
      <w:r>
        <w:rPr>
          <w:rFonts w:ascii="Times New Roman" w:hAnsi="Times New Roman" w:cs="Times New Roman"/>
          <w:sz w:val="28"/>
          <w:szCs w:val="28"/>
        </w:rPr>
        <w:t xml:space="preserve">Таким образом, </w:t>
      </w:r>
      <w:bookmarkStart w:id="92" w:name="_Hlk177573425"/>
      <w:r w:rsidRPr="00483B3C">
        <w:rPr>
          <w:rFonts w:ascii="Times New Roman" w:hAnsi="Times New Roman" w:cs="Times New Roman"/>
          <w:sz w:val="28"/>
          <w:szCs w:val="28"/>
        </w:rPr>
        <w:t>в понятии половой идентичности отражаются анатомо-физиологические признаки,</w:t>
      </w:r>
      <w:r w:rsidR="00731BE6">
        <w:rPr>
          <w:rFonts w:ascii="Times New Roman" w:hAnsi="Times New Roman" w:cs="Times New Roman"/>
          <w:sz w:val="28"/>
          <w:szCs w:val="28"/>
        </w:rPr>
        <w:t xml:space="preserve"> по </w:t>
      </w:r>
      <w:r w:rsidRPr="00483B3C">
        <w:rPr>
          <w:rFonts w:ascii="Times New Roman" w:hAnsi="Times New Roman" w:cs="Times New Roman"/>
          <w:sz w:val="28"/>
          <w:szCs w:val="28"/>
        </w:rPr>
        <w:t xml:space="preserve">которым </w:t>
      </w:r>
      <w:r w:rsidR="00731BE6">
        <w:rPr>
          <w:rFonts w:ascii="Times New Roman" w:hAnsi="Times New Roman" w:cs="Times New Roman"/>
          <w:sz w:val="28"/>
          <w:szCs w:val="28"/>
        </w:rPr>
        <w:t>ч</w:t>
      </w:r>
      <w:r w:rsidRPr="00483B3C">
        <w:rPr>
          <w:rFonts w:ascii="Times New Roman" w:hAnsi="Times New Roman" w:cs="Times New Roman"/>
          <w:sz w:val="28"/>
          <w:szCs w:val="28"/>
        </w:rPr>
        <w:t xml:space="preserve">еловек выступает представителем мужского или женского пола. </w:t>
      </w:r>
      <w:r w:rsidR="00731BE6">
        <w:rPr>
          <w:rFonts w:ascii="Times New Roman" w:hAnsi="Times New Roman" w:cs="Times New Roman"/>
          <w:sz w:val="28"/>
          <w:szCs w:val="28"/>
        </w:rPr>
        <w:t>Г</w:t>
      </w:r>
      <w:r w:rsidRPr="00483B3C">
        <w:rPr>
          <w:rFonts w:ascii="Times New Roman" w:hAnsi="Times New Roman" w:cs="Times New Roman"/>
          <w:sz w:val="28"/>
          <w:szCs w:val="28"/>
        </w:rPr>
        <w:t xml:space="preserve">ендерная идентичность подчеркивает психологические качества и паттерны поведения принятых в культуре образцов маскулинности и фемининности в соответствии с которыми личность создает свою идентичность. </w:t>
      </w:r>
      <w:bookmarkEnd w:id="90"/>
    </w:p>
    <w:p w14:paraId="154C1277" w14:textId="1FBBC799" w:rsidR="00206F32" w:rsidRPr="00483B3C" w:rsidRDefault="00731BE6" w:rsidP="005538B7">
      <w:pPr>
        <w:spacing w:after="0" w:line="240" w:lineRule="auto"/>
        <w:ind w:firstLine="709"/>
        <w:jc w:val="both"/>
        <w:rPr>
          <w:rFonts w:ascii="Times New Roman" w:hAnsi="Times New Roman" w:cs="Times New Roman"/>
          <w:sz w:val="28"/>
          <w:szCs w:val="28"/>
        </w:rPr>
      </w:pPr>
      <w:bookmarkStart w:id="93" w:name="_Hlk177573482"/>
      <w:bookmarkEnd w:id="92"/>
      <w:r>
        <w:rPr>
          <w:rFonts w:ascii="Times New Roman" w:hAnsi="Times New Roman" w:cs="Times New Roman"/>
          <w:sz w:val="28"/>
          <w:szCs w:val="28"/>
        </w:rPr>
        <w:t xml:space="preserve">Сегодня </w:t>
      </w:r>
      <w:r w:rsidR="00206F32" w:rsidRPr="00483B3C">
        <w:rPr>
          <w:rFonts w:ascii="Times New Roman" w:hAnsi="Times New Roman" w:cs="Times New Roman"/>
          <w:sz w:val="28"/>
          <w:szCs w:val="28"/>
        </w:rPr>
        <w:t>не ставится под сомнение отношение гендерной идентичности к самосознанию личности. При этом одни авторы подчеркивают включен</w:t>
      </w:r>
      <w:r>
        <w:rPr>
          <w:rFonts w:ascii="Times New Roman" w:hAnsi="Times New Roman" w:cs="Times New Roman"/>
          <w:sz w:val="28"/>
          <w:szCs w:val="28"/>
        </w:rPr>
        <w:t>ность</w:t>
      </w:r>
      <w:r w:rsidR="00206F32" w:rsidRPr="00483B3C">
        <w:rPr>
          <w:rFonts w:ascii="Times New Roman" w:hAnsi="Times New Roman" w:cs="Times New Roman"/>
          <w:sz w:val="28"/>
          <w:szCs w:val="28"/>
        </w:rPr>
        <w:t xml:space="preserve"> переживания и осознания, а другие – </w:t>
      </w:r>
      <w:r w:rsidR="00D56239">
        <w:rPr>
          <w:rFonts w:ascii="Times New Roman" w:hAnsi="Times New Roman" w:cs="Times New Roman"/>
          <w:sz w:val="28"/>
          <w:szCs w:val="28"/>
        </w:rPr>
        <w:t xml:space="preserve">считают </w:t>
      </w:r>
      <w:r w:rsidR="00206F32" w:rsidRPr="00483B3C">
        <w:rPr>
          <w:rFonts w:ascii="Times New Roman" w:hAnsi="Times New Roman" w:cs="Times New Roman"/>
          <w:sz w:val="28"/>
          <w:szCs w:val="28"/>
        </w:rPr>
        <w:t>ее единице</w:t>
      </w:r>
      <w:r w:rsidR="00D56239">
        <w:rPr>
          <w:rFonts w:ascii="Times New Roman" w:hAnsi="Times New Roman" w:cs="Times New Roman"/>
          <w:sz w:val="28"/>
          <w:szCs w:val="28"/>
        </w:rPr>
        <w:t>й</w:t>
      </w:r>
      <w:r w:rsidR="00206F32" w:rsidRPr="00483B3C">
        <w:rPr>
          <w:rFonts w:ascii="Times New Roman" w:hAnsi="Times New Roman" w:cs="Times New Roman"/>
          <w:sz w:val="28"/>
          <w:szCs w:val="28"/>
        </w:rPr>
        <w:t xml:space="preserve"> Я-концепции. Однако отсутствует единство в понимании ее сути</w:t>
      </w:r>
      <w:r w:rsidR="00D56239">
        <w:rPr>
          <w:rFonts w:ascii="Times New Roman" w:hAnsi="Times New Roman" w:cs="Times New Roman"/>
          <w:sz w:val="28"/>
          <w:szCs w:val="28"/>
        </w:rPr>
        <w:t xml:space="preserve">, что </w:t>
      </w:r>
      <w:r w:rsidR="00206F32" w:rsidRPr="00483B3C">
        <w:rPr>
          <w:rFonts w:ascii="Times New Roman" w:hAnsi="Times New Roman" w:cs="Times New Roman"/>
          <w:sz w:val="28"/>
          <w:szCs w:val="28"/>
        </w:rPr>
        <w:t xml:space="preserve">находит отражение в различных походах к представлению о ее структуре. </w:t>
      </w:r>
    </w:p>
    <w:p w14:paraId="51831B91" w14:textId="7828AF43" w:rsidR="00C74F64" w:rsidRDefault="00206F32" w:rsidP="005538B7">
      <w:pPr>
        <w:spacing w:after="0" w:line="240" w:lineRule="auto"/>
        <w:ind w:firstLine="709"/>
        <w:jc w:val="both"/>
        <w:rPr>
          <w:rFonts w:ascii="Times New Roman" w:hAnsi="Times New Roman" w:cs="Times New Roman"/>
          <w:sz w:val="28"/>
          <w:szCs w:val="28"/>
        </w:rPr>
      </w:pPr>
      <w:bookmarkStart w:id="94" w:name="_Hlk96496537"/>
      <w:bookmarkEnd w:id="91"/>
      <w:bookmarkEnd w:id="93"/>
      <w:r w:rsidRPr="00483B3C">
        <w:rPr>
          <w:rFonts w:ascii="Times New Roman" w:hAnsi="Times New Roman" w:cs="Times New Roman"/>
          <w:sz w:val="28"/>
          <w:szCs w:val="28"/>
        </w:rPr>
        <w:t>Первый подход сформировался на основе обобщения распространенных ранее общих определений, которые отражали ее сущностные признаки: идентификация по половой принадлежности и отнесение себя к мужчине или женщине, усвоение соответствующих ценностей и норм</w:t>
      </w:r>
      <w:r w:rsidR="007E6D1E">
        <w:rPr>
          <w:rFonts w:ascii="Times New Roman" w:hAnsi="Times New Roman" w:cs="Times New Roman"/>
          <w:sz w:val="28"/>
          <w:szCs w:val="28"/>
        </w:rPr>
        <w:t xml:space="preserve">, а также </w:t>
      </w:r>
      <w:r w:rsidRPr="00483B3C">
        <w:rPr>
          <w:rFonts w:ascii="Times New Roman" w:hAnsi="Times New Roman" w:cs="Times New Roman"/>
          <w:sz w:val="28"/>
          <w:szCs w:val="28"/>
        </w:rPr>
        <w:t>манифестация их в поведении. Дальнейшее разделение этих признаков на когнитивные, эмоциональные и поведенческие компоненты позволило И.Г.</w:t>
      </w:r>
      <w:r w:rsidR="00170A88">
        <w:rPr>
          <w:rFonts w:ascii="Times New Roman" w:hAnsi="Times New Roman" w:cs="Times New Roman"/>
          <w:sz w:val="28"/>
          <w:szCs w:val="28"/>
        </w:rPr>
        <w:t xml:space="preserve"> Малкиной-Пых, Н.</w:t>
      </w:r>
      <w:r w:rsidRPr="00483B3C">
        <w:rPr>
          <w:rFonts w:ascii="Times New Roman" w:hAnsi="Times New Roman" w:cs="Times New Roman"/>
          <w:sz w:val="28"/>
          <w:szCs w:val="28"/>
        </w:rPr>
        <w:t>В. Акиньшиной, Л.Н.</w:t>
      </w:r>
      <w:r w:rsidR="00170A88">
        <w:rPr>
          <w:rFonts w:ascii="Times New Roman" w:hAnsi="Times New Roman" w:cs="Times New Roman"/>
          <w:sz w:val="28"/>
          <w:szCs w:val="28"/>
        </w:rPr>
        <w:t xml:space="preserve"> </w:t>
      </w:r>
      <w:r w:rsidRPr="00483B3C">
        <w:rPr>
          <w:rFonts w:ascii="Times New Roman" w:hAnsi="Times New Roman" w:cs="Times New Roman"/>
          <w:sz w:val="28"/>
          <w:szCs w:val="28"/>
        </w:rPr>
        <w:t>Ожиговой и другим исследовател</w:t>
      </w:r>
      <w:r w:rsidR="007379E3">
        <w:rPr>
          <w:rFonts w:ascii="Times New Roman" w:hAnsi="Times New Roman" w:cs="Times New Roman"/>
          <w:sz w:val="28"/>
          <w:szCs w:val="28"/>
        </w:rPr>
        <w:t>я</w:t>
      </w:r>
      <w:r w:rsidRPr="00483B3C">
        <w:rPr>
          <w:rFonts w:ascii="Times New Roman" w:hAnsi="Times New Roman" w:cs="Times New Roman"/>
          <w:sz w:val="28"/>
          <w:szCs w:val="28"/>
        </w:rPr>
        <w:t>м заяв</w:t>
      </w:r>
      <w:r>
        <w:rPr>
          <w:rFonts w:ascii="Times New Roman" w:hAnsi="Times New Roman" w:cs="Times New Roman"/>
          <w:sz w:val="28"/>
          <w:szCs w:val="28"/>
        </w:rPr>
        <w:t>и</w:t>
      </w:r>
      <w:r w:rsidRPr="00483B3C">
        <w:rPr>
          <w:rFonts w:ascii="Times New Roman" w:hAnsi="Times New Roman" w:cs="Times New Roman"/>
          <w:sz w:val="28"/>
          <w:szCs w:val="28"/>
        </w:rPr>
        <w:t>ть о трехкомпонентной структуре гендерной идентичности</w:t>
      </w:r>
      <w:bookmarkEnd w:id="94"/>
      <w:r w:rsidR="00E623C3">
        <w:rPr>
          <w:rFonts w:ascii="Times New Roman" w:hAnsi="Times New Roman" w:cs="Times New Roman"/>
          <w:sz w:val="28"/>
          <w:szCs w:val="28"/>
        </w:rPr>
        <w:t xml:space="preserve"> </w:t>
      </w:r>
      <w:r w:rsidR="00E623C3" w:rsidRPr="00C115CC">
        <w:rPr>
          <w:rFonts w:ascii="Times New Roman" w:hAnsi="Times New Roman" w:cs="Times New Roman"/>
          <w:sz w:val="28"/>
          <w:szCs w:val="28"/>
        </w:rPr>
        <w:t>[</w:t>
      </w:r>
      <w:r w:rsidR="000D0410">
        <w:rPr>
          <w:rFonts w:ascii="Times New Roman" w:hAnsi="Times New Roman" w:cs="Times New Roman"/>
          <w:sz w:val="28"/>
          <w:szCs w:val="28"/>
        </w:rPr>
        <w:t>56</w:t>
      </w:r>
      <w:r w:rsidR="00E623C3">
        <w:rPr>
          <w:rFonts w:ascii="Times New Roman" w:hAnsi="Times New Roman" w:cs="Times New Roman"/>
          <w:sz w:val="28"/>
          <w:szCs w:val="28"/>
        </w:rPr>
        <w:t>-</w:t>
      </w:r>
      <w:r w:rsidR="000D0410">
        <w:rPr>
          <w:rFonts w:ascii="Times New Roman" w:hAnsi="Times New Roman" w:cs="Times New Roman"/>
          <w:sz w:val="28"/>
          <w:szCs w:val="28"/>
        </w:rPr>
        <w:t>58</w:t>
      </w:r>
      <w:r w:rsidR="00E623C3" w:rsidRPr="00E623C3">
        <w:rPr>
          <w:rFonts w:ascii="Times New Roman" w:hAnsi="Times New Roman" w:cs="Times New Roman"/>
          <w:sz w:val="28"/>
          <w:szCs w:val="28"/>
        </w:rPr>
        <w:t>].</w:t>
      </w:r>
      <w:r w:rsidR="00E623C3">
        <w:rPr>
          <w:rFonts w:ascii="Times New Roman" w:hAnsi="Times New Roman" w:cs="Times New Roman"/>
          <w:sz w:val="28"/>
          <w:szCs w:val="28"/>
        </w:rPr>
        <w:t xml:space="preserve"> </w:t>
      </w:r>
      <w:bookmarkStart w:id="95" w:name="_Hlk96496581"/>
      <w:r w:rsidR="00855C49">
        <w:rPr>
          <w:rFonts w:ascii="Times New Roman" w:hAnsi="Times New Roman" w:cs="Times New Roman"/>
          <w:sz w:val="28"/>
          <w:szCs w:val="28"/>
        </w:rPr>
        <w:t>Предлагаемое ими с</w:t>
      </w:r>
      <w:r w:rsidRPr="00483B3C">
        <w:rPr>
          <w:rFonts w:ascii="Times New Roman" w:hAnsi="Times New Roman" w:cs="Times New Roman"/>
          <w:sz w:val="28"/>
          <w:szCs w:val="28"/>
        </w:rPr>
        <w:t>одержание гендерной идентичности</w:t>
      </w:r>
      <w:r w:rsidR="00C74F64">
        <w:rPr>
          <w:rFonts w:ascii="Times New Roman" w:hAnsi="Times New Roman" w:cs="Times New Roman"/>
          <w:sz w:val="28"/>
          <w:szCs w:val="28"/>
        </w:rPr>
        <w:t>, по</w:t>
      </w:r>
      <w:r w:rsidR="00855C49">
        <w:rPr>
          <w:rFonts w:ascii="Times New Roman" w:hAnsi="Times New Roman" w:cs="Times New Roman"/>
          <w:sz w:val="28"/>
          <w:szCs w:val="28"/>
        </w:rPr>
        <w:t xml:space="preserve"> факту</w:t>
      </w:r>
      <w:r w:rsidR="00C74F64">
        <w:rPr>
          <w:rFonts w:ascii="Times New Roman" w:hAnsi="Times New Roman" w:cs="Times New Roman"/>
          <w:sz w:val="28"/>
          <w:szCs w:val="28"/>
        </w:rPr>
        <w:t xml:space="preserve">, </w:t>
      </w:r>
      <w:r w:rsidR="00671F5E">
        <w:rPr>
          <w:rFonts w:ascii="Times New Roman" w:hAnsi="Times New Roman" w:cs="Times New Roman"/>
          <w:sz w:val="28"/>
          <w:szCs w:val="28"/>
        </w:rPr>
        <w:t>репродуцирует распространенную</w:t>
      </w:r>
      <w:r w:rsidR="00C74F64">
        <w:rPr>
          <w:rFonts w:ascii="Times New Roman" w:hAnsi="Times New Roman" w:cs="Times New Roman"/>
          <w:sz w:val="28"/>
          <w:szCs w:val="28"/>
        </w:rPr>
        <w:t xml:space="preserve"> в зарубежной психологии структуру</w:t>
      </w:r>
      <w:r w:rsidR="00855C49">
        <w:rPr>
          <w:rFonts w:ascii="Times New Roman" w:hAnsi="Times New Roman" w:cs="Times New Roman"/>
          <w:sz w:val="28"/>
          <w:szCs w:val="28"/>
        </w:rPr>
        <w:t xml:space="preserve">. </w:t>
      </w:r>
      <w:r w:rsidR="00C74F64">
        <w:rPr>
          <w:rFonts w:ascii="Times New Roman" w:hAnsi="Times New Roman" w:cs="Times New Roman"/>
          <w:sz w:val="28"/>
          <w:szCs w:val="28"/>
        </w:rPr>
        <w:t>Например</w:t>
      </w:r>
      <w:r w:rsidR="00855C49">
        <w:rPr>
          <w:rFonts w:ascii="Times New Roman" w:hAnsi="Times New Roman" w:cs="Times New Roman"/>
          <w:sz w:val="28"/>
          <w:szCs w:val="28"/>
        </w:rPr>
        <w:t>, по</w:t>
      </w:r>
      <w:r w:rsidR="00C74F64">
        <w:rPr>
          <w:rFonts w:ascii="Times New Roman" w:hAnsi="Times New Roman" w:cs="Times New Roman"/>
          <w:sz w:val="28"/>
          <w:szCs w:val="28"/>
        </w:rPr>
        <w:t xml:space="preserve"> </w:t>
      </w:r>
      <w:r w:rsidR="00C74F64" w:rsidRPr="00C74F64">
        <w:rPr>
          <w:rFonts w:ascii="Times New Roman" w:hAnsi="Times New Roman" w:cs="Times New Roman"/>
          <w:sz w:val="28"/>
          <w:szCs w:val="28"/>
        </w:rPr>
        <w:t>Bussey</w:t>
      </w:r>
      <w:r w:rsidR="00170A88">
        <w:rPr>
          <w:rFonts w:ascii="Times New Roman" w:hAnsi="Times New Roman" w:cs="Times New Roman"/>
          <w:sz w:val="28"/>
          <w:szCs w:val="28"/>
        </w:rPr>
        <w:t> </w:t>
      </w:r>
      <w:r w:rsidR="00C74F64" w:rsidRPr="00C74F64">
        <w:rPr>
          <w:rFonts w:ascii="Times New Roman" w:hAnsi="Times New Roman" w:cs="Times New Roman"/>
          <w:sz w:val="28"/>
          <w:szCs w:val="28"/>
        </w:rPr>
        <w:t xml:space="preserve">K., </w:t>
      </w:r>
      <w:r w:rsidR="00170A88">
        <w:rPr>
          <w:rFonts w:ascii="Times New Roman" w:hAnsi="Times New Roman" w:cs="Times New Roman"/>
          <w:sz w:val="28"/>
          <w:szCs w:val="28"/>
        </w:rPr>
        <w:t>Bandura</w:t>
      </w:r>
      <w:r w:rsidR="00C74F64" w:rsidRPr="00C74F64">
        <w:rPr>
          <w:rFonts w:ascii="Times New Roman" w:hAnsi="Times New Roman" w:cs="Times New Roman"/>
          <w:sz w:val="28"/>
          <w:szCs w:val="28"/>
        </w:rPr>
        <w:t xml:space="preserve"> A</w:t>
      </w:r>
      <w:r w:rsidR="00855C49">
        <w:rPr>
          <w:rFonts w:ascii="Times New Roman" w:hAnsi="Times New Roman" w:cs="Times New Roman"/>
          <w:sz w:val="28"/>
          <w:szCs w:val="28"/>
        </w:rPr>
        <w:t xml:space="preserve">, его составляют: </w:t>
      </w:r>
      <w:r w:rsidR="00C74F64" w:rsidRPr="00C74F64">
        <w:rPr>
          <w:rFonts w:ascii="Times New Roman" w:hAnsi="Times New Roman" w:cs="Times New Roman"/>
          <w:sz w:val="28"/>
          <w:szCs w:val="28"/>
        </w:rPr>
        <w:t xml:space="preserve">личностный компонент, включающий </w:t>
      </w:r>
      <w:r w:rsidR="00855C49">
        <w:rPr>
          <w:rFonts w:ascii="Times New Roman" w:hAnsi="Times New Roman" w:cs="Times New Roman"/>
          <w:sz w:val="28"/>
          <w:szCs w:val="28"/>
        </w:rPr>
        <w:t xml:space="preserve">наряду с </w:t>
      </w:r>
      <w:r w:rsidR="00C74F64" w:rsidRPr="00C74F64">
        <w:rPr>
          <w:rFonts w:ascii="Times New Roman" w:hAnsi="Times New Roman" w:cs="Times New Roman"/>
          <w:sz w:val="28"/>
          <w:szCs w:val="28"/>
        </w:rPr>
        <w:t>биологически</w:t>
      </w:r>
      <w:r w:rsidR="00855C49">
        <w:rPr>
          <w:rFonts w:ascii="Times New Roman" w:hAnsi="Times New Roman" w:cs="Times New Roman"/>
          <w:sz w:val="28"/>
          <w:szCs w:val="28"/>
        </w:rPr>
        <w:t>ми</w:t>
      </w:r>
      <w:r w:rsidR="00C74F64" w:rsidRPr="00C74F64">
        <w:rPr>
          <w:rFonts w:ascii="Times New Roman" w:hAnsi="Times New Roman" w:cs="Times New Roman"/>
          <w:sz w:val="28"/>
          <w:szCs w:val="28"/>
        </w:rPr>
        <w:t xml:space="preserve"> особенност</w:t>
      </w:r>
      <w:r w:rsidR="00855C49">
        <w:rPr>
          <w:rFonts w:ascii="Times New Roman" w:hAnsi="Times New Roman" w:cs="Times New Roman"/>
          <w:sz w:val="28"/>
          <w:szCs w:val="28"/>
        </w:rPr>
        <w:t>ям</w:t>
      </w:r>
      <w:r w:rsidR="00C74F64" w:rsidRPr="00C74F64">
        <w:rPr>
          <w:rFonts w:ascii="Times New Roman" w:hAnsi="Times New Roman" w:cs="Times New Roman"/>
          <w:sz w:val="28"/>
          <w:szCs w:val="28"/>
        </w:rPr>
        <w:t>и, самовосприятие и самоконцепцию; поведенческий компонент</w:t>
      </w:r>
      <w:r w:rsidR="00855C49">
        <w:rPr>
          <w:rFonts w:ascii="Times New Roman" w:hAnsi="Times New Roman" w:cs="Times New Roman"/>
          <w:sz w:val="28"/>
          <w:szCs w:val="28"/>
        </w:rPr>
        <w:t xml:space="preserve"> - социальные</w:t>
      </w:r>
      <w:r w:rsidR="00C74F64" w:rsidRPr="00C74F64">
        <w:rPr>
          <w:rFonts w:ascii="Times New Roman" w:hAnsi="Times New Roman" w:cs="Times New Roman"/>
          <w:sz w:val="28"/>
          <w:szCs w:val="28"/>
        </w:rPr>
        <w:t xml:space="preserve"> роли</w:t>
      </w:r>
      <w:r w:rsidR="00855C49">
        <w:rPr>
          <w:rFonts w:ascii="Times New Roman" w:hAnsi="Times New Roman" w:cs="Times New Roman"/>
          <w:sz w:val="28"/>
          <w:szCs w:val="28"/>
        </w:rPr>
        <w:t xml:space="preserve">, </w:t>
      </w:r>
      <w:r w:rsidR="00C74F64" w:rsidRPr="00C74F64">
        <w:rPr>
          <w:rFonts w:ascii="Times New Roman" w:hAnsi="Times New Roman" w:cs="Times New Roman"/>
          <w:sz w:val="28"/>
          <w:szCs w:val="28"/>
        </w:rPr>
        <w:t>действия</w:t>
      </w:r>
      <w:r w:rsidR="00855C49">
        <w:rPr>
          <w:rFonts w:ascii="Times New Roman" w:hAnsi="Times New Roman" w:cs="Times New Roman"/>
          <w:sz w:val="28"/>
          <w:szCs w:val="28"/>
        </w:rPr>
        <w:t xml:space="preserve"> и паттерны </w:t>
      </w:r>
      <w:r w:rsidR="00671F5E">
        <w:rPr>
          <w:rFonts w:ascii="Times New Roman" w:hAnsi="Times New Roman" w:cs="Times New Roman"/>
          <w:sz w:val="28"/>
          <w:szCs w:val="28"/>
        </w:rPr>
        <w:t>поведения</w:t>
      </w:r>
      <w:r w:rsidR="00671F5E" w:rsidRPr="00C74F64">
        <w:rPr>
          <w:rFonts w:ascii="Times New Roman" w:hAnsi="Times New Roman" w:cs="Times New Roman"/>
          <w:sz w:val="28"/>
          <w:szCs w:val="28"/>
        </w:rPr>
        <w:t>; компонент</w:t>
      </w:r>
      <w:r w:rsidR="00C74F64" w:rsidRPr="00C74F64">
        <w:rPr>
          <w:rFonts w:ascii="Times New Roman" w:hAnsi="Times New Roman" w:cs="Times New Roman"/>
          <w:sz w:val="28"/>
          <w:szCs w:val="28"/>
        </w:rPr>
        <w:t xml:space="preserve"> окружающей среды, включающий культурное давление и ожидания, исторические нормы, социальные институты и определенные </w:t>
      </w:r>
      <w:r w:rsidR="00855C49">
        <w:rPr>
          <w:rFonts w:ascii="Times New Roman" w:hAnsi="Times New Roman" w:cs="Times New Roman"/>
          <w:sz w:val="28"/>
          <w:szCs w:val="28"/>
        </w:rPr>
        <w:t xml:space="preserve">социально-культурные </w:t>
      </w:r>
      <w:r w:rsidR="00C74F64" w:rsidRPr="00C74F64">
        <w:rPr>
          <w:rFonts w:ascii="Times New Roman" w:hAnsi="Times New Roman" w:cs="Times New Roman"/>
          <w:sz w:val="28"/>
          <w:szCs w:val="28"/>
        </w:rPr>
        <w:t>условия</w:t>
      </w:r>
      <w:r w:rsidR="00C74F64" w:rsidRPr="00C74F64">
        <w:t xml:space="preserve"> </w:t>
      </w:r>
      <w:r w:rsidR="000D0410" w:rsidRPr="00E623C3">
        <w:rPr>
          <w:rFonts w:ascii="Times New Roman" w:hAnsi="Times New Roman" w:cs="Times New Roman"/>
          <w:sz w:val="28"/>
          <w:szCs w:val="28"/>
        </w:rPr>
        <w:t>[</w:t>
      </w:r>
      <w:r w:rsidR="000D0410">
        <w:rPr>
          <w:rFonts w:ascii="Times New Roman" w:hAnsi="Times New Roman" w:cs="Times New Roman"/>
          <w:sz w:val="28"/>
          <w:szCs w:val="28"/>
        </w:rPr>
        <w:t>59</w:t>
      </w:r>
      <w:r w:rsidR="000D0410" w:rsidRPr="00E623C3">
        <w:rPr>
          <w:rFonts w:ascii="Times New Roman" w:hAnsi="Times New Roman" w:cs="Times New Roman"/>
          <w:sz w:val="28"/>
          <w:szCs w:val="28"/>
        </w:rPr>
        <w:t>].</w:t>
      </w:r>
      <w:r w:rsidR="000D0410">
        <w:rPr>
          <w:rFonts w:ascii="Times New Roman" w:hAnsi="Times New Roman" w:cs="Times New Roman"/>
          <w:sz w:val="28"/>
          <w:szCs w:val="28"/>
        </w:rPr>
        <w:t xml:space="preserve"> </w:t>
      </w:r>
    </w:p>
    <w:p w14:paraId="055B2FB3" w14:textId="4D662E98" w:rsidR="00F47157" w:rsidRDefault="007379E3" w:rsidP="005538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Данный</w:t>
      </w:r>
      <w:r w:rsidR="00206F32" w:rsidRPr="00483B3C">
        <w:rPr>
          <w:rFonts w:ascii="Times New Roman" w:hAnsi="Times New Roman" w:cs="Times New Roman"/>
          <w:sz w:val="28"/>
          <w:szCs w:val="28"/>
        </w:rPr>
        <w:t xml:space="preserve"> подход объясняет сущность </w:t>
      </w:r>
      <w:r w:rsidR="00206F32">
        <w:rPr>
          <w:rFonts w:ascii="Times New Roman" w:hAnsi="Times New Roman" w:cs="Times New Roman"/>
          <w:sz w:val="28"/>
          <w:szCs w:val="28"/>
        </w:rPr>
        <w:t xml:space="preserve">так называемой </w:t>
      </w:r>
      <w:r w:rsidR="00206F32" w:rsidRPr="00483B3C">
        <w:rPr>
          <w:rFonts w:ascii="Times New Roman" w:hAnsi="Times New Roman" w:cs="Times New Roman"/>
          <w:sz w:val="28"/>
          <w:szCs w:val="28"/>
        </w:rPr>
        <w:t xml:space="preserve">типичной гендерной идентичности. А между тем в настоящее время во всем мире приходит осознание того, что гендер </w:t>
      </w:r>
      <w:r w:rsidR="00170A88">
        <w:rPr>
          <w:rFonts w:ascii="Times New Roman" w:hAnsi="Times New Roman" w:cs="Times New Roman"/>
          <w:sz w:val="28"/>
          <w:szCs w:val="28"/>
        </w:rPr>
        <w:t>‒</w:t>
      </w:r>
      <w:r w:rsidR="00671F5E" w:rsidRPr="00483B3C">
        <w:rPr>
          <w:rFonts w:ascii="Times New Roman" w:hAnsi="Times New Roman" w:cs="Times New Roman"/>
          <w:sz w:val="28"/>
          <w:szCs w:val="28"/>
        </w:rPr>
        <w:t xml:space="preserve"> это не природное свойство</w:t>
      </w:r>
      <w:r w:rsidR="00206F32" w:rsidRPr="00483B3C">
        <w:rPr>
          <w:rFonts w:ascii="Times New Roman" w:hAnsi="Times New Roman" w:cs="Times New Roman"/>
          <w:sz w:val="28"/>
          <w:szCs w:val="28"/>
        </w:rPr>
        <w:t xml:space="preserve">, а вытекающий из самосознания личности </w:t>
      </w:r>
      <w:r w:rsidR="00206F32" w:rsidRPr="00F47157">
        <w:rPr>
          <w:rFonts w:ascii="Times New Roman" w:hAnsi="Times New Roman" w:cs="Times New Roman"/>
          <w:sz w:val="28"/>
          <w:szCs w:val="28"/>
        </w:rPr>
        <w:t>социальный конструкт</w:t>
      </w:r>
      <w:r w:rsidR="00206F32" w:rsidRPr="00483B3C">
        <w:rPr>
          <w:rFonts w:ascii="Times New Roman" w:hAnsi="Times New Roman" w:cs="Times New Roman"/>
          <w:sz w:val="28"/>
          <w:szCs w:val="28"/>
        </w:rPr>
        <w:t xml:space="preserve">. </w:t>
      </w:r>
      <w:bookmarkEnd w:id="95"/>
      <w:r w:rsidR="00206F32" w:rsidRPr="00483B3C">
        <w:rPr>
          <w:rFonts w:ascii="Times New Roman" w:hAnsi="Times New Roman" w:cs="Times New Roman"/>
          <w:sz w:val="28"/>
          <w:szCs w:val="28"/>
        </w:rPr>
        <w:t xml:space="preserve">В том числе и по этой причине даже в довольно консервативной психиатрии с мая 2019 года, согласно </w:t>
      </w:r>
      <w:bookmarkStart w:id="96" w:name="_Hlk90555340"/>
      <w:r w:rsidR="00206F32" w:rsidRPr="00483B3C">
        <w:rPr>
          <w:rFonts w:ascii="Times New Roman" w:hAnsi="Times New Roman" w:cs="Times New Roman"/>
          <w:sz w:val="28"/>
          <w:szCs w:val="28"/>
        </w:rPr>
        <w:t xml:space="preserve">МКБ-11, </w:t>
      </w:r>
      <w:bookmarkEnd w:id="96"/>
      <w:r w:rsidR="00206F32" w:rsidRPr="00483B3C">
        <w:rPr>
          <w:rFonts w:ascii="Times New Roman" w:hAnsi="Times New Roman" w:cs="Times New Roman"/>
          <w:sz w:val="28"/>
          <w:szCs w:val="28"/>
        </w:rPr>
        <w:t>транссексуализм больше не рассматривается как психическое расстройство гендерной идентичности, а является разновидностью ее нормы</w:t>
      </w:r>
      <w:r w:rsidR="00E623C3">
        <w:rPr>
          <w:rFonts w:ascii="Times New Roman" w:hAnsi="Times New Roman" w:cs="Times New Roman"/>
          <w:sz w:val="28"/>
          <w:szCs w:val="28"/>
        </w:rPr>
        <w:t xml:space="preserve"> </w:t>
      </w:r>
      <w:r w:rsidR="00E623C3" w:rsidRPr="00E623C3">
        <w:rPr>
          <w:rFonts w:ascii="Times New Roman" w:hAnsi="Times New Roman" w:cs="Times New Roman"/>
          <w:sz w:val="28"/>
          <w:szCs w:val="28"/>
        </w:rPr>
        <w:t>[</w:t>
      </w:r>
      <w:r w:rsidR="00E623C3">
        <w:rPr>
          <w:rFonts w:ascii="Times New Roman" w:hAnsi="Times New Roman" w:cs="Times New Roman"/>
          <w:sz w:val="28"/>
          <w:szCs w:val="28"/>
        </w:rPr>
        <w:t>6</w:t>
      </w:r>
      <w:r w:rsidR="000D0410">
        <w:rPr>
          <w:rFonts w:ascii="Times New Roman" w:hAnsi="Times New Roman" w:cs="Times New Roman"/>
          <w:sz w:val="28"/>
          <w:szCs w:val="28"/>
        </w:rPr>
        <w:t>0</w:t>
      </w:r>
      <w:r w:rsidR="00E623C3" w:rsidRPr="00E623C3">
        <w:rPr>
          <w:rFonts w:ascii="Times New Roman" w:hAnsi="Times New Roman" w:cs="Times New Roman"/>
          <w:sz w:val="28"/>
          <w:szCs w:val="28"/>
        </w:rPr>
        <w:t>]</w:t>
      </w:r>
      <w:r w:rsidR="00206F32" w:rsidRPr="00483B3C">
        <w:rPr>
          <w:rFonts w:ascii="Times New Roman" w:hAnsi="Times New Roman" w:cs="Times New Roman"/>
          <w:sz w:val="28"/>
          <w:szCs w:val="28"/>
        </w:rPr>
        <w:t xml:space="preserve">. </w:t>
      </w:r>
      <w:r w:rsidR="00F47157">
        <w:rPr>
          <w:rFonts w:ascii="Times New Roman" w:hAnsi="Times New Roman" w:cs="Times New Roman"/>
          <w:sz w:val="28"/>
          <w:szCs w:val="28"/>
        </w:rPr>
        <w:t xml:space="preserve">Следует заметить, что </w:t>
      </w:r>
      <w:bookmarkStart w:id="97" w:name="_Hlk177573587"/>
      <w:r w:rsidR="00F47157">
        <w:rPr>
          <w:rFonts w:ascii="Times New Roman" w:hAnsi="Times New Roman" w:cs="Times New Roman"/>
          <w:sz w:val="28"/>
          <w:szCs w:val="28"/>
        </w:rPr>
        <w:t>Всемирная организация здравоохранения определяет г</w:t>
      </w:r>
      <w:r w:rsidR="00F47157" w:rsidRPr="00F47157">
        <w:rPr>
          <w:rFonts w:ascii="Times New Roman" w:hAnsi="Times New Roman" w:cs="Times New Roman"/>
          <w:sz w:val="28"/>
          <w:szCs w:val="28"/>
        </w:rPr>
        <w:t xml:space="preserve">ендер </w:t>
      </w:r>
      <w:r w:rsidR="00F47157">
        <w:rPr>
          <w:rFonts w:ascii="Times New Roman" w:hAnsi="Times New Roman" w:cs="Times New Roman"/>
          <w:sz w:val="28"/>
          <w:szCs w:val="28"/>
        </w:rPr>
        <w:t>как х</w:t>
      </w:r>
      <w:r w:rsidR="00F47157" w:rsidRPr="00F47157">
        <w:rPr>
          <w:rFonts w:ascii="Times New Roman" w:hAnsi="Times New Roman" w:cs="Times New Roman"/>
          <w:sz w:val="28"/>
          <w:szCs w:val="28"/>
        </w:rPr>
        <w:t>арактеристик</w:t>
      </w:r>
      <w:r w:rsidR="00F47157">
        <w:rPr>
          <w:rFonts w:ascii="Times New Roman" w:hAnsi="Times New Roman" w:cs="Times New Roman"/>
          <w:sz w:val="28"/>
          <w:szCs w:val="28"/>
        </w:rPr>
        <w:t>у</w:t>
      </w:r>
      <w:r w:rsidR="00F47157" w:rsidRPr="00F47157">
        <w:rPr>
          <w:rFonts w:ascii="Times New Roman" w:hAnsi="Times New Roman" w:cs="Times New Roman"/>
          <w:sz w:val="28"/>
          <w:szCs w:val="28"/>
        </w:rPr>
        <w:t xml:space="preserve"> женщин, мужчин, которы</w:t>
      </w:r>
      <w:r w:rsidR="00F47157">
        <w:rPr>
          <w:rFonts w:ascii="Times New Roman" w:hAnsi="Times New Roman" w:cs="Times New Roman"/>
          <w:sz w:val="28"/>
          <w:szCs w:val="28"/>
        </w:rPr>
        <w:t>й</w:t>
      </w:r>
      <w:r w:rsidR="00F47157" w:rsidRPr="00F47157">
        <w:rPr>
          <w:rFonts w:ascii="Times New Roman" w:hAnsi="Times New Roman" w:cs="Times New Roman"/>
          <w:sz w:val="28"/>
          <w:szCs w:val="28"/>
        </w:rPr>
        <w:t xml:space="preserve"> являются социально сконструированным (нормы, поведение и роли)</w:t>
      </w:r>
      <w:r w:rsidR="000D0410" w:rsidRPr="000D0410">
        <w:t xml:space="preserve"> </w:t>
      </w:r>
      <w:r w:rsidR="000D0410" w:rsidRPr="000D0410">
        <w:rPr>
          <w:rFonts w:ascii="Times New Roman" w:hAnsi="Times New Roman" w:cs="Times New Roman"/>
          <w:sz w:val="28"/>
          <w:szCs w:val="28"/>
        </w:rPr>
        <w:t>[6</w:t>
      </w:r>
      <w:r w:rsidR="00542FB4">
        <w:rPr>
          <w:rFonts w:ascii="Times New Roman" w:hAnsi="Times New Roman" w:cs="Times New Roman"/>
          <w:sz w:val="28"/>
          <w:szCs w:val="28"/>
        </w:rPr>
        <w:t>1</w:t>
      </w:r>
      <w:r w:rsidR="000D0410" w:rsidRPr="000D0410">
        <w:rPr>
          <w:rFonts w:ascii="Times New Roman" w:hAnsi="Times New Roman" w:cs="Times New Roman"/>
          <w:sz w:val="28"/>
          <w:szCs w:val="28"/>
        </w:rPr>
        <w:t>].</w:t>
      </w:r>
      <w:r w:rsidR="00F47157" w:rsidRPr="00F47157">
        <w:rPr>
          <w:rFonts w:ascii="Times New Roman" w:hAnsi="Times New Roman" w:cs="Times New Roman"/>
          <w:sz w:val="28"/>
          <w:szCs w:val="28"/>
        </w:rPr>
        <w:t xml:space="preserve"> </w:t>
      </w:r>
      <w:bookmarkEnd w:id="97"/>
    </w:p>
    <w:p w14:paraId="13030EE6" w14:textId="0E45B895" w:rsidR="009421F9" w:rsidRDefault="00206F32" w:rsidP="005538B7">
      <w:pPr>
        <w:spacing w:after="0" w:line="240" w:lineRule="auto"/>
        <w:ind w:firstLine="709"/>
        <w:jc w:val="both"/>
        <w:rPr>
          <w:rFonts w:ascii="Times New Roman" w:hAnsi="Times New Roman" w:cs="Times New Roman"/>
          <w:sz w:val="28"/>
          <w:szCs w:val="28"/>
        </w:rPr>
      </w:pPr>
      <w:bookmarkStart w:id="98" w:name="_Hlk96496632"/>
      <w:r w:rsidRPr="00FF6367">
        <w:rPr>
          <w:rFonts w:ascii="Times New Roman" w:hAnsi="Times New Roman" w:cs="Times New Roman"/>
          <w:sz w:val="28"/>
          <w:szCs w:val="28"/>
        </w:rPr>
        <w:t>Отсюда возникла</w:t>
      </w:r>
      <w:r w:rsidRPr="00483B3C">
        <w:rPr>
          <w:rFonts w:ascii="Times New Roman" w:hAnsi="Times New Roman" w:cs="Times New Roman"/>
          <w:sz w:val="28"/>
          <w:szCs w:val="28"/>
        </w:rPr>
        <w:t xml:space="preserve"> необходимость разработки альтернативных подходов, которые более соответствует современным </w:t>
      </w:r>
      <w:r w:rsidR="00F91967">
        <w:rPr>
          <w:rFonts w:ascii="Times New Roman" w:hAnsi="Times New Roman" w:cs="Times New Roman"/>
          <w:sz w:val="28"/>
          <w:szCs w:val="28"/>
        </w:rPr>
        <w:t xml:space="preserve">изменениям и </w:t>
      </w:r>
      <w:r w:rsidRPr="00483B3C">
        <w:rPr>
          <w:rFonts w:ascii="Times New Roman" w:hAnsi="Times New Roman" w:cs="Times New Roman"/>
          <w:sz w:val="28"/>
          <w:szCs w:val="28"/>
        </w:rPr>
        <w:t xml:space="preserve">научным реалиям. С концептуальной точки зрения, в этом смысле ближе всех к определению гендерной идентичности одним из первых </w:t>
      </w:r>
      <w:r w:rsidR="00B546CF" w:rsidRPr="00C858F0">
        <w:rPr>
          <w:rFonts w:ascii="Times New Roman" w:hAnsi="Times New Roman"/>
          <w:sz w:val="28"/>
          <w:szCs w:val="28"/>
        </w:rPr>
        <w:t xml:space="preserve">стран постсоветского региона </w:t>
      </w:r>
      <w:r w:rsidRPr="00483B3C">
        <w:rPr>
          <w:rFonts w:ascii="Times New Roman" w:hAnsi="Times New Roman" w:cs="Times New Roman"/>
          <w:sz w:val="28"/>
          <w:szCs w:val="28"/>
        </w:rPr>
        <w:t xml:space="preserve">подошел </w:t>
      </w:r>
      <w:r w:rsidRPr="005C0F53">
        <w:rPr>
          <w:rFonts w:ascii="Times New Roman" w:hAnsi="Times New Roman" w:cs="Times New Roman"/>
          <w:sz w:val="28"/>
          <w:szCs w:val="28"/>
        </w:rPr>
        <w:t>И.С.</w:t>
      </w:r>
      <w:r w:rsidR="00170A88">
        <w:rPr>
          <w:rFonts w:ascii="Times New Roman" w:hAnsi="Times New Roman" w:cs="Times New Roman"/>
          <w:sz w:val="28"/>
          <w:szCs w:val="28"/>
        </w:rPr>
        <w:t xml:space="preserve"> </w:t>
      </w:r>
      <w:r w:rsidRPr="005C0F53">
        <w:rPr>
          <w:rFonts w:ascii="Times New Roman" w:hAnsi="Times New Roman" w:cs="Times New Roman"/>
          <w:sz w:val="28"/>
          <w:szCs w:val="28"/>
        </w:rPr>
        <w:t>Кон</w:t>
      </w:r>
      <w:r w:rsidR="00F91967">
        <w:rPr>
          <w:rFonts w:ascii="Times New Roman" w:hAnsi="Times New Roman" w:cs="Times New Roman"/>
          <w:sz w:val="28"/>
          <w:szCs w:val="28"/>
        </w:rPr>
        <w:t>. Он о</w:t>
      </w:r>
      <w:r w:rsidRPr="00483B3C">
        <w:rPr>
          <w:rFonts w:ascii="Times New Roman" w:hAnsi="Times New Roman" w:cs="Times New Roman"/>
          <w:sz w:val="28"/>
          <w:szCs w:val="28"/>
        </w:rPr>
        <w:t>характериз</w:t>
      </w:r>
      <w:r w:rsidR="00F91967">
        <w:rPr>
          <w:rFonts w:ascii="Times New Roman" w:hAnsi="Times New Roman" w:cs="Times New Roman"/>
          <w:sz w:val="28"/>
          <w:szCs w:val="28"/>
        </w:rPr>
        <w:t>овал</w:t>
      </w:r>
      <w:r w:rsidRPr="00483B3C">
        <w:rPr>
          <w:rFonts w:ascii="Times New Roman" w:hAnsi="Times New Roman" w:cs="Times New Roman"/>
          <w:sz w:val="28"/>
          <w:szCs w:val="28"/>
        </w:rPr>
        <w:t xml:space="preserve"> ее как </w:t>
      </w:r>
      <w:bookmarkStart w:id="99" w:name="_Hlk177573645"/>
      <w:r w:rsidRPr="00483B3C">
        <w:rPr>
          <w:rFonts w:ascii="Times New Roman" w:hAnsi="Times New Roman" w:cs="Times New Roman"/>
          <w:sz w:val="28"/>
          <w:szCs w:val="28"/>
        </w:rPr>
        <w:t>базовое чувство принадлежности к определенному полу и осознание себя в качестве мужчины или женщины или представителя третьего (атипичного) пола</w:t>
      </w:r>
      <w:r w:rsidR="00E623C3">
        <w:rPr>
          <w:rFonts w:ascii="Times New Roman" w:hAnsi="Times New Roman" w:cs="Times New Roman"/>
          <w:sz w:val="28"/>
          <w:szCs w:val="28"/>
        </w:rPr>
        <w:t xml:space="preserve"> </w:t>
      </w:r>
      <w:r w:rsidR="00E623C3" w:rsidRPr="00E623C3">
        <w:rPr>
          <w:rFonts w:ascii="Times New Roman" w:hAnsi="Times New Roman" w:cs="Times New Roman"/>
          <w:sz w:val="28"/>
          <w:szCs w:val="28"/>
        </w:rPr>
        <w:t>[</w:t>
      </w:r>
      <w:r w:rsidR="00E623C3">
        <w:rPr>
          <w:rFonts w:ascii="Times New Roman" w:hAnsi="Times New Roman" w:cs="Times New Roman"/>
          <w:sz w:val="28"/>
          <w:szCs w:val="28"/>
        </w:rPr>
        <w:t>4</w:t>
      </w:r>
      <w:r w:rsidR="00542FB4">
        <w:rPr>
          <w:rFonts w:ascii="Times New Roman" w:hAnsi="Times New Roman" w:cs="Times New Roman"/>
          <w:sz w:val="28"/>
          <w:szCs w:val="28"/>
        </w:rPr>
        <w:t>3</w:t>
      </w:r>
      <w:r w:rsidR="00E623C3" w:rsidRPr="00E623C3">
        <w:rPr>
          <w:rFonts w:ascii="Times New Roman" w:hAnsi="Times New Roman" w:cs="Times New Roman"/>
          <w:sz w:val="28"/>
          <w:szCs w:val="28"/>
        </w:rPr>
        <w:t xml:space="preserve">]. </w:t>
      </w:r>
      <w:r w:rsidR="00FF6367">
        <w:rPr>
          <w:rFonts w:ascii="Times New Roman" w:hAnsi="Times New Roman" w:cs="Times New Roman"/>
          <w:sz w:val="28"/>
          <w:szCs w:val="28"/>
        </w:rPr>
        <w:t xml:space="preserve">Эта позиция согласуется </w:t>
      </w:r>
      <w:r w:rsidR="005374D5">
        <w:rPr>
          <w:rFonts w:ascii="Times New Roman" w:hAnsi="Times New Roman" w:cs="Times New Roman"/>
          <w:sz w:val="28"/>
          <w:szCs w:val="28"/>
        </w:rPr>
        <w:t xml:space="preserve">с общепринятой </w:t>
      </w:r>
      <w:r w:rsidR="00FF6367">
        <w:rPr>
          <w:rFonts w:ascii="Times New Roman" w:hAnsi="Times New Roman" w:cs="Times New Roman"/>
          <w:sz w:val="28"/>
          <w:szCs w:val="28"/>
        </w:rPr>
        <w:t>точкой зрения зарубежных психологов</w:t>
      </w:r>
      <w:r w:rsidR="00542FB4">
        <w:rPr>
          <w:rFonts w:ascii="Times New Roman" w:hAnsi="Times New Roman" w:cs="Times New Roman"/>
          <w:sz w:val="28"/>
          <w:szCs w:val="28"/>
        </w:rPr>
        <w:t xml:space="preserve"> </w:t>
      </w:r>
      <w:r w:rsidR="00542FB4" w:rsidRPr="00542FB4">
        <w:rPr>
          <w:rFonts w:ascii="Times New Roman" w:hAnsi="Times New Roman" w:cs="Times New Roman"/>
          <w:sz w:val="28"/>
          <w:szCs w:val="28"/>
        </w:rPr>
        <w:t>[</w:t>
      </w:r>
      <w:r w:rsidR="00542FB4">
        <w:rPr>
          <w:rFonts w:ascii="Times New Roman" w:hAnsi="Times New Roman" w:cs="Times New Roman"/>
          <w:sz w:val="28"/>
          <w:szCs w:val="28"/>
        </w:rPr>
        <w:t>62</w:t>
      </w:r>
      <w:r w:rsidR="00542FB4" w:rsidRPr="00542FB4">
        <w:rPr>
          <w:rFonts w:ascii="Times New Roman" w:hAnsi="Times New Roman" w:cs="Times New Roman"/>
          <w:sz w:val="28"/>
          <w:szCs w:val="28"/>
        </w:rPr>
        <w:t xml:space="preserve">]. </w:t>
      </w:r>
      <w:r w:rsidR="005374D5">
        <w:rPr>
          <w:rFonts w:ascii="Times New Roman" w:hAnsi="Times New Roman" w:cs="Times New Roman"/>
          <w:sz w:val="28"/>
          <w:szCs w:val="28"/>
        </w:rPr>
        <w:t xml:space="preserve">Например, </w:t>
      </w:r>
      <w:r w:rsidR="000A3653">
        <w:rPr>
          <w:rFonts w:ascii="Times New Roman" w:hAnsi="Times New Roman" w:cs="Times New Roman"/>
          <w:sz w:val="28"/>
          <w:szCs w:val="28"/>
        </w:rPr>
        <w:t>г</w:t>
      </w:r>
      <w:r w:rsidR="005374D5" w:rsidRPr="005374D5">
        <w:rPr>
          <w:rFonts w:ascii="Times New Roman" w:hAnsi="Times New Roman" w:cs="Times New Roman"/>
          <w:sz w:val="28"/>
          <w:szCs w:val="28"/>
        </w:rPr>
        <w:t xml:space="preserve">ендерная идентичность </w:t>
      </w:r>
      <w:r w:rsidR="00170A88">
        <w:rPr>
          <w:rFonts w:ascii="Times New Roman" w:hAnsi="Times New Roman" w:cs="Times New Roman"/>
          <w:sz w:val="28"/>
          <w:szCs w:val="28"/>
        </w:rPr>
        <w:t>‒</w:t>
      </w:r>
      <w:r w:rsidR="00671F5E">
        <w:rPr>
          <w:rFonts w:ascii="Times New Roman" w:hAnsi="Times New Roman" w:cs="Times New Roman"/>
          <w:sz w:val="28"/>
          <w:szCs w:val="28"/>
        </w:rPr>
        <w:t xml:space="preserve"> это внутреннее и индивидуальное переживание</w:t>
      </w:r>
      <w:r w:rsidR="005374D5" w:rsidRPr="005374D5">
        <w:rPr>
          <w:rFonts w:ascii="Times New Roman" w:hAnsi="Times New Roman" w:cs="Times New Roman"/>
          <w:sz w:val="28"/>
          <w:szCs w:val="28"/>
        </w:rPr>
        <w:t xml:space="preserve"> гендера </w:t>
      </w:r>
      <w:r w:rsidR="005374D5">
        <w:rPr>
          <w:rFonts w:ascii="Times New Roman" w:hAnsi="Times New Roman" w:cs="Times New Roman"/>
          <w:sz w:val="28"/>
          <w:szCs w:val="28"/>
        </w:rPr>
        <w:t xml:space="preserve">(психологического пола) </w:t>
      </w:r>
      <w:r w:rsidR="005374D5" w:rsidRPr="005374D5">
        <w:rPr>
          <w:rFonts w:ascii="Times New Roman" w:hAnsi="Times New Roman" w:cs="Times New Roman"/>
          <w:sz w:val="28"/>
          <w:szCs w:val="28"/>
        </w:rPr>
        <w:t>каждым человеком. Это ощущение человеком того, что он женщина, мужчина</w:t>
      </w:r>
      <w:r w:rsidR="000A3653">
        <w:rPr>
          <w:rFonts w:ascii="Times New Roman" w:hAnsi="Times New Roman" w:cs="Times New Roman"/>
          <w:sz w:val="28"/>
          <w:szCs w:val="28"/>
        </w:rPr>
        <w:t xml:space="preserve"> </w:t>
      </w:r>
      <w:r w:rsidR="005374D5" w:rsidRPr="005374D5">
        <w:rPr>
          <w:rFonts w:ascii="Times New Roman" w:hAnsi="Times New Roman" w:cs="Times New Roman"/>
          <w:sz w:val="28"/>
          <w:szCs w:val="28"/>
        </w:rPr>
        <w:t xml:space="preserve">или кто-то еще в гендерном спектре. </w:t>
      </w:r>
      <w:r w:rsidR="000A3653">
        <w:rPr>
          <w:rFonts w:ascii="Times New Roman" w:hAnsi="Times New Roman" w:cs="Times New Roman"/>
          <w:sz w:val="28"/>
          <w:szCs w:val="28"/>
        </w:rPr>
        <w:t xml:space="preserve">Она </w:t>
      </w:r>
      <w:r w:rsidR="005374D5" w:rsidRPr="005374D5">
        <w:rPr>
          <w:rFonts w:ascii="Times New Roman" w:hAnsi="Times New Roman" w:cs="Times New Roman"/>
          <w:sz w:val="28"/>
          <w:szCs w:val="28"/>
        </w:rPr>
        <w:t xml:space="preserve">может совпадать с полом, </w:t>
      </w:r>
      <w:r w:rsidR="000A3653">
        <w:rPr>
          <w:rFonts w:ascii="Times New Roman" w:hAnsi="Times New Roman" w:cs="Times New Roman"/>
          <w:sz w:val="28"/>
          <w:szCs w:val="28"/>
        </w:rPr>
        <w:t xml:space="preserve">данным </w:t>
      </w:r>
      <w:r w:rsidR="005374D5" w:rsidRPr="005374D5">
        <w:rPr>
          <w:rFonts w:ascii="Times New Roman" w:hAnsi="Times New Roman" w:cs="Times New Roman"/>
          <w:sz w:val="28"/>
          <w:szCs w:val="28"/>
        </w:rPr>
        <w:t>при рождении или отличаться от него</w:t>
      </w:r>
      <w:r w:rsidR="00542FB4">
        <w:rPr>
          <w:rFonts w:ascii="Times New Roman" w:hAnsi="Times New Roman" w:cs="Times New Roman"/>
          <w:sz w:val="28"/>
          <w:szCs w:val="28"/>
        </w:rPr>
        <w:t xml:space="preserve"> </w:t>
      </w:r>
      <w:r w:rsidR="00542FB4" w:rsidRPr="00542FB4">
        <w:rPr>
          <w:rFonts w:ascii="Times New Roman" w:hAnsi="Times New Roman" w:cs="Times New Roman"/>
          <w:sz w:val="28"/>
          <w:szCs w:val="28"/>
        </w:rPr>
        <w:t>[6</w:t>
      </w:r>
      <w:r w:rsidR="00542FB4">
        <w:rPr>
          <w:rFonts w:ascii="Times New Roman" w:hAnsi="Times New Roman" w:cs="Times New Roman"/>
          <w:sz w:val="28"/>
          <w:szCs w:val="28"/>
        </w:rPr>
        <w:t>3</w:t>
      </w:r>
      <w:r w:rsidR="00713B99">
        <w:rPr>
          <w:rFonts w:ascii="Times New Roman" w:hAnsi="Times New Roman" w:cs="Times New Roman"/>
          <w:sz w:val="28"/>
          <w:szCs w:val="28"/>
        </w:rPr>
        <w:t xml:space="preserve">, </w:t>
      </w:r>
      <w:r w:rsidR="00713B99" w:rsidRPr="00542FB4">
        <w:rPr>
          <w:rFonts w:ascii="Times New Roman" w:hAnsi="Times New Roman" w:cs="Times New Roman"/>
          <w:sz w:val="28"/>
          <w:szCs w:val="28"/>
        </w:rPr>
        <w:t>6</w:t>
      </w:r>
      <w:r w:rsidR="00713B99">
        <w:rPr>
          <w:rFonts w:ascii="Times New Roman" w:hAnsi="Times New Roman" w:cs="Times New Roman"/>
          <w:sz w:val="28"/>
          <w:szCs w:val="28"/>
        </w:rPr>
        <w:t>4</w:t>
      </w:r>
      <w:r w:rsidR="00713B99" w:rsidRPr="00542FB4">
        <w:rPr>
          <w:rFonts w:ascii="Times New Roman" w:hAnsi="Times New Roman" w:cs="Times New Roman"/>
          <w:sz w:val="28"/>
          <w:szCs w:val="28"/>
        </w:rPr>
        <w:t>]</w:t>
      </w:r>
      <w:r w:rsidR="00542FB4" w:rsidRPr="00542FB4">
        <w:rPr>
          <w:rFonts w:ascii="Times New Roman" w:hAnsi="Times New Roman" w:cs="Times New Roman"/>
          <w:sz w:val="28"/>
          <w:szCs w:val="28"/>
        </w:rPr>
        <w:t xml:space="preserve">. </w:t>
      </w:r>
    </w:p>
    <w:bookmarkEnd w:id="99"/>
    <w:p w14:paraId="3039E114" w14:textId="6879CE73" w:rsidR="00206F32" w:rsidRDefault="00206F32" w:rsidP="005538B7">
      <w:pPr>
        <w:spacing w:after="0" w:line="240" w:lineRule="auto"/>
        <w:ind w:firstLine="709"/>
        <w:jc w:val="both"/>
        <w:rPr>
          <w:rFonts w:ascii="Times New Roman" w:hAnsi="Times New Roman" w:cs="Times New Roman"/>
          <w:sz w:val="28"/>
          <w:szCs w:val="28"/>
        </w:rPr>
      </w:pPr>
      <w:r w:rsidRPr="00483B3C">
        <w:rPr>
          <w:rFonts w:ascii="Times New Roman" w:hAnsi="Times New Roman" w:cs="Times New Roman"/>
          <w:sz w:val="28"/>
          <w:szCs w:val="28"/>
        </w:rPr>
        <w:t xml:space="preserve">Один из </w:t>
      </w:r>
      <w:r w:rsidR="005F58CE">
        <w:rPr>
          <w:rFonts w:ascii="Times New Roman" w:hAnsi="Times New Roman" w:cs="Times New Roman"/>
          <w:sz w:val="28"/>
          <w:szCs w:val="28"/>
        </w:rPr>
        <w:t xml:space="preserve">современных </w:t>
      </w:r>
      <w:r w:rsidRPr="00483B3C">
        <w:rPr>
          <w:rFonts w:ascii="Times New Roman" w:hAnsi="Times New Roman" w:cs="Times New Roman"/>
          <w:sz w:val="28"/>
          <w:szCs w:val="28"/>
        </w:rPr>
        <w:t>системных подходов</w:t>
      </w:r>
      <w:r>
        <w:rPr>
          <w:rFonts w:ascii="Times New Roman" w:hAnsi="Times New Roman" w:cs="Times New Roman"/>
          <w:sz w:val="28"/>
          <w:szCs w:val="28"/>
        </w:rPr>
        <w:t xml:space="preserve"> к пониманию гендерной идентичности</w:t>
      </w:r>
      <w:r w:rsidR="000A3653">
        <w:rPr>
          <w:rFonts w:ascii="Times New Roman" w:hAnsi="Times New Roman" w:cs="Times New Roman"/>
          <w:sz w:val="28"/>
          <w:szCs w:val="28"/>
        </w:rPr>
        <w:t xml:space="preserve"> на постсоветском пространстве </w:t>
      </w:r>
      <w:r w:rsidRPr="00483B3C">
        <w:rPr>
          <w:rFonts w:ascii="Times New Roman" w:hAnsi="Times New Roman" w:cs="Times New Roman"/>
          <w:sz w:val="28"/>
          <w:szCs w:val="28"/>
        </w:rPr>
        <w:t>представляет уровневая модель Д.Д.</w:t>
      </w:r>
      <w:r w:rsidR="00170A88">
        <w:rPr>
          <w:rFonts w:ascii="Times New Roman" w:hAnsi="Times New Roman" w:cs="Times New Roman"/>
          <w:sz w:val="28"/>
          <w:szCs w:val="28"/>
        </w:rPr>
        <w:t> </w:t>
      </w:r>
      <w:r w:rsidRPr="00483B3C">
        <w:rPr>
          <w:rFonts w:ascii="Times New Roman" w:hAnsi="Times New Roman" w:cs="Times New Roman"/>
          <w:sz w:val="28"/>
          <w:szCs w:val="28"/>
        </w:rPr>
        <w:t xml:space="preserve">Исаева. По его мнению, </w:t>
      </w:r>
      <w:r w:rsidR="00AF3ACB">
        <w:rPr>
          <w:rFonts w:ascii="Times New Roman" w:hAnsi="Times New Roman" w:cs="Times New Roman"/>
          <w:sz w:val="28"/>
          <w:szCs w:val="28"/>
        </w:rPr>
        <w:t xml:space="preserve">для понимания ее сущности </w:t>
      </w:r>
      <w:r w:rsidRPr="00483B3C">
        <w:rPr>
          <w:rFonts w:ascii="Times New Roman" w:hAnsi="Times New Roman" w:cs="Times New Roman"/>
          <w:sz w:val="28"/>
          <w:szCs w:val="28"/>
        </w:rPr>
        <w:t xml:space="preserve">системный подход </w:t>
      </w:r>
      <w:r w:rsidR="00F91967">
        <w:rPr>
          <w:rFonts w:ascii="Times New Roman" w:hAnsi="Times New Roman" w:cs="Times New Roman"/>
          <w:sz w:val="28"/>
          <w:szCs w:val="28"/>
        </w:rPr>
        <w:t xml:space="preserve">к  структуре </w:t>
      </w:r>
      <w:r w:rsidRPr="00483B3C">
        <w:rPr>
          <w:rFonts w:ascii="Times New Roman" w:hAnsi="Times New Roman" w:cs="Times New Roman"/>
          <w:sz w:val="28"/>
          <w:szCs w:val="28"/>
        </w:rPr>
        <w:t xml:space="preserve">должен </w:t>
      </w:r>
      <w:r w:rsidR="00AF3ACB">
        <w:rPr>
          <w:rFonts w:ascii="Times New Roman" w:hAnsi="Times New Roman" w:cs="Times New Roman"/>
          <w:sz w:val="28"/>
          <w:szCs w:val="28"/>
        </w:rPr>
        <w:t xml:space="preserve">учитывать </w:t>
      </w:r>
      <w:r w:rsidRPr="00483B3C">
        <w:rPr>
          <w:rFonts w:ascii="Times New Roman" w:hAnsi="Times New Roman" w:cs="Times New Roman"/>
          <w:sz w:val="28"/>
          <w:szCs w:val="28"/>
        </w:rPr>
        <w:t>связь трех подсистем</w:t>
      </w:r>
      <w:r w:rsidR="00AF3ACB">
        <w:rPr>
          <w:rFonts w:ascii="Times New Roman" w:hAnsi="Times New Roman" w:cs="Times New Roman"/>
          <w:sz w:val="28"/>
          <w:szCs w:val="28"/>
        </w:rPr>
        <w:t xml:space="preserve">: </w:t>
      </w:r>
      <w:r w:rsidRPr="00483B3C">
        <w:rPr>
          <w:rFonts w:ascii="Times New Roman" w:hAnsi="Times New Roman" w:cs="Times New Roman"/>
          <w:sz w:val="28"/>
          <w:szCs w:val="28"/>
        </w:rPr>
        <w:t>а) характеристик</w:t>
      </w:r>
      <w:r w:rsidR="00AF3ACB">
        <w:rPr>
          <w:rFonts w:ascii="Times New Roman" w:hAnsi="Times New Roman" w:cs="Times New Roman"/>
          <w:sz w:val="28"/>
          <w:szCs w:val="28"/>
        </w:rPr>
        <w:t>и</w:t>
      </w:r>
      <w:r w:rsidRPr="00483B3C">
        <w:rPr>
          <w:rFonts w:ascii="Times New Roman" w:hAnsi="Times New Roman" w:cs="Times New Roman"/>
          <w:sz w:val="28"/>
          <w:szCs w:val="28"/>
        </w:rPr>
        <w:t xml:space="preserve"> индивида</w:t>
      </w:r>
      <w:r w:rsidR="00AF3ACB">
        <w:rPr>
          <w:rFonts w:ascii="Times New Roman" w:hAnsi="Times New Roman" w:cs="Times New Roman"/>
          <w:sz w:val="28"/>
          <w:szCs w:val="28"/>
        </w:rPr>
        <w:t xml:space="preserve">, </w:t>
      </w:r>
      <w:r w:rsidRPr="00483B3C">
        <w:rPr>
          <w:rFonts w:ascii="Times New Roman" w:hAnsi="Times New Roman" w:cs="Times New Roman"/>
          <w:sz w:val="28"/>
          <w:szCs w:val="28"/>
        </w:rPr>
        <w:t>соответствующ</w:t>
      </w:r>
      <w:r w:rsidR="00AF3ACB">
        <w:rPr>
          <w:rFonts w:ascii="Times New Roman" w:hAnsi="Times New Roman" w:cs="Times New Roman"/>
          <w:sz w:val="28"/>
          <w:szCs w:val="28"/>
        </w:rPr>
        <w:t>ие</w:t>
      </w:r>
      <w:r w:rsidRPr="00483B3C">
        <w:rPr>
          <w:rFonts w:ascii="Times New Roman" w:hAnsi="Times New Roman" w:cs="Times New Roman"/>
          <w:sz w:val="28"/>
          <w:szCs w:val="28"/>
        </w:rPr>
        <w:t xml:space="preserve"> ядерной идентичности</w:t>
      </w:r>
      <w:r w:rsidR="005F58CE">
        <w:rPr>
          <w:rFonts w:ascii="Times New Roman" w:hAnsi="Times New Roman" w:cs="Times New Roman"/>
          <w:sz w:val="28"/>
          <w:szCs w:val="28"/>
        </w:rPr>
        <w:t xml:space="preserve"> (пола)</w:t>
      </w:r>
      <w:r w:rsidRPr="00483B3C">
        <w:rPr>
          <w:rFonts w:ascii="Times New Roman" w:hAnsi="Times New Roman" w:cs="Times New Roman"/>
          <w:sz w:val="28"/>
          <w:szCs w:val="28"/>
        </w:rPr>
        <w:t>;</w:t>
      </w:r>
      <w:r w:rsidR="00AF3ACB">
        <w:rPr>
          <w:rFonts w:ascii="Times New Roman" w:hAnsi="Times New Roman" w:cs="Times New Roman"/>
          <w:sz w:val="28"/>
          <w:szCs w:val="28"/>
        </w:rPr>
        <w:t xml:space="preserve"> </w:t>
      </w:r>
      <w:r w:rsidRPr="00483B3C">
        <w:rPr>
          <w:rFonts w:ascii="Times New Roman" w:hAnsi="Times New Roman" w:cs="Times New Roman"/>
          <w:sz w:val="28"/>
          <w:szCs w:val="28"/>
        </w:rPr>
        <w:t>б) психологически</w:t>
      </w:r>
      <w:r w:rsidR="00AF3ACB">
        <w:rPr>
          <w:rFonts w:ascii="Times New Roman" w:hAnsi="Times New Roman" w:cs="Times New Roman"/>
          <w:sz w:val="28"/>
          <w:szCs w:val="28"/>
        </w:rPr>
        <w:t>е</w:t>
      </w:r>
      <w:r w:rsidRPr="00483B3C">
        <w:rPr>
          <w:rFonts w:ascii="Times New Roman" w:hAnsi="Times New Roman" w:cs="Times New Roman"/>
          <w:sz w:val="28"/>
          <w:szCs w:val="28"/>
        </w:rPr>
        <w:t xml:space="preserve"> особенност</w:t>
      </w:r>
      <w:r w:rsidR="00AF3ACB">
        <w:rPr>
          <w:rFonts w:ascii="Times New Roman" w:hAnsi="Times New Roman" w:cs="Times New Roman"/>
          <w:sz w:val="28"/>
          <w:szCs w:val="28"/>
        </w:rPr>
        <w:t>и</w:t>
      </w:r>
      <w:r w:rsidRPr="00483B3C">
        <w:rPr>
          <w:rFonts w:ascii="Times New Roman" w:hAnsi="Times New Roman" w:cs="Times New Roman"/>
          <w:sz w:val="28"/>
          <w:szCs w:val="28"/>
        </w:rPr>
        <w:t xml:space="preserve"> </w:t>
      </w:r>
      <w:r w:rsidR="00AF3ACB">
        <w:rPr>
          <w:rFonts w:ascii="Times New Roman" w:hAnsi="Times New Roman" w:cs="Times New Roman"/>
          <w:sz w:val="28"/>
          <w:szCs w:val="28"/>
        </w:rPr>
        <w:t>(</w:t>
      </w:r>
      <w:r w:rsidRPr="00483B3C">
        <w:rPr>
          <w:rFonts w:ascii="Times New Roman" w:hAnsi="Times New Roman" w:cs="Times New Roman"/>
          <w:sz w:val="28"/>
          <w:szCs w:val="28"/>
        </w:rPr>
        <w:t>качеств</w:t>
      </w:r>
      <w:r w:rsidR="00AF3ACB">
        <w:rPr>
          <w:rFonts w:ascii="Times New Roman" w:hAnsi="Times New Roman" w:cs="Times New Roman"/>
          <w:sz w:val="28"/>
          <w:szCs w:val="28"/>
        </w:rPr>
        <w:t>а</w:t>
      </w:r>
      <w:r w:rsidRPr="00483B3C">
        <w:rPr>
          <w:rFonts w:ascii="Times New Roman" w:hAnsi="Times New Roman" w:cs="Times New Roman"/>
          <w:sz w:val="28"/>
          <w:szCs w:val="28"/>
        </w:rPr>
        <w:t>, описываю</w:t>
      </w:r>
      <w:r w:rsidR="00696402">
        <w:rPr>
          <w:rFonts w:ascii="Times New Roman" w:hAnsi="Times New Roman" w:cs="Times New Roman"/>
          <w:sz w:val="28"/>
          <w:szCs w:val="28"/>
        </w:rPr>
        <w:t>щие</w:t>
      </w:r>
      <w:r w:rsidRPr="00483B3C">
        <w:rPr>
          <w:rFonts w:ascii="Times New Roman" w:hAnsi="Times New Roman" w:cs="Times New Roman"/>
          <w:sz w:val="28"/>
          <w:szCs w:val="28"/>
        </w:rPr>
        <w:t xml:space="preserve"> маскулинность</w:t>
      </w:r>
      <w:r w:rsidR="00AF3ACB">
        <w:rPr>
          <w:rFonts w:ascii="Times New Roman" w:hAnsi="Times New Roman" w:cs="Times New Roman"/>
          <w:sz w:val="28"/>
          <w:szCs w:val="28"/>
        </w:rPr>
        <w:t>/</w:t>
      </w:r>
      <w:r w:rsidRPr="00483B3C">
        <w:rPr>
          <w:rFonts w:ascii="Times New Roman" w:hAnsi="Times New Roman" w:cs="Times New Roman"/>
          <w:sz w:val="28"/>
          <w:szCs w:val="28"/>
        </w:rPr>
        <w:t>феминность</w:t>
      </w:r>
      <w:r w:rsidR="00AF3ACB">
        <w:rPr>
          <w:rFonts w:ascii="Times New Roman" w:hAnsi="Times New Roman" w:cs="Times New Roman"/>
          <w:sz w:val="28"/>
          <w:szCs w:val="28"/>
        </w:rPr>
        <w:t>)</w:t>
      </w:r>
      <w:r w:rsidRPr="00483B3C">
        <w:rPr>
          <w:rFonts w:ascii="Times New Roman" w:hAnsi="Times New Roman" w:cs="Times New Roman"/>
          <w:sz w:val="28"/>
          <w:szCs w:val="28"/>
        </w:rPr>
        <w:t xml:space="preserve">, </w:t>
      </w:r>
      <w:r w:rsidR="006561B3">
        <w:rPr>
          <w:rFonts w:ascii="Times New Roman" w:hAnsi="Times New Roman" w:cs="Times New Roman"/>
          <w:sz w:val="28"/>
          <w:szCs w:val="28"/>
        </w:rPr>
        <w:t>ис</w:t>
      </w:r>
      <w:r w:rsidRPr="00483B3C">
        <w:rPr>
          <w:rFonts w:ascii="Times New Roman" w:hAnsi="Times New Roman" w:cs="Times New Roman"/>
          <w:sz w:val="28"/>
          <w:szCs w:val="28"/>
        </w:rPr>
        <w:t>полнени</w:t>
      </w:r>
      <w:r w:rsidR="006561B3">
        <w:rPr>
          <w:rFonts w:ascii="Times New Roman" w:hAnsi="Times New Roman" w:cs="Times New Roman"/>
          <w:sz w:val="28"/>
          <w:szCs w:val="28"/>
        </w:rPr>
        <w:t>е</w:t>
      </w:r>
      <w:r w:rsidRPr="00483B3C">
        <w:rPr>
          <w:rFonts w:ascii="Times New Roman" w:hAnsi="Times New Roman" w:cs="Times New Roman"/>
          <w:sz w:val="28"/>
          <w:szCs w:val="28"/>
        </w:rPr>
        <w:t xml:space="preserve"> гендерных ролей;</w:t>
      </w:r>
      <w:r w:rsidR="00AF3ACB">
        <w:rPr>
          <w:rFonts w:ascii="Times New Roman" w:hAnsi="Times New Roman" w:cs="Times New Roman"/>
          <w:sz w:val="28"/>
          <w:szCs w:val="28"/>
        </w:rPr>
        <w:t xml:space="preserve"> </w:t>
      </w:r>
      <w:r w:rsidRPr="00483B3C">
        <w:rPr>
          <w:rFonts w:ascii="Times New Roman" w:hAnsi="Times New Roman" w:cs="Times New Roman"/>
          <w:sz w:val="28"/>
          <w:szCs w:val="28"/>
        </w:rPr>
        <w:t>в) сексуально-эротическ</w:t>
      </w:r>
      <w:r w:rsidR="00AF3ACB">
        <w:rPr>
          <w:rFonts w:ascii="Times New Roman" w:hAnsi="Times New Roman" w:cs="Times New Roman"/>
          <w:sz w:val="28"/>
          <w:szCs w:val="28"/>
        </w:rPr>
        <w:t xml:space="preserve">ая </w:t>
      </w:r>
      <w:r w:rsidRPr="00483B3C">
        <w:rPr>
          <w:rFonts w:ascii="Times New Roman" w:hAnsi="Times New Roman" w:cs="Times New Roman"/>
          <w:sz w:val="28"/>
          <w:szCs w:val="28"/>
        </w:rPr>
        <w:t>сфер</w:t>
      </w:r>
      <w:r w:rsidR="00AF3ACB">
        <w:rPr>
          <w:rFonts w:ascii="Times New Roman" w:hAnsi="Times New Roman" w:cs="Times New Roman"/>
          <w:sz w:val="28"/>
          <w:szCs w:val="28"/>
        </w:rPr>
        <w:t>а</w:t>
      </w:r>
      <w:r w:rsidR="00CA407A">
        <w:rPr>
          <w:rFonts w:ascii="Times New Roman" w:hAnsi="Times New Roman" w:cs="Times New Roman"/>
          <w:sz w:val="28"/>
          <w:szCs w:val="28"/>
        </w:rPr>
        <w:t xml:space="preserve"> </w:t>
      </w:r>
      <w:r w:rsidRPr="00483B3C">
        <w:rPr>
          <w:rFonts w:ascii="Times New Roman" w:hAnsi="Times New Roman" w:cs="Times New Roman"/>
          <w:sz w:val="28"/>
          <w:szCs w:val="28"/>
        </w:rPr>
        <w:t>- чувственны</w:t>
      </w:r>
      <w:r w:rsidR="00AF3ACB">
        <w:rPr>
          <w:rFonts w:ascii="Times New Roman" w:hAnsi="Times New Roman" w:cs="Times New Roman"/>
          <w:sz w:val="28"/>
          <w:szCs w:val="28"/>
        </w:rPr>
        <w:t>е</w:t>
      </w:r>
      <w:r w:rsidRPr="00483B3C">
        <w:rPr>
          <w:rFonts w:ascii="Times New Roman" w:hAnsi="Times New Roman" w:cs="Times New Roman"/>
          <w:sz w:val="28"/>
          <w:szCs w:val="28"/>
        </w:rPr>
        <w:t xml:space="preserve"> предпочтени</w:t>
      </w:r>
      <w:r w:rsidR="00AF3ACB">
        <w:rPr>
          <w:rFonts w:ascii="Times New Roman" w:hAnsi="Times New Roman" w:cs="Times New Roman"/>
          <w:sz w:val="28"/>
          <w:szCs w:val="28"/>
        </w:rPr>
        <w:t xml:space="preserve">я и </w:t>
      </w:r>
      <w:r w:rsidRPr="00483B3C">
        <w:rPr>
          <w:rFonts w:ascii="Times New Roman" w:hAnsi="Times New Roman" w:cs="Times New Roman"/>
          <w:sz w:val="28"/>
          <w:szCs w:val="28"/>
        </w:rPr>
        <w:t>ориентации</w:t>
      </w:r>
      <w:r w:rsidR="00842D08">
        <w:rPr>
          <w:rFonts w:ascii="Times New Roman" w:hAnsi="Times New Roman" w:cs="Times New Roman"/>
          <w:sz w:val="28"/>
          <w:szCs w:val="28"/>
        </w:rPr>
        <w:t xml:space="preserve"> </w:t>
      </w:r>
      <w:r w:rsidR="00842D08" w:rsidRPr="00842D08">
        <w:rPr>
          <w:rFonts w:ascii="Times New Roman" w:hAnsi="Times New Roman" w:cs="Times New Roman"/>
          <w:sz w:val="28"/>
          <w:szCs w:val="28"/>
        </w:rPr>
        <w:t>[</w:t>
      </w:r>
      <w:r w:rsidR="00842D08">
        <w:rPr>
          <w:rFonts w:ascii="Times New Roman" w:hAnsi="Times New Roman" w:cs="Times New Roman"/>
          <w:sz w:val="28"/>
          <w:szCs w:val="28"/>
        </w:rPr>
        <w:t>6</w:t>
      </w:r>
      <w:r w:rsidR="00542FB4">
        <w:rPr>
          <w:rFonts w:ascii="Times New Roman" w:hAnsi="Times New Roman" w:cs="Times New Roman"/>
          <w:sz w:val="28"/>
          <w:szCs w:val="28"/>
        </w:rPr>
        <w:t xml:space="preserve">5, </w:t>
      </w:r>
      <w:r w:rsidR="00842D08">
        <w:rPr>
          <w:rFonts w:ascii="Times New Roman" w:hAnsi="Times New Roman" w:cs="Times New Roman"/>
          <w:sz w:val="28"/>
          <w:szCs w:val="28"/>
        </w:rPr>
        <w:t>6</w:t>
      </w:r>
      <w:r w:rsidR="00542FB4">
        <w:rPr>
          <w:rFonts w:ascii="Times New Roman" w:hAnsi="Times New Roman" w:cs="Times New Roman"/>
          <w:sz w:val="28"/>
          <w:szCs w:val="28"/>
        </w:rPr>
        <w:t>6</w:t>
      </w:r>
      <w:r w:rsidR="00842D08" w:rsidRPr="00842D08">
        <w:rPr>
          <w:rFonts w:ascii="Times New Roman" w:hAnsi="Times New Roman" w:cs="Times New Roman"/>
          <w:sz w:val="28"/>
          <w:szCs w:val="28"/>
        </w:rPr>
        <w:t>].</w:t>
      </w:r>
      <w:r w:rsidRPr="00483B3C">
        <w:rPr>
          <w:rFonts w:ascii="Times New Roman" w:hAnsi="Times New Roman" w:cs="Times New Roman"/>
          <w:bCs/>
          <w:sz w:val="28"/>
          <w:szCs w:val="28"/>
        </w:rPr>
        <w:t xml:space="preserve"> </w:t>
      </w:r>
      <w:r w:rsidRPr="00483B3C">
        <w:rPr>
          <w:rFonts w:ascii="Times New Roman" w:hAnsi="Times New Roman" w:cs="Times New Roman"/>
          <w:sz w:val="28"/>
          <w:szCs w:val="28"/>
        </w:rPr>
        <w:t>Включение последней подсистемы позволяет учитывать и объясн</w:t>
      </w:r>
      <w:r>
        <w:rPr>
          <w:rFonts w:ascii="Times New Roman" w:hAnsi="Times New Roman" w:cs="Times New Roman"/>
          <w:sz w:val="28"/>
          <w:szCs w:val="28"/>
        </w:rPr>
        <w:t>ить</w:t>
      </w:r>
      <w:r w:rsidRPr="00483B3C">
        <w:rPr>
          <w:rFonts w:ascii="Times New Roman" w:hAnsi="Times New Roman" w:cs="Times New Roman"/>
          <w:sz w:val="28"/>
          <w:szCs w:val="28"/>
        </w:rPr>
        <w:t xml:space="preserve"> происхождение «третьего пола», или атипичной гендерной идентичности</w:t>
      </w:r>
      <w:r w:rsidR="006561B3">
        <w:rPr>
          <w:rFonts w:ascii="Times New Roman" w:hAnsi="Times New Roman" w:cs="Times New Roman"/>
          <w:sz w:val="28"/>
          <w:szCs w:val="28"/>
        </w:rPr>
        <w:t>.</w:t>
      </w:r>
      <w:r w:rsidR="005F58CE">
        <w:rPr>
          <w:rFonts w:ascii="Times New Roman" w:hAnsi="Times New Roman" w:cs="Times New Roman"/>
          <w:sz w:val="28"/>
          <w:szCs w:val="28"/>
        </w:rPr>
        <w:t xml:space="preserve"> </w:t>
      </w:r>
      <w:bookmarkEnd w:id="98"/>
      <w:r w:rsidR="00F91967">
        <w:rPr>
          <w:rFonts w:ascii="Times New Roman" w:hAnsi="Times New Roman" w:cs="Times New Roman"/>
          <w:sz w:val="28"/>
          <w:szCs w:val="28"/>
        </w:rPr>
        <w:t xml:space="preserve">Предложенный </w:t>
      </w:r>
      <w:r w:rsidR="005F58CE">
        <w:rPr>
          <w:rFonts w:ascii="Times New Roman" w:hAnsi="Times New Roman" w:cs="Times New Roman"/>
          <w:sz w:val="28"/>
          <w:szCs w:val="28"/>
        </w:rPr>
        <w:t xml:space="preserve">им </w:t>
      </w:r>
      <w:r w:rsidR="00F91967">
        <w:rPr>
          <w:rFonts w:ascii="Times New Roman" w:hAnsi="Times New Roman" w:cs="Times New Roman"/>
          <w:sz w:val="28"/>
          <w:szCs w:val="28"/>
        </w:rPr>
        <w:t>системный подход</w:t>
      </w:r>
      <w:r w:rsidR="006561B3">
        <w:rPr>
          <w:rFonts w:ascii="Times New Roman" w:hAnsi="Times New Roman" w:cs="Times New Roman"/>
          <w:sz w:val="28"/>
          <w:szCs w:val="28"/>
        </w:rPr>
        <w:t xml:space="preserve"> </w:t>
      </w:r>
      <w:r>
        <w:rPr>
          <w:rFonts w:ascii="Times New Roman" w:hAnsi="Times New Roman" w:cs="Times New Roman"/>
          <w:sz w:val="28"/>
          <w:szCs w:val="28"/>
        </w:rPr>
        <w:t>показывает соотношени</w:t>
      </w:r>
      <w:r w:rsidR="005355A5">
        <w:rPr>
          <w:rFonts w:ascii="Times New Roman" w:hAnsi="Times New Roman" w:cs="Times New Roman"/>
          <w:sz w:val="28"/>
          <w:szCs w:val="28"/>
        </w:rPr>
        <w:t xml:space="preserve">е, </w:t>
      </w:r>
      <w:r>
        <w:rPr>
          <w:rFonts w:ascii="Times New Roman" w:hAnsi="Times New Roman" w:cs="Times New Roman"/>
          <w:sz w:val="28"/>
          <w:szCs w:val="28"/>
        </w:rPr>
        <w:t>связь между половой и гендерной идентичностью. Однако и данная модель, как выводы многих других ученых</w:t>
      </w:r>
      <w:r w:rsidR="005F58CE">
        <w:rPr>
          <w:rFonts w:ascii="Times New Roman" w:hAnsi="Times New Roman" w:cs="Times New Roman"/>
          <w:sz w:val="28"/>
          <w:szCs w:val="28"/>
        </w:rPr>
        <w:t>,</w:t>
      </w:r>
      <w:r>
        <w:rPr>
          <w:rFonts w:ascii="Times New Roman" w:hAnsi="Times New Roman" w:cs="Times New Roman"/>
          <w:sz w:val="28"/>
          <w:szCs w:val="28"/>
        </w:rPr>
        <w:t xml:space="preserve"> лишь подтверждает структурный характер гендерный идентичности, придающей ей гибкий характер, возможность изменяться.</w:t>
      </w:r>
    </w:p>
    <w:p w14:paraId="1953F4F7" w14:textId="18D979A9" w:rsidR="002A5449" w:rsidRDefault="00397F5C" w:rsidP="005538B7">
      <w:pPr>
        <w:spacing w:after="0" w:line="240" w:lineRule="auto"/>
        <w:ind w:firstLine="709"/>
        <w:jc w:val="both"/>
        <w:rPr>
          <w:rFonts w:ascii="Times New Roman" w:hAnsi="Times New Roman" w:cs="Times New Roman"/>
          <w:sz w:val="28"/>
          <w:szCs w:val="28"/>
        </w:rPr>
      </w:pPr>
      <w:r w:rsidRPr="002A5449">
        <w:rPr>
          <w:rFonts w:ascii="Times New Roman" w:hAnsi="Times New Roman" w:cs="Times New Roman"/>
          <w:sz w:val="28"/>
          <w:szCs w:val="28"/>
        </w:rPr>
        <w:t xml:space="preserve">Что касается </w:t>
      </w:r>
      <w:bookmarkStart w:id="100" w:name="_Hlk177573862"/>
      <w:r w:rsidRPr="002A5449">
        <w:rPr>
          <w:rFonts w:ascii="Times New Roman" w:hAnsi="Times New Roman" w:cs="Times New Roman"/>
          <w:sz w:val="28"/>
          <w:szCs w:val="28"/>
        </w:rPr>
        <w:t>гендерных ролей, т</w:t>
      </w:r>
      <w:r w:rsidR="002A5449" w:rsidRPr="002A5449">
        <w:rPr>
          <w:rFonts w:ascii="Times New Roman" w:hAnsi="Times New Roman" w:cs="Times New Roman"/>
          <w:sz w:val="28"/>
          <w:szCs w:val="28"/>
        </w:rPr>
        <w:t xml:space="preserve">о </w:t>
      </w:r>
      <w:r w:rsidRPr="002A5449">
        <w:rPr>
          <w:rFonts w:ascii="Times New Roman" w:hAnsi="Times New Roman" w:cs="Times New Roman"/>
          <w:sz w:val="28"/>
          <w:szCs w:val="28"/>
        </w:rPr>
        <w:t xml:space="preserve">под ними понимаются совокупности преимущественно свойственных полу норм, правил и предписаний, которые </w:t>
      </w:r>
      <w:r w:rsidR="002A5449">
        <w:rPr>
          <w:rFonts w:ascii="Times New Roman" w:hAnsi="Times New Roman" w:cs="Times New Roman"/>
          <w:sz w:val="28"/>
          <w:szCs w:val="28"/>
        </w:rPr>
        <w:t xml:space="preserve">относятся к </w:t>
      </w:r>
      <w:r w:rsidRPr="002A5449">
        <w:rPr>
          <w:rFonts w:ascii="Times New Roman" w:hAnsi="Times New Roman" w:cs="Times New Roman"/>
          <w:sz w:val="28"/>
          <w:szCs w:val="28"/>
        </w:rPr>
        <w:t>поведени</w:t>
      </w:r>
      <w:r w:rsidR="002A5449">
        <w:rPr>
          <w:rFonts w:ascii="Times New Roman" w:hAnsi="Times New Roman" w:cs="Times New Roman"/>
          <w:sz w:val="28"/>
          <w:szCs w:val="28"/>
        </w:rPr>
        <w:t>ю</w:t>
      </w:r>
      <w:r w:rsidRPr="002A5449">
        <w:rPr>
          <w:rFonts w:ascii="Times New Roman" w:hAnsi="Times New Roman" w:cs="Times New Roman"/>
          <w:sz w:val="28"/>
          <w:szCs w:val="28"/>
        </w:rPr>
        <w:t xml:space="preserve"> и общени</w:t>
      </w:r>
      <w:r w:rsidR="002A5449">
        <w:rPr>
          <w:rFonts w:ascii="Times New Roman" w:hAnsi="Times New Roman" w:cs="Times New Roman"/>
          <w:sz w:val="28"/>
          <w:szCs w:val="28"/>
        </w:rPr>
        <w:t>ю</w:t>
      </w:r>
      <w:r w:rsidRPr="002A5449">
        <w:rPr>
          <w:rFonts w:ascii="Times New Roman" w:hAnsi="Times New Roman" w:cs="Times New Roman"/>
          <w:sz w:val="28"/>
          <w:szCs w:val="28"/>
        </w:rPr>
        <w:t xml:space="preserve"> женщины с мужчинами</w:t>
      </w:r>
      <w:bookmarkEnd w:id="100"/>
      <w:r w:rsidRPr="002A5449">
        <w:rPr>
          <w:rFonts w:ascii="Times New Roman" w:hAnsi="Times New Roman" w:cs="Times New Roman"/>
          <w:sz w:val="28"/>
          <w:szCs w:val="28"/>
        </w:rPr>
        <w:t xml:space="preserve">. Они предполагают, что поведение людей не должно определяться только их полом и что между мужчинами и женщинами должны быть более эгалитарные отношения. Люди должны иметь право </w:t>
      </w:r>
      <w:r w:rsidR="002A5449">
        <w:rPr>
          <w:rFonts w:ascii="Times New Roman" w:hAnsi="Times New Roman" w:cs="Times New Roman"/>
          <w:sz w:val="28"/>
          <w:szCs w:val="28"/>
        </w:rPr>
        <w:t xml:space="preserve">сами </w:t>
      </w:r>
      <w:r w:rsidRPr="002A5449">
        <w:rPr>
          <w:rFonts w:ascii="Times New Roman" w:hAnsi="Times New Roman" w:cs="Times New Roman"/>
          <w:sz w:val="28"/>
          <w:szCs w:val="28"/>
        </w:rPr>
        <w:t>выбирать роли, которые они хотят играть</w:t>
      </w:r>
      <w:r w:rsidR="00542FB4">
        <w:rPr>
          <w:rFonts w:ascii="Times New Roman" w:hAnsi="Times New Roman" w:cs="Times New Roman"/>
          <w:sz w:val="28"/>
          <w:szCs w:val="28"/>
        </w:rPr>
        <w:t xml:space="preserve"> </w:t>
      </w:r>
      <w:r w:rsidR="00542FB4" w:rsidRPr="00542FB4">
        <w:rPr>
          <w:rFonts w:ascii="Times New Roman" w:hAnsi="Times New Roman" w:cs="Times New Roman"/>
          <w:sz w:val="28"/>
          <w:szCs w:val="28"/>
        </w:rPr>
        <w:t>[6</w:t>
      </w:r>
      <w:r w:rsidR="006238FD">
        <w:rPr>
          <w:rFonts w:ascii="Times New Roman" w:hAnsi="Times New Roman" w:cs="Times New Roman"/>
          <w:sz w:val="28"/>
          <w:szCs w:val="28"/>
        </w:rPr>
        <w:t>7,</w:t>
      </w:r>
      <w:r w:rsidR="00542FB4" w:rsidRPr="00542FB4">
        <w:rPr>
          <w:rFonts w:ascii="Times New Roman" w:hAnsi="Times New Roman" w:cs="Times New Roman"/>
          <w:sz w:val="28"/>
          <w:szCs w:val="28"/>
        </w:rPr>
        <w:t xml:space="preserve"> </w:t>
      </w:r>
      <w:r w:rsidR="006238FD" w:rsidRPr="006238FD">
        <w:rPr>
          <w:rFonts w:ascii="Times New Roman" w:hAnsi="Times New Roman" w:cs="Times New Roman"/>
          <w:sz w:val="28"/>
          <w:szCs w:val="28"/>
        </w:rPr>
        <w:t>6</w:t>
      </w:r>
      <w:r w:rsidR="006238FD">
        <w:rPr>
          <w:rFonts w:ascii="Times New Roman" w:hAnsi="Times New Roman" w:cs="Times New Roman"/>
          <w:sz w:val="28"/>
          <w:szCs w:val="28"/>
        </w:rPr>
        <w:t>8</w:t>
      </w:r>
      <w:r w:rsidR="006238FD" w:rsidRPr="006238FD">
        <w:rPr>
          <w:rFonts w:ascii="Times New Roman" w:hAnsi="Times New Roman" w:cs="Times New Roman"/>
          <w:sz w:val="28"/>
          <w:szCs w:val="28"/>
        </w:rPr>
        <w:t>].</w:t>
      </w:r>
      <w:r w:rsidRPr="002A5449">
        <w:rPr>
          <w:rFonts w:ascii="Times New Roman" w:hAnsi="Times New Roman" w:cs="Times New Roman"/>
          <w:sz w:val="28"/>
          <w:szCs w:val="28"/>
        </w:rPr>
        <w:t xml:space="preserve"> </w:t>
      </w:r>
    </w:p>
    <w:p w14:paraId="377C8792" w14:textId="75E600F2" w:rsidR="00206F32" w:rsidRPr="00842D08" w:rsidRDefault="00206F32" w:rsidP="005538B7">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На основании проведенного анализа сделаны следующие </w:t>
      </w:r>
      <w:r w:rsidRPr="00842D08">
        <w:rPr>
          <w:rFonts w:ascii="Times New Roman" w:hAnsi="Times New Roman" w:cs="Times New Roman"/>
          <w:sz w:val="28"/>
          <w:szCs w:val="28"/>
        </w:rPr>
        <w:t>выводы</w:t>
      </w:r>
      <w:r w:rsidR="00CA407A">
        <w:rPr>
          <w:rFonts w:ascii="Times New Roman" w:hAnsi="Times New Roman" w:cs="Times New Roman"/>
          <w:sz w:val="28"/>
          <w:szCs w:val="28"/>
        </w:rPr>
        <w:t>:</w:t>
      </w:r>
    </w:p>
    <w:p w14:paraId="3F69B492" w14:textId="0AAD75E3" w:rsidR="00206F32" w:rsidRPr="00D63BEC" w:rsidRDefault="00206F32" w:rsidP="005538B7">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E59DC">
        <w:rPr>
          <w:rFonts w:ascii="Times New Roman" w:hAnsi="Times New Roman" w:cs="Times New Roman"/>
          <w:sz w:val="28"/>
          <w:szCs w:val="28"/>
        </w:rPr>
        <w:t xml:space="preserve"> </w:t>
      </w:r>
      <w:r w:rsidR="00CB16AF">
        <w:rPr>
          <w:rFonts w:ascii="Times New Roman" w:hAnsi="Times New Roman" w:cs="Times New Roman"/>
          <w:sz w:val="28"/>
          <w:szCs w:val="28"/>
        </w:rPr>
        <w:t>Э</w:t>
      </w:r>
      <w:r w:rsidRPr="00D63BEC">
        <w:rPr>
          <w:rFonts w:ascii="Times New Roman" w:hAnsi="Times New Roman" w:cs="Times New Roman"/>
          <w:sz w:val="28"/>
          <w:szCs w:val="28"/>
        </w:rPr>
        <w:t>мпирическ</w:t>
      </w:r>
      <w:r w:rsidR="000349E7">
        <w:rPr>
          <w:rFonts w:ascii="Times New Roman" w:hAnsi="Times New Roman" w:cs="Times New Roman"/>
          <w:sz w:val="28"/>
          <w:szCs w:val="28"/>
        </w:rPr>
        <w:t xml:space="preserve">ая база данных </w:t>
      </w:r>
      <w:r w:rsidRPr="00D63BEC">
        <w:rPr>
          <w:rFonts w:ascii="Times New Roman" w:hAnsi="Times New Roman" w:cs="Times New Roman"/>
          <w:sz w:val="28"/>
          <w:szCs w:val="28"/>
        </w:rPr>
        <w:t xml:space="preserve">психологии, социальной антропологии, </w:t>
      </w:r>
      <w:r w:rsidRPr="00D63BEC">
        <w:rPr>
          <w:rFonts w:ascii="Times New Roman" w:hAnsi="Times New Roman" w:cs="Times New Roman"/>
          <w:sz w:val="28"/>
          <w:szCs w:val="28"/>
          <w:lang w:val="en-US"/>
        </w:rPr>
        <w:t>c</w:t>
      </w:r>
      <w:r w:rsidRPr="00D63BEC">
        <w:rPr>
          <w:rFonts w:ascii="Times New Roman" w:hAnsi="Times New Roman" w:cs="Times New Roman"/>
          <w:sz w:val="28"/>
          <w:szCs w:val="28"/>
        </w:rPr>
        <w:t xml:space="preserve">оциологии и психиатрии </w:t>
      </w:r>
      <w:r w:rsidR="000349E7">
        <w:rPr>
          <w:rFonts w:ascii="Times New Roman" w:hAnsi="Times New Roman" w:cs="Times New Roman"/>
          <w:sz w:val="28"/>
          <w:szCs w:val="28"/>
        </w:rPr>
        <w:t xml:space="preserve">служит </w:t>
      </w:r>
      <w:r w:rsidRPr="00D63BEC">
        <w:rPr>
          <w:rFonts w:ascii="Times New Roman" w:hAnsi="Times New Roman" w:cs="Times New Roman"/>
          <w:sz w:val="28"/>
          <w:szCs w:val="28"/>
        </w:rPr>
        <w:t>убедительн</w:t>
      </w:r>
      <w:r w:rsidR="000349E7">
        <w:rPr>
          <w:rFonts w:ascii="Times New Roman" w:hAnsi="Times New Roman" w:cs="Times New Roman"/>
          <w:sz w:val="28"/>
          <w:szCs w:val="28"/>
        </w:rPr>
        <w:t>ым</w:t>
      </w:r>
      <w:r w:rsidRPr="00D63BEC">
        <w:rPr>
          <w:rFonts w:ascii="Times New Roman" w:hAnsi="Times New Roman" w:cs="Times New Roman"/>
          <w:sz w:val="28"/>
          <w:szCs w:val="28"/>
        </w:rPr>
        <w:t xml:space="preserve"> </w:t>
      </w:r>
      <w:r w:rsidR="00EE59DC" w:rsidRPr="00D63BEC">
        <w:rPr>
          <w:rFonts w:ascii="Times New Roman" w:hAnsi="Times New Roman" w:cs="Times New Roman"/>
          <w:sz w:val="28"/>
          <w:szCs w:val="28"/>
        </w:rPr>
        <w:t>доказа</w:t>
      </w:r>
      <w:r w:rsidR="00EE59DC">
        <w:rPr>
          <w:rFonts w:ascii="Times New Roman" w:hAnsi="Times New Roman" w:cs="Times New Roman"/>
          <w:sz w:val="28"/>
          <w:szCs w:val="28"/>
        </w:rPr>
        <w:t xml:space="preserve">тельством </w:t>
      </w:r>
      <w:r w:rsidR="00EE59DC" w:rsidRPr="00D63BEC">
        <w:rPr>
          <w:rFonts w:ascii="Times New Roman" w:hAnsi="Times New Roman" w:cs="Times New Roman"/>
          <w:sz w:val="28"/>
          <w:szCs w:val="28"/>
        </w:rPr>
        <w:t>преимущественной</w:t>
      </w:r>
      <w:r w:rsidRPr="00D63BEC">
        <w:rPr>
          <w:rFonts w:ascii="Times New Roman" w:hAnsi="Times New Roman" w:cs="Times New Roman"/>
          <w:sz w:val="28"/>
          <w:szCs w:val="28"/>
        </w:rPr>
        <w:t xml:space="preserve"> сил</w:t>
      </w:r>
      <w:r w:rsidR="000349E7">
        <w:rPr>
          <w:rFonts w:ascii="Times New Roman" w:hAnsi="Times New Roman" w:cs="Times New Roman"/>
          <w:sz w:val="28"/>
          <w:szCs w:val="28"/>
        </w:rPr>
        <w:t>ы</w:t>
      </w:r>
      <w:r w:rsidRPr="00D63BEC">
        <w:rPr>
          <w:rFonts w:ascii="Times New Roman" w:hAnsi="Times New Roman" w:cs="Times New Roman"/>
          <w:sz w:val="28"/>
          <w:szCs w:val="28"/>
        </w:rPr>
        <w:t xml:space="preserve"> гендера по сравнению с биологическим полом для объяснения психологических различий между женщинами и мужчинами. Гендер подчеркивает приоритетность детерминации этих различий со стороны исторических, социокультурных факторов и потому обозначается как психологический или социальный, или культурный пол человека. </w:t>
      </w:r>
    </w:p>
    <w:p w14:paraId="2F3FDD72" w14:textId="77777777" w:rsidR="000349E7" w:rsidRDefault="00206F32" w:rsidP="005538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D63BEC">
        <w:rPr>
          <w:rFonts w:ascii="Times New Roman" w:hAnsi="Times New Roman" w:cs="Times New Roman"/>
          <w:sz w:val="28"/>
          <w:szCs w:val="28"/>
        </w:rPr>
        <w:t xml:space="preserve"> Гендерная идентичность наряду с чувством половой принадлежности предполагает осознание себя мужчиной или женщиной, или представителем атипичного третьего пола (например, трансгендера). От половой идентичности ее отличают социальные и психологические основания, а не биологические, анатомо-физиологические, в соответствии с которым человек относит себя однозначно к мужчине или женщине только по признаку половой принадлежности. В основе гендерной идентичности лежит осознание и принятие/неприятие психологических качеств, которые относятся к принятым в социуме эталонам маскулинности/фемининности. </w:t>
      </w:r>
      <w:bookmarkStart w:id="101" w:name="_Hlk177574087"/>
    </w:p>
    <w:p w14:paraId="55411849" w14:textId="5090451D" w:rsidR="00206F32" w:rsidRPr="00D63BEC" w:rsidRDefault="000349E7" w:rsidP="005538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206F32" w:rsidRPr="00D63BEC">
        <w:rPr>
          <w:rFonts w:ascii="Times New Roman" w:hAnsi="Times New Roman" w:cs="Times New Roman"/>
          <w:sz w:val="28"/>
          <w:szCs w:val="28"/>
        </w:rPr>
        <w:t xml:space="preserve">Как вид идентичности и главный компонент социальной идентичности, гендерная идентичность обладает ее общим свойством изменчивости. В отличие от половой идентичности она не статичная, не носит характер жесткой природной предопределенности и создается в результате свободного индивидуального выбора самой личности в соответствии с ее целями, ценностями и идеалами.  </w:t>
      </w:r>
    </w:p>
    <w:bookmarkEnd w:id="101"/>
    <w:p w14:paraId="30AD1C79" w14:textId="77777777" w:rsidR="000349E7" w:rsidRDefault="000349E7" w:rsidP="005538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06F32">
        <w:rPr>
          <w:rFonts w:ascii="Times New Roman" w:hAnsi="Times New Roman" w:cs="Times New Roman"/>
          <w:sz w:val="28"/>
          <w:szCs w:val="28"/>
        </w:rPr>
        <w:t>.</w:t>
      </w:r>
      <w:r w:rsidR="00206F32" w:rsidRPr="00D63BEC">
        <w:rPr>
          <w:rFonts w:ascii="Times New Roman" w:hAnsi="Times New Roman" w:cs="Times New Roman"/>
          <w:sz w:val="28"/>
          <w:szCs w:val="28"/>
        </w:rPr>
        <w:t xml:space="preserve"> Структура гендерной идентичности понимается с позиции двух подходов. В рамках первого подхода она представлена в единстве когнитивной, эмоциональной и поведенческой составляющей. Первый компонент отражает осознание, восприятие себя в категориях маскулинности/фемининности и отличие от представителей другого гендера. Второй компонент показывает эмоционально-ценностное отношение к своему гендеру, а третий – гендерные роли и основанные на них особенности поведения. С позиции второго, системного подхода, включением подсистемы сексуальных влечений и ориентации сделан шаг вперед, объясня</w:t>
      </w:r>
      <w:r w:rsidR="00CB16AF">
        <w:rPr>
          <w:rFonts w:ascii="Times New Roman" w:hAnsi="Times New Roman" w:cs="Times New Roman"/>
          <w:sz w:val="28"/>
          <w:szCs w:val="28"/>
        </w:rPr>
        <w:t>ющий</w:t>
      </w:r>
      <w:r w:rsidR="00206F32" w:rsidRPr="00D63BEC">
        <w:rPr>
          <w:rFonts w:ascii="Times New Roman" w:hAnsi="Times New Roman" w:cs="Times New Roman"/>
          <w:sz w:val="28"/>
          <w:szCs w:val="28"/>
        </w:rPr>
        <w:t xml:space="preserve"> структур</w:t>
      </w:r>
      <w:r w:rsidR="00CB16AF">
        <w:rPr>
          <w:rFonts w:ascii="Times New Roman" w:hAnsi="Times New Roman" w:cs="Times New Roman"/>
          <w:sz w:val="28"/>
          <w:szCs w:val="28"/>
        </w:rPr>
        <w:t>у</w:t>
      </w:r>
      <w:r w:rsidR="00206F32" w:rsidRPr="00D63BEC">
        <w:rPr>
          <w:rFonts w:ascii="Times New Roman" w:hAnsi="Times New Roman" w:cs="Times New Roman"/>
          <w:sz w:val="28"/>
          <w:szCs w:val="28"/>
        </w:rPr>
        <w:t xml:space="preserve"> не только типичной, но и атипичной гендерной идентичности. </w:t>
      </w:r>
      <w:bookmarkStart w:id="102" w:name="_Hlk177574179"/>
    </w:p>
    <w:p w14:paraId="3D4D7ACB" w14:textId="40B93542" w:rsidR="00206F32" w:rsidRPr="00D63BEC" w:rsidRDefault="000349E7" w:rsidP="005538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EE59DC">
        <w:rPr>
          <w:rFonts w:ascii="Times New Roman" w:hAnsi="Times New Roman" w:cs="Times New Roman"/>
          <w:sz w:val="28"/>
          <w:szCs w:val="28"/>
        </w:rPr>
        <w:t xml:space="preserve"> </w:t>
      </w:r>
      <w:r w:rsidR="00206F32" w:rsidRPr="00D63BEC">
        <w:rPr>
          <w:rFonts w:ascii="Times New Roman" w:hAnsi="Times New Roman" w:cs="Times New Roman"/>
          <w:sz w:val="28"/>
          <w:szCs w:val="28"/>
        </w:rPr>
        <w:t xml:space="preserve">Общим в двух подходах является признание в структуре гендерной идентичности постоянной, константной составляющей (половая принадлежность) и периферической, подвергающейся изменениям (маскулинность/фемининность). </w:t>
      </w:r>
      <w:bookmarkEnd w:id="102"/>
    </w:p>
    <w:p w14:paraId="16094A0C" w14:textId="4684FC9F" w:rsidR="003A352C" w:rsidRDefault="00206F32" w:rsidP="005538B7">
      <w:pPr>
        <w:spacing w:after="0" w:line="240" w:lineRule="auto"/>
        <w:ind w:firstLine="709"/>
        <w:jc w:val="both"/>
        <w:rPr>
          <w:rFonts w:ascii="Times New Roman" w:hAnsi="Times New Roman" w:cs="Times New Roman"/>
          <w:sz w:val="28"/>
          <w:szCs w:val="28"/>
        </w:rPr>
      </w:pPr>
      <w:bookmarkStart w:id="103" w:name="_Hlk132381872"/>
      <w:r>
        <w:rPr>
          <w:rFonts w:ascii="Times New Roman" w:hAnsi="Times New Roman" w:cs="Times New Roman"/>
          <w:sz w:val="28"/>
          <w:szCs w:val="28"/>
        </w:rPr>
        <w:t>Таким образом, современные тенденции изменения гендерной идентичности и связанн</w:t>
      </w:r>
      <w:r w:rsidR="005F2E9E">
        <w:rPr>
          <w:rFonts w:ascii="Times New Roman" w:hAnsi="Times New Roman" w:cs="Times New Roman"/>
          <w:sz w:val="28"/>
          <w:szCs w:val="28"/>
        </w:rPr>
        <w:t>ых</w:t>
      </w:r>
      <w:r>
        <w:rPr>
          <w:rFonts w:ascii="Times New Roman" w:hAnsi="Times New Roman" w:cs="Times New Roman"/>
          <w:sz w:val="28"/>
          <w:szCs w:val="28"/>
        </w:rPr>
        <w:t xml:space="preserve"> с ней гендерны</w:t>
      </w:r>
      <w:r w:rsidR="005F2E9E">
        <w:rPr>
          <w:rFonts w:ascii="Times New Roman" w:hAnsi="Times New Roman" w:cs="Times New Roman"/>
          <w:sz w:val="28"/>
          <w:szCs w:val="28"/>
        </w:rPr>
        <w:t>х</w:t>
      </w:r>
      <w:r>
        <w:rPr>
          <w:rFonts w:ascii="Times New Roman" w:hAnsi="Times New Roman" w:cs="Times New Roman"/>
          <w:sz w:val="28"/>
          <w:szCs w:val="28"/>
        </w:rPr>
        <w:t xml:space="preserve"> рол</w:t>
      </w:r>
      <w:r w:rsidR="005F2E9E">
        <w:rPr>
          <w:rFonts w:ascii="Times New Roman" w:hAnsi="Times New Roman" w:cs="Times New Roman"/>
          <w:sz w:val="28"/>
          <w:szCs w:val="28"/>
        </w:rPr>
        <w:t>ей</w:t>
      </w:r>
      <w:r>
        <w:rPr>
          <w:rFonts w:ascii="Times New Roman" w:hAnsi="Times New Roman" w:cs="Times New Roman"/>
          <w:sz w:val="28"/>
          <w:szCs w:val="28"/>
        </w:rPr>
        <w:t xml:space="preserve"> обусловлены теми изменениями, которые происходят в ее периферической части – маскулинности и фемининности под влиянием внешних факторов</w:t>
      </w:r>
      <w:r w:rsidR="005F2E9E">
        <w:rPr>
          <w:rFonts w:ascii="Times New Roman" w:hAnsi="Times New Roman" w:cs="Times New Roman"/>
          <w:sz w:val="28"/>
          <w:szCs w:val="28"/>
        </w:rPr>
        <w:t xml:space="preserve"> и активности самой личности</w:t>
      </w:r>
      <w:r>
        <w:rPr>
          <w:rFonts w:ascii="Times New Roman" w:hAnsi="Times New Roman" w:cs="Times New Roman"/>
          <w:sz w:val="28"/>
          <w:szCs w:val="28"/>
        </w:rPr>
        <w:t xml:space="preserve">. </w:t>
      </w:r>
      <w:r w:rsidR="000349E7">
        <w:rPr>
          <w:rFonts w:ascii="Times New Roman" w:hAnsi="Times New Roman" w:cs="Times New Roman"/>
          <w:sz w:val="28"/>
          <w:szCs w:val="28"/>
        </w:rPr>
        <w:t xml:space="preserve">В контексте нашего исследования гендерного самосознания юношей и девушек </w:t>
      </w:r>
      <w:r w:rsidR="00243A39">
        <w:rPr>
          <w:rFonts w:ascii="Times New Roman" w:hAnsi="Times New Roman" w:cs="Times New Roman"/>
          <w:sz w:val="28"/>
          <w:szCs w:val="28"/>
        </w:rPr>
        <w:t xml:space="preserve">внимание фокусируется </w:t>
      </w:r>
      <w:r w:rsidR="000349E7">
        <w:rPr>
          <w:rFonts w:ascii="Times New Roman" w:hAnsi="Times New Roman" w:cs="Times New Roman"/>
          <w:sz w:val="28"/>
          <w:szCs w:val="28"/>
        </w:rPr>
        <w:t xml:space="preserve">именно </w:t>
      </w:r>
      <w:r w:rsidR="00243A39">
        <w:rPr>
          <w:rFonts w:ascii="Times New Roman" w:hAnsi="Times New Roman" w:cs="Times New Roman"/>
          <w:sz w:val="28"/>
          <w:szCs w:val="28"/>
        </w:rPr>
        <w:t xml:space="preserve">на </w:t>
      </w:r>
      <w:r w:rsidR="000349E7">
        <w:rPr>
          <w:rFonts w:ascii="Times New Roman" w:hAnsi="Times New Roman" w:cs="Times New Roman"/>
          <w:sz w:val="28"/>
          <w:szCs w:val="28"/>
        </w:rPr>
        <w:t>эт</w:t>
      </w:r>
      <w:r w:rsidR="00243A39">
        <w:rPr>
          <w:rFonts w:ascii="Times New Roman" w:hAnsi="Times New Roman" w:cs="Times New Roman"/>
          <w:sz w:val="28"/>
          <w:szCs w:val="28"/>
        </w:rPr>
        <w:t>ой</w:t>
      </w:r>
      <w:r w:rsidR="000349E7">
        <w:rPr>
          <w:rFonts w:ascii="Times New Roman" w:hAnsi="Times New Roman" w:cs="Times New Roman"/>
          <w:sz w:val="28"/>
          <w:szCs w:val="28"/>
        </w:rPr>
        <w:t xml:space="preserve"> гибк</w:t>
      </w:r>
      <w:r w:rsidR="00243A39">
        <w:rPr>
          <w:rFonts w:ascii="Times New Roman" w:hAnsi="Times New Roman" w:cs="Times New Roman"/>
          <w:sz w:val="28"/>
          <w:szCs w:val="28"/>
        </w:rPr>
        <w:t>ой</w:t>
      </w:r>
      <w:r w:rsidR="000349E7">
        <w:rPr>
          <w:rFonts w:ascii="Times New Roman" w:hAnsi="Times New Roman" w:cs="Times New Roman"/>
          <w:sz w:val="28"/>
          <w:szCs w:val="28"/>
        </w:rPr>
        <w:t xml:space="preserve"> и изменчи</w:t>
      </w:r>
      <w:r w:rsidR="00243A39">
        <w:rPr>
          <w:rFonts w:ascii="Times New Roman" w:hAnsi="Times New Roman" w:cs="Times New Roman"/>
          <w:sz w:val="28"/>
          <w:szCs w:val="28"/>
        </w:rPr>
        <w:t>вой</w:t>
      </w:r>
      <w:r w:rsidR="000349E7">
        <w:rPr>
          <w:rFonts w:ascii="Times New Roman" w:hAnsi="Times New Roman" w:cs="Times New Roman"/>
          <w:sz w:val="28"/>
          <w:szCs w:val="28"/>
        </w:rPr>
        <w:t xml:space="preserve"> составляющ</w:t>
      </w:r>
      <w:r w:rsidR="00243A39">
        <w:rPr>
          <w:rFonts w:ascii="Times New Roman" w:hAnsi="Times New Roman" w:cs="Times New Roman"/>
          <w:sz w:val="28"/>
          <w:szCs w:val="28"/>
        </w:rPr>
        <w:t>ей</w:t>
      </w:r>
      <w:r w:rsidR="000349E7">
        <w:rPr>
          <w:rFonts w:ascii="Times New Roman" w:hAnsi="Times New Roman" w:cs="Times New Roman"/>
          <w:sz w:val="28"/>
          <w:szCs w:val="28"/>
        </w:rPr>
        <w:t xml:space="preserve"> гендерной идентичности – маскулинност</w:t>
      </w:r>
      <w:r w:rsidR="00243A39">
        <w:rPr>
          <w:rFonts w:ascii="Times New Roman" w:hAnsi="Times New Roman" w:cs="Times New Roman"/>
          <w:sz w:val="28"/>
          <w:szCs w:val="28"/>
        </w:rPr>
        <w:t>и</w:t>
      </w:r>
      <w:r w:rsidR="000349E7">
        <w:rPr>
          <w:rFonts w:ascii="Times New Roman" w:hAnsi="Times New Roman" w:cs="Times New Roman"/>
          <w:sz w:val="28"/>
          <w:szCs w:val="28"/>
        </w:rPr>
        <w:t xml:space="preserve"> и фемининност</w:t>
      </w:r>
      <w:r w:rsidR="00243A39">
        <w:rPr>
          <w:rFonts w:ascii="Times New Roman" w:hAnsi="Times New Roman" w:cs="Times New Roman"/>
          <w:sz w:val="28"/>
          <w:szCs w:val="28"/>
        </w:rPr>
        <w:t>и</w:t>
      </w:r>
      <w:r w:rsidR="005F2E9E">
        <w:rPr>
          <w:rFonts w:ascii="Times New Roman" w:hAnsi="Times New Roman" w:cs="Times New Roman"/>
          <w:sz w:val="28"/>
          <w:szCs w:val="28"/>
        </w:rPr>
        <w:t xml:space="preserve">.  </w:t>
      </w:r>
    </w:p>
    <w:bookmarkEnd w:id="103"/>
    <w:p w14:paraId="2D14DB88" w14:textId="77777777" w:rsidR="00975B40" w:rsidRDefault="00975B40" w:rsidP="005538B7">
      <w:pPr>
        <w:spacing w:after="0" w:line="240" w:lineRule="auto"/>
        <w:ind w:firstLine="709"/>
        <w:jc w:val="both"/>
        <w:rPr>
          <w:rFonts w:ascii="Times New Roman" w:hAnsi="Times New Roman" w:cs="Times New Roman"/>
          <w:b/>
          <w:bCs/>
          <w:sz w:val="28"/>
          <w:szCs w:val="28"/>
        </w:rPr>
      </w:pPr>
    </w:p>
    <w:p w14:paraId="3DCA0C27" w14:textId="23F4A52B" w:rsidR="00206F32" w:rsidRPr="003E5F71" w:rsidRDefault="0098223B" w:rsidP="005538B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1.3 </w:t>
      </w:r>
      <w:bookmarkStart w:id="104" w:name="_Hlk106801790"/>
      <w:r w:rsidR="00520D84">
        <w:rPr>
          <w:rFonts w:ascii="Times New Roman" w:hAnsi="Times New Roman" w:cs="Times New Roman"/>
          <w:b/>
          <w:bCs/>
          <w:sz w:val="28"/>
          <w:szCs w:val="28"/>
        </w:rPr>
        <w:t>К</w:t>
      </w:r>
      <w:r w:rsidR="00206F32" w:rsidRPr="003E5F71">
        <w:rPr>
          <w:rFonts w:ascii="Times New Roman" w:hAnsi="Times New Roman" w:cs="Times New Roman"/>
          <w:b/>
          <w:bCs/>
          <w:sz w:val="28"/>
          <w:szCs w:val="28"/>
        </w:rPr>
        <w:t>онцепт</w:t>
      </w:r>
      <w:r w:rsidR="00520D84">
        <w:rPr>
          <w:rFonts w:ascii="Times New Roman" w:hAnsi="Times New Roman" w:cs="Times New Roman"/>
          <w:b/>
          <w:bCs/>
          <w:sz w:val="28"/>
          <w:szCs w:val="28"/>
        </w:rPr>
        <w:t>ы</w:t>
      </w:r>
      <w:r w:rsidR="00206F32" w:rsidRPr="003E5F71">
        <w:rPr>
          <w:rFonts w:ascii="Times New Roman" w:hAnsi="Times New Roman" w:cs="Times New Roman"/>
          <w:b/>
          <w:bCs/>
          <w:sz w:val="28"/>
          <w:szCs w:val="28"/>
        </w:rPr>
        <w:t xml:space="preserve"> «маскулинность</w:t>
      </w:r>
      <w:r w:rsidR="00DE6477">
        <w:rPr>
          <w:rFonts w:ascii="Times New Roman" w:hAnsi="Times New Roman" w:cs="Times New Roman"/>
          <w:b/>
          <w:bCs/>
          <w:sz w:val="28"/>
          <w:szCs w:val="28"/>
        </w:rPr>
        <w:t>» и «</w:t>
      </w:r>
      <w:r w:rsidR="00206F32" w:rsidRPr="003E5F71">
        <w:rPr>
          <w:rFonts w:ascii="Times New Roman" w:hAnsi="Times New Roman" w:cs="Times New Roman"/>
          <w:b/>
          <w:bCs/>
          <w:sz w:val="28"/>
          <w:szCs w:val="28"/>
        </w:rPr>
        <w:t>фемининность» в парадигме психологических различий</w:t>
      </w:r>
      <w:bookmarkEnd w:id="104"/>
      <w:r w:rsidR="008E495A">
        <w:rPr>
          <w:rFonts w:ascii="Times New Roman" w:hAnsi="Times New Roman" w:cs="Times New Roman"/>
          <w:b/>
          <w:bCs/>
          <w:sz w:val="28"/>
          <w:szCs w:val="28"/>
        </w:rPr>
        <w:t xml:space="preserve"> </w:t>
      </w:r>
      <w:r w:rsidR="003351B2">
        <w:rPr>
          <w:rFonts w:ascii="Times New Roman" w:hAnsi="Times New Roman" w:cs="Times New Roman"/>
          <w:b/>
          <w:bCs/>
          <w:sz w:val="28"/>
          <w:szCs w:val="28"/>
        </w:rPr>
        <w:t>мужчины и женщины</w:t>
      </w:r>
    </w:p>
    <w:p w14:paraId="626B020C" w14:textId="09B16364" w:rsidR="00AF4ABA" w:rsidRDefault="00206F32" w:rsidP="005538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Эволюция </w:t>
      </w:r>
      <w:r w:rsidR="00AF4ABA">
        <w:rPr>
          <w:rFonts w:ascii="Times New Roman" w:hAnsi="Times New Roman" w:cs="Times New Roman"/>
          <w:sz w:val="28"/>
          <w:szCs w:val="28"/>
        </w:rPr>
        <w:t>научных</w:t>
      </w:r>
      <w:r>
        <w:rPr>
          <w:rFonts w:ascii="Times New Roman" w:hAnsi="Times New Roman" w:cs="Times New Roman"/>
          <w:sz w:val="28"/>
          <w:szCs w:val="28"/>
        </w:rPr>
        <w:t xml:space="preserve"> представлений </w:t>
      </w:r>
      <w:r w:rsidR="00AF4ABA">
        <w:rPr>
          <w:rFonts w:ascii="Times New Roman" w:hAnsi="Times New Roman" w:cs="Times New Roman"/>
          <w:sz w:val="28"/>
          <w:szCs w:val="28"/>
        </w:rPr>
        <w:t>об этих концептах</w:t>
      </w:r>
      <w:r w:rsidR="00520D84">
        <w:rPr>
          <w:rFonts w:ascii="Times New Roman" w:hAnsi="Times New Roman" w:cs="Times New Roman"/>
          <w:sz w:val="28"/>
          <w:szCs w:val="28"/>
        </w:rPr>
        <w:t>, понимание которой необходимо,</w:t>
      </w:r>
      <w:r w:rsidR="00AF4ABA">
        <w:rPr>
          <w:rFonts w:ascii="Times New Roman" w:hAnsi="Times New Roman" w:cs="Times New Roman"/>
          <w:sz w:val="28"/>
          <w:szCs w:val="28"/>
        </w:rPr>
        <w:t xml:space="preserve"> </w:t>
      </w:r>
      <w:r w:rsidR="008E495A">
        <w:rPr>
          <w:rFonts w:ascii="Times New Roman" w:hAnsi="Times New Roman" w:cs="Times New Roman"/>
          <w:sz w:val="28"/>
          <w:szCs w:val="28"/>
        </w:rPr>
        <w:t xml:space="preserve">прошла три этапа и отразилась в соответствующих </w:t>
      </w:r>
      <w:r>
        <w:rPr>
          <w:rFonts w:ascii="Times New Roman" w:hAnsi="Times New Roman" w:cs="Times New Roman"/>
          <w:sz w:val="28"/>
          <w:szCs w:val="28"/>
        </w:rPr>
        <w:t>концеп</w:t>
      </w:r>
      <w:r w:rsidR="00520D84">
        <w:rPr>
          <w:rFonts w:ascii="Times New Roman" w:hAnsi="Times New Roman" w:cs="Times New Roman"/>
          <w:sz w:val="28"/>
          <w:szCs w:val="28"/>
        </w:rPr>
        <w:t>туальных подходах</w:t>
      </w:r>
      <w:r>
        <w:rPr>
          <w:rFonts w:ascii="Times New Roman" w:hAnsi="Times New Roman" w:cs="Times New Roman"/>
          <w:sz w:val="28"/>
          <w:szCs w:val="28"/>
        </w:rPr>
        <w:t xml:space="preserve">. </w:t>
      </w:r>
    </w:p>
    <w:p w14:paraId="6B894AFD" w14:textId="64DA7C62" w:rsidR="00AF4ABA" w:rsidRDefault="008E495A" w:rsidP="005538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DE6477">
        <w:rPr>
          <w:rFonts w:ascii="Times New Roman" w:hAnsi="Times New Roman" w:cs="Times New Roman"/>
          <w:sz w:val="28"/>
          <w:szCs w:val="28"/>
        </w:rPr>
        <w:t xml:space="preserve">а первом этапе </w:t>
      </w:r>
      <w:r>
        <w:rPr>
          <w:rFonts w:ascii="Times New Roman" w:hAnsi="Times New Roman" w:cs="Times New Roman"/>
          <w:sz w:val="28"/>
          <w:szCs w:val="28"/>
        </w:rPr>
        <w:t xml:space="preserve">они </w:t>
      </w:r>
      <w:r w:rsidR="00AF4ABA">
        <w:rPr>
          <w:rFonts w:ascii="Times New Roman" w:hAnsi="Times New Roman" w:cs="Times New Roman"/>
          <w:sz w:val="28"/>
          <w:szCs w:val="28"/>
        </w:rPr>
        <w:t xml:space="preserve">формировались </w:t>
      </w:r>
      <w:r w:rsidR="00DE6477">
        <w:rPr>
          <w:rFonts w:ascii="Times New Roman" w:hAnsi="Times New Roman" w:cs="Times New Roman"/>
          <w:sz w:val="28"/>
          <w:szCs w:val="28"/>
        </w:rPr>
        <w:t>в парадигме психологических качеств личности.</w:t>
      </w:r>
      <w:r w:rsidR="00AF4ABA">
        <w:rPr>
          <w:rFonts w:ascii="Times New Roman" w:hAnsi="Times New Roman" w:cs="Times New Roman"/>
          <w:sz w:val="28"/>
          <w:szCs w:val="28"/>
        </w:rPr>
        <w:t xml:space="preserve"> </w:t>
      </w:r>
      <w:r>
        <w:rPr>
          <w:rFonts w:ascii="Times New Roman" w:hAnsi="Times New Roman" w:cs="Times New Roman"/>
          <w:sz w:val="28"/>
          <w:szCs w:val="28"/>
        </w:rPr>
        <w:t>В п</w:t>
      </w:r>
      <w:r w:rsidR="00206F32" w:rsidRPr="00483B3C">
        <w:rPr>
          <w:rFonts w:ascii="Times New Roman" w:hAnsi="Times New Roman" w:cs="Times New Roman"/>
          <w:sz w:val="28"/>
          <w:szCs w:val="28"/>
        </w:rPr>
        <w:t>ерв</w:t>
      </w:r>
      <w:r>
        <w:rPr>
          <w:rFonts w:ascii="Times New Roman" w:hAnsi="Times New Roman" w:cs="Times New Roman"/>
          <w:sz w:val="28"/>
          <w:szCs w:val="28"/>
        </w:rPr>
        <w:t>ой</w:t>
      </w:r>
      <w:r w:rsidR="00206F32" w:rsidRPr="00483B3C">
        <w:rPr>
          <w:rFonts w:ascii="Times New Roman" w:hAnsi="Times New Roman" w:cs="Times New Roman"/>
          <w:sz w:val="28"/>
          <w:szCs w:val="28"/>
        </w:rPr>
        <w:t>, бинарн</w:t>
      </w:r>
      <w:r>
        <w:rPr>
          <w:rFonts w:ascii="Times New Roman" w:hAnsi="Times New Roman" w:cs="Times New Roman"/>
          <w:sz w:val="28"/>
          <w:szCs w:val="28"/>
        </w:rPr>
        <w:t>ой</w:t>
      </w:r>
      <w:r w:rsidR="00206F32" w:rsidRPr="00483B3C">
        <w:rPr>
          <w:rFonts w:ascii="Times New Roman" w:hAnsi="Times New Roman" w:cs="Times New Roman"/>
          <w:sz w:val="28"/>
          <w:szCs w:val="28"/>
        </w:rPr>
        <w:t xml:space="preserve"> модел</w:t>
      </w:r>
      <w:r>
        <w:rPr>
          <w:rFonts w:ascii="Times New Roman" w:hAnsi="Times New Roman" w:cs="Times New Roman"/>
          <w:sz w:val="28"/>
          <w:szCs w:val="28"/>
        </w:rPr>
        <w:t xml:space="preserve">и они выступают </w:t>
      </w:r>
      <w:r w:rsidR="00206F32" w:rsidRPr="00483B3C">
        <w:rPr>
          <w:rFonts w:ascii="Times New Roman" w:hAnsi="Times New Roman" w:cs="Times New Roman"/>
          <w:sz w:val="28"/>
          <w:szCs w:val="28"/>
        </w:rPr>
        <w:t>как дихотоми</w:t>
      </w:r>
      <w:r>
        <w:rPr>
          <w:rFonts w:ascii="Times New Roman" w:hAnsi="Times New Roman" w:cs="Times New Roman"/>
          <w:sz w:val="28"/>
          <w:szCs w:val="28"/>
        </w:rPr>
        <w:t>я</w:t>
      </w:r>
      <w:r w:rsidR="00206F32" w:rsidRPr="00483B3C">
        <w:rPr>
          <w:rFonts w:ascii="Times New Roman" w:hAnsi="Times New Roman" w:cs="Times New Roman"/>
          <w:sz w:val="28"/>
          <w:szCs w:val="28"/>
        </w:rPr>
        <w:t xml:space="preserve"> мужски</w:t>
      </w:r>
      <w:r w:rsidR="00B6693C">
        <w:rPr>
          <w:rFonts w:ascii="Times New Roman" w:hAnsi="Times New Roman" w:cs="Times New Roman"/>
          <w:sz w:val="28"/>
          <w:szCs w:val="28"/>
        </w:rPr>
        <w:t>х</w:t>
      </w:r>
      <w:r w:rsidR="00206F32" w:rsidRPr="00483B3C">
        <w:rPr>
          <w:rFonts w:ascii="Times New Roman" w:hAnsi="Times New Roman" w:cs="Times New Roman"/>
          <w:sz w:val="28"/>
          <w:szCs w:val="28"/>
        </w:rPr>
        <w:t xml:space="preserve"> и женски</w:t>
      </w:r>
      <w:r w:rsidR="00B6693C">
        <w:rPr>
          <w:rFonts w:ascii="Times New Roman" w:hAnsi="Times New Roman" w:cs="Times New Roman"/>
          <w:sz w:val="28"/>
          <w:szCs w:val="28"/>
        </w:rPr>
        <w:t>х</w:t>
      </w:r>
      <w:r w:rsidR="00206F32" w:rsidRPr="00483B3C">
        <w:rPr>
          <w:rFonts w:ascii="Times New Roman" w:hAnsi="Times New Roman" w:cs="Times New Roman"/>
          <w:sz w:val="28"/>
          <w:szCs w:val="28"/>
        </w:rPr>
        <w:t xml:space="preserve"> качеств. </w:t>
      </w:r>
      <w:r w:rsidR="00AF4ABA">
        <w:rPr>
          <w:rFonts w:ascii="Times New Roman" w:hAnsi="Times New Roman" w:cs="Times New Roman"/>
          <w:sz w:val="28"/>
          <w:szCs w:val="28"/>
        </w:rPr>
        <w:t>Ее т</w:t>
      </w:r>
      <w:r w:rsidR="00206F32" w:rsidRPr="00483B3C">
        <w:rPr>
          <w:rFonts w:ascii="Times New Roman" w:hAnsi="Times New Roman" w:cs="Times New Roman"/>
          <w:sz w:val="28"/>
          <w:szCs w:val="28"/>
        </w:rPr>
        <w:t xml:space="preserve">еоретическую основу составляют </w:t>
      </w:r>
      <w:r w:rsidR="00AF4ABA">
        <w:rPr>
          <w:rFonts w:ascii="Times New Roman" w:hAnsi="Times New Roman" w:cs="Times New Roman"/>
          <w:sz w:val="28"/>
          <w:szCs w:val="28"/>
        </w:rPr>
        <w:t>убеждения в</w:t>
      </w:r>
      <w:r w:rsidR="00206F32" w:rsidRPr="00483B3C">
        <w:rPr>
          <w:rFonts w:ascii="Times New Roman" w:hAnsi="Times New Roman" w:cs="Times New Roman"/>
          <w:sz w:val="28"/>
          <w:szCs w:val="28"/>
        </w:rPr>
        <w:t xml:space="preserve"> том, что маскулинность и фемининность:</w:t>
      </w:r>
      <w:r w:rsidR="00AF4ABA">
        <w:rPr>
          <w:rFonts w:ascii="Times New Roman" w:hAnsi="Times New Roman" w:cs="Times New Roman"/>
          <w:sz w:val="28"/>
          <w:szCs w:val="28"/>
        </w:rPr>
        <w:t xml:space="preserve"> а)</w:t>
      </w:r>
      <w:r w:rsidR="00206F32" w:rsidRPr="00483B3C">
        <w:rPr>
          <w:rFonts w:ascii="Times New Roman" w:hAnsi="Times New Roman" w:cs="Times New Roman"/>
          <w:sz w:val="28"/>
          <w:szCs w:val="28"/>
        </w:rPr>
        <w:t xml:space="preserve"> являются глубинными и имманентно присущими свойствами</w:t>
      </w:r>
      <w:r w:rsidR="00B6693C">
        <w:rPr>
          <w:rFonts w:ascii="Times New Roman" w:hAnsi="Times New Roman" w:cs="Times New Roman"/>
          <w:sz w:val="28"/>
          <w:szCs w:val="28"/>
        </w:rPr>
        <w:t xml:space="preserve"> человека</w:t>
      </w:r>
      <w:r w:rsidR="00206F32" w:rsidRPr="00483B3C">
        <w:rPr>
          <w:rFonts w:ascii="Times New Roman" w:hAnsi="Times New Roman" w:cs="Times New Roman"/>
          <w:sz w:val="28"/>
          <w:szCs w:val="28"/>
        </w:rPr>
        <w:t>;</w:t>
      </w:r>
      <w:r w:rsidR="00AF4ABA">
        <w:rPr>
          <w:rFonts w:ascii="Times New Roman" w:hAnsi="Times New Roman" w:cs="Times New Roman"/>
          <w:sz w:val="28"/>
          <w:szCs w:val="28"/>
        </w:rPr>
        <w:t xml:space="preserve"> б) </w:t>
      </w:r>
      <w:r w:rsidR="00206F32" w:rsidRPr="00483B3C">
        <w:rPr>
          <w:rFonts w:ascii="Times New Roman" w:hAnsi="Times New Roman" w:cs="Times New Roman"/>
          <w:sz w:val="28"/>
          <w:szCs w:val="28"/>
        </w:rPr>
        <w:t>взаимно исключ</w:t>
      </w:r>
      <w:r w:rsidR="003E498E">
        <w:rPr>
          <w:rFonts w:ascii="Times New Roman" w:hAnsi="Times New Roman" w:cs="Times New Roman"/>
          <w:sz w:val="28"/>
          <w:szCs w:val="28"/>
        </w:rPr>
        <w:t>ают друг друга</w:t>
      </w:r>
      <w:r w:rsidR="00240573">
        <w:rPr>
          <w:rFonts w:ascii="Times New Roman" w:hAnsi="Times New Roman" w:cs="Times New Roman"/>
          <w:sz w:val="28"/>
          <w:szCs w:val="28"/>
        </w:rPr>
        <w:t>, т.е.</w:t>
      </w:r>
      <w:r w:rsidR="00206F32" w:rsidRPr="00483B3C">
        <w:rPr>
          <w:rFonts w:ascii="Times New Roman" w:hAnsi="Times New Roman" w:cs="Times New Roman"/>
          <w:sz w:val="28"/>
          <w:szCs w:val="28"/>
        </w:rPr>
        <w:t xml:space="preserve"> мужчина </w:t>
      </w:r>
      <w:r w:rsidR="003E498E">
        <w:rPr>
          <w:rFonts w:ascii="Times New Roman" w:hAnsi="Times New Roman" w:cs="Times New Roman"/>
          <w:sz w:val="28"/>
          <w:szCs w:val="28"/>
        </w:rPr>
        <w:t xml:space="preserve">и женщина </w:t>
      </w:r>
      <w:r w:rsidR="00206F32" w:rsidRPr="00483B3C">
        <w:rPr>
          <w:rFonts w:ascii="Times New Roman" w:hAnsi="Times New Roman" w:cs="Times New Roman"/>
          <w:sz w:val="28"/>
          <w:szCs w:val="28"/>
        </w:rPr>
        <w:t>не мо</w:t>
      </w:r>
      <w:r w:rsidR="003E498E">
        <w:rPr>
          <w:rFonts w:ascii="Times New Roman" w:hAnsi="Times New Roman" w:cs="Times New Roman"/>
          <w:sz w:val="28"/>
          <w:szCs w:val="28"/>
        </w:rPr>
        <w:t xml:space="preserve">гут </w:t>
      </w:r>
      <w:r w:rsidR="00206F32" w:rsidRPr="00483B3C">
        <w:rPr>
          <w:rFonts w:ascii="Times New Roman" w:hAnsi="Times New Roman" w:cs="Times New Roman"/>
          <w:sz w:val="28"/>
          <w:szCs w:val="28"/>
        </w:rPr>
        <w:t xml:space="preserve">обладать </w:t>
      </w:r>
      <w:r w:rsidR="003E498E">
        <w:rPr>
          <w:rFonts w:ascii="Times New Roman" w:hAnsi="Times New Roman" w:cs="Times New Roman"/>
          <w:sz w:val="28"/>
          <w:szCs w:val="28"/>
        </w:rPr>
        <w:t xml:space="preserve">одними и </w:t>
      </w:r>
      <w:r w:rsidR="00206F32" w:rsidRPr="00483B3C">
        <w:rPr>
          <w:rFonts w:ascii="Times New Roman" w:hAnsi="Times New Roman" w:cs="Times New Roman"/>
          <w:sz w:val="28"/>
          <w:szCs w:val="28"/>
        </w:rPr>
        <w:t>теми же качествами</w:t>
      </w:r>
      <w:r w:rsidR="003E498E">
        <w:rPr>
          <w:rFonts w:ascii="Times New Roman" w:hAnsi="Times New Roman" w:cs="Times New Roman"/>
          <w:sz w:val="28"/>
          <w:szCs w:val="28"/>
        </w:rPr>
        <w:t xml:space="preserve"> </w:t>
      </w:r>
      <w:r w:rsidR="00206F32" w:rsidRPr="00483B3C">
        <w:rPr>
          <w:rFonts w:ascii="Times New Roman" w:hAnsi="Times New Roman" w:cs="Times New Roman"/>
          <w:sz w:val="28"/>
          <w:szCs w:val="28"/>
        </w:rPr>
        <w:t>(«или-или»);</w:t>
      </w:r>
      <w:r w:rsidR="00AF4ABA">
        <w:rPr>
          <w:rFonts w:ascii="Times New Roman" w:hAnsi="Times New Roman" w:cs="Times New Roman"/>
          <w:sz w:val="28"/>
          <w:szCs w:val="28"/>
        </w:rPr>
        <w:t xml:space="preserve"> в) </w:t>
      </w:r>
      <w:r w:rsidR="00206F32" w:rsidRPr="00483B3C">
        <w:rPr>
          <w:rFonts w:ascii="Times New Roman" w:hAnsi="Times New Roman" w:cs="Times New Roman"/>
          <w:sz w:val="28"/>
          <w:szCs w:val="28"/>
        </w:rPr>
        <w:t>соответств</w:t>
      </w:r>
      <w:r w:rsidR="00AF4ABA">
        <w:rPr>
          <w:rFonts w:ascii="Times New Roman" w:hAnsi="Times New Roman" w:cs="Times New Roman"/>
          <w:sz w:val="28"/>
          <w:szCs w:val="28"/>
        </w:rPr>
        <w:t>уют</w:t>
      </w:r>
      <w:r w:rsidR="00206F32" w:rsidRPr="00483B3C">
        <w:rPr>
          <w:rFonts w:ascii="Times New Roman" w:hAnsi="Times New Roman" w:cs="Times New Roman"/>
          <w:sz w:val="28"/>
          <w:szCs w:val="28"/>
        </w:rPr>
        <w:t xml:space="preserve"> анатомическо</w:t>
      </w:r>
      <w:r w:rsidR="00AF4ABA">
        <w:rPr>
          <w:rFonts w:ascii="Times New Roman" w:hAnsi="Times New Roman" w:cs="Times New Roman"/>
          <w:sz w:val="28"/>
          <w:szCs w:val="28"/>
        </w:rPr>
        <w:t>му</w:t>
      </w:r>
      <w:r w:rsidR="003E498E">
        <w:rPr>
          <w:rFonts w:ascii="Times New Roman" w:hAnsi="Times New Roman" w:cs="Times New Roman"/>
          <w:sz w:val="28"/>
          <w:szCs w:val="28"/>
        </w:rPr>
        <w:t xml:space="preserve"> полу</w:t>
      </w:r>
      <w:r w:rsidR="00AF4ABA">
        <w:rPr>
          <w:rFonts w:ascii="Times New Roman" w:hAnsi="Times New Roman" w:cs="Times New Roman"/>
          <w:sz w:val="28"/>
          <w:szCs w:val="28"/>
        </w:rPr>
        <w:t>.</w:t>
      </w:r>
    </w:p>
    <w:p w14:paraId="0C58778A" w14:textId="34EA0406" w:rsidR="000C23B9" w:rsidRPr="001572D9" w:rsidRDefault="00206F32" w:rsidP="005538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Е.П.</w:t>
      </w:r>
      <w:r w:rsidR="00CA407A">
        <w:rPr>
          <w:rFonts w:ascii="Times New Roman" w:hAnsi="Times New Roman" w:cs="Times New Roman"/>
          <w:sz w:val="28"/>
          <w:szCs w:val="28"/>
        </w:rPr>
        <w:t xml:space="preserve"> </w:t>
      </w:r>
      <w:r>
        <w:rPr>
          <w:rFonts w:ascii="Times New Roman" w:hAnsi="Times New Roman" w:cs="Times New Roman"/>
          <w:sz w:val="28"/>
          <w:szCs w:val="28"/>
        </w:rPr>
        <w:t>Ильину, п</w:t>
      </w:r>
      <w:r w:rsidRPr="00483B3C">
        <w:rPr>
          <w:rFonts w:ascii="Times New Roman" w:hAnsi="Times New Roman" w:cs="Times New Roman"/>
          <w:sz w:val="28"/>
          <w:szCs w:val="28"/>
        </w:rPr>
        <w:t>ервую концептуализацию маскулинности и феминности связывают с тестовыми исследованиями умственных способностей, направленности, склонностей, эмоций по шкале фемининности и маскулинности Л. Термена и К. Майлз</w:t>
      </w:r>
      <w:r w:rsidR="00842D08">
        <w:rPr>
          <w:rFonts w:ascii="Times New Roman" w:hAnsi="Times New Roman" w:cs="Times New Roman"/>
          <w:sz w:val="28"/>
          <w:szCs w:val="28"/>
        </w:rPr>
        <w:t xml:space="preserve"> </w:t>
      </w:r>
      <w:r w:rsidR="00842D08" w:rsidRPr="00842D08">
        <w:rPr>
          <w:rFonts w:ascii="Times New Roman" w:hAnsi="Times New Roman" w:cs="Times New Roman"/>
          <w:sz w:val="28"/>
          <w:szCs w:val="28"/>
        </w:rPr>
        <w:t>[</w:t>
      </w:r>
      <w:r w:rsidR="00842D08">
        <w:rPr>
          <w:rFonts w:ascii="Times New Roman" w:hAnsi="Times New Roman" w:cs="Times New Roman"/>
          <w:sz w:val="28"/>
          <w:szCs w:val="28"/>
        </w:rPr>
        <w:t>6</w:t>
      </w:r>
      <w:r w:rsidR="006238FD">
        <w:rPr>
          <w:rFonts w:ascii="Times New Roman" w:hAnsi="Times New Roman" w:cs="Times New Roman"/>
          <w:sz w:val="28"/>
          <w:szCs w:val="28"/>
        </w:rPr>
        <w:t>9</w:t>
      </w:r>
      <w:r w:rsidR="00842D08" w:rsidRPr="00842D08">
        <w:rPr>
          <w:rFonts w:ascii="Times New Roman" w:hAnsi="Times New Roman" w:cs="Times New Roman"/>
          <w:sz w:val="28"/>
          <w:szCs w:val="28"/>
        </w:rPr>
        <w:t>].</w:t>
      </w:r>
      <w:r w:rsidRPr="00483B3C">
        <w:rPr>
          <w:rFonts w:ascii="Times New Roman" w:hAnsi="Times New Roman" w:cs="Times New Roman"/>
          <w:sz w:val="28"/>
          <w:szCs w:val="28"/>
        </w:rPr>
        <w:t xml:space="preserve"> Согласно авторам теста, мужской тип психики характеризуется активностью, рациональностью, объективностью, ориентированностью на социальный мир и действия, самоутверждение в нем, агрессивностью, силой. </w:t>
      </w:r>
      <w:r w:rsidR="003E498E">
        <w:rPr>
          <w:rFonts w:ascii="Times New Roman" w:hAnsi="Times New Roman" w:cs="Times New Roman"/>
          <w:sz w:val="28"/>
          <w:szCs w:val="28"/>
        </w:rPr>
        <w:t>Ж</w:t>
      </w:r>
      <w:r w:rsidRPr="00483B3C">
        <w:rPr>
          <w:rFonts w:ascii="Times New Roman" w:hAnsi="Times New Roman" w:cs="Times New Roman"/>
          <w:sz w:val="28"/>
          <w:szCs w:val="28"/>
        </w:rPr>
        <w:t xml:space="preserve">енский психический тип характеризуется социальной пассивностью, ориентированностью на дом и семью, эмоциональностью, субъективностью, утонченностью и эмпатией. Позднее были созданы шкала «фемининность/маскулинность» в </w:t>
      </w:r>
      <w:r w:rsidR="003E498E">
        <w:rPr>
          <w:rFonts w:ascii="Times New Roman" w:hAnsi="Times New Roman" w:cs="Times New Roman"/>
          <w:sz w:val="28"/>
          <w:szCs w:val="28"/>
        </w:rPr>
        <w:t xml:space="preserve">опроснике </w:t>
      </w:r>
      <w:r w:rsidRPr="00483B3C">
        <w:rPr>
          <w:rFonts w:ascii="Times New Roman" w:hAnsi="Times New Roman" w:cs="Times New Roman"/>
          <w:sz w:val="28"/>
          <w:szCs w:val="28"/>
        </w:rPr>
        <w:t>MMPI и шкала маскулинности Дж.</w:t>
      </w:r>
      <w:r w:rsidR="00CA407A">
        <w:rPr>
          <w:rFonts w:ascii="Times New Roman" w:hAnsi="Times New Roman" w:cs="Times New Roman"/>
          <w:sz w:val="28"/>
          <w:szCs w:val="28"/>
        </w:rPr>
        <w:t> </w:t>
      </w:r>
      <w:r w:rsidRPr="00483B3C">
        <w:rPr>
          <w:rFonts w:ascii="Times New Roman" w:hAnsi="Times New Roman" w:cs="Times New Roman"/>
          <w:sz w:val="28"/>
          <w:szCs w:val="28"/>
        </w:rPr>
        <w:t xml:space="preserve">Гилфорда. </w:t>
      </w:r>
      <w:r w:rsidR="003E498E">
        <w:rPr>
          <w:rFonts w:ascii="Times New Roman" w:hAnsi="Times New Roman" w:cs="Times New Roman"/>
          <w:sz w:val="28"/>
          <w:szCs w:val="28"/>
        </w:rPr>
        <w:t xml:space="preserve">Они также </w:t>
      </w:r>
      <w:r w:rsidRPr="00483B3C">
        <w:rPr>
          <w:rFonts w:ascii="Times New Roman" w:hAnsi="Times New Roman" w:cs="Times New Roman"/>
          <w:sz w:val="28"/>
          <w:szCs w:val="28"/>
        </w:rPr>
        <w:t xml:space="preserve">были основаны на </w:t>
      </w:r>
      <w:r w:rsidR="00B6693C">
        <w:rPr>
          <w:rFonts w:ascii="Times New Roman" w:hAnsi="Times New Roman" w:cs="Times New Roman"/>
          <w:sz w:val="28"/>
          <w:szCs w:val="28"/>
        </w:rPr>
        <w:t xml:space="preserve">дихотомии </w:t>
      </w:r>
      <w:r w:rsidRPr="00483B3C">
        <w:rPr>
          <w:rFonts w:ascii="Times New Roman" w:hAnsi="Times New Roman" w:cs="Times New Roman"/>
          <w:sz w:val="28"/>
          <w:szCs w:val="28"/>
        </w:rPr>
        <w:t>маскулинности и фемининности, т.е. личность, имеющая высокий уровень по одному полюсу гендера, не может показывать такой же уровень по противоположному полюсу. Дж. Гилфорд и Р. Гилфорд</w:t>
      </w:r>
      <w:r w:rsidR="003E498E">
        <w:rPr>
          <w:rFonts w:ascii="Times New Roman" w:hAnsi="Times New Roman" w:cs="Times New Roman"/>
          <w:sz w:val="28"/>
          <w:szCs w:val="28"/>
        </w:rPr>
        <w:t xml:space="preserve"> ограничились </w:t>
      </w:r>
      <w:r w:rsidR="003E498E" w:rsidRPr="003E498E">
        <w:rPr>
          <w:rFonts w:ascii="Times New Roman" w:hAnsi="Times New Roman" w:cs="Times New Roman"/>
          <w:sz w:val="28"/>
          <w:szCs w:val="28"/>
        </w:rPr>
        <w:t xml:space="preserve">одним критерием разделения </w:t>
      </w:r>
      <w:r w:rsidR="003E498E">
        <w:rPr>
          <w:rFonts w:ascii="Times New Roman" w:hAnsi="Times New Roman" w:cs="Times New Roman"/>
          <w:sz w:val="28"/>
          <w:szCs w:val="28"/>
        </w:rPr>
        <w:t xml:space="preserve">двух </w:t>
      </w:r>
      <w:r w:rsidR="003E498E" w:rsidRPr="003E498E">
        <w:rPr>
          <w:rFonts w:ascii="Times New Roman" w:hAnsi="Times New Roman" w:cs="Times New Roman"/>
          <w:sz w:val="28"/>
          <w:szCs w:val="28"/>
        </w:rPr>
        <w:t xml:space="preserve">типов </w:t>
      </w:r>
      <w:r w:rsidR="00EE59DC" w:rsidRPr="003E498E">
        <w:rPr>
          <w:rFonts w:ascii="Times New Roman" w:hAnsi="Times New Roman" w:cs="Times New Roman"/>
          <w:sz w:val="28"/>
          <w:szCs w:val="28"/>
        </w:rPr>
        <w:t xml:space="preserve">психики </w:t>
      </w:r>
      <w:r w:rsidR="00EE59DC">
        <w:rPr>
          <w:rFonts w:ascii="Times New Roman" w:hAnsi="Times New Roman" w:cs="Times New Roman"/>
          <w:sz w:val="28"/>
          <w:szCs w:val="28"/>
        </w:rPr>
        <w:t>- отношениями</w:t>
      </w:r>
      <w:r w:rsidRPr="00483B3C">
        <w:rPr>
          <w:rFonts w:ascii="Times New Roman" w:hAnsi="Times New Roman" w:cs="Times New Roman"/>
          <w:sz w:val="28"/>
          <w:szCs w:val="28"/>
        </w:rPr>
        <w:t xml:space="preserve"> господства</w:t>
      </w:r>
      <w:r w:rsidR="00240573">
        <w:rPr>
          <w:rFonts w:ascii="Times New Roman" w:hAnsi="Times New Roman" w:cs="Times New Roman"/>
          <w:sz w:val="28"/>
          <w:szCs w:val="28"/>
        </w:rPr>
        <w:t xml:space="preserve"> и</w:t>
      </w:r>
      <w:r w:rsidRPr="00483B3C">
        <w:rPr>
          <w:rFonts w:ascii="Times New Roman" w:hAnsi="Times New Roman" w:cs="Times New Roman"/>
          <w:sz w:val="28"/>
          <w:szCs w:val="28"/>
        </w:rPr>
        <w:t xml:space="preserve"> власти. </w:t>
      </w:r>
      <w:r w:rsidR="003E498E">
        <w:rPr>
          <w:rFonts w:ascii="Times New Roman" w:hAnsi="Times New Roman" w:cs="Times New Roman"/>
          <w:sz w:val="28"/>
          <w:szCs w:val="28"/>
        </w:rPr>
        <w:t xml:space="preserve">На них указывали </w:t>
      </w:r>
      <w:r w:rsidRPr="00483B3C">
        <w:rPr>
          <w:rFonts w:ascii="Times New Roman" w:hAnsi="Times New Roman" w:cs="Times New Roman"/>
          <w:sz w:val="28"/>
          <w:szCs w:val="28"/>
        </w:rPr>
        <w:t>показатели по шкале «доминантность/субмиссивность», первый полюс которой описывает мужск</w:t>
      </w:r>
      <w:r w:rsidR="009C641F">
        <w:rPr>
          <w:rFonts w:ascii="Times New Roman" w:hAnsi="Times New Roman" w:cs="Times New Roman"/>
          <w:sz w:val="28"/>
          <w:szCs w:val="28"/>
        </w:rPr>
        <w:t>ую</w:t>
      </w:r>
      <w:r w:rsidRPr="00483B3C">
        <w:rPr>
          <w:rFonts w:ascii="Times New Roman" w:hAnsi="Times New Roman" w:cs="Times New Roman"/>
          <w:sz w:val="28"/>
          <w:szCs w:val="28"/>
        </w:rPr>
        <w:t>, а второй – женск</w:t>
      </w:r>
      <w:r w:rsidR="009C641F">
        <w:rPr>
          <w:rFonts w:ascii="Times New Roman" w:hAnsi="Times New Roman" w:cs="Times New Roman"/>
          <w:sz w:val="28"/>
          <w:szCs w:val="28"/>
        </w:rPr>
        <w:t>ую</w:t>
      </w:r>
      <w:r w:rsidRPr="00483B3C">
        <w:rPr>
          <w:rFonts w:ascii="Times New Roman" w:hAnsi="Times New Roman" w:cs="Times New Roman"/>
          <w:sz w:val="28"/>
          <w:szCs w:val="28"/>
        </w:rPr>
        <w:t xml:space="preserve"> </w:t>
      </w:r>
      <w:r w:rsidR="009C641F">
        <w:rPr>
          <w:rFonts w:ascii="Times New Roman" w:hAnsi="Times New Roman" w:cs="Times New Roman"/>
          <w:sz w:val="28"/>
          <w:szCs w:val="28"/>
        </w:rPr>
        <w:t>организац</w:t>
      </w:r>
      <w:r w:rsidR="00B6693C">
        <w:rPr>
          <w:rFonts w:ascii="Times New Roman" w:hAnsi="Times New Roman" w:cs="Times New Roman"/>
          <w:sz w:val="28"/>
          <w:szCs w:val="28"/>
        </w:rPr>
        <w:t>и</w:t>
      </w:r>
      <w:r w:rsidR="009C641F">
        <w:rPr>
          <w:rFonts w:ascii="Times New Roman" w:hAnsi="Times New Roman" w:cs="Times New Roman"/>
          <w:sz w:val="28"/>
          <w:szCs w:val="28"/>
        </w:rPr>
        <w:t xml:space="preserve">ю </w:t>
      </w:r>
      <w:r w:rsidRPr="00483B3C">
        <w:rPr>
          <w:rFonts w:ascii="Times New Roman" w:hAnsi="Times New Roman" w:cs="Times New Roman"/>
          <w:sz w:val="28"/>
          <w:szCs w:val="28"/>
        </w:rPr>
        <w:t>психи</w:t>
      </w:r>
      <w:r w:rsidR="009C641F">
        <w:rPr>
          <w:rFonts w:ascii="Times New Roman" w:hAnsi="Times New Roman" w:cs="Times New Roman"/>
          <w:sz w:val="28"/>
          <w:szCs w:val="28"/>
        </w:rPr>
        <w:t>ки</w:t>
      </w:r>
      <w:r w:rsidRPr="00483B3C">
        <w:rPr>
          <w:rFonts w:ascii="Times New Roman" w:hAnsi="Times New Roman" w:cs="Times New Roman"/>
          <w:sz w:val="28"/>
          <w:szCs w:val="28"/>
        </w:rPr>
        <w:t xml:space="preserve">. </w:t>
      </w:r>
      <w:r w:rsidRPr="001572D9">
        <w:rPr>
          <w:rFonts w:ascii="Times New Roman" w:hAnsi="Times New Roman" w:cs="Times New Roman"/>
          <w:sz w:val="28"/>
          <w:szCs w:val="28"/>
        </w:rPr>
        <w:t>Бинарная модель соответствует бытующим в массовом сознании традиционным гендерным стереотипам</w:t>
      </w:r>
      <w:r w:rsidR="009C641F" w:rsidRPr="001572D9">
        <w:rPr>
          <w:rFonts w:ascii="Times New Roman" w:hAnsi="Times New Roman" w:cs="Times New Roman"/>
          <w:sz w:val="28"/>
          <w:szCs w:val="28"/>
        </w:rPr>
        <w:t xml:space="preserve"> мужчины и женщины</w:t>
      </w:r>
      <w:r w:rsidRPr="001572D9">
        <w:rPr>
          <w:rFonts w:ascii="Times New Roman" w:hAnsi="Times New Roman" w:cs="Times New Roman"/>
          <w:sz w:val="28"/>
          <w:szCs w:val="28"/>
        </w:rPr>
        <w:t xml:space="preserve">. </w:t>
      </w:r>
    </w:p>
    <w:p w14:paraId="0A82DBD3" w14:textId="11FA925F" w:rsidR="00621A26" w:rsidRPr="00621A26" w:rsidRDefault="00EA14F6" w:rsidP="005538B7">
      <w:pPr>
        <w:spacing w:after="0" w:line="240" w:lineRule="auto"/>
        <w:ind w:firstLine="709"/>
        <w:jc w:val="both"/>
        <w:rPr>
          <w:rFonts w:ascii="Times New Roman" w:hAnsi="Times New Roman" w:cs="Times New Roman"/>
          <w:sz w:val="28"/>
          <w:szCs w:val="28"/>
        </w:rPr>
      </w:pPr>
      <w:r w:rsidRPr="00EA14F6">
        <w:rPr>
          <w:rFonts w:ascii="Times New Roman" w:hAnsi="Times New Roman" w:cs="Times New Roman"/>
          <w:sz w:val="28"/>
          <w:szCs w:val="28"/>
        </w:rPr>
        <w:t>По W</w:t>
      </w:r>
      <w:r w:rsidR="00520D84">
        <w:rPr>
          <w:rFonts w:ascii="Times New Roman" w:hAnsi="Times New Roman" w:cs="Times New Roman"/>
          <w:sz w:val="28"/>
          <w:szCs w:val="28"/>
        </w:rPr>
        <w:t>.</w:t>
      </w:r>
      <w:r w:rsidR="00CA407A">
        <w:rPr>
          <w:rFonts w:ascii="Times New Roman" w:hAnsi="Times New Roman" w:cs="Times New Roman"/>
          <w:sz w:val="28"/>
          <w:szCs w:val="28"/>
        </w:rPr>
        <w:t xml:space="preserve"> </w:t>
      </w:r>
      <w:r w:rsidRPr="00EA14F6">
        <w:rPr>
          <w:rFonts w:ascii="Times New Roman" w:hAnsi="Times New Roman" w:cs="Times New Roman"/>
          <w:sz w:val="28"/>
          <w:szCs w:val="28"/>
        </w:rPr>
        <w:t>Lippmann, любые стереотипы: а) имеют культурную обусловленность; б) упрощают, делают одномерной картину нашего восприятия; в) создают перцептивные фильтры, вследствие которых избирательно воспринимается только та информация, которая соответствует устоявшимся стандартизованным суждениям и игнорируется иная, противоречащая информация [</w:t>
      </w:r>
      <w:r w:rsidR="006238FD">
        <w:rPr>
          <w:rFonts w:ascii="Times New Roman" w:hAnsi="Times New Roman" w:cs="Times New Roman"/>
          <w:sz w:val="28"/>
          <w:szCs w:val="28"/>
        </w:rPr>
        <w:t>70</w:t>
      </w:r>
      <w:r w:rsidRPr="00EA14F6">
        <w:rPr>
          <w:rFonts w:ascii="Times New Roman" w:hAnsi="Times New Roman" w:cs="Times New Roman"/>
          <w:sz w:val="28"/>
          <w:szCs w:val="28"/>
        </w:rPr>
        <w:t>].</w:t>
      </w:r>
      <w:r w:rsidR="00520D84">
        <w:rPr>
          <w:rFonts w:ascii="Times New Roman" w:hAnsi="Times New Roman" w:cs="Times New Roman"/>
          <w:sz w:val="28"/>
          <w:szCs w:val="28"/>
        </w:rPr>
        <w:t xml:space="preserve"> К</w:t>
      </w:r>
      <w:r w:rsidR="00621A26">
        <w:rPr>
          <w:rFonts w:ascii="Times New Roman" w:hAnsi="Times New Roman" w:cs="Times New Roman"/>
          <w:sz w:val="28"/>
          <w:szCs w:val="28"/>
        </w:rPr>
        <w:t>огнитивный аспект</w:t>
      </w:r>
      <w:r w:rsidR="00520D84">
        <w:rPr>
          <w:rFonts w:ascii="Times New Roman" w:hAnsi="Times New Roman" w:cs="Times New Roman"/>
          <w:sz w:val="28"/>
          <w:szCs w:val="28"/>
        </w:rPr>
        <w:t xml:space="preserve"> стереотипов подчеркивают и другие. Например,</w:t>
      </w:r>
      <w:r w:rsidR="00621A26">
        <w:rPr>
          <w:rFonts w:ascii="Times New Roman" w:hAnsi="Times New Roman" w:cs="Times New Roman"/>
          <w:sz w:val="28"/>
          <w:szCs w:val="28"/>
        </w:rPr>
        <w:t xml:space="preserve"> </w:t>
      </w:r>
      <w:r w:rsidR="00520D84">
        <w:rPr>
          <w:rFonts w:ascii="Times New Roman" w:hAnsi="Times New Roman" w:cs="Times New Roman"/>
          <w:sz w:val="28"/>
          <w:szCs w:val="28"/>
        </w:rPr>
        <w:t xml:space="preserve">согласно </w:t>
      </w:r>
      <w:r w:rsidR="00A21615" w:rsidRPr="00A21615">
        <w:rPr>
          <w:rFonts w:ascii="Times New Roman" w:hAnsi="Times New Roman" w:cs="Times New Roman"/>
          <w:sz w:val="28"/>
          <w:szCs w:val="28"/>
        </w:rPr>
        <w:t>G</w:t>
      </w:r>
      <w:r w:rsidR="00A21615">
        <w:rPr>
          <w:rFonts w:ascii="Times New Roman" w:hAnsi="Times New Roman" w:cs="Times New Roman"/>
          <w:sz w:val="28"/>
          <w:szCs w:val="28"/>
        </w:rPr>
        <w:t xml:space="preserve">. </w:t>
      </w:r>
      <w:r w:rsidR="00621A26" w:rsidRPr="00621A26">
        <w:rPr>
          <w:rFonts w:ascii="Times New Roman" w:hAnsi="Times New Roman" w:cs="Times New Roman"/>
          <w:sz w:val="28"/>
          <w:szCs w:val="28"/>
        </w:rPr>
        <w:t xml:space="preserve">Johar, </w:t>
      </w:r>
      <w:r w:rsidR="00A21615">
        <w:rPr>
          <w:rFonts w:ascii="Times New Roman" w:hAnsi="Times New Roman" w:cs="Times New Roman"/>
          <w:sz w:val="28"/>
          <w:szCs w:val="28"/>
        </w:rPr>
        <w:t>Р.</w:t>
      </w:r>
      <w:r w:rsidR="00CA407A">
        <w:rPr>
          <w:rFonts w:ascii="Times New Roman" w:hAnsi="Times New Roman" w:cs="Times New Roman"/>
          <w:sz w:val="28"/>
          <w:szCs w:val="28"/>
        </w:rPr>
        <w:t xml:space="preserve"> </w:t>
      </w:r>
      <w:r w:rsidR="00621A26" w:rsidRPr="00621A26">
        <w:rPr>
          <w:rFonts w:ascii="Times New Roman" w:hAnsi="Times New Roman" w:cs="Times New Roman"/>
          <w:sz w:val="28"/>
          <w:szCs w:val="28"/>
        </w:rPr>
        <w:t xml:space="preserve">Moreau, </w:t>
      </w:r>
      <w:r w:rsidR="00A21615" w:rsidRPr="00A21615">
        <w:rPr>
          <w:rFonts w:ascii="Times New Roman" w:hAnsi="Times New Roman" w:cs="Times New Roman"/>
          <w:sz w:val="28"/>
          <w:szCs w:val="28"/>
        </w:rPr>
        <w:t>N.</w:t>
      </w:r>
      <w:r w:rsidR="00CA407A">
        <w:rPr>
          <w:rFonts w:ascii="Times New Roman" w:hAnsi="Times New Roman" w:cs="Times New Roman"/>
          <w:sz w:val="28"/>
          <w:szCs w:val="28"/>
        </w:rPr>
        <w:t xml:space="preserve"> </w:t>
      </w:r>
      <w:r w:rsidR="00621A26" w:rsidRPr="00621A26">
        <w:rPr>
          <w:rFonts w:ascii="Times New Roman" w:hAnsi="Times New Roman" w:cs="Times New Roman"/>
          <w:sz w:val="28"/>
          <w:szCs w:val="28"/>
        </w:rPr>
        <w:t>Schwarz</w:t>
      </w:r>
      <w:r w:rsidR="00520D84">
        <w:rPr>
          <w:rFonts w:ascii="Times New Roman" w:hAnsi="Times New Roman" w:cs="Times New Roman"/>
          <w:sz w:val="28"/>
          <w:szCs w:val="28"/>
        </w:rPr>
        <w:t>, г</w:t>
      </w:r>
      <w:r w:rsidR="00621A26" w:rsidRPr="00621A26">
        <w:rPr>
          <w:rFonts w:ascii="Times New Roman" w:hAnsi="Times New Roman" w:cs="Times New Roman"/>
          <w:sz w:val="28"/>
          <w:szCs w:val="28"/>
        </w:rPr>
        <w:t xml:space="preserve">ендерные стереотипы можно определить как убеждения об определенных </w:t>
      </w:r>
      <w:r w:rsidR="00520D84">
        <w:rPr>
          <w:rFonts w:ascii="Times New Roman" w:hAnsi="Times New Roman" w:cs="Times New Roman"/>
          <w:sz w:val="28"/>
          <w:szCs w:val="28"/>
        </w:rPr>
        <w:t xml:space="preserve">атрибутах </w:t>
      </w:r>
      <w:r w:rsidR="00520D84" w:rsidRPr="00520D84">
        <w:rPr>
          <w:rFonts w:ascii="Times New Roman" w:hAnsi="Times New Roman" w:cs="Times New Roman"/>
          <w:sz w:val="28"/>
          <w:szCs w:val="28"/>
        </w:rPr>
        <w:t>характера, физических характеристик, ролевого поведения и занятий</w:t>
      </w:r>
      <w:r w:rsidR="00621A26" w:rsidRPr="00621A26">
        <w:rPr>
          <w:rFonts w:ascii="Times New Roman" w:hAnsi="Times New Roman" w:cs="Times New Roman"/>
          <w:sz w:val="28"/>
          <w:szCs w:val="28"/>
        </w:rPr>
        <w:t xml:space="preserve">, которые отличают женщин от мужчин (описательные убеждения) или должны </w:t>
      </w:r>
      <w:r w:rsidR="00520D84">
        <w:rPr>
          <w:rFonts w:ascii="Times New Roman" w:hAnsi="Times New Roman" w:cs="Times New Roman"/>
          <w:sz w:val="28"/>
          <w:szCs w:val="28"/>
        </w:rPr>
        <w:t>отличать</w:t>
      </w:r>
      <w:r w:rsidR="00621A26" w:rsidRPr="00621A26">
        <w:rPr>
          <w:rFonts w:ascii="Times New Roman" w:hAnsi="Times New Roman" w:cs="Times New Roman"/>
          <w:sz w:val="28"/>
          <w:szCs w:val="28"/>
        </w:rPr>
        <w:t xml:space="preserve"> (предписывающие убеждения)</w:t>
      </w:r>
      <w:r w:rsidR="006238FD">
        <w:rPr>
          <w:rFonts w:ascii="Times New Roman" w:hAnsi="Times New Roman" w:cs="Times New Roman"/>
          <w:sz w:val="28"/>
          <w:szCs w:val="28"/>
        </w:rPr>
        <w:t xml:space="preserve"> </w:t>
      </w:r>
      <w:bookmarkStart w:id="105" w:name="_Hlk177835507"/>
      <w:r w:rsidR="006238FD" w:rsidRPr="006238FD">
        <w:rPr>
          <w:rFonts w:ascii="Times New Roman" w:hAnsi="Times New Roman" w:cs="Times New Roman"/>
          <w:sz w:val="28"/>
          <w:szCs w:val="28"/>
        </w:rPr>
        <w:t>[7</w:t>
      </w:r>
      <w:r w:rsidR="006238FD">
        <w:rPr>
          <w:rFonts w:ascii="Times New Roman" w:hAnsi="Times New Roman" w:cs="Times New Roman"/>
          <w:sz w:val="28"/>
          <w:szCs w:val="28"/>
        </w:rPr>
        <w:t>1</w:t>
      </w:r>
      <w:r w:rsidR="006238FD" w:rsidRPr="006238FD">
        <w:rPr>
          <w:rFonts w:ascii="Times New Roman" w:hAnsi="Times New Roman" w:cs="Times New Roman"/>
          <w:sz w:val="28"/>
          <w:szCs w:val="28"/>
        </w:rPr>
        <w:t>].</w:t>
      </w:r>
      <w:bookmarkEnd w:id="105"/>
    </w:p>
    <w:p w14:paraId="21C4ADCF" w14:textId="5F79804F" w:rsidR="006238FD" w:rsidRDefault="0048119A" w:rsidP="005538B7">
      <w:pPr>
        <w:spacing w:after="0" w:line="240" w:lineRule="auto"/>
        <w:ind w:firstLine="709"/>
        <w:jc w:val="both"/>
        <w:rPr>
          <w:rFonts w:ascii="Times New Roman" w:hAnsi="Times New Roman" w:cs="Times New Roman"/>
          <w:sz w:val="28"/>
          <w:szCs w:val="28"/>
        </w:rPr>
      </w:pPr>
      <w:r w:rsidRPr="001572D9">
        <w:rPr>
          <w:rFonts w:ascii="Times New Roman" w:hAnsi="Times New Roman" w:cs="Times New Roman"/>
          <w:sz w:val="28"/>
          <w:szCs w:val="28"/>
        </w:rPr>
        <w:t xml:space="preserve">Гендерные стереотипы </w:t>
      </w:r>
      <w:r w:rsidR="009C641F" w:rsidRPr="001572D9">
        <w:rPr>
          <w:rFonts w:ascii="Times New Roman" w:hAnsi="Times New Roman" w:cs="Times New Roman"/>
          <w:sz w:val="28"/>
          <w:szCs w:val="28"/>
        </w:rPr>
        <w:t>отличаются</w:t>
      </w:r>
      <w:r w:rsidRPr="001572D9">
        <w:rPr>
          <w:rFonts w:ascii="Times New Roman" w:hAnsi="Times New Roman" w:cs="Times New Roman"/>
          <w:sz w:val="28"/>
          <w:szCs w:val="28"/>
        </w:rPr>
        <w:t xml:space="preserve"> чрезмерн</w:t>
      </w:r>
      <w:r w:rsidR="009C641F" w:rsidRPr="001572D9">
        <w:rPr>
          <w:rFonts w:ascii="Times New Roman" w:hAnsi="Times New Roman" w:cs="Times New Roman"/>
          <w:sz w:val="28"/>
          <w:szCs w:val="28"/>
        </w:rPr>
        <w:t>ым</w:t>
      </w:r>
      <w:r w:rsidRPr="001572D9">
        <w:rPr>
          <w:rFonts w:ascii="Times New Roman" w:hAnsi="Times New Roman" w:cs="Times New Roman"/>
          <w:sz w:val="28"/>
          <w:szCs w:val="28"/>
        </w:rPr>
        <w:t xml:space="preserve"> обобщение</w:t>
      </w:r>
      <w:r w:rsidR="009C641F" w:rsidRPr="001572D9">
        <w:rPr>
          <w:rFonts w:ascii="Times New Roman" w:hAnsi="Times New Roman" w:cs="Times New Roman"/>
          <w:sz w:val="28"/>
          <w:szCs w:val="28"/>
        </w:rPr>
        <w:t>м</w:t>
      </w:r>
      <w:r w:rsidRPr="001572D9">
        <w:rPr>
          <w:rFonts w:ascii="Times New Roman" w:hAnsi="Times New Roman" w:cs="Times New Roman"/>
          <w:sz w:val="28"/>
          <w:szCs w:val="28"/>
        </w:rPr>
        <w:t xml:space="preserve"> атрибутов, различий и характеристик определенной группы на основе их пола </w:t>
      </w:r>
      <w:r w:rsidR="009C641F" w:rsidRPr="001572D9">
        <w:rPr>
          <w:rFonts w:ascii="Times New Roman" w:hAnsi="Times New Roman" w:cs="Times New Roman"/>
          <w:sz w:val="28"/>
          <w:szCs w:val="28"/>
        </w:rPr>
        <w:t xml:space="preserve">Они </w:t>
      </w:r>
      <w:r w:rsidRPr="001572D9">
        <w:rPr>
          <w:rFonts w:ascii="Times New Roman" w:hAnsi="Times New Roman" w:cs="Times New Roman"/>
          <w:sz w:val="28"/>
          <w:szCs w:val="28"/>
        </w:rPr>
        <w:t xml:space="preserve"> относятся к практике приписывания конкретной женщине или мужчине определенных </w:t>
      </w:r>
      <w:r w:rsidR="00B6693C" w:rsidRPr="001572D9">
        <w:rPr>
          <w:rFonts w:ascii="Times New Roman" w:hAnsi="Times New Roman" w:cs="Times New Roman"/>
          <w:sz w:val="28"/>
          <w:szCs w:val="28"/>
        </w:rPr>
        <w:t xml:space="preserve">свойств </w:t>
      </w:r>
      <w:r w:rsidRPr="001572D9">
        <w:rPr>
          <w:rFonts w:ascii="Times New Roman" w:hAnsi="Times New Roman" w:cs="Times New Roman"/>
          <w:sz w:val="28"/>
          <w:szCs w:val="28"/>
        </w:rPr>
        <w:t xml:space="preserve">или ролей только на основании ее/его принадлежности к социальной группе женщин или мужчин. </w:t>
      </w:r>
      <w:r w:rsidR="00520D84">
        <w:rPr>
          <w:rFonts w:ascii="Times New Roman" w:hAnsi="Times New Roman" w:cs="Times New Roman"/>
          <w:sz w:val="28"/>
          <w:szCs w:val="28"/>
        </w:rPr>
        <w:t>По этой причине т</w:t>
      </w:r>
      <w:r w:rsidRPr="001572D9">
        <w:rPr>
          <w:rFonts w:ascii="Times New Roman" w:hAnsi="Times New Roman" w:cs="Times New Roman"/>
          <w:sz w:val="28"/>
          <w:szCs w:val="28"/>
        </w:rPr>
        <w:t>радиционные стереотипы способствуют увековечиванию неравенство</w:t>
      </w:r>
      <w:r w:rsidR="009C641F" w:rsidRPr="001572D9">
        <w:rPr>
          <w:rFonts w:ascii="Times New Roman" w:hAnsi="Times New Roman" w:cs="Times New Roman"/>
          <w:sz w:val="28"/>
          <w:szCs w:val="28"/>
        </w:rPr>
        <w:t xml:space="preserve"> </w:t>
      </w:r>
      <w:bookmarkStart w:id="106" w:name="_Hlk177835633"/>
      <w:r w:rsidR="006238FD" w:rsidRPr="006238FD">
        <w:rPr>
          <w:rFonts w:ascii="Times New Roman" w:hAnsi="Times New Roman" w:cs="Times New Roman"/>
          <w:sz w:val="28"/>
          <w:szCs w:val="28"/>
        </w:rPr>
        <w:t>[7</w:t>
      </w:r>
      <w:r w:rsidR="006238FD">
        <w:rPr>
          <w:rFonts w:ascii="Times New Roman" w:hAnsi="Times New Roman" w:cs="Times New Roman"/>
          <w:sz w:val="28"/>
          <w:szCs w:val="28"/>
        </w:rPr>
        <w:t>2</w:t>
      </w:r>
      <w:r w:rsidR="006238FD" w:rsidRPr="006238FD">
        <w:rPr>
          <w:rFonts w:ascii="Times New Roman" w:hAnsi="Times New Roman" w:cs="Times New Roman"/>
          <w:sz w:val="28"/>
          <w:szCs w:val="28"/>
        </w:rPr>
        <w:t>].</w:t>
      </w:r>
      <w:r w:rsidR="006238FD">
        <w:rPr>
          <w:rFonts w:ascii="Times New Roman" w:hAnsi="Times New Roman" w:cs="Times New Roman"/>
          <w:sz w:val="28"/>
          <w:szCs w:val="28"/>
        </w:rPr>
        <w:t xml:space="preserve"> </w:t>
      </w:r>
      <w:bookmarkEnd w:id="106"/>
      <w:r w:rsidR="00520D84">
        <w:rPr>
          <w:rFonts w:ascii="Times New Roman" w:hAnsi="Times New Roman" w:cs="Times New Roman"/>
          <w:sz w:val="28"/>
          <w:szCs w:val="28"/>
        </w:rPr>
        <w:t>Так, т</w:t>
      </w:r>
      <w:r w:rsidR="00206F32" w:rsidRPr="001572D9">
        <w:rPr>
          <w:rFonts w:ascii="Times New Roman" w:hAnsi="Times New Roman" w:cs="Times New Roman"/>
          <w:sz w:val="28"/>
          <w:szCs w:val="28"/>
        </w:rPr>
        <w:t>радиционны</w:t>
      </w:r>
      <w:r w:rsidR="005C3E0F" w:rsidRPr="001572D9">
        <w:rPr>
          <w:rFonts w:ascii="Times New Roman" w:hAnsi="Times New Roman" w:cs="Times New Roman"/>
          <w:sz w:val="28"/>
          <w:szCs w:val="28"/>
        </w:rPr>
        <w:t>й</w:t>
      </w:r>
      <w:r w:rsidR="00206F32" w:rsidRPr="001572D9">
        <w:rPr>
          <w:rFonts w:ascii="Times New Roman" w:hAnsi="Times New Roman" w:cs="Times New Roman"/>
          <w:sz w:val="28"/>
          <w:szCs w:val="28"/>
        </w:rPr>
        <w:t xml:space="preserve"> </w:t>
      </w:r>
      <w:r w:rsidR="005C3E0F" w:rsidRPr="001572D9">
        <w:rPr>
          <w:rFonts w:ascii="Times New Roman" w:hAnsi="Times New Roman" w:cs="Times New Roman"/>
          <w:sz w:val="28"/>
          <w:szCs w:val="28"/>
        </w:rPr>
        <w:t xml:space="preserve">гендерный </w:t>
      </w:r>
      <w:r w:rsidR="00206F32" w:rsidRPr="001572D9">
        <w:rPr>
          <w:rFonts w:ascii="Times New Roman" w:hAnsi="Times New Roman" w:cs="Times New Roman"/>
          <w:sz w:val="28"/>
          <w:szCs w:val="28"/>
        </w:rPr>
        <w:t>стереотип м</w:t>
      </w:r>
      <w:r w:rsidR="005C3E0F" w:rsidRPr="001572D9">
        <w:rPr>
          <w:rFonts w:ascii="Times New Roman" w:hAnsi="Times New Roman" w:cs="Times New Roman"/>
          <w:sz w:val="28"/>
          <w:szCs w:val="28"/>
        </w:rPr>
        <w:t>ужчины</w:t>
      </w:r>
      <w:r w:rsidR="00206F32" w:rsidRPr="001572D9">
        <w:rPr>
          <w:rFonts w:ascii="Times New Roman" w:hAnsi="Times New Roman" w:cs="Times New Roman"/>
          <w:sz w:val="28"/>
          <w:szCs w:val="28"/>
        </w:rPr>
        <w:t xml:space="preserve"> связывается с активн</w:t>
      </w:r>
      <w:r w:rsidR="005C3E0F" w:rsidRPr="001572D9">
        <w:rPr>
          <w:rFonts w:ascii="Times New Roman" w:hAnsi="Times New Roman" w:cs="Times New Roman"/>
          <w:sz w:val="28"/>
          <w:szCs w:val="28"/>
        </w:rPr>
        <w:t>ой</w:t>
      </w:r>
      <w:r w:rsidR="00206F32" w:rsidRPr="001572D9">
        <w:rPr>
          <w:rFonts w:ascii="Times New Roman" w:hAnsi="Times New Roman" w:cs="Times New Roman"/>
          <w:sz w:val="28"/>
          <w:szCs w:val="28"/>
        </w:rPr>
        <w:t xml:space="preserve"> и преобразующ</w:t>
      </w:r>
      <w:r w:rsidR="005C3E0F" w:rsidRPr="001572D9">
        <w:rPr>
          <w:rFonts w:ascii="Times New Roman" w:hAnsi="Times New Roman" w:cs="Times New Roman"/>
          <w:sz w:val="28"/>
          <w:szCs w:val="28"/>
        </w:rPr>
        <w:t>ей ролью</w:t>
      </w:r>
      <w:r w:rsidR="00B36C2E" w:rsidRPr="001572D9">
        <w:rPr>
          <w:rFonts w:ascii="Times New Roman" w:hAnsi="Times New Roman" w:cs="Times New Roman"/>
          <w:sz w:val="28"/>
          <w:szCs w:val="28"/>
        </w:rPr>
        <w:t xml:space="preserve"> </w:t>
      </w:r>
      <w:r w:rsidR="005C3E0F" w:rsidRPr="001572D9">
        <w:rPr>
          <w:rFonts w:ascii="Times New Roman" w:hAnsi="Times New Roman" w:cs="Times New Roman"/>
          <w:sz w:val="28"/>
          <w:szCs w:val="28"/>
        </w:rPr>
        <w:t>в социуме</w:t>
      </w:r>
      <w:r w:rsidR="00206F32" w:rsidRPr="001572D9">
        <w:rPr>
          <w:rFonts w:ascii="Times New Roman" w:hAnsi="Times New Roman" w:cs="Times New Roman"/>
          <w:sz w:val="28"/>
          <w:szCs w:val="28"/>
        </w:rPr>
        <w:t xml:space="preserve">, а стереотип </w:t>
      </w:r>
      <w:r w:rsidR="005C3E0F" w:rsidRPr="001572D9">
        <w:rPr>
          <w:rFonts w:ascii="Times New Roman" w:hAnsi="Times New Roman" w:cs="Times New Roman"/>
          <w:sz w:val="28"/>
          <w:szCs w:val="28"/>
        </w:rPr>
        <w:t xml:space="preserve">женщины </w:t>
      </w:r>
      <w:r w:rsidR="00206F32" w:rsidRPr="001572D9">
        <w:rPr>
          <w:rFonts w:ascii="Times New Roman" w:hAnsi="Times New Roman" w:cs="Times New Roman"/>
          <w:sz w:val="28"/>
          <w:szCs w:val="28"/>
        </w:rPr>
        <w:t>– с пассивн</w:t>
      </w:r>
      <w:r w:rsidR="005C3E0F" w:rsidRPr="001572D9">
        <w:rPr>
          <w:rFonts w:ascii="Times New Roman" w:hAnsi="Times New Roman" w:cs="Times New Roman"/>
          <w:sz w:val="28"/>
          <w:szCs w:val="28"/>
        </w:rPr>
        <w:t>ой, подчиненной ролью в семье</w:t>
      </w:r>
      <w:r w:rsidR="00842D08" w:rsidRPr="001572D9">
        <w:rPr>
          <w:rFonts w:ascii="Times New Roman" w:hAnsi="Times New Roman" w:cs="Times New Roman"/>
          <w:sz w:val="28"/>
          <w:szCs w:val="28"/>
        </w:rPr>
        <w:t>.</w:t>
      </w:r>
      <w:r w:rsidR="00206F32" w:rsidRPr="001572D9">
        <w:rPr>
          <w:rFonts w:ascii="Times New Roman" w:hAnsi="Times New Roman" w:cs="Times New Roman"/>
          <w:sz w:val="28"/>
          <w:szCs w:val="28"/>
        </w:rPr>
        <w:t xml:space="preserve"> </w:t>
      </w:r>
      <w:r w:rsidR="00C33C95" w:rsidRPr="001572D9">
        <w:rPr>
          <w:rFonts w:ascii="Times New Roman" w:hAnsi="Times New Roman" w:cs="Times New Roman"/>
          <w:sz w:val="28"/>
          <w:szCs w:val="28"/>
        </w:rPr>
        <w:t xml:space="preserve">По мнению </w:t>
      </w:r>
      <w:r w:rsidR="00CA407A">
        <w:rPr>
          <w:rFonts w:ascii="Times New Roman" w:hAnsi="Times New Roman" w:cs="Times New Roman"/>
          <w:sz w:val="28"/>
          <w:szCs w:val="28"/>
        </w:rPr>
        <w:t>J.</w:t>
      </w:r>
      <w:r w:rsidR="006238FD" w:rsidRPr="006238FD">
        <w:rPr>
          <w:rFonts w:ascii="Times New Roman" w:hAnsi="Times New Roman" w:cs="Times New Roman"/>
          <w:sz w:val="28"/>
          <w:szCs w:val="28"/>
        </w:rPr>
        <w:t>T</w:t>
      </w:r>
      <w:r w:rsidR="006238FD">
        <w:rPr>
          <w:rFonts w:ascii="Times New Roman" w:hAnsi="Times New Roman" w:cs="Times New Roman"/>
          <w:sz w:val="28"/>
          <w:szCs w:val="28"/>
        </w:rPr>
        <w:t>.</w:t>
      </w:r>
      <w:r w:rsidR="00CA407A">
        <w:rPr>
          <w:rFonts w:ascii="Times New Roman" w:hAnsi="Times New Roman" w:cs="Times New Roman"/>
          <w:sz w:val="28"/>
          <w:szCs w:val="28"/>
        </w:rPr>
        <w:t xml:space="preserve"> </w:t>
      </w:r>
      <w:r w:rsidR="005C3E0F" w:rsidRPr="005C3E0F">
        <w:rPr>
          <w:rFonts w:ascii="Times New Roman" w:hAnsi="Times New Roman" w:cs="Times New Roman"/>
          <w:sz w:val="28"/>
          <w:szCs w:val="28"/>
          <w:lang w:val="en-US"/>
        </w:rPr>
        <w:t>Spence</w:t>
      </w:r>
      <w:r w:rsidR="005C3E0F" w:rsidRPr="005C3E0F">
        <w:rPr>
          <w:rFonts w:ascii="Times New Roman" w:hAnsi="Times New Roman" w:cs="Times New Roman"/>
          <w:sz w:val="28"/>
          <w:szCs w:val="28"/>
        </w:rPr>
        <w:t xml:space="preserve">, </w:t>
      </w:r>
      <w:r w:rsidR="00CA407A">
        <w:rPr>
          <w:rFonts w:ascii="Times New Roman" w:hAnsi="Times New Roman" w:cs="Times New Roman"/>
          <w:sz w:val="28"/>
          <w:szCs w:val="28"/>
        </w:rPr>
        <w:t>A.</w:t>
      </w:r>
      <w:r w:rsidR="006238FD" w:rsidRPr="006238FD">
        <w:rPr>
          <w:rFonts w:ascii="Times New Roman" w:hAnsi="Times New Roman" w:cs="Times New Roman"/>
          <w:sz w:val="28"/>
          <w:szCs w:val="28"/>
        </w:rPr>
        <w:t>J.</w:t>
      </w:r>
      <w:r w:rsidR="005C3E0F" w:rsidRPr="005C3E0F">
        <w:rPr>
          <w:rFonts w:ascii="Times New Roman" w:hAnsi="Times New Roman" w:cs="Times New Roman"/>
          <w:sz w:val="28"/>
          <w:szCs w:val="28"/>
        </w:rPr>
        <w:t xml:space="preserve"> </w:t>
      </w:r>
      <w:r w:rsidR="005C3E0F" w:rsidRPr="005C3E0F">
        <w:rPr>
          <w:rFonts w:ascii="Times New Roman" w:hAnsi="Times New Roman" w:cs="Times New Roman"/>
          <w:sz w:val="28"/>
          <w:szCs w:val="28"/>
          <w:lang w:val="en-US"/>
        </w:rPr>
        <w:t>Cuddy</w:t>
      </w:r>
      <w:r w:rsidR="005C3E0F" w:rsidRPr="005C3E0F">
        <w:rPr>
          <w:rFonts w:ascii="Times New Roman" w:hAnsi="Times New Roman" w:cs="Times New Roman"/>
          <w:sz w:val="28"/>
          <w:szCs w:val="28"/>
        </w:rPr>
        <w:t xml:space="preserve">, </w:t>
      </w:r>
      <w:r w:rsidR="00CA407A">
        <w:rPr>
          <w:rFonts w:ascii="Times New Roman" w:hAnsi="Times New Roman" w:cs="Times New Roman"/>
          <w:sz w:val="28"/>
          <w:szCs w:val="28"/>
        </w:rPr>
        <w:t>I.</w:t>
      </w:r>
      <w:r w:rsidR="006238FD" w:rsidRPr="006238FD">
        <w:rPr>
          <w:rFonts w:ascii="Times New Roman" w:hAnsi="Times New Roman" w:cs="Times New Roman"/>
          <w:sz w:val="28"/>
          <w:szCs w:val="28"/>
        </w:rPr>
        <w:t xml:space="preserve">K. </w:t>
      </w:r>
      <w:r w:rsidR="005C3E0F" w:rsidRPr="005C3E0F">
        <w:rPr>
          <w:rFonts w:ascii="Times New Roman" w:hAnsi="Times New Roman" w:cs="Times New Roman"/>
          <w:sz w:val="28"/>
          <w:szCs w:val="28"/>
          <w:lang w:val="en-US"/>
        </w:rPr>
        <w:t>Broverman</w:t>
      </w:r>
      <w:r w:rsidR="005C3E0F" w:rsidRPr="005C3E0F">
        <w:rPr>
          <w:rFonts w:ascii="Times New Roman" w:hAnsi="Times New Roman" w:cs="Times New Roman"/>
          <w:sz w:val="28"/>
          <w:szCs w:val="28"/>
        </w:rPr>
        <w:t xml:space="preserve"> </w:t>
      </w:r>
      <w:r w:rsidR="005C3E0F">
        <w:rPr>
          <w:rFonts w:ascii="Times New Roman" w:hAnsi="Times New Roman" w:cs="Times New Roman"/>
          <w:sz w:val="28"/>
          <w:szCs w:val="28"/>
        </w:rPr>
        <w:t>и</w:t>
      </w:r>
      <w:r w:rsidR="005C3E0F" w:rsidRPr="005C3E0F">
        <w:rPr>
          <w:rFonts w:ascii="Times New Roman" w:hAnsi="Times New Roman" w:cs="Times New Roman"/>
          <w:sz w:val="28"/>
          <w:szCs w:val="28"/>
        </w:rPr>
        <w:t xml:space="preserve"> </w:t>
      </w:r>
      <w:r w:rsidR="005C3E0F">
        <w:rPr>
          <w:rFonts w:ascii="Times New Roman" w:hAnsi="Times New Roman" w:cs="Times New Roman"/>
          <w:sz w:val="28"/>
          <w:szCs w:val="28"/>
        </w:rPr>
        <w:t>других</w:t>
      </w:r>
      <w:r w:rsidR="005C3E0F" w:rsidRPr="005C3E0F">
        <w:rPr>
          <w:rFonts w:ascii="Times New Roman" w:hAnsi="Times New Roman" w:cs="Times New Roman"/>
          <w:sz w:val="28"/>
          <w:szCs w:val="28"/>
        </w:rPr>
        <w:t xml:space="preserve">, </w:t>
      </w:r>
      <w:r w:rsidR="005C3E0F">
        <w:rPr>
          <w:rFonts w:ascii="Times New Roman" w:hAnsi="Times New Roman" w:cs="Times New Roman"/>
          <w:sz w:val="28"/>
          <w:szCs w:val="28"/>
        </w:rPr>
        <w:t xml:space="preserve">этот </w:t>
      </w:r>
      <w:r w:rsidR="00C33C95" w:rsidRPr="001572D9">
        <w:rPr>
          <w:rFonts w:ascii="Times New Roman" w:hAnsi="Times New Roman" w:cs="Times New Roman"/>
          <w:sz w:val="28"/>
          <w:szCs w:val="28"/>
        </w:rPr>
        <w:t xml:space="preserve">принцип является основным в традиционных стереотипах. </w:t>
      </w:r>
      <w:r w:rsidR="00B36C2E" w:rsidRPr="001572D9">
        <w:rPr>
          <w:rFonts w:ascii="Times New Roman" w:hAnsi="Times New Roman" w:cs="Times New Roman"/>
          <w:sz w:val="28"/>
          <w:szCs w:val="28"/>
        </w:rPr>
        <w:t>М</w:t>
      </w:r>
      <w:r w:rsidR="00C33C95" w:rsidRPr="001572D9">
        <w:rPr>
          <w:rFonts w:ascii="Times New Roman" w:hAnsi="Times New Roman" w:cs="Times New Roman"/>
          <w:sz w:val="28"/>
          <w:szCs w:val="28"/>
        </w:rPr>
        <w:t>ужчины характеризуются как более</w:t>
      </w:r>
      <w:r w:rsidR="00B36C2E" w:rsidRPr="001572D9">
        <w:rPr>
          <w:rFonts w:ascii="Times New Roman" w:hAnsi="Times New Roman" w:cs="Times New Roman"/>
          <w:sz w:val="28"/>
          <w:szCs w:val="28"/>
        </w:rPr>
        <w:t xml:space="preserve"> агентные</w:t>
      </w:r>
      <w:r w:rsidR="00C33C95" w:rsidRPr="001572D9">
        <w:rPr>
          <w:rFonts w:ascii="Times New Roman" w:hAnsi="Times New Roman" w:cs="Times New Roman"/>
          <w:sz w:val="28"/>
          <w:szCs w:val="28"/>
        </w:rPr>
        <w:t>, берущие на себя ответственность и контрол</w:t>
      </w:r>
      <w:r w:rsidR="005C3E0F" w:rsidRPr="001572D9">
        <w:rPr>
          <w:rFonts w:ascii="Times New Roman" w:hAnsi="Times New Roman" w:cs="Times New Roman"/>
          <w:sz w:val="28"/>
          <w:szCs w:val="28"/>
        </w:rPr>
        <w:t>ь</w:t>
      </w:r>
      <w:r w:rsidR="00C33C95" w:rsidRPr="001572D9">
        <w:rPr>
          <w:rFonts w:ascii="Times New Roman" w:hAnsi="Times New Roman" w:cs="Times New Roman"/>
          <w:sz w:val="28"/>
          <w:szCs w:val="28"/>
        </w:rPr>
        <w:t xml:space="preserve">, а женщины </w:t>
      </w:r>
      <w:r w:rsidR="00B36C2E" w:rsidRPr="001572D9">
        <w:rPr>
          <w:rFonts w:ascii="Times New Roman" w:hAnsi="Times New Roman" w:cs="Times New Roman"/>
          <w:sz w:val="28"/>
          <w:szCs w:val="28"/>
        </w:rPr>
        <w:t xml:space="preserve">- </w:t>
      </w:r>
      <w:r w:rsidR="00C33C95" w:rsidRPr="001572D9">
        <w:rPr>
          <w:rFonts w:ascii="Times New Roman" w:hAnsi="Times New Roman" w:cs="Times New Roman"/>
          <w:sz w:val="28"/>
          <w:szCs w:val="28"/>
        </w:rPr>
        <w:t xml:space="preserve">более </w:t>
      </w:r>
      <w:r w:rsidR="00975FC3" w:rsidRPr="001572D9">
        <w:rPr>
          <w:rFonts w:ascii="Times New Roman" w:hAnsi="Times New Roman" w:cs="Times New Roman"/>
          <w:sz w:val="28"/>
          <w:szCs w:val="28"/>
        </w:rPr>
        <w:t>общительные</w:t>
      </w:r>
      <w:r w:rsidR="00C33C95" w:rsidRPr="001572D9">
        <w:rPr>
          <w:rFonts w:ascii="Times New Roman" w:hAnsi="Times New Roman" w:cs="Times New Roman"/>
          <w:sz w:val="28"/>
          <w:szCs w:val="28"/>
        </w:rPr>
        <w:t xml:space="preserve">, чем мужчины, настроенные на других и выстраивающие </w:t>
      </w:r>
      <w:r w:rsidR="00A63BFD">
        <w:rPr>
          <w:rFonts w:ascii="Times New Roman" w:hAnsi="Times New Roman" w:cs="Times New Roman"/>
          <w:sz w:val="28"/>
          <w:szCs w:val="28"/>
        </w:rPr>
        <w:t xml:space="preserve">конструктивные </w:t>
      </w:r>
      <w:r w:rsidR="00C33C95" w:rsidRPr="001572D9">
        <w:rPr>
          <w:rFonts w:ascii="Times New Roman" w:hAnsi="Times New Roman" w:cs="Times New Roman"/>
          <w:sz w:val="28"/>
          <w:szCs w:val="28"/>
        </w:rPr>
        <w:t>отношения</w:t>
      </w:r>
      <w:r w:rsidR="00B36C2E">
        <w:rPr>
          <w:rFonts w:ascii="Times New Roman" w:hAnsi="Times New Roman" w:cs="Times New Roman"/>
          <w:sz w:val="28"/>
          <w:szCs w:val="28"/>
        </w:rPr>
        <w:t xml:space="preserve"> </w:t>
      </w:r>
      <w:bookmarkStart w:id="107" w:name="_Hlk177835646"/>
      <w:r w:rsidR="006238FD" w:rsidRPr="006238FD">
        <w:rPr>
          <w:rFonts w:ascii="Times New Roman" w:hAnsi="Times New Roman" w:cs="Times New Roman"/>
          <w:sz w:val="28"/>
          <w:szCs w:val="28"/>
        </w:rPr>
        <w:t>[7</w:t>
      </w:r>
      <w:r w:rsidR="006238FD">
        <w:rPr>
          <w:rFonts w:ascii="Times New Roman" w:hAnsi="Times New Roman" w:cs="Times New Roman"/>
          <w:sz w:val="28"/>
          <w:szCs w:val="28"/>
        </w:rPr>
        <w:t>3,</w:t>
      </w:r>
      <w:r w:rsidR="006238FD" w:rsidRPr="006238FD">
        <w:rPr>
          <w:rFonts w:ascii="Times New Roman" w:hAnsi="Times New Roman" w:cs="Times New Roman"/>
          <w:sz w:val="28"/>
          <w:szCs w:val="28"/>
        </w:rPr>
        <w:t xml:space="preserve"> 7</w:t>
      </w:r>
      <w:r w:rsidR="006238FD">
        <w:rPr>
          <w:rFonts w:ascii="Times New Roman" w:hAnsi="Times New Roman" w:cs="Times New Roman"/>
          <w:sz w:val="28"/>
          <w:szCs w:val="28"/>
        </w:rPr>
        <w:t>4</w:t>
      </w:r>
      <w:r w:rsidR="006238FD" w:rsidRPr="006238FD">
        <w:rPr>
          <w:rFonts w:ascii="Times New Roman" w:hAnsi="Times New Roman" w:cs="Times New Roman"/>
          <w:sz w:val="28"/>
          <w:szCs w:val="28"/>
        </w:rPr>
        <w:t>].</w:t>
      </w:r>
      <w:bookmarkEnd w:id="107"/>
      <w:r w:rsidR="006238FD">
        <w:rPr>
          <w:rFonts w:ascii="Times New Roman" w:hAnsi="Times New Roman" w:cs="Times New Roman"/>
          <w:sz w:val="28"/>
          <w:szCs w:val="28"/>
        </w:rPr>
        <w:t xml:space="preserve"> </w:t>
      </w:r>
      <w:r w:rsidR="00B36C2E" w:rsidRPr="001572D9">
        <w:rPr>
          <w:rFonts w:ascii="Times New Roman" w:hAnsi="Times New Roman" w:cs="Times New Roman"/>
          <w:sz w:val="28"/>
          <w:szCs w:val="28"/>
        </w:rPr>
        <w:t xml:space="preserve">Под </w:t>
      </w:r>
      <w:r w:rsidR="000C23B9" w:rsidRPr="001572D9">
        <w:rPr>
          <w:rFonts w:ascii="Times New Roman" w:hAnsi="Times New Roman" w:cs="Times New Roman"/>
          <w:sz w:val="28"/>
          <w:szCs w:val="28"/>
        </w:rPr>
        <w:t>агент</w:t>
      </w:r>
      <w:r w:rsidR="005C3E0F" w:rsidRPr="001572D9">
        <w:rPr>
          <w:rFonts w:ascii="Times New Roman" w:hAnsi="Times New Roman" w:cs="Times New Roman"/>
          <w:sz w:val="28"/>
          <w:szCs w:val="28"/>
        </w:rPr>
        <w:t>ностью</w:t>
      </w:r>
      <w:r w:rsidR="00B36C2E" w:rsidRPr="001572D9">
        <w:rPr>
          <w:rFonts w:ascii="Times New Roman" w:hAnsi="Times New Roman" w:cs="Times New Roman"/>
          <w:sz w:val="28"/>
          <w:szCs w:val="28"/>
        </w:rPr>
        <w:t xml:space="preserve"> </w:t>
      </w:r>
      <w:r w:rsidR="00EE59DC" w:rsidRPr="001572D9">
        <w:rPr>
          <w:rFonts w:ascii="Times New Roman" w:hAnsi="Times New Roman" w:cs="Times New Roman"/>
          <w:sz w:val="28"/>
          <w:szCs w:val="28"/>
        </w:rPr>
        <w:t>подразумевается инструментальность</w:t>
      </w:r>
      <w:r w:rsidR="000C23B9" w:rsidRPr="001572D9">
        <w:rPr>
          <w:rFonts w:ascii="Times New Roman" w:hAnsi="Times New Roman" w:cs="Times New Roman"/>
          <w:sz w:val="28"/>
          <w:szCs w:val="28"/>
        </w:rPr>
        <w:t xml:space="preserve"> или компетентность</w:t>
      </w:r>
      <w:r w:rsidR="0010744C" w:rsidRPr="001572D9">
        <w:rPr>
          <w:rFonts w:ascii="Times New Roman" w:hAnsi="Times New Roman" w:cs="Times New Roman"/>
          <w:sz w:val="28"/>
          <w:szCs w:val="28"/>
        </w:rPr>
        <w:t xml:space="preserve">, а под </w:t>
      </w:r>
      <w:r w:rsidR="00975FC3" w:rsidRPr="001572D9">
        <w:rPr>
          <w:rFonts w:ascii="Times New Roman" w:hAnsi="Times New Roman" w:cs="Times New Roman"/>
          <w:sz w:val="28"/>
          <w:szCs w:val="28"/>
        </w:rPr>
        <w:t xml:space="preserve">общительностью </w:t>
      </w:r>
      <w:r w:rsidR="0010744C" w:rsidRPr="001572D9">
        <w:rPr>
          <w:rFonts w:ascii="Times New Roman" w:hAnsi="Times New Roman" w:cs="Times New Roman"/>
          <w:sz w:val="28"/>
          <w:szCs w:val="28"/>
        </w:rPr>
        <w:t xml:space="preserve">- экспресивность, </w:t>
      </w:r>
      <w:r w:rsidR="000C23B9" w:rsidRPr="001572D9">
        <w:rPr>
          <w:rFonts w:ascii="Times New Roman" w:hAnsi="Times New Roman" w:cs="Times New Roman"/>
          <w:sz w:val="28"/>
          <w:szCs w:val="28"/>
        </w:rPr>
        <w:t>теплот</w:t>
      </w:r>
      <w:r w:rsidR="00975FC3" w:rsidRPr="001572D9">
        <w:rPr>
          <w:rFonts w:ascii="Times New Roman" w:hAnsi="Times New Roman" w:cs="Times New Roman"/>
          <w:sz w:val="28"/>
          <w:szCs w:val="28"/>
        </w:rPr>
        <w:t>а</w:t>
      </w:r>
      <w:r w:rsidR="006238FD">
        <w:rPr>
          <w:rFonts w:ascii="Times New Roman" w:hAnsi="Times New Roman" w:cs="Times New Roman"/>
          <w:sz w:val="28"/>
          <w:szCs w:val="28"/>
        </w:rPr>
        <w:t xml:space="preserve"> </w:t>
      </w:r>
      <w:r w:rsidR="006238FD" w:rsidRPr="006238FD">
        <w:rPr>
          <w:rFonts w:ascii="Times New Roman" w:hAnsi="Times New Roman" w:cs="Times New Roman"/>
          <w:sz w:val="28"/>
          <w:szCs w:val="28"/>
        </w:rPr>
        <w:t>[7</w:t>
      </w:r>
      <w:r w:rsidR="006238FD">
        <w:rPr>
          <w:rFonts w:ascii="Times New Roman" w:hAnsi="Times New Roman" w:cs="Times New Roman"/>
          <w:sz w:val="28"/>
          <w:szCs w:val="28"/>
        </w:rPr>
        <w:t>5-</w:t>
      </w:r>
      <w:r w:rsidR="006238FD" w:rsidRPr="006238FD">
        <w:rPr>
          <w:rFonts w:ascii="Times New Roman" w:hAnsi="Times New Roman" w:cs="Times New Roman"/>
          <w:sz w:val="28"/>
          <w:szCs w:val="28"/>
        </w:rPr>
        <w:t>7</w:t>
      </w:r>
      <w:r w:rsidR="003115D4">
        <w:rPr>
          <w:rFonts w:ascii="Times New Roman" w:hAnsi="Times New Roman" w:cs="Times New Roman"/>
          <w:sz w:val="28"/>
          <w:szCs w:val="28"/>
        </w:rPr>
        <w:t>8</w:t>
      </w:r>
      <w:r w:rsidR="006238FD" w:rsidRPr="006238FD">
        <w:rPr>
          <w:rFonts w:ascii="Times New Roman" w:hAnsi="Times New Roman" w:cs="Times New Roman"/>
          <w:sz w:val="28"/>
          <w:szCs w:val="28"/>
        </w:rPr>
        <w:t>].</w:t>
      </w:r>
    </w:p>
    <w:p w14:paraId="1A6D55FE" w14:textId="71825ED2" w:rsidR="00EA77A6" w:rsidRPr="00CB6DEF" w:rsidRDefault="00975FC3" w:rsidP="005538B7">
      <w:pPr>
        <w:spacing w:after="0" w:line="240" w:lineRule="auto"/>
        <w:ind w:firstLine="709"/>
        <w:jc w:val="both"/>
        <w:rPr>
          <w:rFonts w:ascii="Times New Roman" w:hAnsi="Times New Roman" w:cs="Times New Roman"/>
          <w:sz w:val="28"/>
          <w:szCs w:val="28"/>
          <w:highlight w:val="cyan"/>
        </w:rPr>
      </w:pPr>
      <w:r w:rsidRPr="001572D9">
        <w:rPr>
          <w:rFonts w:ascii="Times New Roman" w:hAnsi="Times New Roman" w:cs="Times New Roman"/>
          <w:sz w:val="28"/>
          <w:szCs w:val="28"/>
        </w:rPr>
        <w:t>Т</w:t>
      </w:r>
      <w:r w:rsidR="00206F32" w:rsidRPr="001572D9">
        <w:rPr>
          <w:rFonts w:ascii="Times New Roman" w:hAnsi="Times New Roman" w:cs="Times New Roman"/>
          <w:sz w:val="28"/>
          <w:szCs w:val="28"/>
        </w:rPr>
        <w:t>радиционн</w:t>
      </w:r>
      <w:r w:rsidR="00DE6414" w:rsidRPr="001572D9">
        <w:rPr>
          <w:rFonts w:ascii="Times New Roman" w:hAnsi="Times New Roman" w:cs="Times New Roman"/>
          <w:sz w:val="28"/>
          <w:szCs w:val="28"/>
        </w:rPr>
        <w:t>ы</w:t>
      </w:r>
      <w:r w:rsidRPr="001572D9">
        <w:rPr>
          <w:rFonts w:ascii="Times New Roman" w:hAnsi="Times New Roman" w:cs="Times New Roman"/>
          <w:sz w:val="28"/>
          <w:szCs w:val="28"/>
        </w:rPr>
        <w:t>е</w:t>
      </w:r>
      <w:r w:rsidR="00206F32" w:rsidRPr="001572D9">
        <w:rPr>
          <w:rFonts w:ascii="Times New Roman" w:hAnsi="Times New Roman" w:cs="Times New Roman"/>
          <w:sz w:val="28"/>
          <w:szCs w:val="28"/>
        </w:rPr>
        <w:t xml:space="preserve"> стереотип</w:t>
      </w:r>
      <w:r w:rsidRPr="001572D9">
        <w:rPr>
          <w:rFonts w:ascii="Times New Roman" w:hAnsi="Times New Roman" w:cs="Times New Roman"/>
          <w:sz w:val="28"/>
          <w:szCs w:val="28"/>
        </w:rPr>
        <w:t xml:space="preserve">ы </w:t>
      </w:r>
      <w:r w:rsidR="00B6693C" w:rsidRPr="001572D9">
        <w:rPr>
          <w:rFonts w:ascii="Times New Roman" w:hAnsi="Times New Roman" w:cs="Times New Roman"/>
          <w:sz w:val="28"/>
          <w:szCs w:val="28"/>
        </w:rPr>
        <w:t>создают</w:t>
      </w:r>
      <w:r w:rsidR="00081D3F" w:rsidRPr="001572D9">
        <w:rPr>
          <w:rFonts w:ascii="Times New Roman" w:hAnsi="Times New Roman" w:cs="Times New Roman"/>
          <w:sz w:val="28"/>
          <w:szCs w:val="28"/>
        </w:rPr>
        <w:t xml:space="preserve"> </w:t>
      </w:r>
      <w:r w:rsidR="00887534" w:rsidRPr="001572D9">
        <w:rPr>
          <w:rFonts w:ascii="Times New Roman" w:hAnsi="Times New Roman" w:cs="Times New Roman"/>
          <w:sz w:val="28"/>
          <w:szCs w:val="28"/>
        </w:rPr>
        <w:t xml:space="preserve">большие </w:t>
      </w:r>
      <w:r w:rsidR="00A63BFD">
        <w:rPr>
          <w:rFonts w:ascii="Times New Roman" w:hAnsi="Times New Roman" w:cs="Times New Roman"/>
          <w:sz w:val="28"/>
          <w:szCs w:val="28"/>
        </w:rPr>
        <w:t>риски для прогрессивного развития личности и общества</w:t>
      </w:r>
      <w:r w:rsidR="00081D3F" w:rsidRPr="001572D9">
        <w:rPr>
          <w:rFonts w:ascii="Times New Roman" w:hAnsi="Times New Roman" w:cs="Times New Roman"/>
          <w:sz w:val="28"/>
          <w:szCs w:val="28"/>
        </w:rPr>
        <w:t xml:space="preserve">. Они </w:t>
      </w:r>
      <w:r w:rsidR="00EA77A6" w:rsidRPr="001572D9">
        <w:rPr>
          <w:rFonts w:ascii="Times New Roman" w:hAnsi="Times New Roman" w:cs="Times New Roman"/>
          <w:sz w:val="28"/>
          <w:szCs w:val="28"/>
        </w:rPr>
        <w:t>поддерж</w:t>
      </w:r>
      <w:r w:rsidRPr="001572D9">
        <w:rPr>
          <w:rFonts w:ascii="Times New Roman" w:hAnsi="Times New Roman" w:cs="Times New Roman"/>
          <w:sz w:val="28"/>
          <w:szCs w:val="28"/>
        </w:rPr>
        <w:t>ивают гендерное</w:t>
      </w:r>
      <w:r w:rsidR="00206F32" w:rsidRPr="001572D9">
        <w:rPr>
          <w:rFonts w:ascii="Times New Roman" w:hAnsi="Times New Roman" w:cs="Times New Roman"/>
          <w:sz w:val="28"/>
          <w:szCs w:val="28"/>
        </w:rPr>
        <w:t xml:space="preserve"> </w:t>
      </w:r>
      <w:r w:rsidR="00CB6DEF" w:rsidRPr="001572D9">
        <w:rPr>
          <w:rFonts w:ascii="Times New Roman" w:hAnsi="Times New Roman" w:cs="Times New Roman"/>
          <w:sz w:val="28"/>
          <w:szCs w:val="28"/>
        </w:rPr>
        <w:t>неравенства, иде</w:t>
      </w:r>
      <w:r w:rsidRPr="001572D9">
        <w:rPr>
          <w:rFonts w:ascii="Times New Roman" w:hAnsi="Times New Roman" w:cs="Times New Roman"/>
          <w:sz w:val="28"/>
          <w:szCs w:val="28"/>
        </w:rPr>
        <w:t>ю</w:t>
      </w:r>
      <w:r w:rsidR="00CB6DEF" w:rsidRPr="001572D9">
        <w:rPr>
          <w:rFonts w:ascii="Times New Roman" w:hAnsi="Times New Roman" w:cs="Times New Roman"/>
          <w:sz w:val="28"/>
          <w:szCs w:val="28"/>
        </w:rPr>
        <w:t xml:space="preserve"> права на доминирование, диктат и превосходство во взаимодействиях. </w:t>
      </w:r>
      <w:r w:rsidR="00A63BFD">
        <w:rPr>
          <w:rFonts w:ascii="Times New Roman" w:hAnsi="Times New Roman" w:cs="Times New Roman"/>
          <w:sz w:val="28"/>
          <w:szCs w:val="28"/>
        </w:rPr>
        <w:t xml:space="preserve">Их угрожающая сущность </w:t>
      </w:r>
      <w:r w:rsidRPr="001572D9">
        <w:rPr>
          <w:rFonts w:ascii="Times New Roman" w:hAnsi="Times New Roman" w:cs="Times New Roman"/>
          <w:sz w:val="28"/>
          <w:szCs w:val="28"/>
        </w:rPr>
        <w:t>м</w:t>
      </w:r>
      <w:r w:rsidR="00EA77A6" w:rsidRPr="001572D9">
        <w:rPr>
          <w:rFonts w:ascii="Times New Roman" w:hAnsi="Times New Roman" w:cs="Times New Roman"/>
          <w:sz w:val="28"/>
          <w:szCs w:val="28"/>
        </w:rPr>
        <w:t xml:space="preserve">ожет реализоваться в стереотипе гегемонной маскулинности. </w:t>
      </w:r>
      <w:r w:rsidR="00242370">
        <w:rPr>
          <w:rFonts w:ascii="Times New Roman" w:hAnsi="Times New Roman" w:cs="Times New Roman"/>
          <w:sz w:val="28"/>
          <w:szCs w:val="28"/>
        </w:rPr>
        <w:t xml:space="preserve">По </w:t>
      </w:r>
      <w:r w:rsidR="005C5545" w:rsidRPr="005C5545">
        <w:rPr>
          <w:rFonts w:ascii="Times New Roman" w:hAnsi="Times New Roman" w:cs="Times New Roman"/>
          <w:sz w:val="28"/>
          <w:szCs w:val="28"/>
        </w:rPr>
        <w:t>D.</w:t>
      </w:r>
      <w:r w:rsidR="00CA407A">
        <w:rPr>
          <w:rFonts w:ascii="Times New Roman" w:hAnsi="Times New Roman" w:cs="Times New Roman"/>
          <w:sz w:val="28"/>
          <w:szCs w:val="28"/>
        </w:rPr>
        <w:t xml:space="preserve"> </w:t>
      </w:r>
      <w:r w:rsidR="005C5545" w:rsidRPr="005C5545">
        <w:rPr>
          <w:rFonts w:ascii="Times New Roman" w:hAnsi="Times New Roman" w:cs="Times New Roman"/>
          <w:sz w:val="28"/>
          <w:szCs w:val="28"/>
          <w:lang w:val="en-US"/>
        </w:rPr>
        <w:t>David</w:t>
      </w:r>
      <w:r w:rsidR="005C5545">
        <w:rPr>
          <w:rFonts w:ascii="Times New Roman" w:hAnsi="Times New Roman" w:cs="Times New Roman"/>
          <w:sz w:val="28"/>
          <w:szCs w:val="28"/>
        </w:rPr>
        <w:t xml:space="preserve"> и</w:t>
      </w:r>
      <w:r w:rsidR="005C5545" w:rsidRPr="005C5545">
        <w:rPr>
          <w:rFonts w:ascii="Times New Roman" w:hAnsi="Times New Roman" w:cs="Times New Roman"/>
          <w:sz w:val="28"/>
          <w:szCs w:val="28"/>
        </w:rPr>
        <w:t xml:space="preserve"> R </w:t>
      </w:r>
      <w:r w:rsidR="005C5545" w:rsidRPr="00242370">
        <w:rPr>
          <w:rFonts w:ascii="Times New Roman" w:hAnsi="Times New Roman" w:cs="Times New Roman"/>
          <w:sz w:val="28"/>
          <w:szCs w:val="28"/>
          <w:lang w:val="en-US"/>
        </w:rPr>
        <w:t>Brannon</w:t>
      </w:r>
      <w:r w:rsidR="005C5545">
        <w:rPr>
          <w:rFonts w:ascii="Times New Roman" w:hAnsi="Times New Roman" w:cs="Times New Roman"/>
          <w:sz w:val="28"/>
          <w:szCs w:val="28"/>
        </w:rPr>
        <w:t>,</w:t>
      </w:r>
      <w:r w:rsidR="005C5545" w:rsidRPr="005C5545">
        <w:rPr>
          <w:rFonts w:ascii="Times New Roman" w:hAnsi="Times New Roman" w:cs="Times New Roman"/>
          <w:sz w:val="28"/>
          <w:szCs w:val="28"/>
        </w:rPr>
        <w:t xml:space="preserve"> </w:t>
      </w:r>
      <w:r w:rsidR="00242370">
        <w:rPr>
          <w:rFonts w:ascii="Times New Roman" w:hAnsi="Times New Roman" w:cs="Times New Roman"/>
          <w:sz w:val="28"/>
          <w:szCs w:val="28"/>
        </w:rPr>
        <w:t>его образуют четыре принципа:</w:t>
      </w:r>
      <w:r w:rsidR="00242370" w:rsidRPr="00242370">
        <w:rPr>
          <w:rFonts w:ascii="Times New Roman" w:hAnsi="Times New Roman" w:cs="Times New Roman"/>
          <w:sz w:val="28"/>
          <w:szCs w:val="28"/>
        </w:rPr>
        <w:t xml:space="preserve"> избегание всего, что связано с женским и женственным, быть успешным и впереди всех, не проявлять слабость</w:t>
      </w:r>
      <w:r w:rsidR="00242370">
        <w:rPr>
          <w:rFonts w:ascii="Times New Roman" w:hAnsi="Times New Roman" w:cs="Times New Roman"/>
          <w:sz w:val="28"/>
          <w:szCs w:val="28"/>
        </w:rPr>
        <w:t xml:space="preserve"> ни в чем</w:t>
      </w:r>
      <w:r w:rsidR="00242370" w:rsidRPr="00242370">
        <w:rPr>
          <w:rFonts w:ascii="Times New Roman" w:hAnsi="Times New Roman" w:cs="Times New Roman"/>
          <w:sz w:val="28"/>
          <w:szCs w:val="28"/>
        </w:rPr>
        <w:t>, быть жестким и не избегать насилия</w:t>
      </w:r>
      <w:r w:rsidR="006238FD">
        <w:rPr>
          <w:rFonts w:ascii="Times New Roman" w:hAnsi="Times New Roman" w:cs="Times New Roman"/>
          <w:sz w:val="28"/>
          <w:szCs w:val="28"/>
        </w:rPr>
        <w:t xml:space="preserve"> </w:t>
      </w:r>
      <w:r w:rsidR="006238FD" w:rsidRPr="006238FD">
        <w:rPr>
          <w:rFonts w:ascii="Times New Roman" w:hAnsi="Times New Roman" w:cs="Times New Roman"/>
          <w:sz w:val="28"/>
          <w:szCs w:val="28"/>
        </w:rPr>
        <w:t>[7</w:t>
      </w:r>
      <w:r w:rsidR="006238FD">
        <w:rPr>
          <w:rFonts w:ascii="Times New Roman" w:hAnsi="Times New Roman" w:cs="Times New Roman"/>
          <w:sz w:val="28"/>
          <w:szCs w:val="28"/>
        </w:rPr>
        <w:t>9</w:t>
      </w:r>
      <w:r w:rsidR="006238FD" w:rsidRPr="006238FD">
        <w:rPr>
          <w:rFonts w:ascii="Times New Roman" w:hAnsi="Times New Roman" w:cs="Times New Roman"/>
          <w:sz w:val="28"/>
          <w:szCs w:val="28"/>
        </w:rPr>
        <w:t>].</w:t>
      </w:r>
      <w:r w:rsidR="006238FD">
        <w:rPr>
          <w:rFonts w:ascii="Times New Roman" w:hAnsi="Times New Roman" w:cs="Times New Roman"/>
          <w:sz w:val="28"/>
          <w:szCs w:val="28"/>
        </w:rPr>
        <w:t xml:space="preserve"> </w:t>
      </w:r>
      <w:r w:rsidR="00242370">
        <w:rPr>
          <w:rFonts w:ascii="Times New Roman" w:hAnsi="Times New Roman" w:cs="Times New Roman"/>
          <w:sz w:val="28"/>
          <w:szCs w:val="28"/>
        </w:rPr>
        <w:t>Этот стереотип</w:t>
      </w:r>
      <w:r w:rsidR="00EA77A6" w:rsidRPr="001572D9">
        <w:rPr>
          <w:rFonts w:ascii="Times New Roman" w:hAnsi="Times New Roman" w:cs="Times New Roman"/>
          <w:sz w:val="28"/>
          <w:szCs w:val="28"/>
        </w:rPr>
        <w:t xml:space="preserve">, </w:t>
      </w:r>
      <w:r w:rsidR="00242370">
        <w:rPr>
          <w:rFonts w:ascii="Times New Roman" w:hAnsi="Times New Roman" w:cs="Times New Roman"/>
          <w:sz w:val="28"/>
          <w:szCs w:val="28"/>
        </w:rPr>
        <w:t>считает</w:t>
      </w:r>
      <w:r w:rsidR="00206F32" w:rsidRPr="001572D9">
        <w:rPr>
          <w:rFonts w:ascii="Times New Roman" w:hAnsi="Times New Roman" w:cs="Times New Roman"/>
          <w:sz w:val="28"/>
          <w:szCs w:val="28"/>
        </w:rPr>
        <w:t xml:space="preserve"> </w:t>
      </w:r>
      <w:r w:rsidR="00CA407A">
        <w:rPr>
          <w:rFonts w:ascii="Times New Roman" w:hAnsi="Times New Roman" w:cs="Times New Roman"/>
          <w:sz w:val="28"/>
          <w:szCs w:val="28"/>
        </w:rPr>
        <w:t>R.</w:t>
      </w:r>
      <w:r w:rsidR="005C5545" w:rsidRPr="005C5545">
        <w:rPr>
          <w:rFonts w:ascii="Times New Roman" w:hAnsi="Times New Roman" w:cs="Times New Roman"/>
          <w:sz w:val="28"/>
          <w:szCs w:val="28"/>
        </w:rPr>
        <w:t>W.</w:t>
      </w:r>
      <w:r w:rsidR="00CA407A">
        <w:rPr>
          <w:rFonts w:ascii="Times New Roman" w:hAnsi="Times New Roman" w:cs="Times New Roman"/>
          <w:sz w:val="28"/>
          <w:szCs w:val="28"/>
        </w:rPr>
        <w:t xml:space="preserve"> </w:t>
      </w:r>
      <w:r w:rsidR="005C5545" w:rsidRPr="005C5545">
        <w:rPr>
          <w:rFonts w:ascii="Times New Roman" w:hAnsi="Times New Roman" w:cs="Times New Roman"/>
          <w:sz w:val="28"/>
          <w:szCs w:val="28"/>
        </w:rPr>
        <w:t xml:space="preserve">Connell, </w:t>
      </w:r>
      <w:r w:rsidR="00206F32" w:rsidRPr="001572D9">
        <w:rPr>
          <w:rFonts w:ascii="Times New Roman" w:hAnsi="Times New Roman" w:cs="Times New Roman"/>
          <w:sz w:val="28"/>
          <w:szCs w:val="28"/>
        </w:rPr>
        <w:t>доминирует над другими типами множественной маскулинности. Он воплощает власт</w:t>
      </w:r>
      <w:r w:rsidRPr="001572D9">
        <w:rPr>
          <w:rFonts w:ascii="Times New Roman" w:hAnsi="Times New Roman" w:cs="Times New Roman"/>
          <w:sz w:val="28"/>
          <w:szCs w:val="28"/>
        </w:rPr>
        <w:t>ь</w:t>
      </w:r>
      <w:r w:rsidR="00206F32" w:rsidRPr="001572D9">
        <w:rPr>
          <w:rFonts w:ascii="Times New Roman" w:hAnsi="Times New Roman" w:cs="Times New Roman"/>
          <w:sz w:val="28"/>
          <w:szCs w:val="28"/>
        </w:rPr>
        <w:t xml:space="preserve"> мужчины над женщинами, преклонение перед физической силой, эмоциональную сдержанность и склонность к соперничеству, соревновательности </w:t>
      </w:r>
      <w:bookmarkStart w:id="108" w:name="_Hlk91835513"/>
      <w:r w:rsidR="00842D08" w:rsidRPr="001572D9">
        <w:rPr>
          <w:rFonts w:ascii="Times New Roman" w:hAnsi="Times New Roman" w:cs="Times New Roman"/>
          <w:sz w:val="28"/>
          <w:szCs w:val="28"/>
        </w:rPr>
        <w:t>[</w:t>
      </w:r>
      <w:r w:rsidR="005C5545">
        <w:rPr>
          <w:rFonts w:ascii="Times New Roman" w:hAnsi="Times New Roman" w:cs="Times New Roman"/>
          <w:sz w:val="28"/>
          <w:szCs w:val="28"/>
        </w:rPr>
        <w:t>80</w:t>
      </w:r>
      <w:r w:rsidR="00842D08" w:rsidRPr="001572D9">
        <w:rPr>
          <w:rFonts w:ascii="Times New Roman" w:hAnsi="Times New Roman" w:cs="Times New Roman"/>
          <w:sz w:val="28"/>
          <w:szCs w:val="28"/>
        </w:rPr>
        <w:t xml:space="preserve">]. </w:t>
      </w:r>
      <w:bookmarkEnd w:id="108"/>
      <w:r w:rsidR="005C5545">
        <w:rPr>
          <w:rFonts w:ascii="Times New Roman" w:hAnsi="Times New Roman" w:cs="Times New Roman"/>
          <w:sz w:val="28"/>
          <w:szCs w:val="28"/>
        </w:rPr>
        <w:t>Т.А.</w:t>
      </w:r>
      <w:r w:rsidR="00CA407A">
        <w:rPr>
          <w:rFonts w:ascii="Times New Roman" w:hAnsi="Times New Roman" w:cs="Times New Roman"/>
          <w:sz w:val="28"/>
          <w:szCs w:val="28"/>
        </w:rPr>
        <w:t> </w:t>
      </w:r>
      <w:r w:rsidR="00EA77A6" w:rsidRPr="001572D9">
        <w:rPr>
          <w:rFonts w:ascii="Times New Roman" w:hAnsi="Times New Roman" w:cs="Times New Roman"/>
          <w:sz w:val="28"/>
          <w:szCs w:val="28"/>
        </w:rPr>
        <w:t xml:space="preserve">Kupers определяет </w:t>
      </w:r>
      <w:r w:rsidR="00242370">
        <w:rPr>
          <w:rFonts w:ascii="Times New Roman" w:hAnsi="Times New Roman" w:cs="Times New Roman"/>
          <w:sz w:val="28"/>
          <w:szCs w:val="28"/>
        </w:rPr>
        <w:t>гегемонную маскулинность</w:t>
      </w:r>
      <w:r w:rsidR="00EA77A6" w:rsidRPr="001572D9">
        <w:rPr>
          <w:rFonts w:ascii="Times New Roman" w:hAnsi="Times New Roman" w:cs="Times New Roman"/>
          <w:sz w:val="28"/>
          <w:szCs w:val="28"/>
        </w:rPr>
        <w:t xml:space="preserve"> как включающую </w:t>
      </w:r>
      <w:r w:rsidR="00EE59DC" w:rsidRPr="001572D9">
        <w:rPr>
          <w:rFonts w:ascii="Times New Roman" w:hAnsi="Times New Roman" w:cs="Times New Roman"/>
          <w:sz w:val="28"/>
          <w:szCs w:val="28"/>
        </w:rPr>
        <w:t>жесткую конкуренцию</w:t>
      </w:r>
      <w:r w:rsidR="00EA77A6" w:rsidRPr="001572D9">
        <w:rPr>
          <w:rFonts w:ascii="Times New Roman" w:hAnsi="Times New Roman" w:cs="Times New Roman"/>
          <w:sz w:val="28"/>
          <w:szCs w:val="28"/>
        </w:rPr>
        <w:t xml:space="preserve">, </w:t>
      </w:r>
      <w:r w:rsidR="00506009" w:rsidRPr="001572D9">
        <w:rPr>
          <w:rFonts w:ascii="Times New Roman" w:hAnsi="Times New Roman" w:cs="Times New Roman"/>
          <w:sz w:val="28"/>
          <w:szCs w:val="28"/>
        </w:rPr>
        <w:t>«</w:t>
      </w:r>
      <w:r w:rsidR="00EA77A6" w:rsidRPr="001572D9">
        <w:rPr>
          <w:rFonts w:ascii="Times New Roman" w:hAnsi="Times New Roman" w:cs="Times New Roman"/>
          <w:sz w:val="28"/>
          <w:szCs w:val="28"/>
        </w:rPr>
        <w:t xml:space="preserve">неспособность выражать эмоции, отличные от гнева, нежелание признавать свою слабость или зависимость и обесценивание женщин и всех женских качеств в мужчинах» </w:t>
      </w:r>
      <w:r w:rsidR="005C5545" w:rsidRPr="001572D9">
        <w:rPr>
          <w:rFonts w:ascii="Times New Roman" w:hAnsi="Times New Roman" w:cs="Times New Roman"/>
          <w:sz w:val="28"/>
          <w:szCs w:val="28"/>
        </w:rPr>
        <w:t>[</w:t>
      </w:r>
      <w:r w:rsidR="005C5545">
        <w:rPr>
          <w:rFonts w:ascii="Times New Roman" w:hAnsi="Times New Roman" w:cs="Times New Roman"/>
          <w:sz w:val="28"/>
          <w:szCs w:val="28"/>
        </w:rPr>
        <w:t>81</w:t>
      </w:r>
      <w:r w:rsidR="005C5545" w:rsidRPr="001572D9">
        <w:rPr>
          <w:rFonts w:ascii="Times New Roman" w:hAnsi="Times New Roman" w:cs="Times New Roman"/>
          <w:sz w:val="28"/>
          <w:szCs w:val="28"/>
        </w:rPr>
        <w:t xml:space="preserve">]. </w:t>
      </w:r>
    </w:p>
    <w:p w14:paraId="1BB603AE" w14:textId="41642893" w:rsidR="005C5545" w:rsidRDefault="003B6737" w:rsidP="005538B7">
      <w:pPr>
        <w:spacing w:after="0" w:line="240" w:lineRule="auto"/>
        <w:ind w:firstLine="709"/>
        <w:jc w:val="both"/>
        <w:rPr>
          <w:rFonts w:ascii="Times New Roman" w:hAnsi="Times New Roman" w:cs="Times New Roman"/>
          <w:sz w:val="28"/>
          <w:szCs w:val="28"/>
        </w:rPr>
      </w:pPr>
      <w:r w:rsidRPr="001572D9">
        <w:rPr>
          <w:rFonts w:ascii="Times New Roman" w:hAnsi="Times New Roman" w:cs="Times New Roman"/>
          <w:sz w:val="28"/>
          <w:szCs w:val="28"/>
        </w:rPr>
        <w:t>Негативные эффекты гендерного прайминга, обусловленного стереотипом г</w:t>
      </w:r>
      <w:r w:rsidR="00CB6DEF" w:rsidRPr="001572D9">
        <w:rPr>
          <w:rFonts w:ascii="Times New Roman" w:hAnsi="Times New Roman" w:cs="Times New Roman"/>
          <w:sz w:val="28"/>
          <w:szCs w:val="28"/>
        </w:rPr>
        <w:t>егемонн</w:t>
      </w:r>
      <w:r w:rsidRPr="001572D9">
        <w:rPr>
          <w:rFonts w:ascii="Times New Roman" w:hAnsi="Times New Roman" w:cs="Times New Roman"/>
          <w:sz w:val="28"/>
          <w:szCs w:val="28"/>
        </w:rPr>
        <w:t>ой</w:t>
      </w:r>
      <w:r w:rsidR="00CB6DEF" w:rsidRPr="001572D9">
        <w:rPr>
          <w:rFonts w:ascii="Times New Roman" w:hAnsi="Times New Roman" w:cs="Times New Roman"/>
          <w:sz w:val="28"/>
          <w:szCs w:val="28"/>
        </w:rPr>
        <w:t xml:space="preserve"> маскулинност</w:t>
      </w:r>
      <w:r w:rsidRPr="001572D9">
        <w:rPr>
          <w:rFonts w:ascii="Times New Roman" w:hAnsi="Times New Roman" w:cs="Times New Roman"/>
          <w:sz w:val="28"/>
          <w:szCs w:val="28"/>
        </w:rPr>
        <w:t>и</w:t>
      </w:r>
      <w:r w:rsidR="00CB6DEF" w:rsidRPr="001572D9">
        <w:rPr>
          <w:rFonts w:ascii="Times New Roman" w:hAnsi="Times New Roman" w:cs="Times New Roman"/>
          <w:sz w:val="28"/>
          <w:szCs w:val="28"/>
        </w:rPr>
        <w:t>, или гипермаскулинност</w:t>
      </w:r>
      <w:r w:rsidRPr="001572D9">
        <w:rPr>
          <w:rFonts w:ascii="Times New Roman" w:hAnsi="Times New Roman" w:cs="Times New Roman"/>
          <w:sz w:val="28"/>
          <w:szCs w:val="28"/>
        </w:rPr>
        <w:t>и</w:t>
      </w:r>
      <w:r w:rsidR="00B6693C" w:rsidRPr="001572D9">
        <w:rPr>
          <w:rFonts w:ascii="Times New Roman" w:hAnsi="Times New Roman" w:cs="Times New Roman"/>
          <w:sz w:val="28"/>
          <w:szCs w:val="28"/>
        </w:rPr>
        <w:t>,</w:t>
      </w:r>
      <w:r w:rsidRPr="001572D9">
        <w:rPr>
          <w:rFonts w:ascii="Times New Roman" w:hAnsi="Times New Roman" w:cs="Times New Roman"/>
          <w:sz w:val="28"/>
          <w:szCs w:val="28"/>
        </w:rPr>
        <w:t xml:space="preserve"> проявляются в риске</w:t>
      </w:r>
      <w:r w:rsidRPr="001572D9">
        <w:t xml:space="preserve"> </w:t>
      </w:r>
      <w:r w:rsidRPr="001572D9">
        <w:rPr>
          <w:rFonts w:ascii="Times New Roman" w:hAnsi="Times New Roman" w:cs="Times New Roman"/>
          <w:sz w:val="28"/>
          <w:szCs w:val="28"/>
        </w:rPr>
        <w:t>гендерно обусловленного насильственного экстремизма, агрессивного поведения</w:t>
      </w:r>
      <w:r w:rsidR="00A63BFD">
        <w:rPr>
          <w:rFonts w:ascii="Times New Roman" w:hAnsi="Times New Roman" w:cs="Times New Roman"/>
          <w:sz w:val="28"/>
          <w:szCs w:val="28"/>
        </w:rPr>
        <w:t>, включая бытовое насилие</w:t>
      </w:r>
      <w:r w:rsidRPr="001572D9">
        <w:rPr>
          <w:rFonts w:ascii="Times New Roman" w:hAnsi="Times New Roman" w:cs="Times New Roman"/>
          <w:sz w:val="28"/>
          <w:szCs w:val="28"/>
        </w:rPr>
        <w:t xml:space="preserve">. Эмпирические данные </w:t>
      </w:r>
      <w:r w:rsidR="005C5545">
        <w:rPr>
          <w:rFonts w:ascii="Times New Roman" w:hAnsi="Times New Roman" w:cs="Times New Roman"/>
          <w:sz w:val="28"/>
          <w:szCs w:val="28"/>
        </w:rPr>
        <w:t>В.</w:t>
      </w:r>
      <w:r w:rsidR="00CA407A">
        <w:rPr>
          <w:rFonts w:ascii="Times New Roman" w:hAnsi="Times New Roman" w:cs="Times New Roman"/>
          <w:sz w:val="28"/>
          <w:szCs w:val="28"/>
        </w:rPr>
        <w:t> </w:t>
      </w:r>
      <w:r w:rsidR="005C5545" w:rsidRPr="005C5545">
        <w:rPr>
          <w:rFonts w:ascii="Times New Roman" w:hAnsi="Times New Roman" w:cs="Times New Roman"/>
          <w:sz w:val="28"/>
          <w:szCs w:val="28"/>
        </w:rPr>
        <w:t xml:space="preserve">Rottweiler., </w:t>
      </w:r>
      <w:r w:rsidR="005C5545">
        <w:rPr>
          <w:rFonts w:ascii="Times New Roman" w:hAnsi="Times New Roman" w:cs="Times New Roman"/>
          <w:sz w:val="28"/>
          <w:szCs w:val="28"/>
        </w:rPr>
        <w:t>С.</w:t>
      </w:r>
      <w:r w:rsidR="00CA407A">
        <w:rPr>
          <w:rFonts w:ascii="Times New Roman" w:hAnsi="Times New Roman" w:cs="Times New Roman"/>
          <w:sz w:val="28"/>
          <w:szCs w:val="28"/>
        </w:rPr>
        <w:t xml:space="preserve"> </w:t>
      </w:r>
      <w:r w:rsidR="005C5545" w:rsidRPr="005C5545">
        <w:rPr>
          <w:rFonts w:ascii="Times New Roman" w:hAnsi="Times New Roman" w:cs="Times New Roman"/>
          <w:sz w:val="28"/>
          <w:szCs w:val="28"/>
        </w:rPr>
        <w:t>Сlemmow</w:t>
      </w:r>
      <w:r w:rsidR="005C5545">
        <w:rPr>
          <w:rFonts w:ascii="Times New Roman" w:hAnsi="Times New Roman" w:cs="Times New Roman"/>
          <w:sz w:val="28"/>
          <w:szCs w:val="28"/>
        </w:rPr>
        <w:t>, С.</w:t>
      </w:r>
      <w:r w:rsidR="00CA407A">
        <w:rPr>
          <w:rFonts w:ascii="Times New Roman" w:hAnsi="Times New Roman" w:cs="Times New Roman"/>
          <w:sz w:val="28"/>
          <w:szCs w:val="28"/>
        </w:rPr>
        <w:t xml:space="preserve"> </w:t>
      </w:r>
      <w:r w:rsidR="005C5545" w:rsidRPr="005C5545">
        <w:rPr>
          <w:rFonts w:ascii="Times New Roman" w:hAnsi="Times New Roman" w:cs="Times New Roman"/>
          <w:sz w:val="28"/>
          <w:szCs w:val="28"/>
        </w:rPr>
        <w:t>Lutz-Zois</w:t>
      </w:r>
      <w:r w:rsidR="005C5545">
        <w:rPr>
          <w:rFonts w:ascii="Times New Roman" w:hAnsi="Times New Roman" w:cs="Times New Roman"/>
          <w:sz w:val="28"/>
          <w:szCs w:val="28"/>
        </w:rPr>
        <w:t>, К.</w:t>
      </w:r>
      <w:r w:rsidR="00CA407A">
        <w:rPr>
          <w:rFonts w:ascii="Times New Roman" w:hAnsi="Times New Roman" w:cs="Times New Roman"/>
          <w:sz w:val="28"/>
          <w:szCs w:val="28"/>
        </w:rPr>
        <w:t xml:space="preserve"> </w:t>
      </w:r>
      <w:r w:rsidR="005C5545" w:rsidRPr="005C5545">
        <w:rPr>
          <w:rFonts w:ascii="Times New Roman" w:hAnsi="Times New Roman" w:cs="Times New Roman"/>
          <w:sz w:val="28"/>
          <w:szCs w:val="28"/>
        </w:rPr>
        <w:t>Moler</w:t>
      </w:r>
      <w:r w:rsidR="005C5545">
        <w:rPr>
          <w:rFonts w:ascii="Times New Roman" w:hAnsi="Times New Roman" w:cs="Times New Roman"/>
          <w:sz w:val="28"/>
          <w:szCs w:val="28"/>
        </w:rPr>
        <w:t xml:space="preserve"> </w:t>
      </w:r>
      <w:r w:rsidR="00DD0F4D" w:rsidRPr="001572D9">
        <w:rPr>
          <w:rFonts w:ascii="Times New Roman" w:hAnsi="Times New Roman" w:cs="Times New Roman"/>
          <w:sz w:val="28"/>
          <w:szCs w:val="28"/>
        </w:rPr>
        <w:t xml:space="preserve">и других </w:t>
      </w:r>
      <w:r w:rsidRPr="001572D9">
        <w:rPr>
          <w:rFonts w:ascii="Times New Roman" w:hAnsi="Times New Roman" w:cs="Times New Roman"/>
          <w:sz w:val="28"/>
          <w:szCs w:val="28"/>
        </w:rPr>
        <w:t>подтверждают связь гипермаскулинности с мизогинией, положительным отношением к сексуальному насилию, готовностью участвовать в межличностном насилии</w:t>
      </w:r>
      <w:r w:rsidR="005C5545">
        <w:rPr>
          <w:rFonts w:ascii="Times New Roman" w:hAnsi="Times New Roman" w:cs="Times New Roman"/>
          <w:sz w:val="28"/>
          <w:szCs w:val="28"/>
        </w:rPr>
        <w:t xml:space="preserve"> </w:t>
      </w:r>
      <w:r w:rsidR="005C5545" w:rsidRPr="005C5545">
        <w:rPr>
          <w:rFonts w:ascii="Times New Roman" w:hAnsi="Times New Roman" w:cs="Times New Roman"/>
          <w:sz w:val="28"/>
          <w:szCs w:val="28"/>
        </w:rPr>
        <w:t>[8</w:t>
      </w:r>
      <w:r w:rsidR="005C5545">
        <w:rPr>
          <w:rFonts w:ascii="Times New Roman" w:hAnsi="Times New Roman" w:cs="Times New Roman"/>
          <w:sz w:val="28"/>
          <w:szCs w:val="28"/>
        </w:rPr>
        <w:t>2,</w:t>
      </w:r>
      <w:r w:rsidR="005C5545" w:rsidRPr="005C5545">
        <w:t xml:space="preserve"> </w:t>
      </w:r>
      <w:r w:rsidR="005C5545" w:rsidRPr="005C5545">
        <w:rPr>
          <w:rFonts w:ascii="Times New Roman" w:hAnsi="Times New Roman" w:cs="Times New Roman"/>
          <w:sz w:val="28"/>
          <w:szCs w:val="28"/>
        </w:rPr>
        <w:t>8</w:t>
      </w:r>
      <w:r w:rsidR="005C5545">
        <w:rPr>
          <w:rFonts w:ascii="Times New Roman" w:hAnsi="Times New Roman" w:cs="Times New Roman"/>
          <w:sz w:val="28"/>
          <w:szCs w:val="28"/>
        </w:rPr>
        <w:t>3</w:t>
      </w:r>
      <w:r w:rsidR="005C5545" w:rsidRPr="005C5545">
        <w:rPr>
          <w:rFonts w:ascii="Times New Roman" w:hAnsi="Times New Roman" w:cs="Times New Roman"/>
          <w:sz w:val="28"/>
          <w:szCs w:val="28"/>
        </w:rPr>
        <w:t>].</w:t>
      </w:r>
    </w:p>
    <w:p w14:paraId="57D6E1CB" w14:textId="29B658F0" w:rsidR="0028733B" w:rsidRDefault="00F85E04" w:rsidP="005538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w:t>
      </w:r>
      <w:r w:rsidRPr="00483B3C">
        <w:rPr>
          <w:rFonts w:ascii="Times New Roman" w:hAnsi="Times New Roman" w:cs="Times New Roman"/>
          <w:sz w:val="28"/>
          <w:szCs w:val="28"/>
        </w:rPr>
        <w:t>, Д.</w:t>
      </w:r>
      <w:r w:rsidR="002E2A6F">
        <w:rPr>
          <w:rFonts w:ascii="Times New Roman" w:hAnsi="Times New Roman" w:cs="Times New Roman"/>
          <w:sz w:val="28"/>
          <w:szCs w:val="28"/>
        </w:rPr>
        <w:t>Д.</w:t>
      </w:r>
      <w:r w:rsidR="00CA407A">
        <w:rPr>
          <w:rFonts w:ascii="Times New Roman" w:hAnsi="Times New Roman" w:cs="Times New Roman"/>
          <w:sz w:val="28"/>
          <w:szCs w:val="28"/>
        </w:rPr>
        <w:t xml:space="preserve"> </w:t>
      </w:r>
      <w:r w:rsidRPr="00483B3C">
        <w:rPr>
          <w:rFonts w:ascii="Times New Roman" w:hAnsi="Times New Roman" w:cs="Times New Roman"/>
          <w:sz w:val="28"/>
          <w:szCs w:val="28"/>
        </w:rPr>
        <w:t>Исаев</w:t>
      </w:r>
      <w:r>
        <w:rPr>
          <w:rFonts w:ascii="Times New Roman" w:hAnsi="Times New Roman" w:cs="Times New Roman"/>
          <w:sz w:val="28"/>
          <w:szCs w:val="28"/>
        </w:rPr>
        <w:t xml:space="preserve"> указывает еще на </w:t>
      </w:r>
      <w:r w:rsidRPr="00483B3C">
        <w:rPr>
          <w:rFonts w:ascii="Times New Roman" w:hAnsi="Times New Roman" w:cs="Times New Roman"/>
          <w:sz w:val="28"/>
          <w:szCs w:val="28"/>
        </w:rPr>
        <w:t>одн</w:t>
      </w:r>
      <w:r>
        <w:rPr>
          <w:rFonts w:ascii="Times New Roman" w:hAnsi="Times New Roman" w:cs="Times New Roman"/>
          <w:sz w:val="28"/>
          <w:szCs w:val="28"/>
        </w:rPr>
        <w:t xml:space="preserve">о </w:t>
      </w:r>
      <w:r w:rsidRPr="00483B3C">
        <w:rPr>
          <w:rFonts w:ascii="Times New Roman" w:hAnsi="Times New Roman" w:cs="Times New Roman"/>
          <w:sz w:val="28"/>
          <w:szCs w:val="28"/>
        </w:rPr>
        <w:t>негативн</w:t>
      </w:r>
      <w:r>
        <w:rPr>
          <w:rFonts w:ascii="Times New Roman" w:hAnsi="Times New Roman" w:cs="Times New Roman"/>
          <w:sz w:val="28"/>
          <w:szCs w:val="28"/>
        </w:rPr>
        <w:t xml:space="preserve">ое </w:t>
      </w:r>
      <w:r w:rsidR="00EE59DC" w:rsidRPr="00483B3C">
        <w:rPr>
          <w:rFonts w:ascii="Times New Roman" w:hAnsi="Times New Roman" w:cs="Times New Roman"/>
          <w:sz w:val="28"/>
          <w:szCs w:val="28"/>
        </w:rPr>
        <w:t>последстви</w:t>
      </w:r>
      <w:r w:rsidR="00EE59DC">
        <w:rPr>
          <w:rFonts w:ascii="Times New Roman" w:hAnsi="Times New Roman" w:cs="Times New Roman"/>
          <w:sz w:val="28"/>
          <w:szCs w:val="28"/>
        </w:rPr>
        <w:t xml:space="preserve">е: </w:t>
      </w:r>
      <w:r w:rsidR="00EE59DC" w:rsidRPr="00483B3C">
        <w:rPr>
          <w:rFonts w:ascii="Times New Roman" w:hAnsi="Times New Roman" w:cs="Times New Roman"/>
          <w:sz w:val="28"/>
          <w:szCs w:val="28"/>
        </w:rPr>
        <w:t>традиционные</w:t>
      </w:r>
      <w:r>
        <w:rPr>
          <w:rFonts w:ascii="Times New Roman" w:hAnsi="Times New Roman" w:cs="Times New Roman"/>
          <w:sz w:val="28"/>
          <w:szCs w:val="28"/>
        </w:rPr>
        <w:t xml:space="preserve"> стереотипы </w:t>
      </w:r>
      <w:r w:rsidRPr="00483B3C">
        <w:rPr>
          <w:rFonts w:ascii="Times New Roman" w:hAnsi="Times New Roman" w:cs="Times New Roman"/>
          <w:sz w:val="28"/>
          <w:szCs w:val="28"/>
        </w:rPr>
        <w:t>вед</w:t>
      </w:r>
      <w:r>
        <w:rPr>
          <w:rFonts w:ascii="Times New Roman" w:hAnsi="Times New Roman" w:cs="Times New Roman"/>
          <w:sz w:val="28"/>
          <w:szCs w:val="28"/>
        </w:rPr>
        <w:t>у</w:t>
      </w:r>
      <w:r w:rsidRPr="00483B3C">
        <w:rPr>
          <w:rFonts w:ascii="Times New Roman" w:hAnsi="Times New Roman" w:cs="Times New Roman"/>
          <w:sz w:val="28"/>
          <w:szCs w:val="28"/>
        </w:rPr>
        <w:t xml:space="preserve">т к </w:t>
      </w:r>
      <w:r w:rsidR="00081D3F">
        <w:rPr>
          <w:rFonts w:ascii="Times New Roman" w:hAnsi="Times New Roman" w:cs="Times New Roman"/>
          <w:sz w:val="28"/>
          <w:szCs w:val="28"/>
        </w:rPr>
        <w:t xml:space="preserve">интолерантности, </w:t>
      </w:r>
      <w:r w:rsidRPr="00483B3C">
        <w:rPr>
          <w:rFonts w:ascii="Times New Roman" w:hAnsi="Times New Roman" w:cs="Times New Roman"/>
          <w:sz w:val="28"/>
          <w:szCs w:val="28"/>
        </w:rPr>
        <w:t>социальной стигматизации тех, кого относят к «третьему полу». Их в лучшем случае считают девиантами</w:t>
      </w:r>
      <w:r>
        <w:rPr>
          <w:rFonts w:ascii="Times New Roman" w:hAnsi="Times New Roman" w:cs="Times New Roman"/>
          <w:sz w:val="28"/>
          <w:szCs w:val="28"/>
        </w:rPr>
        <w:t xml:space="preserve"> </w:t>
      </w:r>
      <w:r w:rsidRPr="0047584A">
        <w:rPr>
          <w:rFonts w:ascii="Times New Roman" w:hAnsi="Times New Roman" w:cs="Times New Roman"/>
          <w:sz w:val="28"/>
          <w:szCs w:val="28"/>
        </w:rPr>
        <w:t>[</w:t>
      </w:r>
      <w:r w:rsidR="003771E2">
        <w:rPr>
          <w:rFonts w:ascii="Times New Roman" w:hAnsi="Times New Roman" w:cs="Times New Roman"/>
          <w:sz w:val="28"/>
          <w:szCs w:val="28"/>
        </w:rPr>
        <w:t>84</w:t>
      </w:r>
      <w:r w:rsidRPr="0047584A">
        <w:rPr>
          <w:rFonts w:ascii="Times New Roman" w:hAnsi="Times New Roman" w:cs="Times New Roman"/>
          <w:sz w:val="28"/>
          <w:szCs w:val="28"/>
        </w:rPr>
        <w:t>].</w:t>
      </w:r>
      <w:r w:rsidRPr="00483B3C">
        <w:rPr>
          <w:rFonts w:ascii="Times New Roman" w:hAnsi="Times New Roman" w:cs="Times New Roman"/>
          <w:sz w:val="28"/>
          <w:szCs w:val="28"/>
        </w:rPr>
        <w:t xml:space="preserve"> </w:t>
      </w:r>
      <w:r>
        <w:rPr>
          <w:rFonts w:ascii="Times New Roman" w:hAnsi="Times New Roman" w:cs="Times New Roman"/>
          <w:sz w:val="28"/>
          <w:szCs w:val="28"/>
        </w:rPr>
        <w:t xml:space="preserve">В целом, </w:t>
      </w:r>
      <w:r w:rsidR="00206F32" w:rsidRPr="001572D9">
        <w:rPr>
          <w:rFonts w:ascii="Times New Roman" w:hAnsi="Times New Roman" w:cs="Times New Roman"/>
          <w:sz w:val="28"/>
          <w:szCs w:val="28"/>
        </w:rPr>
        <w:t xml:space="preserve">традиционные </w:t>
      </w:r>
      <w:r w:rsidRPr="001572D9">
        <w:rPr>
          <w:rFonts w:ascii="Times New Roman" w:hAnsi="Times New Roman" w:cs="Times New Roman"/>
          <w:sz w:val="28"/>
          <w:szCs w:val="28"/>
        </w:rPr>
        <w:t>ст</w:t>
      </w:r>
      <w:r w:rsidR="00206F32" w:rsidRPr="001572D9">
        <w:rPr>
          <w:rFonts w:ascii="Times New Roman" w:hAnsi="Times New Roman" w:cs="Times New Roman"/>
          <w:sz w:val="28"/>
          <w:szCs w:val="28"/>
        </w:rPr>
        <w:t xml:space="preserve">ереотипы, несмотря на «живучесть», соответствуют </w:t>
      </w:r>
      <w:r w:rsidR="00081D3F">
        <w:rPr>
          <w:rFonts w:ascii="Times New Roman" w:hAnsi="Times New Roman" w:cs="Times New Roman"/>
          <w:sz w:val="28"/>
          <w:szCs w:val="28"/>
        </w:rPr>
        <w:t xml:space="preserve">архаичному </w:t>
      </w:r>
      <w:r w:rsidR="006A067E">
        <w:rPr>
          <w:rFonts w:ascii="Times New Roman" w:hAnsi="Times New Roman" w:cs="Times New Roman"/>
          <w:sz w:val="28"/>
          <w:szCs w:val="28"/>
        </w:rPr>
        <w:t>ген</w:t>
      </w:r>
      <w:r w:rsidR="00081D3F">
        <w:rPr>
          <w:rFonts w:ascii="Times New Roman" w:hAnsi="Times New Roman" w:cs="Times New Roman"/>
          <w:sz w:val="28"/>
          <w:szCs w:val="28"/>
        </w:rPr>
        <w:t>дерному сознанию.</w:t>
      </w:r>
      <w:r w:rsidR="00206F32" w:rsidRPr="00483B3C">
        <w:rPr>
          <w:rFonts w:ascii="Times New Roman" w:hAnsi="Times New Roman" w:cs="Times New Roman"/>
          <w:sz w:val="28"/>
          <w:szCs w:val="28"/>
        </w:rPr>
        <w:t xml:space="preserve"> </w:t>
      </w:r>
    </w:p>
    <w:p w14:paraId="13236F9A" w14:textId="3E63AC36" w:rsidR="00CF38A4" w:rsidRPr="0028733B" w:rsidRDefault="00887534" w:rsidP="005538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Позднее </w:t>
      </w:r>
      <w:r w:rsidR="00F303A5">
        <w:rPr>
          <w:rFonts w:ascii="Times New Roman" w:hAnsi="Times New Roman" w:cs="Times New Roman"/>
          <w:sz w:val="28"/>
          <w:szCs w:val="28"/>
        </w:rPr>
        <w:t xml:space="preserve">тестовые </w:t>
      </w:r>
      <w:r w:rsidR="00CF38A4" w:rsidRPr="0078253C">
        <w:rPr>
          <w:rFonts w:ascii="Times New Roman" w:hAnsi="Times New Roman" w:cs="Times New Roman"/>
          <w:sz w:val="28"/>
          <w:szCs w:val="28"/>
        </w:rPr>
        <w:t>исследования по шкалам маскулинности и фемининности</w:t>
      </w:r>
      <w:r w:rsidR="00CF38A4" w:rsidRPr="00483B3C">
        <w:rPr>
          <w:rFonts w:ascii="Times New Roman" w:hAnsi="Times New Roman" w:cs="Times New Roman"/>
          <w:sz w:val="28"/>
          <w:szCs w:val="28"/>
        </w:rPr>
        <w:t xml:space="preserve"> выявили невозможность строгого разделения качеств </w:t>
      </w:r>
      <w:r>
        <w:rPr>
          <w:rFonts w:ascii="Times New Roman" w:hAnsi="Times New Roman" w:cs="Times New Roman"/>
          <w:sz w:val="28"/>
          <w:szCs w:val="28"/>
        </w:rPr>
        <w:t xml:space="preserve">личности </w:t>
      </w:r>
      <w:r w:rsidR="00CF38A4" w:rsidRPr="00483B3C">
        <w:rPr>
          <w:rFonts w:ascii="Times New Roman" w:hAnsi="Times New Roman" w:cs="Times New Roman"/>
          <w:sz w:val="28"/>
          <w:szCs w:val="28"/>
        </w:rPr>
        <w:t xml:space="preserve">на </w:t>
      </w:r>
      <w:r w:rsidR="0078253C">
        <w:rPr>
          <w:rFonts w:ascii="Times New Roman" w:hAnsi="Times New Roman" w:cs="Times New Roman"/>
          <w:sz w:val="28"/>
          <w:szCs w:val="28"/>
        </w:rPr>
        <w:t xml:space="preserve">сугубо </w:t>
      </w:r>
      <w:r w:rsidR="00CF38A4" w:rsidRPr="00483B3C">
        <w:rPr>
          <w:rFonts w:ascii="Times New Roman" w:hAnsi="Times New Roman" w:cs="Times New Roman"/>
          <w:sz w:val="28"/>
          <w:szCs w:val="28"/>
        </w:rPr>
        <w:t xml:space="preserve">мужские и женские. </w:t>
      </w:r>
      <w:r w:rsidR="00F303A5">
        <w:rPr>
          <w:rFonts w:ascii="Times New Roman" w:hAnsi="Times New Roman" w:cs="Times New Roman"/>
          <w:sz w:val="28"/>
          <w:szCs w:val="28"/>
        </w:rPr>
        <w:t>О</w:t>
      </w:r>
      <w:r w:rsidR="00CF38A4" w:rsidRPr="00483B3C">
        <w:rPr>
          <w:rFonts w:ascii="Times New Roman" w:hAnsi="Times New Roman" w:cs="Times New Roman"/>
          <w:sz w:val="28"/>
          <w:szCs w:val="28"/>
        </w:rPr>
        <w:t>дин и тот же человек может проявлять маскулинност</w:t>
      </w:r>
      <w:r w:rsidR="00F303A5">
        <w:rPr>
          <w:rFonts w:ascii="Times New Roman" w:hAnsi="Times New Roman" w:cs="Times New Roman"/>
          <w:sz w:val="28"/>
          <w:szCs w:val="28"/>
        </w:rPr>
        <w:t>ь</w:t>
      </w:r>
      <w:r w:rsidR="00CF38A4" w:rsidRPr="00483B3C">
        <w:rPr>
          <w:rFonts w:ascii="Times New Roman" w:hAnsi="Times New Roman" w:cs="Times New Roman"/>
          <w:sz w:val="28"/>
          <w:szCs w:val="28"/>
        </w:rPr>
        <w:t xml:space="preserve"> по одним качествам, а по другим – фемининность. </w:t>
      </w:r>
      <w:r w:rsidR="00EE59DC">
        <w:rPr>
          <w:rFonts w:ascii="Times New Roman" w:hAnsi="Times New Roman" w:cs="Times New Roman"/>
          <w:sz w:val="28"/>
          <w:szCs w:val="28"/>
        </w:rPr>
        <w:t>Собранный эмпирический</w:t>
      </w:r>
      <w:r w:rsidR="000E545A">
        <w:rPr>
          <w:rFonts w:ascii="Times New Roman" w:hAnsi="Times New Roman" w:cs="Times New Roman"/>
          <w:sz w:val="28"/>
          <w:szCs w:val="28"/>
        </w:rPr>
        <w:t xml:space="preserve"> массив</w:t>
      </w:r>
      <w:r w:rsidR="005303E7">
        <w:rPr>
          <w:rFonts w:ascii="Times New Roman" w:hAnsi="Times New Roman" w:cs="Times New Roman"/>
          <w:sz w:val="28"/>
          <w:szCs w:val="28"/>
        </w:rPr>
        <w:t xml:space="preserve"> данных в</w:t>
      </w:r>
      <w:r w:rsidR="00CF38A4" w:rsidRPr="00CF38A4">
        <w:rPr>
          <w:rFonts w:ascii="Times New Roman" w:hAnsi="Times New Roman" w:cs="Times New Roman"/>
          <w:sz w:val="28"/>
          <w:szCs w:val="28"/>
        </w:rPr>
        <w:t xml:space="preserve"> </w:t>
      </w:r>
      <w:r w:rsidR="00F303A5">
        <w:rPr>
          <w:rFonts w:ascii="Times New Roman" w:hAnsi="Times New Roman" w:cs="Times New Roman"/>
          <w:sz w:val="28"/>
          <w:szCs w:val="28"/>
        </w:rPr>
        <w:t xml:space="preserve">70-х </w:t>
      </w:r>
      <w:r w:rsidR="00CF38A4" w:rsidRPr="00CF38A4">
        <w:rPr>
          <w:rFonts w:ascii="Times New Roman" w:hAnsi="Times New Roman" w:cs="Times New Roman"/>
          <w:sz w:val="28"/>
          <w:szCs w:val="28"/>
        </w:rPr>
        <w:t xml:space="preserve">годах </w:t>
      </w:r>
      <w:r w:rsidR="000E545A">
        <w:rPr>
          <w:rFonts w:ascii="Times New Roman" w:hAnsi="Times New Roman" w:cs="Times New Roman"/>
          <w:sz w:val="28"/>
          <w:szCs w:val="28"/>
        </w:rPr>
        <w:t xml:space="preserve">подвел ко </w:t>
      </w:r>
      <w:r w:rsidR="00F303A5">
        <w:rPr>
          <w:rFonts w:ascii="Times New Roman" w:hAnsi="Times New Roman" w:cs="Times New Roman"/>
          <w:sz w:val="28"/>
          <w:szCs w:val="28"/>
        </w:rPr>
        <w:t>второ</w:t>
      </w:r>
      <w:r w:rsidR="000E545A">
        <w:rPr>
          <w:rFonts w:ascii="Times New Roman" w:hAnsi="Times New Roman" w:cs="Times New Roman"/>
          <w:sz w:val="28"/>
          <w:szCs w:val="28"/>
        </w:rPr>
        <w:t>му</w:t>
      </w:r>
      <w:r w:rsidR="00F303A5">
        <w:rPr>
          <w:rFonts w:ascii="Times New Roman" w:hAnsi="Times New Roman" w:cs="Times New Roman"/>
          <w:sz w:val="28"/>
          <w:szCs w:val="28"/>
        </w:rPr>
        <w:t xml:space="preserve"> этап</w:t>
      </w:r>
      <w:r w:rsidR="000E545A">
        <w:rPr>
          <w:rFonts w:ascii="Times New Roman" w:hAnsi="Times New Roman" w:cs="Times New Roman"/>
          <w:sz w:val="28"/>
          <w:szCs w:val="28"/>
        </w:rPr>
        <w:t>у</w:t>
      </w:r>
      <w:r w:rsidR="00F303A5">
        <w:rPr>
          <w:rFonts w:ascii="Times New Roman" w:hAnsi="Times New Roman" w:cs="Times New Roman"/>
          <w:sz w:val="28"/>
          <w:szCs w:val="28"/>
        </w:rPr>
        <w:t xml:space="preserve">, итогом которого стала </w:t>
      </w:r>
      <w:r w:rsidR="00CF38A4" w:rsidRPr="00CF38A4">
        <w:rPr>
          <w:rFonts w:ascii="Times New Roman" w:hAnsi="Times New Roman" w:cs="Times New Roman"/>
          <w:sz w:val="28"/>
          <w:szCs w:val="28"/>
        </w:rPr>
        <w:t>смен</w:t>
      </w:r>
      <w:r w:rsidR="00F303A5">
        <w:rPr>
          <w:rFonts w:ascii="Times New Roman" w:hAnsi="Times New Roman" w:cs="Times New Roman"/>
          <w:sz w:val="28"/>
          <w:szCs w:val="28"/>
        </w:rPr>
        <w:t>а</w:t>
      </w:r>
      <w:r w:rsidR="00CF38A4" w:rsidRPr="00CF38A4">
        <w:rPr>
          <w:rFonts w:ascii="Times New Roman" w:hAnsi="Times New Roman" w:cs="Times New Roman"/>
          <w:sz w:val="28"/>
          <w:szCs w:val="28"/>
        </w:rPr>
        <w:t xml:space="preserve"> бинарной модели </w:t>
      </w:r>
      <w:r w:rsidR="00CB6EE3">
        <w:rPr>
          <w:rFonts w:ascii="Times New Roman" w:hAnsi="Times New Roman" w:cs="Times New Roman"/>
          <w:sz w:val="28"/>
          <w:szCs w:val="28"/>
        </w:rPr>
        <w:t>мультиполярн</w:t>
      </w:r>
      <w:r w:rsidR="00F303A5">
        <w:rPr>
          <w:rFonts w:ascii="Times New Roman" w:hAnsi="Times New Roman" w:cs="Times New Roman"/>
          <w:sz w:val="28"/>
          <w:szCs w:val="28"/>
        </w:rPr>
        <w:t>ой</w:t>
      </w:r>
      <w:r w:rsidR="00CB6EE3">
        <w:rPr>
          <w:rFonts w:ascii="Times New Roman" w:hAnsi="Times New Roman" w:cs="Times New Roman"/>
          <w:sz w:val="28"/>
          <w:szCs w:val="28"/>
        </w:rPr>
        <w:t xml:space="preserve">, </w:t>
      </w:r>
      <w:r w:rsidR="00EE59DC">
        <w:rPr>
          <w:rFonts w:ascii="Times New Roman" w:hAnsi="Times New Roman" w:cs="Times New Roman"/>
          <w:sz w:val="28"/>
          <w:szCs w:val="28"/>
        </w:rPr>
        <w:t>или ортогональной</w:t>
      </w:r>
      <w:r w:rsidR="00CB6EE3">
        <w:rPr>
          <w:rFonts w:ascii="Times New Roman" w:hAnsi="Times New Roman" w:cs="Times New Roman"/>
          <w:sz w:val="28"/>
          <w:szCs w:val="28"/>
        </w:rPr>
        <w:t xml:space="preserve"> моделью гендерной идентичности</w:t>
      </w:r>
      <w:r w:rsidR="00CF38A4" w:rsidRPr="00CF38A4">
        <w:rPr>
          <w:rFonts w:ascii="Times New Roman" w:hAnsi="Times New Roman" w:cs="Times New Roman"/>
          <w:sz w:val="28"/>
          <w:szCs w:val="28"/>
        </w:rPr>
        <w:t xml:space="preserve"> [</w:t>
      </w:r>
      <w:r w:rsidR="003771E2">
        <w:rPr>
          <w:rFonts w:ascii="Times New Roman" w:hAnsi="Times New Roman" w:cs="Times New Roman"/>
          <w:sz w:val="28"/>
          <w:szCs w:val="28"/>
        </w:rPr>
        <w:t>85</w:t>
      </w:r>
      <w:r w:rsidR="00CF38A4" w:rsidRPr="00CF38A4">
        <w:rPr>
          <w:rFonts w:ascii="Times New Roman" w:hAnsi="Times New Roman" w:cs="Times New Roman"/>
          <w:sz w:val="28"/>
          <w:szCs w:val="28"/>
        </w:rPr>
        <w:t xml:space="preserve">] (рисунок 1). </w:t>
      </w:r>
    </w:p>
    <w:p w14:paraId="4C80D216" w14:textId="40CE5CAA" w:rsidR="00CF38A4" w:rsidRPr="00DB66B2" w:rsidRDefault="00A20023" w:rsidP="005538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Ее утверждение</w:t>
      </w:r>
      <w:r w:rsidR="00CF38A4" w:rsidRPr="00DB66B2">
        <w:rPr>
          <w:rFonts w:ascii="Times New Roman" w:hAnsi="Times New Roman" w:cs="Times New Roman"/>
          <w:sz w:val="28"/>
          <w:szCs w:val="28"/>
        </w:rPr>
        <w:t xml:space="preserve"> связ</w:t>
      </w:r>
      <w:r w:rsidR="00683456">
        <w:rPr>
          <w:rFonts w:ascii="Times New Roman" w:hAnsi="Times New Roman" w:cs="Times New Roman"/>
          <w:sz w:val="28"/>
          <w:szCs w:val="28"/>
        </w:rPr>
        <w:t>ано с исследованиями</w:t>
      </w:r>
      <w:r w:rsidR="00887534">
        <w:rPr>
          <w:rFonts w:ascii="Times New Roman" w:hAnsi="Times New Roman" w:cs="Times New Roman"/>
          <w:sz w:val="28"/>
          <w:szCs w:val="28"/>
        </w:rPr>
        <w:t>, организованными</w:t>
      </w:r>
      <w:r w:rsidR="00683456">
        <w:rPr>
          <w:rFonts w:ascii="Times New Roman" w:hAnsi="Times New Roman" w:cs="Times New Roman"/>
          <w:sz w:val="28"/>
          <w:szCs w:val="28"/>
        </w:rPr>
        <w:t xml:space="preserve"> С.</w:t>
      </w:r>
      <w:r w:rsidR="00CA407A">
        <w:rPr>
          <w:rFonts w:ascii="Times New Roman" w:hAnsi="Times New Roman" w:cs="Times New Roman"/>
          <w:sz w:val="28"/>
          <w:szCs w:val="28"/>
        </w:rPr>
        <w:t xml:space="preserve"> </w:t>
      </w:r>
      <w:r w:rsidR="00683456">
        <w:rPr>
          <w:rFonts w:ascii="Times New Roman" w:hAnsi="Times New Roman" w:cs="Times New Roman"/>
          <w:sz w:val="28"/>
          <w:szCs w:val="28"/>
        </w:rPr>
        <w:t>Бем</w:t>
      </w:r>
      <w:r w:rsidR="000D1134">
        <w:rPr>
          <w:rFonts w:ascii="Times New Roman" w:hAnsi="Times New Roman" w:cs="Times New Roman"/>
          <w:sz w:val="28"/>
          <w:szCs w:val="28"/>
        </w:rPr>
        <w:t xml:space="preserve">. </w:t>
      </w:r>
      <w:r w:rsidR="00873AD5">
        <w:rPr>
          <w:rFonts w:ascii="Times New Roman" w:hAnsi="Times New Roman" w:cs="Times New Roman"/>
          <w:sz w:val="28"/>
          <w:szCs w:val="28"/>
        </w:rPr>
        <w:t>В</w:t>
      </w:r>
      <w:r w:rsidR="00792FDA">
        <w:rPr>
          <w:rFonts w:ascii="Times New Roman" w:hAnsi="Times New Roman" w:cs="Times New Roman"/>
          <w:sz w:val="28"/>
          <w:szCs w:val="28"/>
        </w:rPr>
        <w:t> </w:t>
      </w:r>
      <w:r>
        <w:rPr>
          <w:rFonts w:ascii="Times New Roman" w:hAnsi="Times New Roman" w:cs="Times New Roman"/>
          <w:sz w:val="28"/>
          <w:szCs w:val="28"/>
        </w:rPr>
        <w:t>это же время р</w:t>
      </w:r>
      <w:r w:rsidR="00CF38A4" w:rsidRPr="00DB66B2">
        <w:rPr>
          <w:rFonts w:ascii="Times New Roman" w:hAnsi="Times New Roman" w:cs="Times New Roman"/>
          <w:sz w:val="28"/>
          <w:szCs w:val="28"/>
        </w:rPr>
        <w:t>езультаты феминистского движения</w:t>
      </w:r>
      <w:r>
        <w:rPr>
          <w:rFonts w:ascii="Times New Roman" w:hAnsi="Times New Roman" w:cs="Times New Roman"/>
          <w:sz w:val="28"/>
          <w:szCs w:val="28"/>
        </w:rPr>
        <w:t>, к</w:t>
      </w:r>
      <w:r w:rsidR="00CF38A4" w:rsidRPr="00DB66B2">
        <w:rPr>
          <w:rFonts w:ascii="Times New Roman" w:hAnsi="Times New Roman" w:cs="Times New Roman"/>
          <w:sz w:val="28"/>
          <w:szCs w:val="28"/>
        </w:rPr>
        <w:t>ампании за равноправие в</w:t>
      </w:r>
      <w:r>
        <w:rPr>
          <w:rFonts w:ascii="Times New Roman" w:hAnsi="Times New Roman" w:cs="Times New Roman"/>
          <w:sz w:val="28"/>
          <w:szCs w:val="28"/>
        </w:rPr>
        <w:t xml:space="preserve">о всех </w:t>
      </w:r>
      <w:r w:rsidR="00CF38A4" w:rsidRPr="00DB66B2">
        <w:rPr>
          <w:rFonts w:ascii="Times New Roman" w:hAnsi="Times New Roman" w:cs="Times New Roman"/>
          <w:sz w:val="28"/>
          <w:szCs w:val="28"/>
        </w:rPr>
        <w:t>сферах</w:t>
      </w:r>
      <w:r>
        <w:rPr>
          <w:rFonts w:ascii="Times New Roman" w:hAnsi="Times New Roman" w:cs="Times New Roman"/>
          <w:sz w:val="28"/>
          <w:szCs w:val="28"/>
        </w:rPr>
        <w:t xml:space="preserve"> </w:t>
      </w:r>
      <w:r w:rsidR="000D1134">
        <w:rPr>
          <w:rFonts w:ascii="Times New Roman" w:hAnsi="Times New Roman" w:cs="Times New Roman"/>
          <w:sz w:val="28"/>
          <w:szCs w:val="28"/>
        </w:rPr>
        <w:t>д</w:t>
      </w:r>
      <w:r w:rsidR="00CF38A4" w:rsidRPr="00DB66B2">
        <w:rPr>
          <w:rFonts w:ascii="Times New Roman" w:hAnsi="Times New Roman" w:cs="Times New Roman"/>
          <w:sz w:val="28"/>
          <w:szCs w:val="28"/>
        </w:rPr>
        <w:t xml:space="preserve">оказали </w:t>
      </w:r>
      <w:r>
        <w:rPr>
          <w:rFonts w:ascii="Times New Roman" w:hAnsi="Times New Roman" w:cs="Times New Roman"/>
          <w:sz w:val="28"/>
          <w:szCs w:val="28"/>
        </w:rPr>
        <w:t xml:space="preserve">равноценные </w:t>
      </w:r>
      <w:r w:rsidR="00CF38A4" w:rsidRPr="00DB66B2">
        <w:rPr>
          <w:rFonts w:ascii="Times New Roman" w:hAnsi="Times New Roman" w:cs="Times New Roman"/>
          <w:sz w:val="28"/>
          <w:szCs w:val="28"/>
        </w:rPr>
        <w:t>способности женщин в науке, бизнесе и политике</w:t>
      </w:r>
      <w:r w:rsidR="00873AD5">
        <w:rPr>
          <w:rFonts w:ascii="Times New Roman" w:hAnsi="Times New Roman" w:cs="Times New Roman"/>
          <w:sz w:val="28"/>
          <w:szCs w:val="28"/>
        </w:rPr>
        <w:t>. Общество приходило к</w:t>
      </w:r>
      <w:r>
        <w:rPr>
          <w:rFonts w:ascii="Times New Roman" w:hAnsi="Times New Roman" w:cs="Times New Roman"/>
          <w:sz w:val="28"/>
          <w:szCs w:val="28"/>
        </w:rPr>
        <w:t xml:space="preserve"> </w:t>
      </w:r>
      <w:r w:rsidR="00CF38A4" w:rsidRPr="00DB66B2">
        <w:rPr>
          <w:rFonts w:ascii="Times New Roman" w:hAnsi="Times New Roman" w:cs="Times New Roman"/>
          <w:sz w:val="28"/>
          <w:szCs w:val="28"/>
        </w:rPr>
        <w:t xml:space="preserve">пониманию того, что наряду с традиционно приписываемыми </w:t>
      </w:r>
      <w:r w:rsidR="000D1134">
        <w:rPr>
          <w:rFonts w:ascii="Times New Roman" w:hAnsi="Times New Roman" w:cs="Times New Roman"/>
          <w:sz w:val="28"/>
          <w:szCs w:val="28"/>
        </w:rPr>
        <w:t xml:space="preserve">им </w:t>
      </w:r>
      <w:r w:rsidR="00CF38A4" w:rsidRPr="00DB66B2">
        <w:rPr>
          <w:rFonts w:ascii="Times New Roman" w:hAnsi="Times New Roman" w:cs="Times New Roman"/>
          <w:sz w:val="28"/>
          <w:szCs w:val="28"/>
        </w:rPr>
        <w:t xml:space="preserve">качествами, женщины обладают и традиционно мужскими. </w:t>
      </w:r>
    </w:p>
    <w:p w14:paraId="6CC3699A" w14:textId="4AC65242" w:rsidR="00206F32" w:rsidRPr="00483B3C" w:rsidRDefault="000D1134" w:rsidP="005538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w:t>
      </w:r>
      <w:r w:rsidR="00397337">
        <w:rPr>
          <w:rFonts w:ascii="Times New Roman" w:hAnsi="Times New Roman" w:cs="Times New Roman"/>
          <w:sz w:val="28"/>
          <w:szCs w:val="28"/>
        </w:rPr>
        <w:t xml:space="preserve">учное обоснование этого факта </w:t>
      </w:r>
      <w:r w:rsidR="00C07ADC">
        <w:rPr>
          <w:rFonts w:ascii="Times New Roman" w:hAnsi="Times New Roman" w:cs="Times New Roman"/>
          <w:sz w:val="28"/>
          <w:szCs w:val="28"/>
        </w:rPr>
        <w:t xml:space="preserve">возникло с созданием </w:t>
      </w:r>
      <w:r w:rsidR="00C07ADC" w:rsidRPr="00C07ADC">
        <w:rPr>
          <w:rFonts w:ascii="Times New Roman" w:hAnsi="Times New Roman" w:cs="Times New Roman"/>
          <w:sz w:val="28"/>
          <w:szCs w:val="28"/>
        </w:rPr>
        <w:t>«</w:t>
      </w:r>
      <w:r w:rsidR="00C07ADC" w:rsidRPr="001572D9">
        <w:rPr>
          <w:rFonts w:ascii="Times New Roman" w:hAnsi="Times New Roman" w:cs="Times New Roman"/>
          <w:sz w:val="28"/>
          <w:szCs w:val="28"/>
        </w:rPr>
        <w:t>Полорол</w:t>
      </w:r>
      <w:r w:rsidR="00C07ADC" w:rsidRPr="00C07ADC">
        <w:rPr>
          <w:rFonts w:ascii="Times New Roman" w:hAnsi="Times New Roman" w:cs="Times New Roman"/>
          <w:sz w:val="28"/>
          <w:szCs w:val="28"/>
        </w:rPr>
        <w:t>ево</w:t>
      </w:r>
      <w:r w:rsidR="00C07ADC">
        <w:rPr>
          <w:rFonts w:ascii="Times New Roman" w:hAnsi="Times New Roman" w:cs="Times New Roman"/>
          <w:sz w:val="28"/>
          <w:szCs w:val="28"/>
        </w:rPr>
        <w:t>го</w:t>
      </w:r>
      <w:r w:rsidR="00C07ADC" w:rsidRPr="00C07ADC">
        <w:rPr>
          <w:rFonts w:ascii="Times New Roman" w:hAnsi="Times New Roman" w:cs="Times New Roman"/>
          <w:sz w:val="28"/>
          <w:szCs w:val="28"/>
        </w:rPr>
        <w:t xml:space="preserve"> опросник</w:t>
      </w:r>
      <w:r w:rsidR="00C07ADC">
        <w:rPr>
          <w:rFonts w:ascii="Times New Roman" w:hAnsi="Times New Roman" w:cs="Times New Roman"/>
          <w:sz w:val="28"/>
          <w:szCs w:val="28"/>
        </w:rPr>
        <w:t>а</w:t>
      </w:r>
      <w:r w:rsidR="00C07ADC" w:rsidRPr="00C07ADC">
        <w:rPr>
          <w:rFonts w:ascii="Times New Roman" w:hAnsi="Times New Roman" w:cs="Times New Roman"/>
          <w:sz w:val="28"/>
          <w:szCs w:val="28"/>
        </w:rPr>
        <w:t>»</w:t>
      </w:r>
      <w:r w:rsidR="005244CA">
        <w:rPr>
          <w:rFonts w:ascii="Times New Roman" w:hAnsi="Times New Roman" w:cs="Times New Roman"/>
          <w:sz w:val="28"/>
          <w:szCs w:val="28"/>
        </w:rPr>
        <w:t xml:space="preserve"> С.</w:t>
      </w:r>
      <w:r w:rsidR="00CA407A">
        <w:rPr>
          <w:rFonts w:ascii="Times New Roman" w:hAnsi="Times New Roman" w:cs="Times New Roman"/>
          <w:sz w:val="28"/>
          <w:szCs w:val="28"/>
        </w:rPr>
        <w:t xml:space="preserve"> </w:t>
      </w:r>
      <w:r w:rsidR="005244CA">
        <w:rPr>
          <w:rFonts w:ascii="Times New Roman" w:hAnsi="Times New Roman" w:cs="Times New Roman"/>
          <w:sz w:val="28"/>
          <w:szCs w:val="28"/>
        </w:rPr>
        <w:t>Бем</w:t>
      </w:r>
      <w:r w:rsidR="00C07ADC">
        <w:rPr>
          <w:rFonts w:ascii="Times New Roman" w:hAnsi="Times New Roman" w:cs="Times New Roman"/>
          <w:sz w:val="28"/>
          <w:szCs w:val="28"/>
        </w:rPr>
        <w:t xml:space="preserve">. </w:t>
      </w:r>
      <w:r w:rsidR="00CF38A4" w:rsidRPr="00483B3C">
        <w:rPr>
          <w:rFonts w:ascii="Times New Roman" w:hAnsi="Times New Roman" w:cs="Times New Roman"/>
          <w:sz w:val="28"/>
          <w:szCs w:val="28"/>
        </w:rPr>
        <w:t xml:space="preserve">Первые попытки измерить мужественность и женственность поместили </w:t>
      </w:r>
      <w:r w:rsidR="002D44A1">
        <w:rPr>
          <w:rFonts w:ascii="Times New Roman" w:hAnsi="Times New Roman" w:cs="Times New Roman"/>
          <w:sz w:val="28"/>
          <w:szCs w:val="28"/>
        </w:rPr>
        <w:t xml:space="preserve">их </w:t>
      </w:r>
      <w:r w:rsidR="00CF38A4" w:rsidRPr="00483B3C">
        <w:rPr>
          <w:rFonts w:ascii="Times New Roman" w:hAnsi="Times New Roman" w:cs="Times New Roman"/>
          <w:sz w:val="28"/>
          <w:szCs w:val="28"/>
        </w:rPr>
        <w:t>в биполярный спектр и включали измерение простых наборов личностных черт</w:t>
      </w:r>
      <w:r w:rsidR="00887534" w:rsidRPr="00887534">
        <w:t xml:space="preserve"> </w:t>
      </w:r>
      <w:r w:rsidR="00887534" w:rsidRPr="00887534">
        <w:rPr>
          <w:rFonts w:ascii="Times New Roman" w:hAnsi="Times New Roman" w:cs="Times New Roman"/>
          <w:sz w:val="28"/>
          <w:szCs w:val="28"/>
        </w:rPr>
        <w:t>по примеру А.</w:t>
      </w:r>
      <w:r w:rsidR="00CA407A">
        <w:rPr>
          <w:rFonts w:ascii="Times New Roman" w:hAnsi="Times New Roman" w:cs="Times New Roman"/>
          <w:sz w:val="28"/>
          <w:szCs w:val="28"/>
        </w:rPr>
        <w:t xml:space="preserve"> </w:t>
      </w:r>
      <w:r w:rsidR="00887534" w:rsidRPr="00887534">
        <w:rPr>
          <w:rFonts w:ascii="Times New Roman" w:hAnsi="Times New Roman" w:cs="Times New Roman"/>
          <w:sz w:val="28"/>
          <w:szCs w:val="28"/>
        </w:rPr>
        <w:t>Constantinople</w:t>
      </w:r>
      <w:r w:rsidR="00CF38A4" w:rsidRPr="00483B3C">
        <w:rPr>
          <w:rFonts w:ascii="Times New Roman" w:hAnsi="Times New Roman" w:cs="Times New Roman"/>
          <w:sz w:val="28"/>
          <w:szCs w:val="28"/>
        </w:rPr>
        <w:t xml:space="preserve">, </w:t>
      </w:r>
      <w:r w:rsidR="00887534">
        <w:rPr>
          <w:rFonts w:ascii="Times New Roman" w:hAnsi="Times New Roman" w:cs="Times New Roman"/>
          <w:sz w:val="28"/>
          <w:szCs w:val="28"/>
        </w:rPr>
        <w:t xml:space="preserve">согласно </w:t>
      </w:r>
      <w:r w:rsidR="00A27811" w:rsidRPr="00A27811">
        <w:rPr>
          <w:rFonts w:ascii="Times New Roman" w:hAnsi="Times New Roman" w:cs="Times New Roman"/>
          <w:sz w:val="28"/>
          <w:szCs w:val="28"/>
        </w:rPr>
        <w:t>которым женщины и мужчины в среднем различались</w:t>
      </w:r>
      <w:r w:rsidR="00C07ADC">
        <w:rPr>
          <w:rFonts w:ascii="Times New Roman" w:hAnsi="Times New Roman" w:cs="Times New Roman"/>
          <w:sz w:val="28"/>
          <w:szCs w:val="28"/>
        </w:rPr>
        <w:t xml:space="preserve"> </w:t>
      </w:r>
      <w:bookmarkStart w:id="109" w:name="_Hlk105599674"/>
      <w:r w:rsidR="00A27811" w:rsidRPr="00A27811">
        <w:rPr>
          <w:rFonts w:ascii="Times New Roman" w:hAnsi="Times New Roman" w:cs="Times New Roman"/>
          <w:sz w:val="28"/>
          <w:szCs w:val="28"/>
        </w:rPr>
        <w:t>[</w:t>
      </w:r>
      <w:r w:rsidR="003771E2">
        <w:rPr>
          <w:rFonts w:ascii="Times New Roman" w:hAnsi="Times New Roman" w:cs="Times New Roman"/>
          <w:sz w:val="28"/>
          <w:szCs w:val="28"/>
        </w:rPr>
        <w:t>86</w:t>
      </w:r>
      <w:r w:rsidR="00A27811" w:rsidRPr="00A27811">
        <w:rPr>
          <w:rFonts w:ascii="Times New Roman" w:hAnsi="Times New Roman" w:cs="Times New Roman"/>
          <w:sz w:val="28"/>
          <w:szCs w:val="28"/>
        </w:rPr>
        <w:t>].</w:t>
      </w:r>
      <w:r w:rsidR="00A27811">
        <w:rPr>
          <w:rFonts w:ascii="Times New Roman" w:hAnsi="Times New Roman" w:cs="Times New Roman"/>
          <w:sz w:val="28"/>
          <w:szCs w:val="28"/>
        </w:rPr>
        <w:t xml:space="preserve"> </w:t>
      </w:r>
      <w:bookmarkEnd w:id="109"/>
      <w:r w:rsidR="00C07ADC">
        <w:rPr>
          <w:rFonts w:ascii="Times New Roman" w:hAnsi="Times New Roman" w:cs="Times New Roman"/>
          <w:sz w:val="28"/>
          <w:szCs w:val="28"/>
        </w:rPr>
        <w:t>Н</w:t>
      </w:r>
      <w:r w:rsidR="00CF38A4" w:rsidRPr="00483B3C">
        <w:rPr>
          <w:rFonts w:ascii="Times New Roman" w:hAnsi="Times New Roman" w:cs="Times New Roman"/>
          <w:sz w:val="28"/>
          <w:szCs w:val="28"/>
        </w:rPr>
        <w:t xml:space="preserve">оваторский </w:t>
      </w:r>
      <w:r w:rsidR="00C07ADC">
        <w:rPr>
          <w:rFonts w:ascii="Times New Roman" w:hAnsi="Times New Roman" w:cs="Times New Roman"/>
          <w:sz w:val="28"/>
          <w:szCs w:val="28"/>
        </w:rPr>
        <w:t xml:space="preserve">опросник </w:t>
      </w:r>
      <w:r w:rsidR="00CF38A4" w:rsidRPr="00483B3C">
        <w:rPr>
          <w:rFonts w:ascii="Times New Roman" w:hAnsi="Times New Roman" w:cs="Times New Roman"/>
          <w:sz w:val="28"/>
          <w:szCs w:val="28"/>
        </w:rPr>
        <w:t>С</w:t>
      </w:r>
      <w:r w:rsidR="00A20023">
        <w:rPr>
          <w:rFonts w:ascii="Times New Roman" w:hAnsi="Times New Roman" w:cs="Times New Roman"/>
          <w:sz w:val="28"/>
          <w:szCs w:val="28"/>
        </w:rPr>
        <w:t>.</w:t>
      </w:r>
      <w:r w:rsidR="00CA407A">
        <w:rPr>
          <w:rFonts w:ascii="Times New Roman" w:hAnsi="Times New Roman" w:cs="Times New Roman"/>
          <w:sz w:val="28"/>
          <w:szCs w:val="28"/>
        </w:rPr>
        <w:t xml:space="preserve"> </w:t>
      </w:r>
      <w:r w:rsidR="00A20023">
        <w:rPr>
          <w:rFonts w:ascii="Times New Roman" w:hAnsi="Times New Roman" w:cs="Times New Roman"/>
          <w:sz w:val="28"/>
          <w:szCs w:val="28"/>
        </w:rPr>
        <w:t>Бе</w:t>
      </w:r>
      <w:r w:rsidR="00CF38A4" w:rsidRPr="00483B3C">
        <w:rPr>
          <w:rFonts w:ascii="Times New Roman" w:hAnsi="Times New Roman" w:cs="Times New Roman"/>
          <w:sz w:val="28"/>
          <w:szCs w:val="28"/>
        </w:rPr>
        <w:t>м использовал стереотипы из этих перечней</w:t>
      </w:r>
      <w:r w:rsidR="00C07ADC">
        <w:rPr>
          <w:rFonts w:ascii="Times New Roman" w:hAnsi="Times New Roman" w:cs="Times New Roman"/>
          <w:sz w:val="28"/>
          <w:szCs w:val="28"/>
        </w:rPr>
        <w:t xml:space="preserve"> </w:t>
      </w:r>
      <w:r w:rsidR="00A27811" w:rsidRPr="00A27811">
        <w:rPr>
          <w:rFonts w:ascii="Times New Roman" w:hAnsi="Times New Roman" w:cs="Times New Roman"/>
          <w:sz w:val="28"/>
          <w:szCs w:val="28"/>
        </w:rPr>
        <w:t>[</w:t>
      </w:r>
      <w:r w:rsidR="003771E2">
        <w:rPr>
          <w:rFonts w:ascii="Times New Roman" w:hAnsi="Times New Roman" w:cs="Times New Roman"/>
          <w:sz w:val="28"/>
          <w:szCs w:val="28"/>
        </w:rPr>
        <w:t>87</w:t>
      </w:r>
      <w:r w:rsidR="00A27811" w:rsidRPr="00A27811">
        <w:rPr>
          <w:rFonts w:ascii="Times New Roman" w:hAnsi="Times New Roman" w:cs="Times New Roman"/>
          <w:sz w:val="28"/>
          <w:szCs w:val="28"/>
        </w:rPr>
        <w:t>]</w:t>
      </w:r>
      <w:r w:rsidR="00CF38A4" w:rsidRPr="00483B3C">
        <w:rPr>
          <w:rFonts w:ascii="Times New Roman" w:hAnsi="Times New Roman" w:cs="Times New Roman"/>
          <w:sz w:val="28"/>
          <w:szCs w:val="28"/>
        </w:rPr>
        <w:t xml:space="preserve">. </w:t>
      </w:r>
    </w:p>
    <w:p w14:paraId="69A53180" w14:textId="6EA7D139" w:rsidR="00206F32" w:rsidRDefault="00206F32" w:rsidP="005538B7">
      <w:pPr>
        <w:spacing w:after="0" w:line="240" w:lineRule="auto"/>
        <w:rPr>
          <w:rFonts w:ascii="Times New Roman" w:hAnsi="Times New Roman" w:cs="Times New Roman"/>
          <w:b/>
          <w:bCs/>
          <w:sz w:val="28"/>
          <w:szCs w:val="28"/>
        </w:rPr>
      </w:pPr>
      <w:r w:rsidRPr="00483B3C">
        <w:rPr>
          <w:rFonts w:ascii="Times New Roman" w:hAnsi="Times New Roman" w:cs="Times New Roman"/>
          <w:noProof/>
          <w:sz w:val="28"/>
          <w:szCs w:val="28"/>
          <w:lang w:eastAsia="ru-RU"/>
        </w:rPr>
        <w:drawing>
          <wp:inline distT="0" distB="0" distL="0" distR="0" wp14:anchorId="37127536" wp14:editId="3E61B82B">
            <wp:extent cx="6372225" cy="4290646"/>
            <wp:effectExtent l="0" t="38100" r="0" b="91440"/>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4B26C998" w14:textId="77777777" w:rsidR="00975B40" w:rsidRPr="00975B40" w:rsidRDefault="00975B40" w:rsidP="00975B40">
      <w:pPr>
        <w:spacing w:after="0" w:line="240" w:lineRule="auto"/>
        <w:jc w:val="center"/>
        <w:rPr>
          <w:rFonts w:ascii="Times New Roman" w:hAnsi="Times New Roman" w:cs="Times New Roman"/>
          <w:sz w:val="16"/>
          <w:szCs w:val="16"/>
        </w:rPr>
      </w:pPr>
    </w:p>
    <w:p w14:paraId="6A6A2B39" w14:textId="77777777" w:rsidR="00BE45AF" w:rsidRDefault="00206F32" w:rsidP="00975B40">
      <w:pPr>
        <w:spacing w:after="0" w:line="240" w:lineRule="auto"/>
        <w:jc w:val="center"/>
        <w:rPr>
          <w:rFonts w:ascii="Times New Roman" w:hAnsi="Times New Roman" w:cs="Times New Roman"/>
          <w:sz w:val="28"/>
          <w:szCs w:val="28"/>
          <w:lang w:val="kk-KZ"/>
        </w:rPr>
      </w:pPr>
      <w:r w:rsidRPr="00483B3C">
        <w:rPr>
          <w:rFonts w:ascii="Times New Roman" w:hAnsi="Times New Roman" w:cs="Times New Roman"/>
          <w:sz w:val="28"/>
          <w:szCs w:val="28"/>
        </w:rPr>
        <w:t>Рисунок 1 – Ортогональная модель маскулинности/фемининности</w:t>
      </w:r>
      <w:r w:rsidR="00E10561">
        <w:rPr>
          <w:rFonts w:ascii="Times New Roman" w:hAnsi="Times New Roman" w:cs="Times New Roman"/>
          <w:sz w:val="28"/>
          <w:szCs w:val="28"/>
          <w:lang w:val="kk-KZ"/>
        </w:rPr>
        <w:t xml:space="preserve"> </w:t>
      </w:r>
    </w:p>
    <w:p w14:paraId="6068DEC2" w14:textId="025AA6EF" w:rsidR="00206F32" w:rsidRPr="00BE45AF" w:rsidRDefault="00BE45AF" w:rsidP="00975B40">
      <w:pPr>
        <w:spacing w:after="0" w:line="240" w:lineRule="auto"/>
        <w:jc w:val="center"/>
        <w:rPr>
          <w:rFonts w:ascii="Times New Roman" w:hAnsi="Times New Roman" w:cs="Times New Roman"/>
          <w:i/>
          <w:iCs/>
          <w:sz w:val="24"/>
          <w:szCs w:val="24"/>
          <w:lang w:val="kk-KZ"/>
        </w:rPr>
      </w:pPr>
      <w:r w:rsidRPr="00BE45AF">
        <w:rPr>
          <w:rFonts w:ascii="Times New Roman" w:hAnsi="Times New Roman" w:cs="Times New Roman"/>
          <w:i/>
          <w:iCs/>
          <w:sz w:val="24"/>
          <w:szCs w:val="24"/>
          <w:lang w:val="kk-KZ"/>
        </w:rPr>
        <w:t>(</w:t>
      </w:r>
      <w:r w:rsidRPr="00BE45AF">
        <w:rPr>
          <w:rFonts w:ascii="Times New Roman" w:hAnsi="Times New Roman" w:cs="Times New Roman"/>
          <w:i/>
          <w:iCs/>
          <w:sz w:val="24"/>
          <w:szCs w:val="24"/>
        </w:rPr>
        <w:t>составлен автором)</w:t>
      </w:r>
    </w:p>
    <w:p w14:paraId="566548DB" w14:textId="77777777" w:rsidR="005538B7" w:rsidRDefault="005538B7" w:rsidP="005538B7">
      <w:pPr>
        <w:spacing w:after="0" w:line="240" w:lineRule="auto"/>
        <w:ind w:firstLine="567"/>
        <w:jc w:val="both"/>
        <w:rPr>
          <w:rFonts w:ascii="Times New Roman" w:hAnsi="Times New Roman" w:cs="Times New Roman"/>
          <w:sz w:val="28"/>
          <w:szCs w:val="28"/>
        </w:rPr>
      </w:pPr>
    </w:p>
    <w:p w14:paraId="7D327D7B" w14:textId="158942D7" w:rsidR="00592A2B" w:rsidRDefault="002D44A1"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592A2B" w:rsidRPr="00483B3C">
        <w:rPr>
          <w:rFonts w:ascii="Times New Roman" w:hAnsi="Times New Roman" w:cs="Times New Roman"/>
          <w:sz w:val="28"/>
          <w:szCs w:val="28"/>
        </w:rPr>
        <w:t xml:space="preserve">радиционные мужские и женские качества </w:t>
      </w:r>
      <w:r w:rsidR="00DC4AFC">
        <w:rPr>
          <w:rFonts w:ascii="Times New Roman" w:hAnsi="Times New Roman" w:cs="Times New Roman"/>
          <w:sz w:val="28"/>
          <w:szCs w:val="28"/>
        </w:rPr>
        <w:t xml:space="preserve">составляли </w:t>
      </w:r>
      <w:r w:rsidR="00592A2B" w:rsidRPr="00483B3C">
        <w:rPr>
          <w:rFonts w:ascii="Times New Roman" w:hAnsi="Times New Roman" w:cs="Times New Roman"/>
          <w:sz w:val="28"/>
          <w:szCs w:val="28"/>
        </w:rPr>
        <w:t>компоненты в эти</w:t>
      </w:r>
      <w:r w:rsidR="00DC4AFC">
        <w:rPr>
          <w:rFonts w:ascii="Times New Roman" w:hAnsi="Times New Roman" w:cs="Times New Roman"/>
          <w:sz w:val="28"/>
          <w:szCs w:val="28"/>
        </w:rPr>
        <w:t>х</w:t>
      </w:r>
      <w:r w:rsidR="00592A2B" w:rsidRPr="00483B3C">
        <w:rPr>
          <w:rFonts w:ascii="Times New Roman" w:hAnsi="Times New Roman" w:cs="Times New Roman"/>
          <w:sz w:val="28"/>
          <w:szCs w:val="28"/>
        </w:rPr>
        <w:t xml:space="preserve"> шкал</w:t>
      </w:r>
      <w:r w:rsidR="00DC4AFC">
        <w:rPr>
          <w:rFonts w:ascii="Times New Roman" w:hAnsi="Times New Roman" w:cs="Times New Roman"/>
          <w:sz w:val="28"/>
          <w:szCs w:val="28"/>
        </w:rPr>
        <w:t>ах</w:t>
      </w:r>
      <w:r w:rsidR="00592A2B" w:rsidRPr="00483B3C">
        <w:rPr>
          <w:rFonts w:ascii="Times New Roman" w:hAnsi="Times New Roman" w:cs="Times New Roman"/>
          <w:sz w:val="28"/>
          <w:szCs w:val="28"/>
        </w:rPr>
        <w:t xml:space="preserve">, но были пересмотрены </w:t>
      </w:r>
      <w:r w:rsidR="00A20023">
        <w:rPr>
          <w:rFonts w:ascii="Times New Roman" w:hAnsi="Times New Roman" w:cs="Times New Roman"/>
          <w:sz w:val="28"/>
          <w:szCs w:val="28"/>
        </w:rPr>
        <w:t>ею</w:t>
      </w:r>
      <w:r w:rsidR="00A27811" w:rsidRPr="00A27811">
        <w:rPr>
          <w:rFonts w:ascii="Times New Roman" w:hAnsi="Times New Roman" w:cs="Times New Roman"/>
          <w:sz w:val="28"/>
          <w:szCs w:val="28"/>
        </w:rPr>
        <w:t xml:space="preserve"> </w:t>
      </w:r>
      <w:r w:rsidR="00592A2B" w:rsidRPr="00483B3C">
        <w:rPr>
          <w:rFonts w:ascii="Times New Roman" w:hAnsi="Times New Roman" w:cs="Times New Roman"/>
          <w:sz w:val="28"/>
          <w:szCs w:val="28"/>
        </w:rPr>
        <w:t>из-за проблемных нагрузок на факторы</w:t>
      </w:r>
      <w:r w:rsidR="00A27811">
        <w:rPr>
          <w:rFonts w:ascii="Times New Roman" w:hAnsi="Times New Roman" w:cs="Times New Roman"/>
          <w:sz w:val="28"/>
          <w:szCs w:val="28"/>
        </w:rPr>
        <w:t xml:space="preserve"> </w:t>
      </w:r>
      <w:r w:rsidR="00A27811" w:rsidRPr="00A27811">
        <w:rPr>
          <w:rFonts w:ascii="Times New Roman" w:hAnsi="Times New Roman" w:cs="Times New Roman"/>
          <w:sz w:val="28"/>
          <w:szCs w:val="28"/>
        </w:rPr>
        <w:t>[</w:t>
      </w:r>
      <w:r w:rsidR="003771E2">
        <w:rPr>
          <w:rFonts w:ascii="Times New Roman" w:hAnsi="Times New Roman" w:cs="Times New Roman"/>
          <w:sz w:val="28"/>
          <w:szCs w:val="28"/>
        </w:rPr>
        <w:t>88</w:t>
      </w:r>
      <w:r w:rsidR="00A27811" w:rsidRPr="00A27811">
        <w:rPr>
          <w:rFonts w:ascii="Times New Roman" w:hAnsi="Times New Roman" w:cs="Times New Roman"/>
          <w:sz w:val="28"/>
          <w:szCs w:val="28"/>
        </w:rPr>
        <w:t>]</w:t>
      </w:r>
      <w:r w:rsidR="00592A2B" w:rsidRPr="00483B3C">
        <w:rPr>
          <w:rFonts w:ascii="Times New Roman" w:hAnsi="Times New Roman" w:cs="Times New Roman"/>
          <w:sz w:val="28"/>
          <w:szCs w:val="28"/>
        </w:rPr>
        <w:t xml:space="preserve">. </w:t>
      </w:r>
      <w:r w:rsidR="003F58F3">
        <w:rPr>
          <w:rFonts w:ascii="Times New Roman" w:hAnsi="Times New Roman" w:cs="Times New Roman"/>
          <w:sz w:val="28"/>
          <w:szCs w:val="28"/>
        </w:rPr>
        <w:t>Однако ф</w:t>
      </w:r>
      <w:r w:rsidR="00592A2B" w:rsidRPr="00483B3C">
        <w:rPr>
          <w:rFonts w:ascii="Times New Roman" w:hAnsi="Times New Roman" w:cs="Times New Roman"/>
          <w:sz w:val="28"/>
          <w:szCs w:val="28"/>
        </w:rPr>
        <w:t xml:space="preserve">акторный анализ по этому тесту, проведенный </w:t>
      </w:r>
      <w:r w:rsidR="005303E7">
        <w:rPr>
          <w:rFonts w:ascii="Times New Roman" w:hAnsi="Times New Roman" w:cs="Times New Roman"/>
          <w:sz w:val="28"/>
          <w:szCs w:val="28"/>
        </w:rPr>
        <w:t xml:space="preserve">С. </w:t>
      </w:r>
      <w:r w:rsidR="00592A2B" w:rsidRPr="00483B3C">
        <w:rPr>
          <w:rFonts w:ascii="Times New Roman" w:hAnsi="Times New Roman" w:cs="Times New Roman"/>
          <w:sz w:val="28"/>
          <w:szCs w:val="28"/>
        </w:rPr>
        <w:t xml:space="preserve">Niedlich,  </w:t>
      </w:r>
      <w:r w:rsidR="005303E7">
        <w:rPr>
          <w:rFonts w:ascii="Times New Roman" w:hAnsi="Times New Roman" w:cs="Times New Roman"/>
          <w:sz w:val="28"/>
          <w:szCs w:val="28"/>
        </w:rPr>
        <w:t>М.С.</w:t>
      </w:r>
      <w:r w:rsidR="00CA407A">
        <w:rPr>
          <w:rFonts w:ascii="Times New Roman" w:hAnsi="Times New Roman" w:cs="Times New Roman"/>
          <w:sz w:val="28"/>
          <w:szCs w:val="28"/>
        </w:rPr>
        <w:t> </w:t>
      </w:r>
      <w:r w:rsidR="00592A2B" w:rsidRPr="00483B3C">
        <w:rPr>
          <w:rFonts w:ascii="Times New Roman" w:hAnsi="Times New Roman" w:cs="Times New Roman"/>
          <w:sz w:val="28"/>
          <w:szCs w:val="28"/>
        </w:rPr>
        <w:t xml:space="preserve">Steffens, </w:t>
      </w:r>
      <w:r w:rsidR="005303E7" w:rsidRPr="005303E7">
        <w:rPr>
          <w:rFonts w:ascii="Times New Roman" w:hAnsi="Times New Roman" w:cs="Times New Roman"/>
          <w:sz w:val="28"/>
          <w:szCs w:val="28"/>
        </w:rPr>
        <w:t>J.</w:t>
      </w:r>
      <w:r w:rsidR="00CA407A">
        <w:rPr>
          <w:rFonts w:ascii="Times New Roman" w:hAnsi="Times New Roman" w:cs="Times New Roman"/>
          <w:sz w:val="28"/>
          <w:szCs w:val="28"/>
        </w:rPr>
        <w:t xml:space="preserve"> </w:t>
      </w:r>
      <w:r w:rsidR="00592A2B" w:rsidRPr="00483B3C">
        <w:rPr>
          <w:rFonts w:ascii="Times New Roman" w:hAnsi="Times New Roman" w:cs="Times New Roman"/>
          <w:sz w:val="28"/>
          <w:szCs w:val="28"/>
        </w:rPr>
        <w:t xml:space="preserve">Krause, </w:t>
      </w:r>
      <w:r w:rsidR="005303E7">
        <w:rPr>
          <w:rFonts w:ascii="Times New Roman" w:hAnsi="Times New Roman" w:cs="Times New Roman"/>
          <w:sz w:val="28"/>
          <w:szCs w:val="28"/>
        </w:rPr>
        <w:t>Е.</w:t>
      </w:r>
      <w:r w:rsidR="00CA407A">
        <w:rPr>
          <w:rFonts w:ascii="Times New Roman" w:hAnsi="Times New Roman" w:cs="Times New Roman"/>
          <w:sz w:val="28"/>
          <w:szCs w:val="28"/>
        </w:rPr>
        <w:t xml:space="preserve"> </w:t>
      </w:r>
      <w:r w:rsidR="00592A2B" w:rsidRPr="00483B3C">
        <w:rPr>
          <w:rFonts w:ascii="Times New Roman" w:hAnsi="Times New Roman" w:cs="Times New Roman"/>
          <w:sz w:val="28"/>
          <w:szCs w:val="28"/>
        </w:rPr>
        <w:t>Settke</w:t>
      </w:r>
      <w:r w:rsidR="005303E7">
        <w:rPr>
          <w:rFonts w:ascii="Times New Roman" w:hAnsi="Times New Roman" w:cs="Times New Roman"/>
          <w:sz w:val="28"/>
          <w:szCs w:val="28"/>
        </w:rPr>
        <w:t xml:space="preserve">, </w:t>
      </w:r>
      <w:r w:rsidR="00CA407A">
        <w:rPr>
          <w:rFonts w:ascii="Times New Roman" w:hAnsi="Times New Roman" w:cs="Times New Roman"/>
          <w:sz w:val="28"/>
          <w:szCs w:val="28"/>
        </w:rPr>
        <w:t>I.</w:t>
      </w:r>
      <w:r w:rsidR="005303E7" w:rsidRPr="005303E7">
        <w:rPr>
          <w:rFonts w:ascii="Times New Roman" w:hAnsi="Times New Roman" w:cs="Times New Roman"/>
          <w:sz w:val="28"/>
          <w:szCs w:val="28"/>
        </w:rPr>
        <w:t>D</w:t>
      </w:r>
      <w:r w:rsidR="005303E7">
        <w:rPr>
          <w:rFonts w:ascii="Times New Roman" w:hAnsi="Times New Roman" w:cs="Times New Roman"/>
          <w:sz w:val="28"/>
          <w:szCs w:val="28"/>
        </w:rPr>
        <w:t>.</w:t>
      </w:r>
      <w:r w:rsidR="00CA407A">
        <w:rPr>
          <w:rFonts w:ascii="Times New Roman" w:hAnsi="Times New Roman" w:cs="Times New Roman"/>
          <w:sz w:val="28"/>
          <w:szCs w:val="28"/>
        </w:rPr>
        <w:t xml:space="preserve"> </w:t>
      </w:r>
      <w:r w:rsidR="00592A2B" w:rsidRPr="00483B3C">
        <w:rPr>
          <w:rFonts w:ascii="Times New Roman" w:hAnsi="Times New Roman" w:cs="Times New Roman"/>
          <w:sz w:val="28"/>
          <w:szCs w:val="28"/>
        </w:rPr>
        <w:t xml:space="preserve">Ebert и другими, показал нестабильность факторной структуры. Чаще выявлялось трехфакторное решение: мужские черты - по одному, женские черты - по второму фактору и мужско-женское начало - по третьему фактору </w:t>
      </w:r>
      <w:bookmarkStart w:id="110" w:name="_Hlk105599921"/>
      <w:r w:rsidR="00295008" w:rsidRPr="00295008">
        <w:rPr>
          <w:rFonts w:ascii="Times New Roman" w:hAnsi="Times New Roman" w:cs="Times New Roman"/>
          <w:sz w:val="28"/>
          <w:szCs w:val="28"/>
        </w:rPr>
        <w:t>[</w:t>
      </w:r>
      <w:r w:rsidR="003771E2">
        <w:rPr>
          <w:rFonts w:ascii="Times New Roman" w:hAnsi="Times New Roman" w:cs="Times New Roman"/>
          <w:sz w:val="28"/>
          <w:szCs w:val="28"/>
        </w:rPr>
        <w:t>89</w:t>
      </w:r>
      <w:r w:rsidR="00295008" w:rsidRPr="00295008">
        <w:rPr>
          <w:rFonts w:ascii="Times New Roman" w:hAnsi="Times New Roman" w:cs="Times New Roman"/>
          <w:sz w:val="28"/>
          <w:szCs w:val="28"/>
        </w:rPr>
        <w:t>].</w:t>
      </w:r>
      <w:r w:rsidR="00295008">
        <w:rPr>
          <w:rFonts w:ascii="Times New Roman" w:hAnsi="Times New Roman" w:cs="Times New Roman"/>
          <w:sz w:val="28"/>
          <w:szCs w:val="28"/>
        </w:rPr>
        <w:t xml:space="preserve"> </w:t>
      </w:r>
      <w:bookmarkStart w:id="111" w:name="_Hlk105600226"/>
      <w:bookmarkEnd w:id="110"/>
      <w:r w:rsidR="00C07ADC">
        <w:rPr>
          <w:rFonts w:ascii="Times New Roman" w:hAnsi="Times New Roman" w:cs="Times New Roman"/>
          <w:sz w:val="28"/>
          <w:szCs w:val="28"/>
        </w:rPr>
        <w:t>С.</w:t>
      </w:r>
      <w:r w:rsidR="00CA407A">
        <w:rPr>
          <w:rFonts w:ascii="Times New Roman" w:hAnsi="Times New Roman" w:cs="Times New Roman"/>
          <w:sz w:val="28"/>
          <w:szCs w:val="28"/>
        </w:rPr>
        <w:t xml:space="preserve"> </w:t>
      </w:r>
      <w:r w:rsidR="00C07ADC">
        <w:rPr>
          <w:rFonts w:ascii="Times New Roman" w:hAnsi="Times New Roman" w:cs="Times New Roman"/>
          <w:sz w:val="28"/>
          <w:szCs w:val="28"/>
        </w:rPr>
        <w:t xml:space="preserve">Бем </w:t>
      </w:r>
      <w:bookmarkEnd w:id="111"/>
      <w:r w:rsidR="00592A2B" w:rsidRPr="00483B3C">
        <w:rPr>
          <w:rFonts w:ascii="Times New Roman" w:hAnsi="Times New Roman" w:cs="Times New Roman"/>
          <w:sz w:val="28"/>
          <w:szCs w:val="28"/>
        </w:rPr>
        <w:t>предполож</w:t>
      </w:r>
      <w:r w:rsidR="00C07ADC">
        <w:rPr>
          <w:rFonts w:ascii="Times New Roman" w:hAnsi="Times New Roman" w:cs="Times New Roman"/>
          <w:sz w:val="28"/>
          <w:szCs w:val="28"/>
        </w:rPr>
        <w:t>ила</w:t>
      </w:r>
      <w:r w:rsidR="00592A2B" w:rsidRPr="00483B3C">
        <w:rPr>
          <w:rFonts w:ascii="Times New Roman" w:hAnsi="Times New Roman" w:cs="Times New Roman"/>
          <w:sz w:val="28"/>
          <w:szCs w:val="28"/>
        </w:rPr>
        <w:t xml:space="preserve">, что два независимых измерения качеств маскулинности и </w:t>
      </w:r>
      <w:r w:rsidR="00922BA3">
        <w:rPr>
          <w:rFonts w:ascii="Times New Roman" w:hAnsi="Times New Roman" w:cs="Times New Roman"/>
          <w:sz w:val="28"/>
          <w:szCs w:val="28"/>
        </w:rPr>
        <w:t xml:space="preserve">фемининности </w:t>
      </w:r>
      <w:r w:rsidR="00592A2B" w:rsidRPr="00483B3C">
        <w:rPr>
          <w:rFonts w:ascii="Times New Roman" w:hAnsi="Times New Roman" w:cs="Times New Roman"/>
          <w:sz w:val="28"/>
          <w:szCs w:val="28"/>
        </w:rPr>
        <w:t>дополняются одним биполярным измерением мужественности</w:t>
      </w:r>
      <w:r w:rsidR="00DC4AFC">
        <w:rPr>
          <w:rFonts w:ascii="Times New Roman" w:hAnsi="Times New Roman" w:cs="Times New Roman"/>
          <w:sz w:val="28"/>
          <w:szCs w:val="28"/>
        </w:rPr>
        <w:t>-</w:t>
      </w:r>
      <w:r w:rsidR="00592A2B" w:rsidRPr="00483B3C">
        <w:rPr>
          <w:rFonts w:ascii="Times New Roman" w:hAnsi="Times New Roman" w:cs="Times New Roman"/>
          <w:sz w:val="28"/>
          <w:szCs w:val="28"/>
        </w:rPr>
        <w:t xml:space="preserve">женственности, который отражает гендерную идентичность, а не гендерные роли. </w:t>
      </w:r>
      <w:r w:rsidR="003F58F3">
        <w:rPr>
          <w:rFonts w:ascii="Times New Roman" w:hAnsi="Times New Roman" w:cs="Times New Roman"/>
          <w:sz w:val="28"/>
          <w:szCs w:val="28"/>
        </w:rPr>
        <w:t>О</w:t>
      </w:r>
      <w:r w:rsidR="00592A2B" w:rsidRPr="00483B3C">
        <w:rPr>
          <w:rFonts w:ascii="Times New Roman" w:hAnsi="Times New Roman" w:cs="Times New Roman"/>
          <w:sz w:val="28"/>
          <w:szCs w:val="28"/>
        </w:rPr>
        <w:t>бнаружилось, что и мужчины обладают некоторыми качествами</w:t>
      </w:r>
      <w:r w:rsidR="003F58F3">
        <w:rPr>
          <w:rFonts w:ascii="Times New Roman" w:hAnsi="Times New Roman" w:cs="Times New Roman"/>
          <w:sz w:val="28"/>
          <w:szCs w:val="28"/>
        </w:rPr>
        <w:t xml:space="preserve"> из т</w:t>
      </w:r>
      <w:r w:rsidR="00592A2B" w:rsidRPr="00483B3C">
        <w:rPr>
          <w:rFonts w:ascii="Times New Roman" w:hAnsi="Times New Roman" w:cs="Times New Roman"/>
          <w:sz w:val="28"/>
          <w:szCs w:val="28"/>
        </w:rPr>
        <w:t>радиционно</w:t>
      </w:r>
      <w:r w:rsidR="003F58F3">
        <w:rPr>
          <w:rFonts w:ascii="Times New Roman" w:hAnsi="Times New Roman" w:cs="Times New Roman"/>
          <w:sz w:val="28"/>
          <w:szCs w:val="28"/>
        </w:rPr>
        <w:t xml:space="preserve">го </w:t>
      </w:r>
      <w:r w:rsidR="00592A2B" w:rsidRPr="00483B3C">
        <w:rPr>
          <w:rFonts w:ascii="Times New Roman" w:hAnsi="Times New Roman" w:cs="Times New Roman"/>
          <w:sz w:val="28"/>
          <w:szCs w:val="28"/>
        </w:rPr>
        <w:t>женско</w:t>
      </w:r>
      <w:r w:rsidR="003F58F3">
        <w:rPr>
          <w:rFonts w:ascii="Times New Roman" w:hAnsi="Times New Roman" w:cs="Times New Roman"/>
          <w:sz w:val="28"/>
          <w:szCs w:val="28"/>
        </w:rPr>
        <w:t>го</w:t>
      </w:r>
      <w:r w:rsidR="00592A2B" w:rsidRPr="00483B3C">
        <w:rPr>
          <w:rFonts w:ascii="Times New Roman" w:hAnsi="Times New Roman" w:cs="Times New Roman"/>
          <w:sz w:val="28"/>
          <w:szCs w:val="28"/>
        </w:rPr>
        <w:t xml:space="preserve"> стереотип</w:t>
      </w:r>
      <w:r w:rsidR="003F58F3">
        <w:rPr>
          <w:rFonts w:ascii="Times New Roman" w:hAnsi="Times New Roman" w:cs="Times New Roman"/>
          <w:sz w:val="28"/>
          <w:szCs w:val="28"/>
        </w:rPr>
        <w:t>а</w:t>
      </w:r>
      <w:r w:rsidR="00592A2B" w:rsidRPr="00483B3C">
        <w:rPr>
          <w:rFonts w:ascii="Times New Roman" w:hAnsi="Times New Roman" w:cs="Times New Roman"/>
          <w:sz w:val="28"/>
          <w:szCs w:val="28"/>
        </w:rPr>
        <w:t xml:space="preserve">. Так возникло представление о возможности человека быть </w:t>
      </w:r>
      <w:r w:rsidR="00592A2B" w:rsidRPr="001572D9">
        <w:rPr>
          <w:rFonts w:ascii="Times New Roman" w:hAnsi="Times New Roman" w:cs="Times New Roman"/>
          <w:sz w:val="28"/>
          <w:szCs w:val="28"/>
        </w:rPr>
        <w:t>андрогин</w:t>
      </w:r>
      <w:r w:rsidR="00DC4AFC">
        <w:rPr>
          <w:rFonts w:ascii="Times New Roman" w:hAnsi="Times New Roman" w:cs="Times New Roman"/>
          <w:sz w:val="28"/>
          <w:szCs w:val="28"/>
        </w:rPr>
        <w:t>ной личностью</w:t>
      </w:r>
      <w:r w:rsidR="00592A2B" w:rsidRPr="00483B3C">
        <w:rPr>
          <w:rFonts w:ascii="Times New Roman" w:hAnsi="Times New Roman" w:cs="Times New Roman"/>
          <w:sz w:val="28"/>
          <w:szCs w:val="28"/>
        </w:rPr>
        <w:t xml:space="preserve">, сочетая высокие значения по традиционно мужским и женским качествам </w:t>
      </w:r>
    </w:p>
    <w:p w14:paraId="339104EF" w14:textId="6F33E5AF" w:rsidR="008328C3" w:rsidRPr="00FE695F" w:rsidRDefault="007F7405" w:rsidP="00792FDA">
      <w:pPr>
        <w:spacing w:after="0" w:line="240" w:lineRule="auto"/>
        <w:ind w:firstLine="709"/>
        <w:jc w:val="both"/>
        <w:rPr>
          <w:rFonts w:ascii="Times New Roman" w:hAnsi="Times New Roman" w:cs="Times New Roman"/>
          <w:sz w:val="28"/>
          <w:szCs w:val="28"/>
          <w:highlight w:val="cyan"/>
        </w:rPr>
      </w:pPr>
      <w:r w:rsidRPr="001572D9">
        <w:rPr>
          <w:rFonts w:ascii="Times New Roman" w:hAnsi="Times New Roman" w:cs="Times New Roman"/>
          <w:sz w:val="28"/>
          <w:szCs w:val="28"/>
        </w:rPr>
        <w:t>Андрогинная личность (греч.: andros - мужчина,</w:t>
      </w:r>
      <w:r w:rsidRPr="001572D9">
        <w:t xml:space="preserve"> </w:t>
      </w:r>
      <w:r w:rsidRPr="001572D9">
        <w:rPr>
          <w:rFonts w:ascii="Times New Roman" w:hAnsi="Times New Roman" w:cs="Times New Roman"/>
          <w:sz w:val="28"/>
          <w:szCs w:val="28"/>
        </w:rPr>
        <w:t xml:space="preserve">gyne - женщина) </w:t>
      </w:r>
      <w:r w:rsidR="00922BA3" w:rsidRPr="001572D9">
        <w:rPr>
          <w:rFonts w:ascii="Times New Roman" w:hAnsi="Times New Roman" w:cs="Times New Roman"/>
          <w:sz w:val="28"/>
          <w:szCs w:val="28"/>
        </w:rPr>
        <w:t xml:space="preserve">обладает </w:t>
      </w:r>
      <w:r w:rsidRPr="001572D9">
        <w:rPr>
          <w:rFonts w:ascii="Times New Roman" w:hAnsi="Times New Roman" w:cs="Times New Roman"/>
          <w:sz w:val="28"/>
          <w:szCs w:val="28"/>
        </w:rPr>
        <w:t xml:space="preserve">выраженными </w:t>
      </w:r>
      <w:r w:rsidR="00922BA3" w:rsidRPr="001572D9">
        <w:rPr>
          <w:rFonts w:ascii="Times New Roman" w:hAnsi="Times New Roman" w:cs="Times New Roman"/>
          <w:sz w:val="28"/>
          <w:szCs w:val="28"/>
        </w:rPr>
        <w:t xml:space="preserve">как мужскими, так и женскими </w:t>
      </w:r>
      <w:r w:rsidRPr="001572D9">
        <w:rPr>
          <w:rFonts w:ascii="Times New Roman" w:hAnsi="Times New Roman" w:cs="Times New Roman"/>
          <w:sz w:val="28"/>
          <w:szCs w:val="28"/>
        </w:rPr>
        <w:t xml:space="preserve">качествами. По </w:t>
      </w:r>
      <w:r w:rsidR="003771E2">
        <w:rPr>
          <w:rFonts w:ascii="Times New Roman" w:hAnsi="Times New Roman" w:cs="Times New Roman"/>
          <w:sz w:val="28"/>
          <w:szCs w:val="28"/>
        </w:rPr>
        <w:t xml:space="preserve">мнению </w:t>
      </w:r>
      <w:r w:rsidR="003771E2" w:rsidRPr="003771E2">
        <w:rPr>
          <w:rFonts w:ascii="Times New Roman" w:hAnsi="Times New Roman" w:cs="Times New Roman"/>
          <w:sz w:val="28"/>
          <w:szCs w:val="28"/>
        </w:rPr>
        <w:t xml:space="preserve">R Pauletti, </w:t>
      </w:r>
      <w:r w:rsidR="003771E2">
        <w:rPr>
          <w:rFonts w:ascii="Times New Roman" w:hAnsi="Times New Roman" w:cs="Times New Roman"/>
          <w:sz w:val="28"/>
          <w:szCs w:val="28"/>
        </w:rPr>
        <w:t>М.</w:t>
      </w:r>
      <w:r w:rsidR="00E10E1E">
        <w:rPr>
          <w:rFonts w:ascii="Times New Roman" w:hAnsi="Times New Roman" w:cs="Times New Roman"/>
          <w:sz w:val="28"/>
          <w:szCs w:val="28"/>
        </w:rPr>
        <w:t xml:space="preserve"> </w:t>
      </w:r>
      <w:r w:rsidR="003771E2" w:rsidRPr="003771E2">
        <w:rPr>
          <w:rFonts w:ascii="Times New Roman" w:hAnsi="Times New Roman" w:cs="Times New Roman"/>
          <w:sz w:val="28"/>
          <w:szCs w:val="28"/>
        </w:rPr>
        <w:t>Menon</w:t>
      </w:r>
      <w:r w:rsidR="003771E2">
        <w:rPr>
          <w:rFonts w:ascii="Times New Roman" w:hAnsi="Times New Roman" w:cs="Times New Roman"/>
          <w:sz w:val="28"/>
          <w:szCs w:val="28"/>
        </w:rPr>
        <w:t xml:space="preserve"> и других</w:t>
      </w:r>
      <w:r w:rsidRPr="001572D9">
        <w:rPr>
          <w:rFonts w:ascii="Times New Roman" w:hAnsi="Times New Roman" w:cs="Times New Roman"/>
          <w:sz w:val="28"/>
          <w:szCs w:val="28"/>
        </w:rPr>
        <w:t xml:space="preserve">, это не означает </w:t>
      </w:r>
      <w:r w:rsidR="00922BA3" w:rsidRPr="001572D9">
        <w:rPr>
          <w:rFonts w:ascii="Times New Roman" w:hAnsi="Times New Roman" w:cs="Times New Roman"/>
          <w:sz w:val="28"/>
          <w:szCs w:val="28"/>
        </w:rPr>
        <w:t>желани</w:t>
      </w:r>
      <w:r w:rsidR="008328C3" w:rsidRPr="001572D9">
        <w:rPr>
          <w:rFonts w:ascii="Times New Roman" w:hAnsi="Times New Roman" w:cs="Times New Roman"/>
          <w:sz w:val="28"/>
          <w:szCs w:val="28"/>
        </w:rPr>
        <w:t>я</w:t>
      </w:r>
      <w:r w:rsidR="00922BA3" w:rsidRPr="001572D9">
        <w:rPr>
          <w:rFonts w:ascii="Times New Roman" w:hAnsi="Times New Roman" w:cs="Times New Roman"/>
          <w:sz w:val="28"/>
          <w:szCs w:val="28"/>
        </w:rPr>
        <w:t xml:space="preserve"> достичь гендерной двойственности</w:t>
      </w:r>
      <w:r w:rsidR="00587F72" w:rsidRPr="001572D9">
        <w:rPr>
          <w:rFonts w:ascii="Times New Roman" w:hAnsi="Times New Roman" w:cs="Times New Roman"/>
          <w:sz w:val="28"/>
          <w:szCs w:val="28"/>
        </w:rPr>
        <w:t xml:space="preserve">: </w:t>
      </w:r>
      <w:r w:rsidR="00922BA3" w:rsidRPr="001572D9">
        <w:rPr>
          <w:rFonts w:ascii="Times New Roman" w:hAnsi="Times New Roman" w:cs="Times New Roman"/>
          <w:sz w:val="28"/>
          <w:szCs w:val="28"/>
        </w:rPr>
        <w:t xml:space="preserve">чувствовать себя одинаково женственным или мужественным. </w:t>
      </w:r>
      <w:r w:rsidR="008328C3" w:rsidRPr="001572D9">
        <w:rPr>
          <w:rFonts w:ascii="Times New Roman" w:hAnsi="Times New Roman" w:cs="Times New Roman"/>
          <w:sz w:val="28"/>
          <w:szCs w:val="28"/>
        </w:rPr>
        <w:t>Э</w:t>
      </w:r>
      <w:r w:rsidR="00922BA3" w:rsidRPr="001572D9">
        <w:rPr>
          <w:rFonts w:ascii="Times New Roman" w:hAnsi="Times New Roman" w:cs="Times New Roman"/>
          <w:sz w:val="28"/>
          <w:szCs w:val="28"/>
        </w:rPr>
        <w:t>то отсутствие желания соответствовать установленным гендерным ролям</w:t>
      </w:r>
      <w:r w:rsidR="003771E2">
        <w:rPr>
          <w:rFonts w:ascii="Times New Roman" w:hAnsi="Times New Roman" w:cs="Times New Roman"/>
          <w:sz w:val="28"/>
          <w:szCs w:val="28"/>
        </w:rPr>
        <w:t xml:space="preserve"> </w:t>
      </w:r>
      <w:bookmarkStart w:id="112" w:name="_Hlk177836936"/>
      <w:r w:rsidR="003771E2" w:rsidRPr="00295008">
        <w:rPr>
          <w:rFonts w:ascii="Times New Roman" w:hAnsi="Times New Roman" w:cs="Times New Roman"/>
          <w:sz w:val="28"/>
          <w:szCs w:val="28"/>
        </w:rPr>
        <w:t>[</w:t>
      </w:r>
      <w:r w:rsidR="003771E2">
        <w:rPr>
          <w:rFonts w:ascii="Times New Roman" w:hAnsi="Times New Roman" w:cs="Times New Roman"/>
          <w:sz w:val="28"/>
          <w:szCs w:val="28"/>
        </w:rPr>
        <w:t>90</w:t>
      </w:r>
      <w:r w:rsidR="003771E2" w:rsidRPr="00295008">
        <w:rPr>
          <w:rFonts w:ascii="Times New Roman" w:hAnsi="Times New Roman" w:cs="Times New Roman"/>
          <w:sz w:val="28"/>
          <w:szCs w:val="28"/>
        </w:rPr>
        <w:t>].</w:t>
      </w:r>
      <w:r w:rsidR="003771E2">
        <w:rPr>
          <w:rFonts w:ascii="Times New Roman" w:hAnsi="Times New Roman" w:cs="Times New Roman"/>
          <w:sz w:val="28"/>
          <w:szCs w:val="28"/>
        </w:rPr>
        <w:t xml:space="preserve"> </w:t>
      </w:r>
      <w:bookmarkEnd w:id="112"/>
    </w:p>
    <w:p w14:paraId="21E81959" w14:textId="6E3D01C5" w:rsidR="00EF6656" w:rsidRDefault="00587F72" w:rsidP="00792FDA">
      <w:pPr>
        <w:spacing w:after="0" w:line="240" w:lineRule="auto"/>
        <w:ind w:firstLine="709"/>
        <w:jc w:val="both"/>
        <w:rPr>
          <w:rFonts w:ascii="Times New Roman" w:hAnsi="Times New Roman" w:cs="Times New Roman"/>
          <w:sz w:val="28"/>
          <w:szCs w:val="28"/>
        </w:rPr>
      </w:pPr>
      <w:r w:rsidRPr="001572D9">
        <w:rPr>
          <w:rFonts w:ascii="Times New Roman" w:hAnsi="Times New Roman" w:cs="Times New Roman"/>
          <w:sz w:val="28"/>
          <w:szCs w:val="28"/>
        </w:rPr>
        <w:t xml:space="preserve">Такая трактовка разделяется всеми психологами. Например, </w:t>
      </w:r>
      <w:r w:rsidR="00EE59DC">
        <w:rPr>
          <w:rFonts w:ascii="Times New Roman" w:hAnsi="Times New Roman" w:cs="Times New Roman"/>
          <w:sz w:val="28"/>
          <w:szCs w:val="28"/>
        </w:rPr>
        <w:t>М.</w:t>
      </w:r>
      <w:r w:rsidR="00E10E1E">
        <w:rPr>
          <w:rFonts w:ascii="Times New Roman" w:hAnsi="Times New Roman" w:cs="Times New Roman"/>
          <w:sz w:val="28"/>
          <w:szCs w:val="28"/>
        </w:rPr>
        <w:t xml:space="preserve"> </w:t>
      </w:r>
      <w:r w:rsidR="00EE59DC" w:rsidRPr="001572D9">
        <w:rPr>
          <w:rFonts w:ascii="Times New Roman" w:hAnsi="Times New Roman" w:cs="Times New Roman"/>
          <w:sz w:val="28"/>
          <w:szCs w:val="28"/>
          <w:lang w:val="en-US"/>
        </w:rPr>
        <w:t>Dean</w:t>
      </w:r>
      <w:r w:rsidR="00EE59DC">
        <w:rPr>
          <w:rFonts w:ascii="Times New Roman" w:hAnsi="Times New Roman" w:cs="Times New Roman"/>
          <w:sz w:val="28"/>
          <w:szCs w:val="28"/>
        </w:rPr>
        <w:t xml:space="preserve"> </w:t>
      </w:r>
      <w:r w:rsidR="00EE59DC" w:rsidRPr="001572D9">
        <w:rPr>
          <w:rFonts w:ascii="Times New Roman" w:hAnsi="Times New Roman" w:cs="Times New Roman"/>
          <w:sz w:val="28"/>
          <w:szCs w:val="28"/>
        </w:rPr>
        <w:t>и</w:t>
      </w:r>
      <w:r w:rsidRPr="001572D9">
        <w:rPr>
          <w:rFonts w:ascii="Times New Roman" w:hAnsi="Times New Roman" w:cs="Times New Roman"/>
          <w:sz w:val="28"/>
          <w:szCs w:val="28"/>
        </w:rPr>
        <w:t xml:space="preserve"> </w:t>
      </w:r>
      <w:r w:rsidR="003771E2">
        <w:rPr>
          <w:rFonts w:ascii="Times New Roman" w:hAnsi="Times New Roman" w:cs="Times New Roman"/>
          <w:sz w:val="28"/>
          <w:szCs w:val="28"/>
        </w:rPr>
        <w:t>С.</w:t>
      </w:r>
      <w:r w:rsidR="00E10E1E">
        <w:rPr>
          <w:rFonts w:ascii="Times New Roman" w:hAnsi="Times New Roman" w:cs="Times New Roman"/>
          <w:sz w:val="28"/>
          <w:szCs w:val="28"/>
        </w:rPr>
        <w:t> </w:t>
      </w:r>
      <w:r w:rsidRPr="001572D9">
        <w:rPr>
          <w:rFonts w:ascii="Times New Roman" w:hAnsi="Times New Roman" w:cs="Times New Roman"/>
          <w:sz w:val="28"/>
          <w:szCs w:val="28"/>
          <w:lang w:val="en-US"/>
        </w:rPr>
        <w:t>Tate</w:t>
      </w:r>
      <w:r w:rsidRPr="001572D9">
        <w:rPr>
          <w:rFonts w:ascii="Times New Roman" w:hAnsi="Times New Roman" w:cs="Times New Roman"/>
          <w:sz w:val="28"/>
          <w:szCs w:val="28"/>
        </w:rPr>
        <w:t xml:space="preserve"> отмечают, что пс</w:t>
      </w:r>
      <w:r w:rsidR="00922BA3" w:rsidRPr="001572D9">
        <w:rPr>
          <w:rFonts w:ascii="Times New Roman" w:hAnsi="Times New Roman" w:cs="Times New Roman"/>
          <w:sz w:val="28"/>
          <w:szCs w:val="28"/>
        </w:rPr>
        <w:t>ихологическая андрогинность относится к гармоничной интеграции муж</w:t>
      </w:r>
      <w:r w:rsidRPr="001572D9">
        <w:rPr>
          <w:rFonts w:ascii="Times New Roman" w:hAnsi="Times New Roman" w:cs="Times New Roman"/>
          <w:sz w:val="28"/>
          <w:szCs w:val="28"/>
        </w:rPr>
        <w:t xml:space="preserve">ских </w:t>
      </w:r>
      <w:r w:rsidR="00922BA3" w:rsidRPr="001572D9">
        <w:rPr>
          <w:rFonts w:ascii="Times New Roman" w:hAnsi="Times New Roman" w:cs="Times New Roman"/>
          <w:sz w:val="28"/>
          <w:szCs w:val="28"/>
        </w:rPr>
        <w:t>и жен</w:t>
      </w:r>
      <w:r w:rsidRPr="001572D9">
        <w:rPr>
          <w:rFonts w:ascii="Times New Roman" w:hAnsi="Times New Roman" w:cs="Times New Roman"/>
          <w:sz w:val="28"/>
          <w:szCs w:val="28"/>
        </w:rPr>
        <w:t>ских качеств</w:t>
      </w:r>
      <w:r w:rsidR="00922BA3" w:rsidRPr="001572D9">
        <w:rPr>
          <w:rFonts w:ascii="Times New Roman" w:hAnsi="Times New Roman" w:cs="Times New Roman"/>
          <w:sz w:val="28"/>
          <w:szCs w:val="28"/>
        </w:rPr>
        <w:t xml:space="preserve"> в личности независимо от их пола. </w:t>
      </w:r>
      <w:r w:rsidRPr="001572D9">
        <w:rPr>
          <w:rFonts w:ascii="Times New Roman" w:hAnsi="Times New Roman" w:cs="Times New Roman"/>
          <w:sz w:val="28"/>
          <w:szCs w:val="28"/>
        </w:rPr>
        <w:t>Это а</w:t>
      </w:r>
      <w:r w:rsidR="00922BA3" w:rsidRPr="001572D9">
        <w:rPr>
          <w:rFonts w:ascii="Times New Roman" w:hAnsi="Times New Roman" w:cs="Times New Roman"/>
          <w:sz w:val="28"/>
          <w:szCs w:val="28"/>
        </w:rPr>
        <w:t xml:space="preserve">ктуально в </w:t>
      </w:r>
      <w:r w:rsidRPr="001572D9">
        <w:rPr>
          <w:rFonts w:ascii="Times New Roman" w:hAnsi="Times New Roman" w:cs="Times New Roman"/>
          <w:sz w:val="28"/>
          <w:szCs w:val="28"/>
        </w:rPr>
        <w:t xml:space="preserve">современном </w:t>
      </w:r>
      <w:r w:rsidR="00922BA3" w:rsidRPr="001572D9">
        <w:rPr>
          <w:rFonts w:ascii="Times New Roman" w:hAnsi="Times New Roman" w:cs="Times New Roman"/>
          <w:sz w:val="28"/>
          <w:szCs w:val="28"/>
        </w:rPr>
        <w:t>мире, котор</w:t>
      </w:r>
      <w:r w:rsidRPr="001572D9">
        <w:rPr>
          <w:rFonts w:ascii="Times New Roman" w:hAnsi="Times New Roman" w:cs="Times New Roman"/>
          <w:sz w:val="28"/>
          <w:szCs w:val="28"/>
        </w:rPr>
        <w:t xml:space="preserve">ый </w:t>
      </w:r>
      <w:r w:rsidR="00922BA3" w:rsidRPr="001572D9">
        <w:rPr>
          <w:rFonts w:ascii="Times New Roman" w:hAnsi="Times New Roman" w:cs="Times New Roman"/>
          <w:sz w:val="28"/>
          <w:szCs w:val="28"/>
        </w:rPr>
        <w:t xml:space="preserve">движется к </w:t>
      </w:r>
      <w:r w:rsidR="00EE59DC" w:rsidRPr="001572D9">
        <w:rPr>
          <w:rFonts w:ascii="Times New Roman" w:hAnsi="Times New Roman" w:cs="Times New Roman"/>
          <w:sz w:val="28"/>
          <w:szCs w:val="28"/>
        </w:rPr>
        <w:t>гендерному равенству</w:t>
      </w:r>
      <w:r w:rsidR="00922BA3" w:rsidRPr="001572D9">
        <w:rPr>
          <w:rFonts w:ascii="Times New Roman" w:hAnsi="Times New Roman" w:cs="Times New Roman"/>
          <w:sz w:val="28"/>
          <w:szCs w:val="28"/>
        </w:rPr>
        <w:t xml:space="preserve">. Андрогинный </w:t>
      </w:r>
      <w:r w:rsidRPr="001572D9">
        <w:rPr>
          <w:rFonts w:ascii="Times New Roman" w:hAnsi="Times New Roman" w:cs="Times New Roman"/>
          <w:sz w:val="28"/>
          <w:szCs w:val="28"/>
        </w:rPr>
        <w:t xml:space="preserve">человек </w:t>
      </w:r>
      <w:r w:rsidR="00922BA3" w:rsidRPr="001572D9">
        <w:rPr>
          <w:rFonts w:ascii="Times New Roman" w:hAnsi="Times New Roman" w:cs="Times New Roman"/>
          <w:sz w:val="28"/>
          <w:szCs w:val="28"/>
        </w:rPr>
        <w:t xml:space="preserve">не ограничен жесткими </w:t>
      </w:r>
      <w:r w:rsidR="00EE59DC" w:rsidRPr="001572D9">
        <w:rPr>
          <w:rFonts w:ascii="Times New Roman" w:hAnsi="Times New Roman" w:cs="Times New Roman"/>
          <w:sz w:val="28"/>
          <w:szCs w:val="28"/>
        </w:rPr>
        <w:t>гендерными ожиданиями</w:t>
      </w:r>
      <w:r w:rsidR="00922BA3" w:rsidRPr="001572D9">
        <w:rPr>
          <w:rFonts w:ascii="Times New Roman" w:hAnsi="Times New Roman" w:cs="Times New Roman"/>
          <w:sz w:val="28"/>
          <w:szCs w:val="28"/>
        </w:rPr>
        <w:t>, что позволяет лучше адаптироваться</w:t>
      </w:r>
      <w:r w:rsidR="003771E2">
        <w:rPr>
          <w:rFonts w:ascii="Times New Roman" w:hAnsi="Times New Roman" w:cs="Times New Roman"/>
          <w:sz w:val="28"/>
          <w:szCs w:val="28"/>
        </w:rPr>
        <w:t xml:space="preserve"> </w:t>
      </w:r>
      <w:r w:rsidR="003771E2" w:rsidRPr="00295008">
        <w:rPr>
          <w:rFonts w:ascii="Times New Roman" w:hAnsi="Times New Roman" w:cs="Times New Roman"/>
          <w:sz w:val="28"/>
          <w:szCs w:val="28"/>
        </w:rPr>
        <w:t>[</w:t>
      </w:r>
      <w:r w:rsidR="003771E2">
        <w:rPr>
          <w:rFonts w:ascii="Times New Roman" w:hAnsi="Times New Roman" w:cs="Times New Roman"/>
          <w:sz w:val="28"/>
          <w:szCs w:val="28"/>
        </w:rPr>
        <w:t>91</w:t>
      </w:r>
      <w:r w:rsidR="003771E2" w:rsidRPr="00295008">
        <w:rPr>
          <w:rFonts w:ascii="Times New Roman" w:hAnsi="Times New Roman" w:cs="Times New Roman"/>
          <w:sz w:val="28"/>
          <w:szCs w:val="28"/>
        </w:rPr>
        <w:t>].</w:t>
      </w:r>
      <w:r w:rsidR="003771E2">
        <w:rPr>
          <w:rFonts w:ascii="Times New Roman" w:hAnsi="Times New Roman" w:cs="Times New Roman"/>
          <w:sz w:val="28"/>
          <w:szCs w:val="28"/>
        </w:rPr>
        <w:t xml:space="preserve"> </w:t>
      </w:r>
      <w:r w:rsidR="00EF6656">
        <w:rPr>
          <w:rFonts w:ascii="Times New Roman" w:hAnsi="Times New Roman" w:cs="Times New Roman"/>
          <w:sz w:val="28"/>
          <w:szCs w:val="28"/>
        </w:rPr>
        <w:t>Примечательн</w:t>
      </w:r>
      <w:r w:rsidR="005244CA">
        <w:rPr>
          <w:rFonts w:ascii="Times New Roman" w:hAnsi="Times New Roman" w:cs="Times New Roman"/>
          <w:sz w:val="28"/>
          <w:szCs w:val="28"/>
        </w:rPr>
        <w:t>а</w:t>
      </w:r>
      <w:r w:rsidR="00EF6656">
        <w:rPr>
          <w:rFonts w:ascii="Times New Roman" w:hAnsi="Times New Roman" w:cs="Times New Roman"/>
          <w:sz w:val="28"/>
          <w:szCs w:val="28"/>
        </w:rPr>
        <w:t xml:space="preserve"> тенденция у юношей и мужчин к осознанию преимуществ андрогинности. Например</w:t>
      </w:r>
      <w:r w:rsidR="00EF6656" w:rsidRPr="00EF6656">
        <w:rPr>
          <w:rFonts w:ascii="Times New Roman" w:hAnsi="Times New Roman" w:cs="Times New Roman"/>
          <w:sz w:val="28"/>
          <w:szCs w:val="28"/>
        </w:rPr>
        <w:t xml:space="preserve">, </w:t>
      </w:r>
      <w:r w:rsidR="00EF6656">
        <w:rPr>
          <w:rFonts w:ascii="Times New Roman" w:hAnsi="Times New Roman" w:cs="Times New Roman"/>
          <w:sz w:val="28"/>
          <w:szCs w:val="28"/>
        </w:rPr>
        <w:t xml:space="preserve">по данным </w:t>
      </w:r>
      <w:r w:rsidR="00EF6656" w:rsidRPr="00EF6656">
        <w:rPr>
          <w:rFonts w:ascii="Times New Roman" w:hAnsi="Times New Roman" w:cs="Times New Roman"/>
          <w:sz w:val="28"/>
          <w:szCs w:val="28"/>
          <w:lang w:val="en-US"/>
        </w:rPr>
        <w:t>Weinstein</w:t>
      </w:r>
      <w:r w:rsidR="00EF6656" w:rsidRPr="00EF6656">
        <w:rPr>
          <w:rFonts w:ascii="Times New Roman" w:hAnsi="Times New Roman" w:cs="Times New Roman"/>
          <w:sz w:val="28"/>
          <w:szCs w:val="28"/>
        </w:rPr>
        <w:t xml:space="preserve">, </w:t>
      </w:r>
      <w:r w:rsidR="00EF6656" w:rsidRPr="00EF6656">
        <w:rPr>
          <w:rFonts w:ascii="Times New Roman" w:hAnsi="Times New Roman" w:cs="Times New Roman"/>
          <w:sz w:val="28"/>
          <w:szCs w:val="28"/>
          <w:lang w:val="en-US"/>
        </w:rPr>
        <w:t>L</w:t>
      </w:r>
      <w:r w:rsidR="00EF6656" w:rsidRPr="00EF6656">
        <w:rPr>
          <w:rFonts w:ascii="Times New Roman" w:hAnsi="Times New Roman" w:cs="Times New Roman"/>
          <w:sz w:val="28"/>
          <w:szCs w:val="28"/>
        </w:rPr>
        <w:t xml:space="preserve">; </w:t>
      </w:r>
      <w:r w:rsidR="00EF6656" w:rsidRPr="00EF6656">
        <w:rPr>
          <w:rFonts w:ascii="Times New Roman" w:hAnsi="Times New Roman" w:cs="Times New Roman"/>
          <w:sz w:val="28"/>
          <w:szCs w:val="28"/>
          <w:lang w:val="en-US"/>
        </w:rPr>
        <w:t>Laverghetta</w:t>
      </w:r>
      <w:r w:rsidR="00EF6656">
        <w:rPr>
          <w:rFonts w:ascii="Times New Roman" w:hAnsi="Times New Roman" w:cs="Times New Roman"/>
          <w:sz w:val="28"/>
          <w:szCs w:val="28"/>
        </w:rPr>
        <w:t xml:space="preserve"> А и других,</w:t>
      </w:r>
      <w:r w:rsidR="00EF6656" w:rsidRPr="00EF6656">
        <w:t xml:space="preserve"> </w:t>
      </w:r>
      <w:r w:rsidR="00EF6656" w:rsidRPr="00EF6656">
        <w:rPr>
          <w:rFonts w:ascii="Times New Roman" w:hAnsi="Times New Roman" w:cs="Times New Roman"/>
          <w:sz w:val="28"/>
          <w:szCs w:val="28"/>
        </w:rPr>
        <w:t>студент</w:t>
      </w:r>
      <w:r w:rsidR="00EF6656">
        <w:rPr>
          <w:rFonts w:ascii="Times New Roman" w:hAnsi="Times New Roman" w:cs="Times New Roman"/>
          <w:sz w:val="28"/>
          <w:szCs w:val="28"/>
        </w:rPr>
        <w:t>ы</w:t>
      </w:r>
      <w:r w:rsidR="00EF6656" w:rsidRPr="00EF6656">
        <w:rPr>
          <w:rFonts w:ascii="Times New Roman" w:hAnsi="Times New Roman" w:cs="Times New Roman"/>
          <w:sz w:val="28"/>
          <w:szCs w:val="28"/>
        </w:rPr>
        <w:t xml:space="preserve"> </w:t>
      </w:r>
      <w:r w:rsidR="00EF6656">
        <w:rPr>
          <w:rFonts w:ascii="Times New Roman" w:hAnsi="Times New Roman" w:cs="Times New Roman"/>
          <w:sz w:val="28"/>
          <w:szCs w:val="28"/>
        </w:rPr>
        <w:t>у</w:t>
      </w:r>
      <w:r w:rsidR="00EF6656" w:rsidRPr="00EF6656">
        <w:rPr>
          <w:rFonts w:ascii="Times New Roman" w:hAnsi="Times New Roman" w:cs="Times New Roman"/>
          <w:sz w:val="28"/>
          <w:szCs w:val="28"/>
        </w:rPr>
        <w:t>ниверситета</w:t>
      </w:r>
      <w:r w:rsidR="00EF6656">
        <w:rPr>
          <w:rFonts w:ascii="Times New Roman" w:hAnsi="Times New Roman" w:cs="Times New Roman"/>
          <w:sz w:val="28"/>
          <w:szCs w:val="28"/>
        </w:rPr>
        <w:t xml:space="preserve"> в качестве образцов</w:t>
      </w:r>
      <w:r w:rsidR="00EF6656" w:rsidRPr="00EF6656">
        <w:rPr>
          <w:rFonts w:ascii="Times New Roman" w:hAnsi="Times New Roman" w:cs="Times New Roman"/>
          <w:sz w:val="28"/>
          <w:szCs w:val="28"/>
        </w:rPr>
        <w:t xml:space="preserve"> идеального мужчин</w:t>
      </w:r>
      <w:r w:rsidR="00EF6656">
        <w:rPr>
          <w:rFonts w:ascii="Times New Roman" w:hAnsi="Times New Roman" w:cs="Times New Roman"/>
          <w:sz w:val="28"/>
          <w:szCs w:val="28"/>
        </w:rPr>
        <w:t xml:space="preserve">ы </w:t>
      </w:r>
      <w:r w:rsidR="005244CA">
        <w:rPr>
          <w:rFonts w:ascii="Times New Roman" w:hAnsi="Times New Roman" w:cs="Times New Roman"/>
          <w:sz w:val="28"/>
          <w:szCs w:val="28"/>
        </w:rPr>
        <w:t xml:space="preserve">называют </w:t>
      </w:r>
      <w:r w:rsidR="00EF6656" w:rsidRPr="00EF6656">
        <w:rPr>
          <w:rFonts w:ascii="Times New Roman" w:hAnsi="Times New Roman" w:cs="Times New Roman"/>
          <w:sz w:val="28"/>
          <w:szCs w:val="28"/>
        </w:rPr>
        <w:t>Иисуса Христа и Мартина Лютера Кинга-младшего</w:t>
      </w:r>
      <w:r w:rsidR="00EF6656">
        <w:rPr>
          <w:rFonts w:ascii="Times New Roman" w:hAnsi="Times New Roman" w:cs="Times New Roman"/>
          <w:sz w:val="28"/>
          <w:szCs w:val="28"/>
        </w:rPr>
        <w:t>, под</w:t>
      </w:r>
      <w:r w:rsidR="00A92427">
        <w:rPr>
          <w:rFonts w:ascii="Times New Roman" w:hAnsi="Times New Roman" w:cs="Times New Roman"/>
          <w:sz w:val="28"/>
          <w:szCs w:val="28"/>
        </w:rPr>
        <w:t>ч</w:t>
      </w:r>
      <w:r w:rsidR="00EF6656">
        <w:rPr>
          <w:rFonts w:ascii="Times New Roman" w:hAnsi="Times New Roman" w:cs="Times New Roman"/>
          <w:sz w:val="28"/>
          <w:szCs w:val="28"/>
        </w:rPr>
        <w:t>ерк</w:t>
      </w:r>
      <w:r w:rsidR="005244CA">
        <w:rPr>
          <w:rFonts w:ascii="Times New Roman" w:hAnsi="Times New Roman" w:cs="Times New Roman"/>
          <w:sz w:val="28"/>
          <w:szCs w:val="28"/>
        </w:rPr>
        <w:t>ивая</w:t>
      </w:r>
      <w:r w:rsidR="00EF6656">
        <w:rPr>
          <w:rFonts w:ascii="Times New Roman" w:hAnsi="Times New Roman" w:cs="Times New Roman"/>
          <w:sz w:val="28"/>
          <w:szCs w:val="28"/>
        </w:rPr>
        <w:t xml:space="preserve"> </w:t>
      </w:r>
      <w:r w:rsidR="00EE59DC">
        <w:rPr>
          <w:rFonts w:ascii="Times New Roman" w:hAnsi="Times New Roman" w:cs="Times New Roman"/>
          <w:sz w:val="28"/>
          <w:szCs w:val="28"/>
        </w:rPr>
        <w:t>предпочтение таких</w:t>
      </w:r>
      <w:r w:rsidR="00EE59DC" w:rsidRPr="00EF6656">
        <w:rPr>
          <w:rFonts w:ascii="Times New Roman" w:hAnsi="Times New Roman" w:cs="Times New Roman"/>
          <w:sz w:val="28"/>
          <w:szCs w:val="28"/>
        </w:rPr>
        <w:t xml:space="preserve"> </w:t>
      </w:r>
      <w:r w:rsidR="00EE59DC">
        <w:rPr>
          <w:rFonts w:ascii="Times New Roman" w:hAnsi="Times New Roman" w:cs="Times New Roman"/>
          <w:sz w:val="28"/>
          <w:szCs w:val="28"/>
        </w:rPr>
        <w:t>качеств</w:t>
      </w:r>
      <w:r w:rsidR="00EF6656" w:rsidRPr="00EF6656">
        <w:rPr>
          <w:rFonts w:ascii="Times New Roman" w:hAnsi="Times New Roman" w:cs="Times New Roman"/>
          <w:sz w:val="28"/>
          <w:szCs w:val="28"/>
        </w:rPr>
        <w:t>, как любовь, забота и лидерские способности</w:t>
      </w:r>
      <w:r w:rsidR="00A92427">
        <w:rPr>
          <w:rFonts w:ascii="Times New Roman" w:hAnsi="Times New Roman" w:cs="Times New Roman"/>
          <w:sz w:val="28"/>
          <w:szCs w:val="28"/>
        </w:rPr>
        <w:t>, т.е. сочетание мужских и женских свойств</w:t>
      </w:r>
      <w:r w:rsidR="003771E2">
        <w:rPr>
          <w:rFonts w:ascii="Times New Roman" w:hAnsi="Times New Roman" w:cs="Times New Roman"/>
          <w:sz w:val="28"/>
          <w:szCs w:val="28"/>
        </w:rPr>
        <w:t xml:space="preserve"> </w:t>
      </w:r>
      <w:bookmarkStart w:id="113" w:name="_Hlk177837022"/>
      <w:r w:rsidR="003771E2" w:rsidRPr="00295008">
        <w:rPr>
          <w:rFonts w:ascii="Times New Roman" w:hAnsi="Times New Roman" w:cs="Times New Roman"/>
          <w:sz w:val="28"/>
          <w:szCs w:val="28"/>
        </w:rPr>
        <w:t>[</w:t>
      </w:r>
      <w:r w:rsidR="003771E2">
        <w:rPr>
          <w:rFonts w:ascii="Times New Roman" w:hAnsi="Times New Roman" w:cs="Times New Roman"/>
          <w:sz w:val="28"/>
          <w:szCs w:val="28"/>
        </w:rPr>
        <w:t>92</w:t>
      </w:r>
      <w:r w:rsidR="003771E2" w:rsidRPr="00295008">
        <w:rPr>
          <w:rFonts w:ascii="Times New Roman" w:hAnsi="Times New Roman" w:cs="Times New Roman"/>
          <w:sz w:val="28"/>
          <w:szCs w:val="28"/>
        </w:rPr>
        <w:t>].</w:t>
      </w:r>
      <w:bookmarkEnd w:id="113"/>
    </w:p>
    <w:p w14:paraId="1C1F0A49" w14:textId="5C270196" w:rsidR="003771E2" w:rsidRDefault="00505E18" w:rsidP="00792FDA">
      <w:pPr>
        <w:spacing w:after="0" w:line="240" w:lineRule="auto"/>
        <w:ind w:firstLine="709"/>
        <w:jc w:val="both"/>
        <w:rPr>
          <w:rFonts w:ascii="Times New Roman" w:hAnsi="Times New Roman" w:cs="Times New Roman"/>
          <w:sz w:val="28"/>
          <w:szCs w:val="28"/>
        </w:rPr>
      </w:pPr>
      <w:r w:rsidRPr="001572D9">
        <w:rPr>
          <w:rFonts w:ascii="Times New Roman" w:hAnsi="Times New Roman" w:cs="Times New Roman"/>
          <w:sz w:val="28"/>
          <w:szCs w:val="28"/>
        </w:rPr>
        <w:t>Согласно С.</w:t>
      </w:r>
      <w:r w:rsidR="00E10E1E">
        <w:rPr>
          <w:rFonts w:ascii="Times New Roman" w:hAnsi="Times New Roman" w:cs="Times New Roman"/>
          <w:sz w:val="28"/>
          <w:szCs w:val="28"/>
        </w:rPr>
        <w:t xml:space="preserve"> </w:t>
      </w:r>
      <w:r w:rsidRPr="001572D9">
        <w:rPr>
          <w:rFonts w:ascii="Times New Roman" w:hAnsi="Times New Roman" w:cs="Times New Roman"/>
          <w:sz w:val="28"/>
          <w:szCs w:val="28"/>
        </w:rPr>
        <w:t xml:space="preserve">Бем, психологическая андрогинность </w:t>
      </w:r>
      <w:r w:rsidR="003F58F3" w:rsidRPr="001572D9">
        <w:rPr>
          <w:rFonts w:ascii="Times New Roman" w:hAnsi="Times New Roman" w:cs="Times New Roman"/>
          <w:sz w:val="28"/>
          <w:szCs w:val="28"/>
        </w:rPr>
        <w:t>означает</w:t>
      </w:r>
      <w:r w:rsidRPr="001572D9">
        <w:rPr>
          <w:rFonts w:ascii="Times New Roman" w:hAnsi="Times New Roman" w:cs="Times New Roman"/>
          <w:sz w:val="28"/>
          <w:szCs w:val="28"/>
        </w:rPr>
        <w:t xml:space="preserve">, что «индивиды могут быть как мужественными, так и женственными, как напористыми, так и уступчивыми, как инструментальными, так и </w:t>
      </w:r>
      <w:r w:rsidR="00EE59DC" w:rsidRPr="001572D9">
        <w:rPr>
          <w:rFonts w:ascii="Times New Roman" w:hAnsi="Times New Roman" w:cs="Times New Roman"/>
          <w:sz w:val="28"/>
          <w:szCs w:val="28"/>
        </w:rPr>
        <w:t>экспрессивными в</w:t>
      </w:r>
      <w:r w:rsidRPr="001572D9">
        <w:rPr>
          <w:rFonts w:ascii="Times New Roman" w:hAnsi="Times New Roman" w:cs="Times New Roman"/>
          <w:sz w:val="28"/>
          <w:szCs w:val="28"/>
        </w:rPr>
        <w:t xml:space="preserve"> зависимости от ситуативной уместности этих различных форм поведения»</w:t>
      </w:r>
      <w:r w:rsidR="003771E2">
        <w:rPr>
          <w:rFonts w:ascii="Times New Roman" w:hAnsi="Times New Roman" w:cs="Times New Roman"/>
          <w:sz w:val="28"/>
          <w:szCs w:val="28"/>
        </w:rPr>
        <w:t xml:space="preserve"> </w:t>
      </w:r>
      <w:r w:rsidR="003771E2" w:rsidRPr="00295008">
        <w:rPr>
          <w:rFonts w:ascii="Times New Roman" w:hAnsi="Times New Roman" w:cs="Times New Roman"/>
          <w:sz w:val="28"/>
          <w:szCs w:val="28"/>
        </w:rPr>
        <w:t>[</w:t>
      </w:r>
      <w:r w:rsidR="003771E2">
        <w:rPr>
          <w:rFonts w:ascii="Times New Roman" w:hAnsi="Times New Roman" w:cs="Times New Roman"/>
          <w:sz w:val="28"/>
          <w:szCs w:val="28"/>
        </w:rPr>
        <w:t>8</w:t>
      </w:r>
      <w:r w:rsidR="00E10E1E">
        <w:rPr>
          <w:rFonts w:ascii="Times New Roman" w:hAnsi="Times New Roman" w:cs="Times New Roman"/>
          <w:sz w:val="28"/>
          <w:szCs w:val="28"/>
        </w:rPr>
        <w:t>7</w:t>
      </w:r>
      <w:r w:rsidR="003771E2">
        <w:rPr>
          <w:rFonts w:ascii="Times New Roman" w:hAnsi="Times New Roman" w:cs="Times New Roman"/>
          <w:sz w:val="28"/>
          <w:szCs w:val="28"/>
        </w:rPr>
        <w:t xml:space="preserve">, </w:t>
      </w:r>
      <w:r w:rsidR="00E10E1E">
        <w:rPr>
          <w:rFonts w:ascii="Times New Roman" w:hAnsi="Times New Roman" w:cs="Times New Roman"/>
          <w:sz w:val="28"/>
          <w:szCs w:val="28"/>
        </w:rPr>
        <w:t>р</w:t>
      </w:r>
      <w:r w:rsidR="003771E2">
        <w:rPr>
          <w:rFonts w:ascii="Times New Roman" w:hAnsi="Times New Roman" w:cs="Times New Roman"/>
          <w:sz w:val="28"/>
          <w:szCs w:val="28"/>
        </w:rPr>
        <w:t>.</w:t>
      </w:r>
      <w:r w:rsidR="00E10E1E">
        <w:rPr>
          <w:rFonts w:ascii="Times New Roman" w:hAnsi="Times New Roman" w:cs="Times New Roman"/>
          <w:sz w:val="28"/>
          <w:szCs w:val="28"/>
        </w:rPr>
        <w:t xml:space="preserve"> </w:t>
      </w:r>
      <w:r w:rsidR="003771E2">
        <w:rPr>
          <w:rFonts w:ascii="Times New Roman" w:hAnsi="Times New Roman" w:cs="Times New Roman"/>
          <w:sz w:val="28"/>
          <w:szCs w:val="28"/>
        </w:rPr>
        <w:t>155</w:t>
      </w:r>
      <w:r w:rsidR="003771E2" w:rsidRPr="00295008">
        <w:rPr>
          <w:rFonts w:ascii="Times New Roman" w:hAnsi="Times New Roman" w:cs="Times New Roman"/>
          <w:sz w:val="28"/>
          <w:szCs w:val="28"/>
        </w:rPr>
        <w:t>].</w:t>
      </w:r>
      <w:r w:rsidR="003771E2">
        <w:rPr>
          <w:rFonts w:ascii="Times New Roman" w:hAnsi="Times New Roman" w:cs="Times New Roman"/>
          <w:sz w:val="28"/>
          <w:szCs w:val="28"/>
        </w:rPr>
        <w:t xml:space="preserve"> </w:t>
      </w:r>
      <w:r w:rsidR="00D21582" w:rsidRPr="001572D9">
        <w:rPr>
          <w:rFonts w:ascii="Times New Roman" w:hAnsi="Times New Roman" w:cs="Times New Roman"/>
          <w:sz w:val="28"/>
          <w:szCs w:val="28"/>
        </w:rPr>
        <w:t xml:space="preserve">Психологически «андрогинные» личности </w:t>
      </w:r>
      <w:r w:rsidR="00EE59DC" w:rsidRPr="001572D9">
        <w:rPr>
          <w:rFonts w:ascii="Times New Roman" w:hAnsi="Times New Roman" w:cs="Times New Roman"/>
          <w:sz w:val="28"/>
          <w:szCs w:val="28"/>
        </w:rPr>
        <w:t>обладают адаптивностью</w:t>
      </w:r>
      <w:r w:rsidR="00D21582" w:rsidRPr="001572D9">
        <w:rPr>
          <w:rFonts w:ascii="Times New Roman" w:hAnsi="Times New Roman" w:cs="Times New Roman"/>
          <w:sz w:val="28"/>
          <w:szCs w:val="28"/>
        </w:rPr>
        <w:t xml:space="preserve"> половой роли в различных ситуациях, применя</w:t>
      </w:r>
      <w:r w:rsidR="00260CE7" w:rsidRPr="001572D9">
        <w:rPr>
          <w:rFonts w:ascii="Times New Roman" w:hAnsi="Times New Roman" w:cs="Times New Roman"/>
          <w:sz w:val="28"/>
          <w:szCs w:val="28"/>
        </w:rPr>
        <w:t>я</w:t>
      </w:r>
      <w:r w:rsidR="00D21582" w:rsidRPr="001572D9">
        <w:rPr>
          <w:rFonts w:ascii="Times New Roman" w:hAnsi="Times New Roman" w:cs="Times New Roman"/>
          <w:sz w:val="28"/>
          <w:szCs w:val="28"/>
        </w:rPr>
        <w:t xml:space="preserve"> мужскую или женскую тактику в зависимости от контекста</w:t>
      </w:r>
      <w:r w:rsidR="003771E2">
        <w:rPr>
          <w:rFonts w:ascii="Times New Roman" w:hAnsi="Times New Roman" w:cs="Times New Roman"/>
          <w:sz w:val="28"/>
          <w:szCs w:val="28"/>
        </w:rPr>
        <w:t xml:space="preserve"> </w:t>
      </w:r>
      <w:r w:rsidR="003771E2" w:rsidRPr="00295008">
        <w:rPr>
          <w:rFonts w:ascii="Times New Roman" w:hAnsi="Times New Roman" w:cs="Times New Roman"/>
          <w:sz w:val="28"/>
          <w:szCs w:val="28"/>
        </w:rPr>
        <w:t>[</w:t>
      </w:r>
      <w:r w:rsidR="003771E2">
        <w:rPr>
          <w:rFonts w:ascii="Times New Roman" w:hAnsi="Times New Roman" w:cs="Times New Roman"/>
          <w:sz w:val="28"/>
          <w:szCs w:val="28"/>
        </w:rPr>
        <w:t>93</w:t>
      </w:r>
      <w:r w:rsidR="003771E2" w:rsidRPr="00295008">
        <w:rPr>
          <w:rFonts w:ascii="Times New Roman" w:hAnsi="Times New Roman" w:cs="Times New Roman"/>
          <w:sz w:val="28"/>
          <w:szCs w:val="28"/>
        </w:rPr>
        <w:t>].</w:t>
      </w:r>
      <w:r w:rsidR="003771E2">
        <w:rPr>
          <w:rFonts w:ascii="Times New Roman" w:hAnsi="Times New Roman" w:cs="Times New Roman"/>
          <w:sz w:val="28"/>
          <w:szCs w:val="28"/>
        </w:rPr>
        <w:t xml:space="preserve"> </w:t>
      </w:r>
    </w:p>
    <w:p w14:paraId="1382FA72" w14:textId="48513B59" w:rsidR="00BA7A8D" w:rsidRPr="00BA7A8D" w:rsidRDefault="009F10F0" w:rsidP="00792FDA">
      <w:pPr>
        <w:spacing w:after="0" w:line="240" w:lineRule="auto"/>
        <w:ind w:firstLine="709"/>
        <w:jc w:val="both"/>
        <w:rPr>
          <w:rFonts w:ascii="Times New Roman" w:hAnsi="Times New Roman" w:cs="Times New Roman"/>
          <w:kern w:val="2"/>
          <w:sz w:val="28"/>
          <w:szCs w:val="28"/>
          <w14:ligatures w14:val="standardContextual"/>
        </w:rPr>
      </w:pPr>
      <w:r>
        <w:rPr>
          <w:rFonts w:ascii="Times New Roman" w:hAnsi="Times New Roman" w:cs="Times New Roman"/>
          <w:sz w:val="28"/>
          <w:szCs w:val="28"/>
        </w:rPr>
        <w:t xml:space="preserve">Сегодня </w:t>
      </w:r>
      <w:r w:rsidRPr="009F10F0">
        <w:rPr>
          <w:rFonts w:ascii="Times New Roman" w:hAnsi="Times New Roman" w:cs="Times New Roman"/>
          <w:sz w:val="28"/>
          <w:szCs w:val="28"/>
        </w:rPr>
        <w:t>гибкость гендерной идентичности получ</w:t>
      </w:r>
      <w:r>
        <w:rPr>
          <w:rFonts w:ascii="Times New Roman" w:hAnsi="Times New Roman" w:cs="Times New Roman"/>
          <w:sz w:val="28"/>
          <w:szCs w:val="28"/>
        </w:rPr>
        <w:t>ила</w:t>
      </w:r>
      <w:r w:rsidRPr="009F10F0">
        <w:rPr>
          <w:rFonts w:ascii="Times New Roman" w:hAnsi="Times New Roman" w:cs="Times New Roman"/>
          <w:sz w:val="28"/>
          <w:szCs w:val="28"/>
        </w:rPr>
        <w:t xml:space="preserve"> признание среди психологического сообщества </w:t>
      </w:r>
      <w:r>
        <w:rPr>
          <w:rFonts w:ascii="Times New Roman" w:hAnsi="Times New Roman" w:cs="Times New Roman"/>
          <w:sz w:val="28"/>
          <w:szCs w:val="28"/>
        </w:rPr>
        <w:t xml:space="preserve">и </w:t>
      </w:r>
      <w:r w:rsidRPr="009F10F0">
        <w:rPr>
          <w:rFonts w:ascii="Times New Roman" w:hAnsi="Times New Roman" w:cs="Times New Roman"/>
          <w:sz w:val="28"/>
          <w:szCs w:val="28"/>
        </w:rPr>
        <w:t>общественности</w:t>
      </w:r>
      <w:r w:rsidR="003771E2">
        <w:rPr>
          <w:rFonts w:ascii="Times New Roman" w:hAnsi="Times New Roman" w:cs="Times New Roman"/>
          <w:sz w:val="28"/>
          <w:szCs w:val="28"/>
        </w:rPr>
        <w:t xml:space="preserve"> </w:t>
      </w:r>
      <w:bookmarkStart w:id="114" w:name="_Hlk177837190"/>
      <w:r w:rsidR="003771E2" w:rsidRPr="00295008">
        <w:rPr>
          <w:rFonts w:ascii="Times New Roman" w:hAnsi="Times New Roman" w:cs="Times New Roman"/>
          <w:sz w:val="28"/>
          <w:szCs w:val="28"/>
        </w:rPr>
        <w:t>[</w:t>
      </w:r>
      <w:r w:rsidR="003771E2">
        <w:rPr>
          <w:rFonts w:ascii="Times New Roman" w:hAnsi="Times New Roman" w:cs="Times New Roman"/>
          <w:sz w:val="28"/>
          <w:szCs w:val="28"/>
        </w:rPr>
        <w:t>9</w:t>
      </w:r>
      <w:r w:rsidR="00C74682">
        <w:rPr>
          <w:rFonts w:ascii="Times New Roman" w:hAnsi="Times New Roman" w:cs="Times New Roman"/>
          <w:sz w:val="28"/>
          <w:szCs w:val="28"/>
        </w:rPr>
        <w:t>4</w:t>
      </w:r>
      <w:r w:rsidR="003771E2" w:rsidRPr="00295008">
        <w:rPr>
          <w:rFonts w:ascii="Times New Roman" w:hAnsi="Times New Roman" w:cs="Times New Roman"/>
          <w:sz w:val="28"/>
          <w:szCs w:val="28"/>
        </w:rPr>
        <w:t>]</w:t>
      </w:r>
      <w:r w:rsidRPr="009F10F0">
        <w:rPr>
          <w:rFonts w:ascii="Times New Roman" w:hAnsi="Times New Roman" w:cs="Times New Roman"/>
          <w:sz w:val="28"/>
          <w:szCs w:val="28"/>
        </w:rPr>
        <w:t>.</w:t>
      </w:r>
      <w:r w:rsidR="00C74682">
        <w:rPr>
          <w:rFonts w:ascii="Times New Roman" w:hAnsi="Times New Roman" w:cs="Times New Roman"/>
          <w:sz w:val="28"/>
          <w:szCs w:val="28"/>
        </w:rPr>
        <w:t xml:space="preserve"> </w:t>
      </w:r>
      <w:bookmarkEnd w:id="114"/>
      <w:r w:rsidR="002335B2">
        <w:rPr>
          <w:rFonts w:ascii="Times New Roman" w:hAnsi="Times New Roman" w:cs="Times New Roman"/>
          <w:sz w:val="28"/>
          <w:szCs w:val="28"/>
        </w:rPr>
        <w:t>Психологические преимущества</w:t>
      </w:r>
      <w:r w:rsidR="00310C12">
        <w:rPr>
          <w:rFonts w:ascii="Times New Roman" w:hAnsi="Times New Roman" w:cs="Times New Roman"/>
          <w:sz w:val="28"/>
          <w:szCs w:val="28"/>
        </w:rPr>
        <w:t xml:space="preserve"> а</w:t>
      </w:r>
      <w:r w:rsidR="00505E18" w:rsidRPr="00505E18">
        <w:rPr>
          <w:rFonts w:ascii="Times New Roman" w:hAnsi="Times New Roman" w:cs="Times New Roman"/>
          <w:sz w:val="28"/>
          <w:szCs w:val="28"/>
        </w:rPr>
        <w:t>ндрогинн</w:t>
      </w:r>
      <w:r w:rsidR="002335B2">
        <w:rPr>
          <w:rFonts w:ascii="Times New Roman" w:hAnsi="Times New Roman" w:cs="Times New Roman"/>
          <w:sz w:val="28"/>
          <w:szCs w:val="28"/>
        </w:rPr>
        <w:t>ой</w:t>
      </w:r>
      <w:r w:rsidR="00505E18" w:rsidRPr="00505E18">
        <w:rPr>
          <w:rFonts w:ascii="Times New Roman" w:hAnsi="Times New Roman" w:cs="Times New Roman"/>
          <w:sz w:val="28"/>
          <w:szCs w:val="28"/>
        </w:rPr>
        <w:t xml:space="preserve"> личност</w:t>
      </w:r>
      <w:r w:rsidR="002335B2">
        <w:rPr>
          <w:rFonts w:ascii="Times New Roman" w:hAnsi="Times New Roman" w:cs="Times New Roman"/>
          <w:sz w:val="28"/>
          <w:szCs w:val="28"/>
        </w:rPr>
        <w:t>и</w:t>
      </w:r>
      <w:r w:rsidR="00505E18" w:rsidRPr="00505E18">
        <w:rPr>
          <w:rFonts w:ascii="Times New Roman" w:hAnsi="Times New Roman" w:cs="Times New Roman"/>
          <w:sz w:val="28"/>
          <w:szCs w:val="28"/>
        </w:rPr>
        <w:t xml:space="preserve"> </w:t>
      </w:r>
      <w:r w:rsidR="00D21582">
        <w:rPr>
          <w:rFonts w:ascii="Times New Roman" w:hAnsi="Times New Roman" w:cs="Times New Roman"/>
          <w:sz w:val="28"/>
          <w:szCs w:val="28"/>
        </w:rPr>
        <w:t>по сравнению с</w:t>
      </w:r>
      <w:r w:rsidR="00310C12">
        <w:rPr>
          <w:rFonts w:ascii="Times New Roman" w:hAnsi="Times New Roman" w:cs="Times New Roman"/>
          <w:sz w:val="28"/>
          <w:szCs w:val="28"/>
        </w:rPr>
        <w:t xml:space="preserve"> фемининной, маскулинной или индифферентной</w:t>
      </w:r>
      <w:r w:rsidR="00D21582">
        <w:rPr>
          <w:rFonts w:ascii="Times New Roman" w:hAnsi="Times New Roman" w:cs="Times New Roman"/>
          <w:sz w:val="28"/>
          <w:szCs w:val="28"/>
        </w:rPr>
        <w:t xml:space="preserve"> </w:t>
      </w:r>
      <w:r w:rsidR="005244CA">
        <w:rPr>
          <w:rFonts w:ascii="Times New Roman" w:hAnsi="Times New Roman" w:cs="Times New Roman"/>
          <w:sz w:val="28"/>
          <w:szCs w:val="28"/>
        </w:rPr>
        <w:t>верифицированы в экспериментальных исследованиях</w:t>
      </w:r>
      <w:r w:rsidR="00310C12">
        <w:rPr>
          <w:rFonts w:ascii="Times New Roman" w:hAnsi="Times New Roman" w:cs="Times New Roman"/>
          <w:sz w:val="28"/>
          <w:szCs w:val="28"/>
        </w:rPr>
        <w:t xml:space="preserve">. </w:t>
      </w:r>
      <w:r w:rsidR="002335B2">
        <w:rPr>
          <w:rFonts w:ascii="Times New Roman" w:hAnsi="Times New Roman" w:cs="Times New Roman"/>
          <w:sz w:val="28"/>
          <w:szCs w:val="28"/>
        </w:rPr>
        <w:t xml:space="preserve">Так, </w:t>
      </w:r>
      <w:r w:rsidR="00C74682" w:rsidRPr="00C74682">
        <w:rPr>
          <w:rFonts w:ascii="Times New Roman" w:hAnsi="Times New Roman" w:cs="Times New Roman"/>
          <w:sz w:val="28"/>
          <w:szCs w:val="28"/>
        </w:rPr>
        <w:t>D</w:t>
      </w:r>
      <w:r w:rsidR="00C74682">
        <w:rPr>
          <w:rFonts w:ascii="Times New Roman" w:hAnsi="Times New Roman" w:cs="Times New Roman"/>
          <w:sz w:val="28"/>
          <w:szCs w:val="28"/>
        </w:rPr>
        <w:t>.</w:t>
      </w:r>
      <w:r w:rsidR="00E10E1E">
        <w:rPr>
          <w:rFonts w:ascii="Times New Roman" w:hAnsi="Times New Roman" w:cs="Times New Roman"/>
          <w:sz w:val="28"/>
          <w:szCs w:val="28"/>
        </w:rPr>
        <w:t xml:space="preserve"> </w:t>
      </w:r>
      <w:r w:rsidR="00F73293" w:rsidRPr="00F73293">
        <w:rPr>
          <w:rFonts w:ascii="Times New Roman" w:hAnsi="Times New Roman" w:cs="Times New Roman"/>
          <w:sz w:val="28"/>
          <w:szCs w:val="28"/>
        </w:rPr>
        <w:t>Dinnel</w:t>
      </w:r>
      <w:r w:rsidR="00C74682">
        <w:rPr>
          <w:rFonts w:ascii="Times New Roman" w:hAnsi="Times New Roman" w:cs="Times New Roman"/>
          <w:sz w:val="28"/>
          <w:szCs w:val="28"/>
        </w:rPr>
        <w:t xml:space="preserve"> </w:t>
      </w:r>
      <w:r w:rsidR="00F73293" w:rsidRPr="00F73293">
        <w:rPr>
          <w:rFonts w:ascii="Times New Roman" w:hAnsi="Times New Roman" w:cs="Times New Roman"/>
          <w:sz w:val="28"/>
          <w:szCs w:val="28"/>
        </w:rPr>
        <w:t xml:space="preserve">с коллегами, а также </w:t>
      </w:r>
      <w:r w:rsidR="00C74682">
        <w:rPr>
          <w:rFonts w:ascii="Times New Roman" w:hAnsi="Times New Roman" w:cs="Times New Roman"/>
          <w:sz w:val="28"/>
          <w:szCs w:val="28"/>
        </w:rPr>
        <w:t>К.</w:t>
      </w:r>
      <w:r w:rsidR="00E10E1E">
        <w:rPr>
          <w:rFonts w:ascii="Times New Roman" w:hAnsi="Times New Roman" w:cs="Times New Roman"/>
          <w:sz w:val="28"/>
          <w:szCs w:val="28"/>
        </w:rPr>
        <w:t xml:space="preserve"> </w:t>
      </w:r>
      <w:r w:rsidR="00F73293" w:rsidRPr="00F73293">
        <w:rPr>
          <w:rFonts w:ascii="Times New Roman" w:hAnsi="Times New Roman" w:cs="Times New Roman"/>
          <w:sz w:val="28"/>
          <w:szCs w:val="28"/>
        </w:rPr>
        <w:t>Deaux</w:t>
      </w:r>
      <w:r w:rsidR="00C74682">
        <w:rPr>
          <w:rFonts w:ascii="Times New Roman" w:hAnsi="Times New Roman" w:cs="Times New Roman"/>
          <w:sz w:val="28"/>
          <w:szCs w:val="28"/>
        </w:rPr>
        <w:t xml:space="preserve"> и </w:t>
      </w:r>
      <w:r w:rsidR="00C74682" w:rsidRPr="00C74682">
        <w:rPr>
          <w:rFonts w:ascii="Times New Roman" w:hAnsi="Times New Roman" w:cs="Times New Roman"/>
          <w:sz w:val="28"/>
          <w:szCs w:val="28"/>
        </w:rPr>
        <w:t>L.</w:t>
      </w:r>
      <w:r w:rsidR="00E10E1E">
        <w:rPr>
          <w:rFonts w:ascii="Times New Roman" w:hAnsi="Times New Roman" w:cs="Times New Roman"/>
          <w:sz w:val="28"/>
          <w:szCs w:val="28"/>
        </w:rPr>
        <w:t xml:space="preserve"> </w:t>
      </w:r>
      <w:r w:rsidR="00F73293" w:rsidRPr="00F73293">
        <w:rPr>
          <w:rFonts w:ascii="Times New Roman" w:hAnsi="Times New Roman" w:cs="Times New Roman"/>
          <w:sz w:val="28"/>
          <w:szCs w:val="28"/>
        </w:rPr>
        <w:t>Lewis</w:t>
      </w:r>
      <w:r w:rsidR="00C74682">
        <w:rPr>
          <w:rFonts w:ascii="Times New Roman" w:hAnsi="Times New Roman" w:cs="Times New Roman"/>
          <w:sz w:val="28"/>
          <w:szCs w:val="28"/>
        </w:rPr>
        <w:t xml:space="preserve"> </w:t>
      </w:r>
      <w:r w:rsidR="00F73293" w:rsidRPr="00F73293">
        <w:rPr>
          <w:rFonts w:ascii="Times New Roman" w:hAnsi="Times New Roman" w:cs="Times New Roman"/>
          <w:sz w:val="28"/>
          <w:szCs w:val="28"/>
        </w:rPr>
        <w:t>выявили, что сочетание мужской решительности и женской эмпатии делает андрогинов успешными в выборе устойчивых копинг-стратегий</w:t>
      </w:r>
      <w:r w:rsidR="00DC4AFC">
        <w:rPr>
          <w:rFonts w:ascii="Times New Roman" w:hAnsi="Times New Roman" w:cs="Times New Roman"/>
          <w:sz w:val="28"/>
          <w:szCs w:val="28"/>
        </w:rPr>
        <w:t xml:space="preserve">, </w:t>
      </w:r>
      <w:r w:rsidR="00F73293" w:rsidRPr="00F73293">
        <w:rPr>
          <w:rFonts w:ascii="Times New Roman" w:hAnsi="Times New Roman" w:cs="Times New Roman"/>
          <w:sz w:val="28"/>
          <w:szCs w:val="28"/>
        </w:rPr>
        <w:t>управлени</w:t>
      </w:r>
      <w:r w:rsidR="00DC4AFC">
        <w:rPr>
          <w:rFonts w:ascii="Times New Roman" w:hAnsi="Times New Roman" w:cs="Times New Roman"/>
          <w:sz w:val="28"/>
          <w:szCs w:val="28"/>
        </w:rPr>
        <w:t>и</w:t>
      </w:r>
      <w:r w:rsidR="00F73293" w:rsidRPr="00F73293">
        <w:rPr>
          <w:rFonts w:ascii="Times New Roman" w:hAnsi="Times New Roman" w:cs="Times New Roman"/>
          <w:sz w:val="28"/>
          <w:szCs w:val="28"/>
        </w:rPr>
        <w:t xml:space="preserve"> эмоциональными реакциями и состояниями</w:t>
      </w:r>
      <w:r w:rsidR="00BA7A8D">
        <w:rPr>
          <w:rFonts w:ascii="Times New Roman" w:hAnsi="Times New Roman" w:cs="Times New Roman"/>
          <w:sz w:val="28"/>
          <w:szCs w:val="28"/>
        </w:rPr>
        <w:t>, менее уязвимыми к стрессу</w:t>
      </w:r>
      <w:r w:rsidR="00C74682">
        <w:rPr>
          <w:rFonts w:ascii="Times New Roman" w:hAnsi="Times New Roman" w:cs="Times New Roman"/>
          <w:sz w:val="28"/>
          <w:szCs w:val="28"/>
        </w:rPr>
        <w:t xml:space="preserve"> </w:t>
      </w:r>
      <w:r w:rsidR="00C74682" w:rsidRPr="00295008">
        <w:rPr>
          <w:rFonts w:ascii="Times New Roman" w:hAnsi="Times New Roman" w:cs="Times New Roman"/>
          <w:sz w:val="28"/>
          <w:szCs w:val="28"/>
        </w:rPr>
        <w:t>[</w:t>
      </w:r>
      <w:r w:rsidR="00C74682">
        <w:rPr>
          <w:rFonts w:ascii="Times New Roman" w:hAnsi="Times New Roman" w:cs="Times New Roman"/>
          <w:sz w:val="28"/>
          <w:szCs w:val="28"/>
        </w:rPr>
        <w:t>95</w:t>
      </w:r>
      <w:r w:rsidR="00C74682" w:rsidRPr="00295008">
        <w:rPr>
          <w:rFonts w:ascii="Times New Roman" w:hAnsi="Times New Roman" w:cs="Times New Roman"/>
          <w:sz w:val="28"/>
          <w:szCs w:val="28"/>
        </w:rPr>
        <w:t>]</w:t>
      </w:r>
      <w:r w:rsidR="00C74682">
        <w:rPr>
          <w:rFonts w:ascii="Times New Roman" w:hAnsi="Times New Roman" w:cs="Times New Roman"/>
          <w:sz w:val="28"/>
          <w:szCs w:val="28"/>
        </w:rPr>
        <w:t>,</w:t>
      </w:r>
      <w:r w:rsidR="00C74682" w:rsidRPr="00C74682">
        <w:rPr>
          <w:rFonts w:ascii="Times New Roman" w:hAnsi="Times New Roman" w:cs="Times New Roman"/>
          <w:sz w:val="28"/>
          <w:szCs w:val="28"/>
        </w:rPr>
        <w:t xml:space="preserve"> </w:t>
      </w:r>
      <w:r w:rsidR="00C74682" w:rsidRPr="00295008">
        <w:rPr>
          <w:rFonts w:ascii="Times New Roman" w:hAnsi="Times New Roman" w:cs="Times New Roman"/>
          <w:sz w:val="28"/>
          <w:szCs w:val="28"/>
        </w:rPr>
        <w:t>[</w:t>
      </w:r>
      <w:r w:rsidR="00C74682">
        <w:rPr>
          <w:rFonts w:ascii="Times New Roman" w:hAnsi="Times New Roman" w:cs="Times New Roman"/>
          <w:sz w:val="28"/>
          <w:szCs w:val="28"/>
        </w:rPr>
        <w:t>96</w:t>
      </w:r>
      <w:r w:rsidR="00C74682" w:rsidRPr="00295008">
        <w:rPr>
          <w:rFonts w:ascii="Times New Roman" w:hAnsi="Times New Roman" w:cs="Times New Roman"/>
          <w:sz w:val="28"/>
          <w:szCs w:val="28"/>
        </w:rPr>
        <w:t>]</w:t>
      </w:r>
      <w:r w:rsidR="00C74682" w:rsidRPr="009F10F0">
        <w:rPr>
          <w:rFonts w:ascii="Times New Roman" w:hAnsi="Times New Roman" w:cs="Times New Roman"/>
          <w:sz w:val="28"/>
          <w:szCs w:val="28"/>
        </w:rPr>
        <w:t>.</w:t>
      </w:r>
      <w:r w:rsidR="00C74682">
        <w:rPr>
          <w:rFonts w:ascii="Times New Roman" w:hAnsi="Times New Roman" w:cs="Times New Roman"/>
          <w:sz w:val="28"/>
          <w:szCs w:val="28"/>
        </w:rPr>
        <w:t xml:space="preserve"> </w:t>
      </w:r>
      <w:r w:rsidR="002335B2">
        <w:rPr>
          <w:rFonts w:ascii="Times New Roman" w:hAnsi="Times New Roman" w:cs="Times New Roman"/>
          <w:sz w:val="28"/>
          <w:szCs w:val="28"/>
        </w:rPr>
        <w:t>Мужской компонент в андрогинно</w:t>
      </w:r>
      <w:r w:rsidR="00DC4AFC">
        <w:rPr>
          <w:rFonts w:ascii="Times New Roman" w:hAnsi="Times New Roman" w:cs="Times New Roman"/>
          <w:sz w:val="28"/>
          <w:szCs w:val="28"/>
        </w:rPr>
        <w:t>й личности</w:t>
      </w:r>
      <w:r w:rsidR="002335B2">
        <w:rPr>
          <w:rFonts w:ascii="Times New Roman" w:hAnsi="Times New Roman" w:cs="Times New Roman"/>
          <w:sz w:val="28"/>
          <w:szCs w:val="28"/>
        </w:rPr>
        <w:t xml:space="preserve"> корректирует типично </w:t>
      </w:r>
      <w:r w:rsidR="00E42058" w:rsidRPr="00E42058">
        <w:rPr>
          <w:rFonts w:ascii="Times New Roman" w:hAnsi="Times New Roman" w:cs="Times New Roman"/>
          <w:kern w:val="2"/>
          <w:sz w:val="28"/>
          <w:szCs w:val="28"/>
          <w14:ligatures w14:val="standardContextual"/>
        </w:rPr>
        <w:t xml:space="preserve">женский стиль </w:t>
      </w:r>
      <w:r w:rsidR="000C0340">
        <w:rPr>
          <w:rFonts w:ascii="Times New Roman" w:hAnsi="Times New Roman" w:cs="Times New Roman"/>
          <w:kern w:val="2"/>
          <w:sz w:val="28"/>
          <w:szCs w:val="28"/>
          <w14:ligatures w14:val="standardContextual"/>
        </w:rPr>
        <w:t>копинга, перенося центр</w:t>
      </w:r>
      <w:r w:rsidR="00605495">
        <w:rPr>
          <w:rFonts w:ascii="Times New Roman" w:hAnsi="Times New Roman" w:cs="Times New Roman"/>
          <w:kern w:val="2"/>
          <w:sz w:val="28"/>
          <w:szCs w:val="28"/>
          <w14:ligatures w14:val="standardContextual"/>
        </w:rPr>
        <w:t xml:space="preserve"> внимания, усилий</w:t>
      </w:r>
      <w:r w:rsidR="000C0340">
        <w:rPr>
          <w:rFonts w:ascii="Times New Roman" w:hAnsi="Times New Roman" w:cs="Times New Roman"/>
          <w:kern w:val="2"/>
          <w:sz w:val="28"/>
          <w:szCs w:val="28"/>
          <w14:ligatures w14:val="standardContextual"/>
        </w:rPr>
        <w:t xml:space="preserve"> с э</w:t>
      </w:r>
      <w:r w:rsidR="00E42058" w:rsidRPr="00E42058">
        <w:rPr>
          <w:rFonts w:ascii="Times New Roman" w:hAnsi="Times New Roman" w:cs="Times New Roman"/>
          <w:kern w:val="2"/>
          <w:sz w:val="28"/>
          <w:szCs w:val="28"/>
          <w14:ligatures w14:val="standardContextual"/>
        </w:rPr>
        <w:t>моци</w:t>
      </w:r>
      <w:r w:rsidR="000C0340">
        <w:rPr>
          <w:rFonts w:ascii="Times New Roman" w:hAnsi="Times New Roman" w:cs="Times New Roman"/>
          <w:kern w:val="2"/>
          <w:sz w:val="28"/>
          <w:szCs w:val="28"/>
          <w14:ligatures w14:val="standardContextual"/>
        </w:rPr>
        <w:t xml:space="preserve">й </w:t>
      </w:r>
      <w:r w:rsidR="00E42058" w:rsidRPr="00E42058">
        <w:rPr>
          <w:rFonts w:ascii="Times New Roman" w:hAnsi="Times New Roman" w:cs="Times New Roman"/>
          <w:kern w:val="2"/>
          <w:sz w:val="28"/>
          <w:szCs w:val="28"/>
          <w14:ligatures w14:val="standardContextual"/>
        </w:rPr>
        <w:t>на стрессор</w:t>
      </w:r>
      <w:r w:rsidR="000C0340">
        <w:rPr>
          <w:rFonts w:ascii="Times New Roman" w:hAnsi="Times New Roman" w:cs="Times New Roman"/>
          <w:kern w:val="2"/>
          <w:sz w:val="28"/>
          <w:szCs w:val="28"/>
          <w14:ligatures w14:val="standardContextual"/>
        </w:rPr>
        <w:t xml:space="preserve"> и решение</w:t>
      </w:r>
      <w:r w:rsidR="00E42058" w:rsidRPr="00E42058">
        <w:rPr>
          <w:rFonts w:ascii="Times New Roman" w:hAnsi="Times New Roman" w:cs="Times New Roman"/>
          <w:kern w:val="2"/>
          <w:sz w:val="28"/>
          <w:szCs w:val="28"/>
          <w14:ligatures w14:val="standardContextual"/>
        </w:rPr>
        <w:t xml:space="preserve"> проблем</w:t>
      </w:r>
      <w:r w:rsidR="000C0340">
        <w:rPr>
          <w:rFonts w:ascii="Times New Roman" w:hAnsi="Times New Roman" w:cs="Times New Roman"/>
          <w:kern w:val="2"/>
          <w:sz w:val="28"/>
          <w:szCs w:val="28"/>
          <w14:ligatures w14:val="standardContextual"/>
        </w:rPr>
        <w:t>ы, тем самым прида</w:t>
      </w:r>
      <w:r w:rsidR="00DC4AFC">
        <w:rPr>
          <w:rFonts w:ascii="Times New Roman" w:hAnsi="Times New Roman" w:cs="Times New Roman"/>
          <w:kern w:val="2"/>
          <w:sz w:val="28"/>
          <w:szCs w:val="28"/>
          <w14:ligatures w14:val="standardContextual"/>
        </w:rPr>
        <w:t>вая</w:t>
      </w:r>
      <w:r w:rsidR="000C0340">
        <w:rPr>
          <w:rFonts w:ascii="Times New Roman" w:hAnsi="Times New Roman" w:cs="Times New Roman"/>
          <w:kern w:val="2"/>
          <w:sz w:val="28"/>
          <w:szCs w:val="28"/>
          <w14:ligatures w14:val="standardContextual"/>
        </w:rPr>
        <w:t xml:space="preserve"> уверенность</w:t>
      </w:r>
      <w:r w:rsidR="00841618">
        <w:rPr>
          <w:rFonts w:ascii="Times New Roman" w:hAnsi="Times New Roman" w:cs="Times New Roman"/>
          <w:kern w:val="2"/>
          <w:sz w:val="28"/>
          <w:szCs w:val="28"/>
          <w14:ligatures w14:val="standardContextual"/>
        </w:rPr>
        <w:t>, устойчивость</w:t>
      </w:r>
      <w:r w:rsidR="000C0340">
        <w:rPr>
          <w:rFonts w:ascii="Times New Roman" w:hAnsi="Times New Roman" w:cs="Times New Roman"/>
          <w:kern w:val="2"/>
          <w:sz w:val="28"/>
          <w:szCs w:val="28"/>
          <w14:ligatures w14:val="standardContextual"/>
        </w:rPr>
        <w:t xml:space="preserve"> и сниж</w:t>
      </w:r>
      <w:r w:rsidR="00DC4AFC">
        <w:rPr>
          <w:rFonts w:ascii="Times New Roman" w:hAnsi="Times New Roman" w:cs="Times New Roman"/>
          <w:kern w:val="2"/>
          <w:sz w:val="28"/>
          <w:szCs w:val="28"/>
          <w14:ligatures w14:val="standardContextual"/>
        </w:rPr>
        <w:t>ение</w:t>
      </w:r>
      <w:r w:rsidR="000C0340">
        <w:rPr>
          <w:rFonts w:ascii="Times New Roman" w:hAnsi="Times New Roman" w:cs="Times New Roman"/>
          <w:kern w:val="2"/>
          <w:sz w:val="28"/>
          <w:szCs w:val="28"/>
          <w14:ligatures w14:val="standardContextual"/>
        </w:rPr>
        <w:t xml:space="preserve"> депресси</w:t>
      </w:r>
      <w:r w:rsidR="00DC4AFC">
        <w:rPr>
          <w:rFonts w:ascii="Times New Roman" w:hAnsi="Times New Roman" w:cs="Times New Roman"/>
          <w:kern w:val="2"/>
          <w:sz w:val="28"/>
          <w:szCs w:val="28"/>
          <w14:ligatures w14:val="standardContextual"/>
        </w:rPr>
        <w:t>и</w:t>
      </w:r>
      <w:r w:rsidR="000C0340">
        <w:rPr>
          <w:rFonts w:ascii="Times New Roman" w:hAnsi="Times New Roman" w:cs="Times New Roman"/>
          <w:kern w:val="2"/>
          <w:sz w:val="28"/>
          <w:szCs w:val="28"/>
          <w14:ligatures w14:val="standardContextual"/>
        </w:rPr>
        <w:t xml:space="preserve"> в преодолении кризисных ситуаций </w:t>
      </w:r>
      <w:r w:rsidR="00C74682" w:rsidRPr="00295008">
        <w:rPr>
          <w:rFonts w:ascii="Times New Roman" w:hAnsi="Times New Roman" w:cs="Times New Roman"/>
          <w:sz w:val="28"/>
          <w:szCs w:val="28"/>
        </w:rPr>
        <w:t>[</w:t>
      </w:r>
      <w:r w:rsidR="00C74682">
        <w:rPr>
          <w:rFonts w:ascii="Times New Roman" w:hAnsi="Times New Roman" w:cs="Times New Roman"/>
          <w:sz w:val="28"/>
          <w:szCs w:val="28"/>
        </w:rPr>
        <w:t>97</w:t>
      </w:r>
      <w:r w:rsidR="00EE59DC">
        <w:rPr>
          <w:rFonts w:ascii="Times New Roman" w:hAnsi="Times New Roman" w:cs="Times New Roman"/>
          <w:sz w:val="28"/>
          <w:szCs w:val="28"/>
        </w:rPr>
        <w:t xml:space="preserve">, </w:t>
      </w:r>
      <w:r w:rsidR="00C74682" w:rsidRPr="00C74682">
        <w:rPr>
          <w:rFonts w:ascii="Times New Roman" w:hAnsi="Times New Roman" w:cs="Times New Roman"/>
          <w:sz w:val="28"/>
          <w:szCs w:val="28"/>
        </w:rPr>
        <w:t>9</w:t>
      </w:r>
      <w:r w:rsidR="00C74682">
        <w:rPr>
          <w:rFonts w:ascii="Times New Roman" w:hAnsi="Times New Roman" w:cs="Times New Roman"/>
          <w:sz w:val="28"/>
          <w:szCs w:val="28"/>
        </w:rPr>
        <w:t>8</w:t>
      </w:r>
      <w:r w:rsidR="00C74682" w:rsidRPr="00C74682">
        <w:rPr>
          <w:rFonts w:ascii="Times New Roman" w:hAnsi="Times New Roman" w:cs="Times New Roman"/>
          <w:sz w:val="28"/>
          <w:szCs w:val="28"/>
        </w:rPr>
        <w:t>].</w:t>
      </w:r>
      <w:r w:rsidR="000C0340">
        <w:rPr>
          <w:rFonts w:ascii="Times New Roman" w:hAnsi="Times New Roman" w:cs="Times New Roman"/>
          <w:kern w:val="2"/>
          <w:sz w:val="28"/>
          <w:szCs w:val="28"/>
          <w14:ligatures w14:val="standardContextual"/>
        </w:rPr>
        <w:t xml:space="preserve"> </w:t>
      </w:r>
      <w:r w:rsidR="00C74682" w:rsidRPr="00841618">
        <w:rPr>
          <w:rFonts w:ascii="Times New Roman" w:hAnsi="Times New Roman" w:cs="Times New Roman"/>
          <w:kern w:val="2"/>
          <w:sz w:val="28"/>
          <w:szCs w:val="28"/>
          <w14:ligatures w14:val="standardContextual"/>
        </w:rPr>
        <w:t>D</w:t>
      </w:r>
      <w:r w:rsidR="00C74682">
        <w:rPr>
          <w:rFonts w:ascii="Times New Roman" w:hAnsi="Times New Roman" w:cs="Times New Roman"/>
          <w:kern w:val="2"/>
          <w:sz w:val="28"/>
          <w:szCs w:val="28"/>
          <w14:ligatures w14:val="standardContextual"/>
        </w:rPr>
        <w:t>.</w:t>
      </w:r>
      <w:r w:rsidR="00C74682" w:rsidRPr="00841618">
        <w:rPr>
          <w:rFonts w:ascii="Times New Roman" w:hAnsi="Times New Roman" w:cs="Times New Roman"/>
          <w:kern w:val="2"/>
          <w:sz w:val="28"/>
          <w:szCs w:val="28"/>
          <w14:ligatures w14:val="standardContextual"/>
        </w:rPr>
        <w:t>A</w:t>
      </w:r>
      <w:r w:rsidR="00C74682">
        <w:rPr>
          <w:rFonts w:ascii="Times New Roman" w:hAnsi="Times New Roman" w:cs="Times New Roman"/>
          <w:kern w:val="2"/>
          <w:sz w:val="28"/>
          <w:szCs w:val="28"/>
          <w14:ligatures w14:val="standardContextual"/>
        </w:rPr>
        <w:t>.</w:t>
      </w:r>
      <w:r w:rsidR="00E10E1E">
        <w:rPr>
          <w:rFonts w:ascii="Times New Roman" w:hAnsi="Times New Roman" w:cs="Times New Roman"/>
          <w:kern w:val="2"/>
          <w:sz w:val="28"/>
          <w:szCs w:val="28"/>
          <w14:ligatures w14:val="standardContextual"/>
        </w:rPr>
        <w:t> </w:t>
      </w:r>
      <w:r w:rsidR="00841618" w:rsidRPr="00841618">
        <w:rPr>
          <w:rFonts w:ascii="Times New Roman" w:hAnsi="Times New Roman" w:cs="Times New Roman"/>
          <w:kern w:val="2"/>
          <w:sz w:val="28"/>
          <w:szCs w:val="28"/>
          <w14:ligatures w14:val="standardContextual"/>
        </w:rPr>
        <w:t xml:space="preserve">Moscovitch, </w:t>
      </w:r>
      <w:r w:rsidR="00C74682" w:rsidRPr="00C74682">
        <w:rPr>
          <w:rFonts w:ascii="Times New Roman" w:hAnsi="Times New Roman" w:cs="Times New Roman"/>
          <w:kern w:val="2"/>
          <w:sz w:val="28"/>
          <w:szCs w:val="28"/>
          <w14:ligatures w14:val="standardContextual"/>
        </w:rPr>
        <w:t>S</w:t>
      </w:r>
      <w:r w:rsidR="00C74682">
        <w:rPr>
          <w:rFonts w:ascii="Times New Roman" w:hAnsi="Times New Roman" w:cs="Times New Roman"/>
          <w:kern w:val="2"/>
          <w:sz w:val="28"/>
          <w:szCs w:val="28"/>
          <w14:ligatures w14:val="standardContextual"/>
        </w:rPr>
        <w:t>.</w:t>
      </w:r>
      <w:r w:rsidR="00C74682" w:rsidRPr="00C74682">
        <w:rPr>
          <w:rFonts w:ascii="Times New Roman" w:hAnsi="Times New Roman" w:cs="Times New Roman"/>
          <w:kern w:val="2"/>
          <w:sz w:val="28"/>
          <w:szCs w:val="28"/>
          <w14:ligatures w14:val="standardContextual"/>
        </w:rPr>
        <w:t>G</w:t>
      </w:r>
      <w:r w:rsidR="00C74682">
        <w:rPr>
          <w:rFonts w:ascii="Times New Roman" w:hAnsi="Times New Roman" w:cs="Times New Roman"/>
          <w:kern w:val="2"/>
          <w:sz w:val="28"/>
          <w:szCs w:val="28"/>
          <w14:ligatures w14:val="standardContextual"/>
        </w:rPr>
        <w:t>.</w:t>
      </w:r>
      <w:r w:rsidR="00E10E1E">
        <w:rPr>
          <w:rFonts w:ascii="Times New Roman" w:hAnsi="Times New Roman" w:cs="Times New Roman"/>
          <w:kern w:val="2"/>
          <w:sz w:val="28"/>
          <w:szCs w:val="28"/>
          <w14:ligatures w14:val="standardContextual"/>
        </w:rPr>
        <w:t xml:space="preserve"> </w:t>
      </w:r>
      <w:r w:rsidR="00841618" w:rsidRPr="00841618">
        <w:rPr>
          <w:rFonts w:ascii="Times New Roman" w:hAnsi="Times New Roman" w:cs="Times New Roman"/>
          <w:kern w:val="2"/>
          <w:sz w:val="28"/>
          <w:szCs w:val="28"/>
          <w14:ligatures w14:val="standardContextual"/>
        </w:rPr>
        <w:t xml:space="preserve">Hofmann </w:t>
      </w:r>
      <w:r w:rsidR="00C74682">
        <w:rPr>
          <w:rFonts w:ascii="Times New Roman" w:hAnsi="Times New Roman" w:cs="Times New Roman"/>
          <w:kern w:val="2"/>
          <w:sz w:val="28"/>
          <w:szCs w:val="28"/>
          <w14:ligatures w14:val="standardContextual"/>
        </w:rPr>
        <w:t>и С</w:t>
      </w:r>
      <w:r w:rsidR="00C74682" w:rsidRPr="00C74682">
        <w:rPr>
          <w:rFonts w:ascii="Times New Roman" w:hAnsi="Times New Roman" w:cs="Times New Roman"/>
          <w:kern w:val="2"/>
          <w:sz w:val="28"/>
          <w:szCs w:val="28"/>
          <w14:ligatures w14:val="standardContextual"/>
        </w:rPr>
        <w:t>.</w:t>
      </w:r>
      <w:r w:rsidR="00E10E1E">
        <w:rPr>
          <w:rFonts w:ascii="Times New Roman" w:hAnsi="Times New Roman" w:cs="Times New Roman"/>
          <w:kern w:val="2"/>
          <w:sz w:val="28"/>
          <w:szCs w:val="28"/>
          <w14:ligatures w14:val="standardContextual"/>
        </w:rPr>
        <w:t xml:space="preserve"> </w:t>
      </w:r>
      <w:r w:rsidR="00C74682" w:rsidRPr="00C74682">
        <w:rPr>
          <w:rFonts w:ascii="Times New Roman" w:hAnsi="Times New Roman" w:cs="Times New Roman"/>
          <w:sz w:val="28"/>
          <w:szCs w:val="28"/>
          <w:lang w:val="en-US"/>
        </w:rPr>
        <w:t>Cheng</w:t>
      </w:r>
      <w:r w:rsidR="00C74682">
        <w:rPr>
          <w:rFonts w:ascii="Times New Roman" w:hAnsi="Times New Roman" w:cs="Times New Roman"/>
          <w:kern w:val="2"/>
          <w:sz w:val="28"/>
          <w:szCs w:val="28"/>
          <w14:ligatures w14:val="standardContextual"/>
        </w:rPr>
        <w:t xml:space="preserve"> </w:t>
      </w:r>
      <w:r w:rsidR="00605495">
        <w:rPr>
          <w:rFonts w:ascii="Times New Roman" w:hAnsi="Times New Roman" w:cs="Times New Roman"/>
          <w:kern w:val="2"/>
          <w:sz w:val="28"/>
          <w:szCs w:val="28"/>
          <w14:ligatures w14:val="standardContextual"/>
        </w:rPr>
        <w:t xml:space="preserve">подтвердили эту связь. Они </w:t>
      </w:r>
      <w:r w:rsidR="00841618">
        <w:rPr>
          <w:rFonts w:ascii="Times New Roman" w:hAnsi="Times New Roman" w:cs="Times New Roman"/>
          <w:kern w:val="2"/>
          <w:sz w:val="28"/>
          <w:szCs w:val="28"/>
          <w14:ligatures w14:val="standardContextual"/>
        </w:rPr>
        <w:t>выявили с</w:t>
      </w:r>
      <w:r w:rsidR="00BA7A8D">
        <w:rPr>
          <w:rFonts w:ascii="Times New Roman" w:hAnsi="Times New Roman" w:cs="Times New Roman"/>
          <w:kern w:val="2"/>
          <w:sz w:val="28"/>
          <w:szCs w:val="28"/>
          <w14:ligatures w14:val="standardContextual"/>
        </w:rPr>
        <w:t>вязь между психическим благополучием и андрогинностью</w:t>
      </w:r>
      <w:r w:rsidR="00841618">
        <w:rPr>
          <w:rFonts w:ascii="Times New Roman" w:hAnsi="Times New Roman" w:cs="Times New Roman"/>
          <w:kern w:val="2"/>
          <w:sz w:val="28"/>
          <w:szCs w:val="28"/>
          <w14:ligatures w14:val="standardContextual"/>
        </w:rPr>
        <w:t>,</w:t>
      </w:r>
      <w:r w:rsidR="00BA7A8D">
        <w:rPr>
          <w:rFonts w:ascii="Times New Roman" w:hAnsi="Times New Roman" w:cs="Times New Roman"/>
          <w:kern w:val="2"/>
          <w:sz w:val="28"/>
          <w:szCs w:val="28"/>
          <w14:ligatures w14:val="standardContextual"/>
        </w:rPr>
        <w:t xml:space="preserve"> </w:t>
      </w:r>
      <w:r w:rsidR="00BA7A8D" w:rsidRPr="00BA7A8D">
        <w:rPr>
          <w:rFonts w:ascii="Times New Roman" w:hAnsi="Times New Roman" w:cs="Times New Roman"/>
          <w:kern w:val="2"/>
          <w:sz w:val="28"/>
          <w:szCs w:val="28"/>
          <w14:ligatures w14:val="standardContextual"/>
        </w:rPr>
        <w:t>в первую очередь обусловлен</w:t>
      </w:r>
      <w:r w:rsidR="00841618">
        <w:rPr>
          <w:rFonts w:ascii="Times New Roman" w:hAnsi="Times New Roman" w:cs="Times New Roman"/>
          <w:kern w:val="2"/>
          <w:sz w:val="28"/>
          <w:szCs w:val="28"/>
          <w14:ligatures w14:val="standardContextual"/>
        </w:rPr>
        <w:t>ной</w:t>
      </w:r>
      <w:r w:rsidR="00BA7A8D" w:rsidRPr="00BA7A8D">
        <w:rPr>
          <w:rFonts w:ascii="Times New Roman" w:hAnsi="Times New Roman" w:cs="Times New Roman"/>
          <w:kern w:val="2"/>
          <w:sz w:val="28"/>
          <w:szCs w:val="28"/>
          <w14:ligatures w14:val="standardContextual"/>
        </w:rPr>
        <w:t xml:space="preserve"> маскулинным компонентом</w:t>
      </w:r>
      <w:r w:rsidR="00841618">
        <w:rPr>
          <w:rFonts w:ascii="Times New Roman" w:hAnsi="Times New Roman" w:cs="Times New Roman"/>
          <w:kern w:val="2"/>
          <w:sz w:val="28"/>
          <w:szCs w:val="28"/>
          <w14:ligatures w14:val="standardContextual"/>
        </w:rPr>
        <w:t xml:space="preserve">, снижающим </w:t>
      </w:r>
      <w:r w:rsidR="00BA7A8D">
        <w:rPr>
          <w:rFonts w:ascii="Times New Roman" w:hAnsi="Times New Roman" w:cs="Times New Roman"/>
          <w:kern w:val="2"/>
          <w:sz w:val="28"/>
          <w:szCs w:val="28"/>
          <w14:ligatures w14:val="standardContextual"/>
        </w:rPr>
        <w:t>уровень социальной тревожности</w:t>
      </w:r>
      <w:r w:rsidR="00841618">
        <w:rPr>
          <w:rFonts w:ascii="Times New Roman" w:hAnsi="Times New Roman" w:cs="Times New Roman"/>
          <w:kern w:val="2"/>
          <w:sz w:val="28"/>
          <w:szCs w:val="28"/>
          <w14:ligatures w14:val="standardContextual"/>
        </w:rPr>
        <w:t xml:space="preserve"> в ситуациях стресса больше</w:t>
      </w:r>
      <w:r w:rsidR="00BA7A8D">
        <w:rPr>
          <w:rFonts w:ascii="Times New Roman" w:hAnsi="Times New Roman" w:cs="Times New Roman"/>
          <w:kern w:val="2"/>
          <w:sz w:val="28"/>
          <w:szCs w:val="28"/>
          <w14:ligatures w14:val="standardContextual"/>
        </w:rPr>
        <w:t xml:space="preserve">, чем </w:t>
      </w:r>
      <w:r w:rsidR="00841618">
        <w:rPr>
          <w:rFonts w:ascii="Times New Roman" w:hAnsi="Times New Roman" w:cs="Times New Roman"/>
          <w:kern w:val="2"/>
          <w:sz w:val="28"/>
          <w:szCs w:val="28"/>
          <w14:ligatures w14:val="standardContextual"/>
        </w:rPr>
        <w:t>у</w:t>
      </w:r>
      <w:r w:rsidR="00BA7A8D">
        <w:rPr>
          <w:rFonts w:ascii="Times New Roman" w:hAnsi="Times New Roman" w:cs="Times New Roman"/>
          <w:kern w:val="2"/>
          <w:sz w:val="28"/>
          <w:szCs w:val="28"/>
          <w14:ligatures w14:val="standardContextual"/>
        </w:rPr>
        <w:t xml:space="preserve"> фемининных </w:t>
      </w:r>
      <w:r w:rsidR="00841618">
        <w:rPr>
          <w:rFonts w:ascii="Times New Roman" w:hAnsi="Times New Roman" w:cs="Times New Roman"/>
          <w:kern w:val="2"/>
          <w:sz w:val="28"/>
          <w:szCs w:val="28"/>
          <w14:ligatures w14:val="standardContextual"/>
        </w:rPr>
        <w:t>личностей</w:t>
      </w:r>
      <w:r w:rsidR="00C74682">
        <w:rPr>
          <w:rFonts w:ascii="Times New Roman" w:hAnsi="Times New Roman" w:cs="Times New Roman"/>
          <w:kern w:val="2"/>
          <w:sz w:val="28"/>
          <w:szCs w:val="28"/>
          <w14:ligatures w14:val="standardContextual"/>
        </w:rPr>
        <w:t xml:space="preserve"> </w:t>
      </w:r>
      <w:r w:rsidR="00C74682" w:rsidRPr="00295008">
        <w:rPr>
          <w:rFonts w:ascii="Times New Roman" w:hAnsi="Times New Roman" w:cs="Times New Roman"/>
          <w:sz w:val="28"/>
          <w:szCs w:val="28"/>
        </w:rPr>
        <w:t>[</w:t>
      </w:r>
      <w:r w:rsidR="00C74682">
        <w:rPr>
          <w:rFonts w:ascii="Times New Roman" w:hAnsi="Times New Roman" w:cs="Times New Roman"/>
          <w:sz w:val="28"/>
          <w:szCs w:val="28"/>
        </w:rPr>
        <w:t>99,</w:t>
      </w:r>
      <w:r w:rsidR="00C74682" w:rsidRPr="00C74682">
        <w:rPr>
          <w:rFonts w:ascii="Times New Roman" w:hAnsi="Times New Roman" w:cs="Times New Roman"/>
          <w:sz w:val="28"/>
          <w:szCs w:val="28"/>
        </w:rPr>
        <w:t xml:space="preserve"> </w:t>
      </w:r>
      <w:r w:rsidR="00C74682">
        <w:rPr>
          <w:rFonts w:ascii="Times New Roman" w:hAnsi="Times New Roman" w:cs="Times New Roman"/>
          <w:sz w:val="28"/>
          <w:szCs w:val="28"/>
        </w:rPr>
        <w:t>100</w:t>
      </w:r>
      <w:r w:rsidR="00C74682" w:rsidRPr="00295008">
        <w:rPr>
          <w:rFonts w:ascii="Times New Roman" w:hAnsi="Times New Roman" w:cs="Times New Roman"/>
          <w:sz w:val="28"/>
          <w:szCs w:val="28"/>
        </w:rPr>
        <w:t>]</w:t>
      </w:r>
      <w:r w:rsidR="00C74682">
        <w:rPr>
          <w:rFonts w:ascii="Times New Roman" w:hAnsi="Times New Roman" w:cs="Times New Roman"/>
          <w:sz w:val="28"/>
          <w:szCs w:val="28"/>
        </w:rPr>
        <w:t xml:space="preserve">. </w:t>
      </w:r>
    </w:p>
    <w:p w14:paraId="689A961D" w14:textId="142AF09E" w:rsidR="0050178E" w:rsidRPr="005965EB" w:rsidRDefault="00E46B6C" w:rsidP="00792FDA">
      <w:pPr>
        <w:spacing w:after="0" w:line="240" w:lineRule="auto"/>
        <w:ind w:firstLine="709"/>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Если иметь в виду роль маскулинного компонента в андрогинной личности, то становится понятной </w:t>
      </w:r>
      <w:r w:rsidR="005965EB">
        <w:rPr>
          <w:rFonts w:ascii="Times New Roman" w:hAnsi="Times New Roman" w:cs="Times New Roman"/>
          <w:kern w:val="2"/>
          <w:sz w:val="28"/>
          <w:szCs w:val="28"/>
          <w14:ligatures w14:val="standardContextual"/>
        </w:rPr>
        <w:t xml:space="preserve">установленная, например, </w:t>
      </w:r>
      <w:r w:rsidR="005965EB" w:rsidRPr="005965EB">
        <w:rPr>
          <w:rFonts w:ascii="Times New Roman" w:hAnsi="Times New Roman" w:cs="Times New Roman"/>
          <w:kern w:val="2"/>
          <w:sz w:val="28"/>
          <w:szCs w:val="28"/>
          <w14:ligatures w14:val="standardContextual"/>
        </w:rPr>
        <w:t>J. Williams,</w:t>
      </w:r>
      <w:r w:rsidR="00EE59DC">
        <w:rPr>
          <w:rFonts w:ascii="Times New Roman" w:hAnsi="Times New Roman" w:cs="Times New Roman"/>
          <w:kern w:val="2"/>
          <w:sz w:val="28"/>
          <w:szCs w:val="28"/>
          <w14:ligatures w14:val="standardContextual"/>
        </w:rPr>
        <w:t xml:space="preserve"> </w:t>
      </w:r>
      <w:r w:rsidR="005965EB" w:rsidRPr="009B7082">
        <w:rPr>
          <w:rFonts w:ascii="Times New Roman" w:hAnsi="Times New Roman" w:cs="Times New Roman"/>
          <w:sz w:val="28"/>
          <w:szCs w:val="28"/>
          <w:lang w:val="en-US"/>
        </w:rPr>
        <w:t>L</w:t>
      </w:r>
      <w:r w:rsidR="005965EB">
        <w:rPr>
          <w:rFonts w:ascii="Times New Roman" w:hAnsi="Times New Roman" w:cs="Times New Roman"/>
          <w:sz w:val="28"/>
          <w:szCs w:val="28"/>
        </w:rPr>
        <w:t>.</w:t>
      </w:r>
      <w:r w:rsidR="00E10E1E">
        <w:rPr>
          <w:rFonts w:ascii="Times New Roman" w:hAnsi="Times New Roman" w:cs="Times New Roman"/>
          <w:sz w:val="28"/>
          <w:szCs w:val="28"/>
        </w:rPr>
        <w:t> </w:t>
      </w:r>
      <w:r w:rsidR="005965EB" w:rsidRPr="005965EB">
        <w:rPr>
          <w:rFonts w:ascii="Times New Roman" w:hAnsi="Times New Roman" w:cs="Times New Roman"/>
          <w:kern w:val="2"/>
          <w:sz w:val="28"/>
          <w:szCs w:val="28"/>
          <w14:ligatures w14:val="standardContextual"/>
        </w:rPr>
        <w:t>Mezydlo и N.</w:t>
      </w:r>
      <w:r w:rsidR="005965EB">
        <w:rPr>
          <w:rFonts w:ascii="Times New Roman" w:hAnsi="Times New Roman" w:cs="Times New Roman"/>
          <w:kern w:val="2"/>
          <w:sz w:val="28"/>
          <w:szCs w:val="28"/>
          <w14:ligatures w14:val="standardContextual"/>
        </w:rPr>
        <w:t xml:space="preserve"> </w:t>
      </w:r>
      <w:r w:rsidR="005965EB" w:rsidRPr="005965EB">
        <w:rPr>
          <w:rFonts w:ascii="Times New Roman" w:hAnsi="Times New Roman" w:cs="Times New Roman"/>
          <w:kern w:val="2"/>
          <w:sz w:val="28"/>
          <w:szCs w:val="28"/>
          <w14:ligatures w14:val="standardContextual"/>
        </w:rPr>
        <w:t xml:space="preserve">Betz, </w:t>
      </w:r>
      <w:r w:rsidRPr="00E46B6C">
        <w:rPr>
          <w:rFonts w:ascii="Times New Roman" w:hAnsi="Times New Roman" w:cs="Times New Roman"/>
          <w:kern w:val="2"/>
          <w:sz w:val="28"/>
          <w:szCs w:val="28"/>
          <w14:ligatures w14:val="standardContextual"/>
        </w:rPr>
        <w:t>солидарн</w:t>
      </w:r>
      <w:r>
        <w:rPr>
          <w:rFonts w:ascii="Times New Roman" w:hAnsi="Times New Roman" w:cs="Times New Roman"/>
          <w:kern w:val="2"/>
          <w:sz w:val="28"/>
          <w:szCs w:val="28"/>
          <w14:ligatures w14:val="standardContextual"/>
        </w:rPr>
        <w:t xml:space="preserve">ость юношей и девушек в </w:t>
      </w:r>
      <w:r w:rsidRPr="00E46B6C">
        <w:rPr>
          <w:rFonts w:ascii="Times New Roman" w:hAnsi="Times New Roman" w:cs="Times New Roman"/>
          <w:kern w:val="2"/>
          <w:sz w:val="28"/>
          <w:szCs w:val="28"/>
          <w14:ligatures w14:val="standardContextual"/>
        </w:rPr>
        <w:t xml:space="preserve">желании </w:t>
      </w:r>
      <w:r w:rsidR="00FA3878">
        <w:rPr>
          <w:rFonts w:ascii="Times New Roman" w:hAnsi="Times New Roman" w:cs="Times New Roman"/>
          <w:kern w:val="2"/>
          <w:sz w:val="28"/>
          <w:szCs w:val="28"/>
          <w14:ligatures w14:val="standardContextual"/>
        </w:rPr>
        <w:t>о</w:t>
      </w:r>
      <w:r w:rsidRPr="00E46B6C">
        <w:rPr>
          <w:rFonts w:ascii="Times New Roman" w:hAnsi="Times New Roman" w:cs="Times New Roman"/>
          <w:kern w:val="2"/>
          <w:sz w:val="28"/>
          <w:szCs w:val="28"/>
          <w14:ligatures w14:val="standardContextual"/>
        </w:rPr>
        <w:t>бладат</w:t>
      </w:r>
      <w:r w:rsidR="00FA3878">
        <w:rPr>
          <w:rFonts w:ascii="Times New Roman" w:hAnsi="Times New Roman" w:cs="Times New Roman"/>
          <w:kern w:val="2"/>
          <w:sz w:val="28"/>
          <w:szCs w:val="28"/>
          <w14:ligatures w14:val="standardContextual"/>
        </w:rPr>
        <w:t>ь</w:t>
      </w:r>
      <w:r w:rsidRPr="00E46B6C">
        <w:rPr>
          <w:rFonts w:ascii="Times New Roman" w:hAnsi="Times New Roman" w:cs="Times New Roman"/>
          <w:kern w:val="2"/>
          <w:sz w:val="28"/>
          <w:szCs w:val="28"/>
          <w14:ligatures w14:val="standardContextual"/>
        </w:rPr>
        <w:t xml:space="preserve"> качеств</w:t>
      </w:r>
      <w:r w:rsidR="00DC4AFC">
        <w:rPr>
          <w:rFonts w:ascii="Times New Roman" w:hAnsi="Times New Roman" w:cs="Times New Roman"/>
          <w:kern w:val="2"/>
          <w:sz w:val="28"/>
          <w:szCs w:val="28"/>
          <w14:ligatures w14:val="standardContextual"/>
        </w:rPr>
        <w:t>ами</w:t>
      </w:r>
      <w:r w:rsidRPr="00E46B6C">
        <w:rPr>
          <w:rFonts w:ascii="Times New Roman" w:hAnsi="Times New Roman" w:cs="Times New Roman"/>
          <w:kern w:val="2"/>
          <w:sz w:val="28"/>
          <w:szCs w:val="28"/>
          <w14:ligatures w14:val="standardContextual"/>
        </w:rPr>
        <w:t xml:space="preserve">, традиционно приписываемых мужчинам, чем это есть в </w:t>
      </w:r>
      <w:r>
        <w:rPr>
          <w:rFonts w:ascii="Times New Roman" w:hAnsi="Times New Roman" w:cs="Times New Roman"/>
          <w:kern w:val="2"/>
          <w:sz w:val="28"/>
          <w:szCs w:val="28"/>
          <w14:ligatures w14:val="standardContextual"/>
        </w:rPr>
        <w:t xml:space="preserve">их </w:t>
      </w:r>
      <w:r w:rsidRPr="00E46B6C">
        <w:rPr>
          <w:rFonts w:ascii="Times New Roman" w:hAnsi="Times New Roman" w:cs="Times New Roman"/>
          <w:kern w:val="2"/>
          <w:sz w:val="28"/>
          <w:szCs w:val="28"/>
          <w14:ligatures w14:val="standardContextual"/>
        </w:rPr>
        <w:t>реально</w:t>
      </w:r>
      <w:r>
        <w:rPr>
          <w:rFonts w:ascii="Times New Roman" w:hAnsi="Times New Roman" w:cs="Times New Roman"/>
          <w:kern w:val="2"/>
          <w:sz w:val="28"/>
          <w:szCs w:val="28"/>
          <w14:ligatures w14:val="standardContextual"/>
        </w:rPr>
        <w:t>м Я</w:t>
      </w:r>
      <w:r w:rsidRPr="00E46B6C">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14:ligatures w14:val="standardContextual"/>
        </w:rPr>
        <w:t xml:space="preserve">Это </w:t>
      </w:r>
      <w:r w:rsidR="00605495">
        <w:rPr>
          <w:rFonts w:ascii="Times New Roman" w:hAnsi="Times New Roman" w:cs="Times New Roman"/>
          <w:kern w:val="2"/>
          <w:sz w:val="28"/>
          <w:szCs w:val="28"/>
          <w14:ligatures w14:val="standardContextual"/>
        </w:rPr>
        <w:t xml:space="preserve">в значительной мере </w:t>
      </w:r>
      <w:r>
        <w:rPr>
          <w:rFonts w:ascii="Times New Roman" w:hAnsi="Times New Roman" w:cs="Times New Roman"/>
          <w:kern w:val="2"/>
          <w:sz w:val="28"/>
          <w:szCs w:val="28"/>
          <w14:ligatures w14:val="standardContextual"/>
        </w:rPr>
        <w:t>обусловлено возрастными п</w:t>
      </w:r>
      <w:r w:rsidR="009F10F0">
        <w:rPr>
          <w:rFonts w:ascii="Times New Roman" w:hAnsi="Times New Roman" w:cs="Times New Roman"/>
          <w:kern w:val="2"/>
          <w:sz w:val="28"/>
          <w:szCs w:val="28"/>
          <w14:ligatures w14:val="standardContextual"/>
        </w:rPr>
        <w:t xml:space="preserve">отребностями в самоутверждении, </w:t>
      </w:r>
      <w:r>
        <w:rPr>
          <w:rFonts w:ascii="Times New Roman" w:hAnsi="Times New Roman" w:cs="Times New Roman"/>
          <w:kern w:val="2"/>
          <w:sz w:val="28"/>
          <w:szCs w:val="28"/>
          <w14:ligatures w14:val="standardContextual"/>
        </w:rPr>
        <w:t>стремлением к стрессоустойчивости</w:t>
      </w:r>
      <w:r w:rsidR="009F10F0">
        <w:rPr>
          <w:rFonts w:ascii="Times New Roman" w:hAnsi="Times New Roman" w:cs="Times New Roman"/>
          <w:kern w:val="2"/>
          <w:sz w:val="28"/>
          <w:szCs w:val="28"/>
          <w14:ligatures w14:val="standardContextual"/>
        </w:rPr>
        <w:t>, эмоциональной стабильности</w:t>
      </w:r>
      <w:r>
        <w:rPr>
          <w:rFonts w:ascii="Times New Roman" w:hAnsi="Times New Roman" w:cs="Times New Roman"/>
          <w:kern w:val="2"/>
          <w:sz w:val="28"/>
          <w:szCs w:val="28"/>
          <w14:ligatures w14:val="standardContextual"/>
        </w:rPr>
        <w:t xml:space="preserve"> и уверенности в себе</w:t>
      </w:r>
      <w:r w:rsidR="005965EB">
        <w:rPr>
          <w:rFonts w:ascii="Times New Roman" w:hAnsi="Times New Roman" w:cs="Times New Roman"/>
          <w:kern w:val="2"/>
          <w:sz w:val="28"/>
          <w:szCs w:val="28"/>
          <w14:ligatures w14:val="standardContextual"/>
        </w:rPr>
        <w:t xml:space="preserve"> </w:t>
      </w:r>
      <w:r w:rsidR="009F10F0" w:rsidRPr="005965EB">
        <w:rPr>
          <w:rFonts w:ascii="Times New Roman" w:hAnsi="Times New Roman" w:cs="Times New Roman"/>
          <w:kern w:val="2"/>
          <w:sz w:val="28"/>
          <w:szCs w:val="28"/>
          <w14:ligatures w14:val="standardContextual"/>
        </w:rPr>
        <w:t>[</w:t>
      </w:r>
      <w:r w:rsidR="005965EB">
        <w:rPr>
          <w:rFonts w:ascii="Times New Roman" w:hAnsi="Times New Roman" w:cs="Times New Roman"/>
          <w:kern w:val="2"/>
          <w:sz w:val="28"/>
          <w:szCs w:val="28"/>
          <w14:ligatures w14:val="standardContextual"/>
        </w:rPr>
        <w:t>101</w:t>
      </w:r>
      <w:r w:rsidR="0050178E" w:rsidRPr="005965EB">
        <w:rPr>
          <w:rFonts w:ascii="Times New Roman" w:hAnsi="Times New Roman" w:cs="Times New Roman"/>
          <w:kern w:val="2"/>
          <w:sz w:val="28"/>
          <w:szCs w:val="28"/>
          <w14:ligatures w14:val="standardContextual"/>
        </w:rPr>
        <w:t xml:space="preserve">, </w:t>
      </w:r>
      <w:r w:rsidR="005965EB">
        <w:rPr>
          <w:rFonts w:ascii="Times New Roman" w:hAnsi="Times New Roman" w:cs="Times New Roman"/>
          <w:kern w:val="2"/>
          <w:sz w:val="28"/>
          <w:szCs w:val="28"/>
          <w14:ligatures w14:val="standardContextual"/>
        </w:rPr>
        <w:t>102</w:t>
      </w:r>
      <w:r w:rsidR="005965EB" w:rsidRPr="005965EB">
        <w:rPr>
          <w:rFonts w:ascii="Times New Roman" w:hAnsi="Times New Roman" w:cs="Times New Roman"/>
          <w:kern w:val="2"/>
          <w:sz w:val="28"/>
          <w:szCs w:val="28"/>
          <w14:ligatures w14:val="standardContextual"/>
        </w:rPr>
        <w:t>]</w:t>
      </w:r>
      <w:r w:rsidR="005965EB">
        <w:rPr>
          <w:rFonts w:ascii="Times New Roman" w:hAnsi="Times New Roman" w:cs="Times New Roman"/>
          <w:kern w:val="2"/>
          <w:sz w:val="28"/>
          <w:szCs w:val="28"/>
          <w14:ligatures w14:val="standardContextual"/>
        </w:rPr>
        <w:t>.</w:t>
      </w:r>
    </w:p>
    <w:p w14:paraId="5446BB35" w14:textId="63C4EDC8" w:rsidR="00342693" w:rsidRDefault="00342693" w:rsidP="00792FDA">
      <w:pPr>
        <w:spacing w:after="0" w:line="240" w:lineRule="auto"/>
        <w:ind w:firstLine="709"/>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Между тем именно женская составляющая андрогинной личности позволяет ей </w:t>
      </w:r>
      <w:r w:rsidRPr="00E42058">
        <w:rPr>
          <w:rFonts w:ascii="Times New Roman" w:hAnsi="Times New Roman" w:cs="Times New Roman"/>
          <w:kern w:val="2"/>
          <w:sz w:val="28"/>
          <w:szCs w:val="28"/>
          <w14:ligatures w14:val="standardContextual"/>
        </w:rPr>
        <w:t>чувств</w:t>
      </w:r>
      <w:r>
        <w:rPr>
          <w:rFonts w:ascii="Times New Roman" w:hAnsi="Times New Roman" w:cs="Times New Roman"/>
          <w:kern w:val="2"/>
          <w:sz w:val="28"/>
          <w:szCs w:val="28"/>
          <w14:ligatures w14:val="standardContextual"/>
        </w:rPr>
        <w:t xml:space="preserve">овать нюансы </w:t>
      </w:r>
      <w:r w:rsidRPr="00E42058">
        <w:rPr>
          <w:rFonts w:ascii="Times New Roman" w:hAnsi="Times New Roman" w:cs="Times New Roman"/>
          <w:kern w:val="2"/>
          <w:sz w:val="28"/>
          <w:szCs w:val="28"/>
          <w14:ligatures w14:val="standardContextual"/>
        </w:rPr>
        <w:t>различи</w:t>
      </w:r>
      <w:r>
        <w:rPr>
          <w:rFonts w:ascii="Times New Roman" w:hAnsi="Times New Roman" w:cs="Times New Roman"/>
          <w:kern w:val="2"/>
          <w:sz w:val="28"/>
          <w:szCs w:val="28"/>
          <w14:ligatures w14:val="standardContextual"/>
        </w:rPr>
        <w:t>й</w:t>
      </w:r>
      <w:r w:rsidRPr="00E42058">
        <w:rPr>
          <w:rFonts w:ascii="Times New Roman" w:hAnsi="Times New Roman" w:cs="Times New Roman"/>
          <w:kern w:val="2"/>
          <w:sz w:val="28"/>
          <w:szCs w:val="28"/>
          <w14:ligatures w14:val="standardContextual"/>
        </w:rPr>
        <w:t xml:space="preserve"> между отдельными стрессовыми событиями</w:t>
      </w:r>
      <w:r>
        <w:rPr>
          <w:rFonts w:ascii="Times New Roman" w:hAnsi="Times New Roman" w:cs="Times New Roman"/>
          <w:kern w:val="2"/>
          <w:sz w:val="28"/>
          <w:szCs w:val="28"/>
          <w14:ligatures w14:val="standardContextual"/>
        </w:rPr>
        <w:t xml:space="preserve"> и </w:t>
      </w:r>
      <w:r w:rsidRPr="00E42058">
        <w:rPr>
          <w:rFonts w:ascii="Times New Roman" w:hAnsi="Times New Roman" w:cs="Times New Roman"/>
          <w:kern w:val="2"/>
          <w:sz w:val="28"/>
          <w:szCs w:val="28"/>
          <w14:ligatures w14:val="standardContextual"/>
        </w:rPr>
        <w:t>гибко</w:t>
      </w:r>
      <w:r>
        <w:rPr>
          <w:rFonts w:ascii="Times New Roman" w:hAnsi="Times New Roman" w:cs="Times New Roman"/>
          <w:kern w:val="2"/>
          <w:sz w:val="28"/>
          <w:szCs w:val="28"/>
          <w14:ligatures w14:val="standardContextual"/>
        </w:rPr>
        <w:t xml:space="preserve"> применять разные стратегии. Гибкость стратегий проявляется не только </w:t>
      </w:r>
      <w:r w:rsidR="00605495">
        <w:rPr>
          <w:rFonts w:ascii="Times New Roman" w:hAnsi="Times New Roman" w:cs="Times New Roman"/>
          <w:kern w:val="2"/>
          <w:sz w:val="28"/>
          <w:szCs w:val="28"/>
          <w14:ligatures w14:val="standardContextual"/>
        </w:rPr>
        <w:t xml:space="preserve">в </w:t>
      </w:r>
      <w:r w:rsidRPr="00E42058">
        <w:rPr>
          <w:rFonts w:ascii="Times New Roman" w:hAnsi="Times New Roman" w:cs="Times New Roman"/>
          <w:kern w:val="2"/>
          <w:sz w:val="28"/>
          <w:szCs w:val="28"/>
          <w14:ligatures w14:val="standardContextual"/>
        </w:rPr>
        <w:t>измен</w:t>
      </w:r>
      <w:r>
        <w:rPr>
          <w:rFonts w:ascii="Times New Roman" w:hAnsi="Times New Roman" w:cs="Times New Roman"/>
          <w:kern w:val="2"/>
          <w:sz w:val="28"/>
          <w:szCs w:val="28"/>
          <w14:ligatures w14:val="standardContextual"/>
        </w:rPr>
        <w:t>ен</w:t>
      </w:r>
      <w:r w:rsidRPr="00E42058">
        <w:rPr>
          <w:rFonts w:ascii="Times New Roman" w:hAnsi="Times New Roman" w:cs="Times New Roman"/>
          <w:kern w:val="2"/>
          <w:sz w:val="28"/>
          <w:szCs w:val="28"/>
          <w14:ligatures w14:val="standardContextual"/>
        </w:rPr>
        <w:t>и</w:t>
      </w:r>
      <w:r>
        <w:rPr>
          <w:rFonts w:ascii="Times New Roman" w:hAnsi="Times New Roman" w:cs="Times New Roman"/>
          <w:kern w:val="2"/>
          <w:sz w:val="28"/>
          <w:szCs w:val="28"/>
          <w14:ligatures w14:val="standardContextual"/>
        </w:rPr>
        <w:t>и</w:t>
      </w:r>
      <w:r w:rsidRPr="00E42058">
        <w:rPr>
          <w:rFonts w:ascii="Times New Roman" w:hAnsi="Times New Roman" w:cs="Times New Roman"/>
          <w:kern w:val="2"/>
          <w:sz w:val="28"/>
          <w:szCs w:val="28"/>
          <w14:ligatures w14:val="standardContextual"/>
        </w:rPr>
        <w:t xml:space="preserve"> ситуаци</w:t>
      </w:r>
      <w:r>
        <w:rPr>
          <w:rFonts w:ascii="Times New Roman" w:hAnsi="Times New Roman" w:cs="Times New Roman"/>
          <w:kern w:val="2"/>
          <w:sz w:val="28"/>
          <w:szCs w:val="28"/>
          <w14:ligatures w14:val="standardContextual"/>
        </w:rPr>
        <w:t>и</w:t>
      </w:r>
      <w:r w:rsidRPr="00E42058">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14:ligatures w14:val="standardContextual"/>
        </w:rPr>
        <w:t xml:space="preserve">через направленные на стрессоры действия, </w:t>
      </w:r>
      <w:r w:rsidRPr="00E42058">
        <w:rPr>
          <w:rFonts w:ascii="Times New Roman" w:hAnsi="Times New Roman" w:cs="Times New Roman"/>
          <w:kern w:val="2"/>
          <w:sz w:val="28"/>
          <w:szCs w:val="28"/>
          <w14:ligatures w14:val="standardContextual"/>
        </w:rPr>
        <w:t>но и измен</w:t>
      </w:r>
      <w:r>
        <w:rPr>
          <w:rFonts w:ascii="Times New Roman" w:hAnsi="Times New Roman" w:cs="Times New Roman"/>
          <w:kern w:val="2"/>
          <w:sz w:val="28"/>
          <w:szCs w:val="28"/>
          <w14:ligatures w14:val="standardContextual"/>
        </w:rPr>
        <w:t>ен</w:t>
      </w:r>
      <w:r w:rsidRPr="00E42058">
        <w:rPr>
          <w:rFonts w:ascii="Times New Roman" w:hAnsi="Times New Roman" w:cs="Times New Roman"/>
          <w:kern w:val="2"/>
          <w:sz w:val="28"/>
          <w:szCs w:val="28"/>
          <w14:ligatures w14:val="standardContextual"/>
        </w:rPr>
        <w:t>и</w:t>
      </w:r>
      <w:r>
        <w:rPr>
          <w:rFonts w:ascii="Times New Roman" w:hAnsi="Times New Roman" w:cs="Times New Roman"/>
          <w:kern w:val="2"/>
          <w:sz w:val="28"/>
          <w:szCs w:val="28"/>
          <w14:ligatures w14:val="standardContextual"/>
        </w:rPr>
        <w:t>и</w:t>
      </w:r>
      <w:r w:rsidRPr="00E42058">
        <w:rPr>
          <w:rFonts w:ascii="Times New Roman" w:hAnsi="Times New Roman" w:cs="Times New Roman"/>
          <w:kern w:val="2"/>
          <w:sz w:val="28"/>
          <w:szCs w:val="28"/>
          <w14:ligatures w14:val="standardContextual"/>
        </w:rPr>
        <w:t xml:space="preserve"> себя</w:t>
      </w:r>
      <w:r>
        <w:rPr>
          <w:rFonts w:ascii="Times New Roman" w:hAnsi="Times New Roman" w:cs="Times New Roman"/>
          <w:kern w:val="2"/>
          <w:sz w:val="28"/>
          <w:szCs w:val="28"/>
          <w14:ligatures w14:val="standardContextual"/>
        </w:rPr>
        <w:t>, своих установок и т.п.</w:t>
      </w:r>
    </w:p>
    <w:p w14:paraId="562F1EB2" w14:textId="14DA36CD" w:rsidR="00AC53DE" w:rsidRDefault="00C7461C"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kern w:val="2"/>
          <w:sz w:val="28"/>
          <w:szCs w:val="28"/>
          <w14:ligatures w14:val="standardContextual"/>
        </w:rPr>
        <w:t>П</w:t>
      </w:r>
      <w:r w:rsidRPr="00605495">
        <w:rPr>
          <w:rFonts w:ascii="Times New Roman" w:hAnsi="Times New Roman" w:cs="Times New Roman"/>
          <w:kern w:val="2"/>
          <w:sz w:val="28"/>
          <w:szCs w:val="28"/>
          <w14:ligatures w14:val="standardContextual"/>
        </w:rPr>
        <w:t>сихологи</w:t>
      </w:r>
      <w:r>
        <w:rPr>
          <w:rFonts w:ascii="Times New Roman" w:hAnsi="Times New Roman" w:cs="Times New Roman"/>
          <w:kern w:val="2"/>
          <w:sz w:val="28"/>
          <w:szCs w:val="28"/>
          <w14:ligatures w14:val="standardContextual"/>
        </w:rPr>
        <w:t xml:space="preserve">ческая роль фемининного компонента в андрогинной личности </w:t>
      </w:r>
      <w:r w:rsidR="00605495">
        <w:rPr>
          <w:rFonts w:ascii="Times New Roman" w:hAnsi="Times New Roman" w:cs="Times New Roman"/>
          <w:kern w:val="2"/>
          <w:sz w:val="28"/>
          <w:szCs w:val="28"/>
          <w14:ligatures w14:val="standardContextual"/>
        </w:rPr>
        <w:t xml:space="preserve">особенно </w:t>
      </w:r>
      <w:r w:rsidR="00C51F2E">
        <w:rPr>
          <w:rFonts w:ascii="Times New Roman" w:hAnsi="Times New Roman" w:cs="Times New Roman"/>
          <w:kern w:val="2"/>
          <w:sz w:val="28"/>
          <w:szCs w:val="28"/>
          <w14:ligatures w14:val="standardContextual"/>
        </w:rPr>
        <w:t xml:space="preserve">выпукло проступает </w:t>
      </w:r>
      <w:r w:rsidR="00AC4A2C" w:rsidRPr="00AC4A2C">
        <w:rPr>
          <w:rFonts w:ascii="Times New Roman" w:hAnsi="Times New Roman" w:cs="Times New Roman"/>
          <w:kern w:val="2"/>
          <w:sz w:val="28"/>
          <w:szCs w:val="28"/>
          <w14:ligatures w14:val="standardContextual"/>
        </w:rPr>
        <w:t xml:space="preserve">в кризисных ситуациях </w:t>
      </w:r>
      <w:r w:rsidR="00C51F2E">
        <w:rPr>
          <w:rFonts w:ascii="Times New Roman" w:hAnsi="Times New Roman" w:cs="Times New Roman"/>
          <w:kern w:val="2"/>
          <w:sz w:val="28"/>
          <w:szCs w:val="28"/>
          <w14:ligatures w14:val="standardContextual"/>
        </w:rPr>
        <w:t>по контрасту с личностями маскулинного типа</w:t>
      </w:r>
      <w:r w:rsidR="009D6DE5">
        <w:rPr>
          <w:rFonts w:ascii="Times New Roman" w:hAnsi="Times New Roman" w:cs="Times New Roman"/>
          <w:kern w:val="2"/>
          <w:sz w:val="28"/>
          <w:szCs w:val="28"/>
          <w14:ligatures w14:val="standardContextual"/>
        </w:rPr>
        <w:t>, которые его лишены</w:t>
      </w:r>
      <w:r w:rsidR="00C51F2E">
        <w:rPr>
          <w:rFonts w:ascii="Times New Roman" w:hAnsi="Times New Roman" w:cs="Times New Roman"/>
          <w:kern w:val="2"/>
          <w:sz w:val="28"/>
          <w:szCs w:val="28"/>
          <w14:ligatures w14:val="standardContextual"/>
        </w:rPr>
        <w:t xml:space="preserve">. Примером служит </w:t>
      </w:r>
      <w:bookmarkStart w:id="115" w:name="_Hlk132443835"/>
      <w:r w:rsidR="00605495">
        <w:rPr>
          <w:rFonts w:ascii="Times New Roman" w:hAnsi="Times New Roman" w:cs="Times New Roman"/>
          <w:kern w:val="2"/>
          <w:sz w:val="28"/>
          <w:szCs w:val="28"/>
          <w14:ligatures w14:val="standardContextual"/>
        </w:rPr>
        <w:t xml:space="preserve">известный </w:t>
      </w:r>
      <w:bookmarkStart w:id="116" w:name="_Hlk177979716"/>
      <w:r w:rsidR="00C51F2E">
        <w:rPr>
          <w:rFonts w:ascii="Times New Roman" w:hAnsi="Times New Roman" w:cs="Times New Roman"/>
          <w:sz w:val="28"/>
          <w:szCs w:val="28"/>
        </w:rPr>
        <w:t>ф</w:t>
      </w:r>
      <w:r w:rsidR="00C51F2E" w:rsidRPr="00C51F2E">
        <w:rPr>
          <w:rFonts w:ascii="Times New Roman" w:hAnsi="Times New Roman" w:cs="Times New Roman"/>
          <w:sz w:val="28"/>
          <w:szCs w:val="28"/>
        </w:rPr>
        <w:t>еномен токсичности традиционной</w:t>
      </w:r>
      <w:r w:rsidR="00F53CA8">
        <w:rPr>
          <w:rFonts w:ascii="Times New Roman" w:hAnsi="Times New Roman" w:cs="Times New Roman"/>
          <w:sz w:val="28"/>
          <w:szCs w:val="28"/>
        </w:rPr>
        <w:t>, гегемонной</w:t>
      </w:r>
      <w:r w:rsidR="00C51F2E" w:rsidRPr="00C51F2E">
        <w:rPr>
          <w:rFonts w:ascii="Times New Roman" w:hAnsi="Times New Roman" w:cs="Times New Roman"/>
          <w:sz w:val="28"/>
          <w:szCs w:val="28"/>
        </w:rPr>
        <w:t xml:space="preserve"> маскулинности</w:t>
      </w:r>
      <w:bookmarkEnd w:id="116"/>
      <w:r w:rsidR="00C51F2E">
        <w:rPr>
          <w:rFonts w:ascii="Times New Roman" w:hAnsi="Times New Roman" w:cs="Times New Roman"/>
          <w:sz w:val="28"/>
          <w:szCs w:val="28"/>
        </w:rPr>
        <w:t xml:space="preserve">, возникший </w:t>
      </w:r>
      <w:r w:rsidR="00AC4A2C">
        <w:rPr>
          <w:rFonts w:ascii="Times New Roman" w:hAnsi="Times New Roman" w:cs="Times New Roman"/>
          <w:sz w:val="28"/>
          <w:szCs w:val="28"/>
        </w:rPr>
        <w:t xml:space="preserve">раньше </w:t>
      </w:r>
      <w:r w:rsidR="00AC53DE">
        <w:rPr>
          <w:rFonts w:ascii="Times New Roman" w:hAnsi="Times New Roman" w:cs="Times New Roman"/>
          <w:sz w:val="28"/>
          <w:szCs w:val="28"/>
        </w:rPr>
        <w:t xml:space="preserve">в США и странах Европы в </w:t>
      </w:r>
      <w:r w:rsidR="00AC4A2C">
        <w:rPr>
          <w:rFonts w:ascii="Times New Roman" w:hAnsi="Times New Roman" w:cs="Times New Roman"/>
          <w:sz w:val="28"/>
          <w:szCs w:val="28"/>
        </w:rPr>
        <w:t xml:space="preserve">конце </w:t>
      </w:r>
      <w:r w:rsidR="00AC53DE">
        <w:rPr>
          <w:rFonts w:ascii="Times New Roman" w:hAnsi="Times New Roman" w:cs="Times New Roman"/>
          <w:sz w:val="28"/>
          <w:szCs w:val="28"/>
        </w:rPr>
        <w:t>70-х годах</w:t>
      </w:r>
      <w:r w:rsidR="00AC4A2C">
        <w:rPr>
          <w:rFonts w:ascii="Times New Roman" w:hAnsi="Times New Roman" w:cs="Times New Roman"/>
          <w:sz w:val="28"/>
          <w:szCs w:val="28"/>
        </w:rPr>
        <w:t>, а поз</w:t>
      </w:r>
      <w:r w:rsidR="00605495">
        <w:rPr>
          <w:rFonts w:ascii="Times New Roman" w:hAnsi="Times New Roman" w:cs="Times New Roman"/>
          <w:sz w:val="28"/>
          <w:szCs w:val="28"/>
        </w:rPr>
        <w:t>д</w:t>
      </w:r>
      <w:r w:rsidR="00AC4A2C">
        <w:rPr>
          <w:rFonts w:ascii="Times New Roman" w:hAnsi="Times New Roman" w:cs="Times New Roman"/>
          <w:sz w:val="28"/>
          <w:szCs w:val="28"/>
        </w:rPr>
        <w:t>нее</w:t>
      </w:r>
      <w:r w:rsidR="00AC53DE">
        <w:rPr>
          <w:rFonts w:ascii="Times New Roman" w:hAnsi="Times New Roman" w:cs="Times New Roman"/>
          <w:sz w:val="28"/>
          <w:szCs w:val="28"/>
        </w:rPr>
        <w:t xml:space="preserve"> </w:t>
      </w:r>
      <w:r w:rsidR="00605495">
        <w:rPr>
          <w:rFonts w:ascii="Times New Roman" w:hAnsi="Times New Roman" w:cs="Times New Roman"/>
          <w:sz w:val="28"/>
          <w:szCs w:val="28"/>
        </w:rPr>
        <w:t xml:space="preserve">- </w:t>
      </w:r>
      <w:r w:rsidR="00C51F2E" w:rsidRPr="00483B3C">
        <w:rPr>
          <w:rFonts w:ascii="Times New Roman" w:hAnsi="Times New Roman" w:cs="Times New Roman"/>
          <w:sz w:val="28"/>
          <w:szCs w:val="28"/>
        </w:rPr>
        <w:t>на постсоветском пространстве</w:t>
      </w:r>
      <w:r w:rsidR="00AC4A2C">
        <w:rPr>
          <w:rFonts w:ascii="Times New Roman" w:hAnsi="Times New Roman" w:cs="Times New Roman"/>
          <w:sz w:val="28"/>
          <w:szCs w:val="28"/>
        </w:rPr>
        <w:t xml:space="preserve"> в период перестройки. </w:t>
      </w:r>
    </w:p>
    <w:p w14:paraId="73459F81" w14:textId="6CC85971" w:rsidR="00964C0E" w:rsidRPr="005965EB" w:rsidRDefault="00AC4A2C" w:rsidP="00792FDA">
      <w:pPr>
        <w:spacing w:after="0" w:line="240" w:lineRule="auto"/>
        <w:ind w:firstLine="709"/>
        <w:jc w:val="both"/>
        <w:rPr>
          <w:rFonts w:ascii="Times New Roman" w:hAnsi="Times New Roman" w:cs="Times New Roman"/>
          <w:kern w:val="2"/>
          <w:sz w:val="28"/>
          <w:szCs w:val="28"/>
          <w14:ligatures w14:val="standardContextual"/>
        </w:rPr>
      </w:pPr>
      <w:r>
        <w:rPr>
          <w:rFonts w:ascii="Times New Roman" w:hAnsi="Times New Roman" w:cs="Times New Roman"/>
          <w:sz w:val="28"/>
          <w:szCs w:val="28"/>
        </w:rPr>
        <w:t xml:space="preserve">За рубежом масштаб и последствия этого феномена привели к созданию новой психологии мужчин, рассматривающей </w:t>
      </w:r>
      <w:r w:rsidR="00AC53DE" w:rsidRPr="00AC53DE">
        <w:rPr>
          <w:rFonts w:ascii="Times New Roman" w:hAnsi="Times New Roman" w:cs="Times New Roman"/>
          <w:sz w:val="28"/>
          <w:szCs w:val="28"/>
        </w:rPr>
        <w:t xml:space="preserve">мужественность как проблемный конструкт. </w:t>
      </w:r>
      <w:r w:rsidR="00964C0E" w:rsidRPr="00964C0E">
        <w:rPr>
          <w:rFonts w:ascii="Times New Roman" w:hAnsi="Times New Roman" w:cs="Times New Roman"/>
          <w:sz w:val="28"/>
          <w:szCs w:val="28"/>
          <w:lang w:val="en-US"/>
        </w:rPr>
        <w:t>R</w:t>
      </w:r>
      <w:r w:rsidR="00964C0E">
        <w:rPr>
          <w:rFonts w:ascii="Times New Roman" w:hAnsi="Times New Roman" w:cs="Times New Roman"/>
          <w:sz w:val="28"/>
          <w:szCs w:val="28"/>
        </w:rPr>
        <w:t xml:space="preserve">. </w:t>
      </w:r>
      <w:r w:rsidR="00964C0E" w:rsidRPr="00964C0E">
        <w:rPr>
          <w:rFonts w:ascii="Times New Roman" w:hAnsi="Times New Roman" w:cs="Times New Roman"/>
          <w:sz w:val="28"/>
          <w:szCs w:val="28"/>
          <w:lang w:val="en-US"/>
        </w:rPr>
        <w:t>Levant</w:t>
      </w:r>
      <w:r w:rsidR="00964C0E" w:rsidRPr="00964C0E">
        <w:rPr>
          <w:rFonts w:ascii="Times New Roman" w:hAnsi="Times New Roman" w:cs="Times New Roman"/>
          <w:sz w:val="28"/>
          <w:szCs w:val="28"/>
        </w:rPr>
        <w:t xml:space="preserve">, </w:t>
      </w:r>
      <w:r w:rsidR="00F13629">
        <w:rPr>
          <w:rFonts w:ascii="Times New Roman" w:hAnsi="Times New Roman" w:cs="Times New Roman"/>
          <w:sz w:val="28"/>
          <w:szCs w:val="28"/>
        </w:rPr>
        <w:t xml:space="preserve">характеризует </w:t>
      </w:r>
      <w:r w:rsidRPr="00AC4A2C">
        <w:rPr>
          <w:rFonts w:ascii="Times New Roman" w:hAnsi="Times New Roman" w:cs="Times New Roman"/>
          <w:sz w:val="28"/>
          <w:szCs w:val="28"/>
        </w:rPr>
        <w:t>проблем</w:t>
      </w:r>
      <w:r w:rsidR="00F13629">
        <w:rPr>
          <w:rFonts w:ascii="Times New Roman" w:hAnsi="Times New Roman" w:cs="Times New Roman"/>
          <w:sz w:val="28"/>
          <w:szCs w:val="28"/>
        </w:rPr>
        <w:t>ы</w:t>
      </w:r>
      <w:r w:rsidRPr="00AC4A2C">
        <w:rPr>
          <w:rFonts w:ascii="Times New Roman" w:hAnsi="Times New Roman" w:cs="Times New Roman"/>
          <w:sz w:val="28"/>
          <w:szCs w:val="28"/>
        </w:rPr>
        <w:t xml:space="preserve"> </w:t>
      </w:r>
      <w:r w:rsidR="00F13629">
        <w:rPr>
          <w:rFonts w:ascii="Times New Roman" w:hAnsi="Times New Roman" w:cs="Times New Roman"/>
          <w:sz w:val="28"/>
          <w:szCs w:val="28"/>
        </w:rPr>
        <w:t xml:space="preserve">мужчин </w:t>
      </w:r>
      <w:r w:rsidRPr="00AC4A2C">
        <w:rPr>
          <w:rFonts w:ascii="Times New Roman" w:hAnsi="Times New Roman" w:cs="Times New Roman"/>
          <w:sz w:val="28"/>
          <w:szCs w:val="28"/>
        </w:rPr>
        <w:t>как неудачные побочные продукты процесса социализации мужской гендерной роли</w:t>
      </w:r>
      <w:r w:rsidR="00F13629">
        <w:rPr>
          <w:rFonts w:ascii="Times New Roman" w:hAnsi="Times New Roman" w:cs="Times New Roman"/>
          <w:sz w:val="28"/>
          <w:szCs w:val="28"/>
        </w:rPr>
        <w:t xml:space="preserve">. Многие психологи </w:t>
      </w:r>
      <w:r w:rsidR="00F13629" w:rsidRPr="00F13629">
        <w:rPr>
          <w:rFonts w:ascii="Times New Roman" w:hAnsi="Times New Roman" w:cs="Times New Roman"/>
          <w:sz w:val="28"/>
          <w:szCs w:val="28"/>
        </w:rPr>
        <w:t>став</w:t>
      </w:r>
      <w:r w:rsidR="00F13629">
        <w:rPr>
          <w:rFonts w:ascii="Times New Roman" w:hAnsi="Times New Roman" w:cs="Times New Roman"/>
          <w:sz w:val="28"/>
          <w:szCs w:val="28"/>
        </w:rPr>
        <w:t>я</w:t>
      </w:r>
      <w:r w:rsidR="00F13629" w:rsidRPr="00F13629">
        <w:rPr>
          <w:rFonts w:ascii="Times New Roman" w:hAnsi="Times New Roman" w:cs="Times New Roman"/>
          <w:sz w:val="28"/>
          <w:szCs w:val="28"/>
        </w:rPr>
        <w:t>т под сомнени</w:t>
      </w:r>
      <w:r w:rsidR="00F13629">
        <w:rPr>
          <w:rFonts w:ascii="Times New Roman" w:hAnsi="Times New Roman" w:cs="Times New Roman"/>
          <w:sz w:val="28"/>
          <w:szCs w:val="28"/>
        </w:rPr>
        <w:t xml:space="preserve">е адекватность </w:t>
      </w:r>
      <w:r w:rsidR="00F13629" w:rsidRPr="00F13629">
        <w:rPr>
          <w:rFonts w:ascii="Times New Roman" w:hAnsi="Times New Roman" w:cs="Times New Roman"/>
          <w:sz w:val="28"/>
          <w:szCs w:val="28"/>
        </w:rPr>
        <w:t>традиционны</w:t>
      </w:r>
      <w:r w:rsidR="00F13629">
        <w:rPr>
          <w:rFonts w:ascii="Times New Roman" w:hAnsi="Times New Roman" w:cs="Times New Roman"/>
          <w:sz w:val="28"/>
          <w:szCs w:val="28"/>
        </w:rPr>
        <w:t>х</w:t>
      </w:r>
      <w:r w:rsidR="00F13629" w:rsidRPr="00F13629">
        <w:rPr>
          <w:rFonts w:ascii="Times New Roman" w:hAnsi="Times New Roman" w:cs="Times New Roman"/>
          <w:sz w:val="28"/>
          <w:szCs w:val="28"/>
        </w:rPr>
        <w:t xml:space="preserve"> норм мужской роли </w:t>
      </w:r>
      <w:r w:rsidR="00F13629">
        <w:rPr>
          <w:rFonts w:ascii="Times New Roman" w:hAnsi="Times New Roman" w:cs="Times New Roman"/>
          <w:sz w:val="28"/>
          <w:szCs w:val="28"/>
        </w:rPr>
        <w:t>для современных реалий, подчеркивая ее несоответствие, дисфункциональность и травматичность, включая психологическую</w:t>
      </w:r>
      <w:r w:rsidR="00964C0E">
        <w:rPr>
          <w:rFonts w:ascii="Times New Roman" w:hAnsi="Times New Roman" w:cs="Times New Roman"/>
          <w:sz w:val="28"/>
          <w:szCs w:val="28"/>
        </w:rPr>
        <w:t xml:space="preserve"> </w:t>
      </w:r>
      <w:r w:rsidR="00964C0E" w:rsidRPr="005965EB">
        <w:rPr>
          <w:rFonts w:ascii="Times New Roman" w:hAnsi="Times New Roman" w:cs="Times New Roman"/>
          <w:kern w:val="2"/>
          <w:sz w:val="28"/>
          <w:szCs w:val="28"/>
          <w14:ligatures w14:val="standardContextual"/>
        </w:rPr>
        <w:t>[</w:t>
      </w:r>
      <w:r w:rsidR="00964C0E">
        <w:rPr>
          <w:rFonts w:ascii="Times New Roman" w:hAnsi="Times New Roman" w:cs="Times New Roman"/>
          <w:kern w:val="2"/>
          <w:sz w:val="28"/>
          <w:szCs w:val="28"/>
          <w14:ligatures w14:val="standardContextual"/>
        </w:rPr>
        <w:t>103</w:t>
      </w:r>
      <w:r w:rsidR="00964C0E" w:rsidRPr="005965EB">
        <w:rPr>
          <w:rFonts w:ascii="Times New Roman" w:hAnsi="Times New Roman" w:cs="Times New Roman"/>
          <w:kern w:val="2"/>
          <w:sz w:val="28"/>
          <w:szCs w:val="28"/>
          <w14:ligatures w14:val="standardContextual"/>
        </w:rPr>
        <w:t>]</w:t>
      </w:r>
      <w:r w:rsidR="00964C0E">
        <w:rPr>
          <w:rFonts w:ascii="Times New Roman" w:hAnsi="Times New Roman" w:cs="Times New Roman"/>
          <w:kern w:val="2"/>
          <w:sz w:val="28"/>
          <w:szCs w:val="28"/>
          <w14:ligatures w14:val="standardContextual"/>
        </w:rPr>
        <w:t>.</w:t>
      </w:r>
    </w:p>
    <w:p w14:paraId="158CC789" w14:textId="061507A0" w:rsidR="00C51F2E" w:rsidRPr="00483B3C" w:rsidRDefault="00605495"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90-е годы этот феномен проявился, </w:t>
      </w:r>
      <w:r w:rsidR="00AC4A2C" w:rsidRPr="00AC4A2C">
        <w:rPr>
          <w:rFonts w:ascii="Times New Roman" w:hAnsi="Times New Roman" w:cs="Times New Roman"/>
          <w:sz w:val="28"/>
          <w:szCs w:val="28"/>
        </w:rPr>
        <w:t xml:space="preserve">когда перестроечные изменения потребовали изменений привычных паттернов поведения. </w:t>
      </w:r>
      <w:r w:rsidR="00FA3878">
        <w:rPr>
          <w:rFonts w:ascii="Times New Roman" w:hAnsi="Times New Roman" w:cs="Times New Roman"/>
          <w:sz w:val="28"/>
          <w:szCs w:val="28"/>
        </w:rPr>
        <w:t>Г</w:t>
      </w:r>
      <w:r w:rsidR="00054EC9">
        <w:rPr>
          <w:rFonts w:ascii="Times New Roman" w:hAnsi="Times New Roman" w:cs="Times New Roman"/>
          <w:sz w:val="28"/>
          <w:szCs w:val="28"/>
        </w:rPr>
        <w:t>егемонн</w:t>
      </w:r>
      <w:r w:rsidR="00FA3878">
        <w:rPr>
          <w:rFonts w:ascii="Times New Roman" w:hAnsi="Times New Roman" w:cs="Times New Roman"/>
          <w:sz w:val="28"/>
          <w:szCs w:val="28"/>
        </w:rPr>
        <w:t>ая</w:t>
      </w:r>
      <w:r w:rsidR="00054EC9">
        <w:rPr>
          <w:rFonts w:ascii="Times New Roman" w:hAnsi="Times New Roman" w:cs="Times New Roman"/>
          <w:sz w:val="28"/>
          <w:szCs w:val="28"/>
        </w:rPr>
        <w:t xml:space="preserve"> маскулинност</w:t>
      </w:r>
      <w:r w:rsidR="00FA3878">
        <w:rPr>
          <w:rFonts w:ascii="Times New Roman" w:hAnsi="Times New Roman" w:cs="Times New Roman"/>
          <w:sz w:val="28"/>
          <w:szCs w:val="28"/>
        </w:rPr>
        <w:t>ь</w:t>
      </w:r>
      <w:r w:rsidR="00054EC9">
        <w:rPr>
          <w:rFonts w:ascii="Times New Roman" w:hAnsi="Times New Roman" w:cs="Times New Roman"/>
          <w:sz w:val="28"/>
          <w:szCs w:val="28"/>
        </w:rPr>
        <w:t xml:space="preserve"> приводила к тому, что многие мужчины были внутренне сломлены. </w:t>
      </w:r>
      <w:r w:rsidR="00F53CA8">
        <w:rPr>
          <w:rFonts w:ascii="Times New Roman" w:hAnsi="Times New Roman" w:cs="Times New Roman"/>
          <w:sz w:val="28"/>
          <w:szCs w:val="28"/>
        </w:rPr>
        <w:t xml:space="preserve">Однако и </w:t>
      </w:r>
      <w:bookmarkStart w:id="117" w:name="_Hlk132443869"/>
      <w:bookmarkStart w:id="118" w:name="_Hlk91666106"/>
      <w:bookmarkEnd w:id="115"/>
      <w:r w:rsidR="00C51F2E" w:rsidRPr="00483B3C">
        <w:rPr>
          <w:rFonts w:ascii="Times New Roman" w:hAnsi="Times New Roman" w:cs="Times New Roman"/>
          <w:sz w:val="28"/>
          <w:szCs w:val="28"/>
        </w:rPr>
        <w:t xml:space="preserve">сегодня </w:t>
      </w:r>
      <w:r w:rsidR="00F53CA8">
        <w:rPr>
          <w:rFonts w:ascii="Times New Roman" w:hAnsi="Times New Roman" w:cs="Times New Roman"/>
          <w:sz w:val="28"/>
          <w:szCs w:val="28"/>
        </w:rPr>
        <w:t>она часто не</w:t>
      </w:r>
      <w:r w:rsidR="00C51F2E" w:rsidRPr="00483B3C">
        <w:rPr>
          <w:rFonts w:ascii="Times New Roman" w:hAnsi="Times New Roman" w:cs="Times New Roman"/>
          <w:sz w:val="28"/>
          <w:szCs w:val="28"/>
        </w:rPr>
        <w:t xml:space="preserve"> выдерживает испытания современными </w:t>
      </w:r>
      <w:r w:rsidR="00C51F2E">
        <w:rPr>
          <w:rFonts w:ascii="Times New Roman" w:hAnsi="Times New Roman" w:cs="Times New Roman"/>
          <w:sz w:val="28"/>
          <w:szCs w:val="28"/>
        </w:rPr>
        <w:t xml:space="preserve">динамично </w:t>
      </w:r>
      <w:r w:rsidR="00C51F2E" w:rsidRPr="00483B3C">
        <w:rPr>
          <w:rFonts w:ascii="Times New Roman" w:hAnsi="Times New Roman" w:cs="Times New Roman"/>
          <w:sz w:val="28"/>
          <w:szCs w:val="28"/>
        </w:rPr>
        <w:t>происходящими изменениями в обществе и мире. И.С.</w:t>
      </w:r>
      <w:r w:rsidR="00EE59DC">
        <w:rPr>
          <w:rFonts w:ascii="Times New Roman" w:hAnsi="Times New Roman" w:cs="Times New Roman"/>
          <w:sz w:val="28"/>
          <w:szCs w:val="28"/>
        </w:rPr>
        <w:t xml:space="preserve"> </w:t>
      </w:r>
      <w:r w:rsidR="00C51F2E" w:rsidRPr="00483B3C">
        <w:rPr>
          <w:rFonts w:ascii="Times New Roman" w:hAnsi="Times New Roman" w:cs="Times New Roman"/>
          <w:sz w:val="28"/>
          <w:szCs w:val="28"/>
        </w:rPr>
        <w:t xml:space="preserve">Кон называет ее одним из главных факторов распространения </w:t>
      </w:r>
      <w:r w:rsidR="00C51F2E" w:rsidRPr="001572D9">
        <w:rPr>
          <w:rFonts w:ascii="Times New Roman" w:hAnsi="Times New Roman" w:cs="Times New Roman"/>
          <w:sz w:val="28"/>
          <w:szCs w:val="28"/>
        </w:rPr>
        <w:t>несостоятельности и нездоровья мужчин.</w:t>
      </w:r>
      <w:r w:rsidR="00C51F2E" w:rsidRPr="00483B3C">
        <w:rPr>
          <w:rFonts w:ascii="Times New Roman" w:hAnsi="Times New Roman" w:cs="Times New Roman"/>
          <w:sz w:val="28"/>
          <w:szCs w:val="28"/>
        </w:rPr>
        <w:t xml:space="preserve"> </w:t>
      </w:r>
      <w:bookmarkEnd w:id="117"/>
      <w:r w:rsidR="00FA3878">
        <w:rPr>
          <w:rFonts w:ascii="Times New Roman" w:hAnsi="Times New Roman" w:cs="Times New Roman"/>
          <w:sz w:val="28"/>
          <w:szCs w:val="28"/>
        </w:rPr>
        <w:t xml:space="preserve">Она </w:t>
      </w:r>
      <w:r w:rsidR="00C51F2E" w:rsidRPr="00483B3C">
        <w:rPr>
          <w:rFonts w:ascii="Times New Roman" w:hAnsi="Times New Roman" w:cs="Times New Roman"/>
          <w:sz w:val="28"/>
          <w:szCs w:val="28"/>
        </w:rPr>
        <w:t>требует от мужчины не показывать слабостей, связанных с</w:t>
      </w:r>
      <w:r w:rsidR="00F53CA8">
        <w:rPr>
          <w:rFonts w:ascii="Times New Roman" w:hAnsi="Times New Roman" w:cs="Times New Roman"/>
          <w:sz w:val="28"/>
          <w:szCs w:val="28"/>
        </w:rPr>
        <w:t xml:space="preserve">о </w:t>
      </w:r>
      <w:r w:rsidR="00C51F2E" w:rsidRPr="00483B3C">
        <w:rPr>
          <w:rFonts w:ascii="Times New Roman" w:hAnsi="Times New Roman" w:cs="Times New Roman"/>
          <w:sz w:val="28"/>
          <w:szCs w:val="28"/>
        </w:rPr>
        <w:t>здоровь</w:t>
      </w:r>
      <w:r w:rsidR="00F53CA8">
        <w:rPr>
          <w:rFonts w:ascii="Times New Roman" w:hAnsi="Times New Roman" w:cs="Times New Roman"/>
          <w:sz w:val="28"/>
          <w:szCs w:val="28"/>
        </w:rPr>
        <w:t>ем</w:t>
      </w:r>
      <w:r w:rsidR="00C51F2E" w:rsidRPr="00483B3C">
        <w:rPr>
          <w:rFonts w:ascii="Times New Roman" w:hAnsi="Times New Roman" w:cs="Times New Roman"/>
          <w:sz w:val="28"/>
          <w:szCs w:val="28"/>
        </w:rPr>
        <w:t xml:space="preserve"> и </w:t>
      </w:r>
      <w:r w:rsidR="00EE59DC" w:rsidRPr="00483B3C">
        <w:rPr>
          <w:rFonts w:ascii="Times New Roman" w:hAnsi="Times New Roman" w:cs="Times New Roman"/>
          <w:sz w:val="28"/>
          <w:szCs w:val="28"/>
        </w:rPr>
        <w:t>эмоциональными переживаниями</w:t>
      </w:r>
      <w:r w:rsidR="00C51F2E" w:rsidRPr="00483B3C">
        <w:rPr>
          <w:rFonts w:ascii="Times New Roman" w:hAnsi="Times New Roman" w:cs="Times New Roman"/>
          <w:sz w:val="28"/>
          <w:szCs w:val="28"/>
        </w:rPr>
        <w:t>, добиваться во что бы то ни стало целей</w:t>
      </w:r>
      <w:r w:rsidR="00F53CA8">
        <w:rPr>
          <w:rFonts w:ascii="Times New Roman" w:hAnsi="Times New Roman" w:cs="Times New Roman"/>
          <w:sz w:val="28"/>
          <w:szCs w:val="28"/>
        </w:rPr>
        <w:t>.</w:t>
      </w:r>
      <w:r w:rsidR="00C51F2E" w:rsidRPr="00483B3C">
        <w:rPr>
          <w:rFonts w:ascii="Times New Roman" w:hAnsi="Times New Roman" w:cs="Times New Roman"/>
          <w:sz w:val="28"/>
          <w:szCs w:val="28"/>
        </w:rPr>
        <w:t xml:space="preserve"> </w:t>
      </w:r>
      <w:r w:rsidR="004F2731">
        <w:rPr>
          <w:rFonts w:ascii="Times New Roman" w:hAnsi="Times New Roman" w:cs="Times New Roman"/>
          <w:sz w:val="28"/>
          <w:szCs w:val="28"/>
        </w:rPr>
        <w:t>В</w:t>
      </w:r>
      <w:r w:rsidR="00C51F2E" w:rsidRPr="00483B3C">
        <w:rPr>
          <w:rFonts w:ascii="Times New Roman" w:hAnsi="Times New Roman" w:cs="Times New Roman"/>
          <w:sz w:val="28"/>
          <w:szCs w:val="28"/>
        </w:rPr>
        <w:t xml:space="preserve"> </w:t>
      </w:r>
      <w:r w:rsidR="00F53CA8">
        <w:rPr>
          <w:rFonts w:ascii="Times New Roman" w:hAnsi="Times New Roman" w:cs="Times New Roman"/>
          <w:sz w:val="28"/>
          <w:szCs w:val="28"/>
        </w:rPr>
        <w:t>нынешних</w:t>
      </w:r>
      <w:r w:rsidR="00C51F2E" w:rsidRPr="00483B3C">
        <w:rPr>
          <w:rFonts w:ascii="Times New Roman" w:hAnsi="Times New Roman" w:cs="Times New Roman"/>
          <w:sz w:val="28"/>
          <w:szCs w:val="28"/>
        </w:rPr>
        <w:t>, не зависящих от него условиях, трудно соответствовать этому образцу</w:t>
      </w:r>
      <w:r w:rsidR="00C51F2E">
        <w:rPr>
          <w:rFonts w:ascii="Times New Roman" w:hAnsi="Times New Roman" w:cs="Times New Roman"/>
          <w:sz w:val="28"/>
          <w:szCs w:val="28"/>
        </w:rPr>
        <w:t>, что вызывает длительное состояние фрустрации и стресса</w:t>
      </w:r>
      <w:r w:rsidR="00C51F2E" w:rsidRPr="00483B3C">
        <w:rPr>
          <w:rFonts w:ascii="Times New Roman" w:hAnsi="Times New Roman" w:cs="Times New Roman"/>
          <w:sz w:val="28"/>
          <w:szCs w:val="28"/>
        </w:rPr>
        <w:t>. В свою очередь</w:t>
      </w:r>
      <w:r w:rsidR="00FA3878">
        <w:rPr>
          <w:rFonts w:ascii="Times New Roman" w:hAnsi="Times New Roman" w:cs="Times New Roman"/>
          <w:sz w:val="28"/>
          <w:szCs w:val="28"/>
        </w:rPr>
        <w:t>,</w:t>
      </w:r>
      <w:r w:rsidR="00C51F2E" w:rsidRPr="00483B3C">
        <w:rPr>
          <w:rFonts w:ascii="Times New Roman" w:hAnsi="Times New Roman" w:cs="Times New Roman"/>
          <w:sz w:val="28"/>
          <w:szCs w:val="28"/>
        </w:rPr>
        <w:t xml:space="preserve"> это</w:t>
      </w:r>
      <w:r w:rsidR="00FA3878">
        <w:rPr>
          <w:rFonts w:ascii="Times New Roman" w:hAnsi="Times New Roman" w:cs="Times New Roman"/>
          <w:sz w:val="28"/>
          <w:szCs w:val="28"/>
        </w:rPr>
        <w:t xml:space="preserve"> </w:t>
      </w:r>
      <w:r w:rsidR="00C51F2E" w:rsidRPr="00483B3C">
        <w:rPr>
          <w:rFonts w:ascii="Times New Roman" w:hAnsi="Times New Roman" w:cs="Times New Roman"/>
          <w:sz w:val="28"/>
          <w:szCs w:val="28"/>
        </w:rPr>
        <w:t xml:space="preserve">снижает самоуважение и мужчины нередко </w:t>
      </w:r>
      <w:r w:rsidR="00F53CA8">
        <w:rPr>
          <w:rFonts w:ascii="Times New Roman" w:hAnsi="Times New Roman" w:cs="Times New Roman"/>
          <w:sz w:val="28"/>
          <w:szCs w:val="28"/>
        </w:rPr>
        <w:t xml:space="preserve">прибегают </w:t>
      </w:r>
      <w:r w:rsidR="00EE59DC">
        <w:rPr>
          <w:rFonts w:ascii="Times New Roman" w:hAnsi="Times New Roman" w:cs="Times New Roman"/>
          <w:sz w:val="28"/>
          <w:szCs w:val="28"/>
        </w:rPr>
        <w:t xml:space="preserve">к </w:t>
      </w:r>
      <w:r w:rsidR="00EE59DC" w:rsidRPr="00483B3C">
        <w:rPr>
          <w:rFonts w:ascii="Times New Roman" w:hAnsi="Times New Roman" w:cs="Times New Roman"/>
          <w:sz w:val="28"/>
          <w:szCs w:val="28"/>
        </w:rPr>
        <w:t>болезненному</w:t>
      </w:r>
      <w:r w:rsidR="00C51F2E" w:rsidRPr="00483B3C">
        <w:rPr>
          <w:rFonts w:ascii="Times New Roman" w:hAnsi="Times New Roman" w:cs="Times New Roman"/>
          <w:sz w:val="28"/>
          <w:szCs w:val="28"/>
        </w:rPr>
        <w:t xml:space="preserve"> самоутверждени</w:t>
      </w:r>
      <w:r w:rsidR="00F53CA8">
        <w:rPr>
          <w:rFonts w:ascii="Times New Roman" w:hAnsi="Times New Roman" w:cs="Times New Roman"/>
          <w:sz w:val="28"/>
          <w:szCs w:val="28"/>
        </w:rPr>
        <w:t>ю</w:t>
      </w:r>
      <w:r w:rsidR="00C51F2E" w:rsidRPr="00483B3C">
        <w:rPr>
          <w:rFonts w:ascii="Times New Roman" w:hAnsi="Times New Roman" w:cs="Times New Roman"/>
          <w:sz w:val="28"/>
          <w:szCs w:val="28"/>
        </w:rPr>
        <w:t>, алкоголизм</w:t>
      </w:r>
      <w:r w:rsidR="00F53CA8">
        <w:rPr>
          <w:rFonts w:ascii="Times New Roman" w:hAnsi="Times New Roman" w:cs="Times New Roman"/>
          <w:sz w:val="28"/>
          <w:szCs w:val="28"/>
        </w:rPr>
        <w:t>у</w:t>
      </w:r>
      <w:r w:rsidR="00C51F2E" w:rsidRPr="00483B3C">
        <w:rPr>
          <w:rFonts w:ascii="Times New Roman" w:hAnsi="Times New Roman" w:cs="Times New Roman"/>
          <w:sz w:val="28"/>
          <w:szCs w:val="28"/>
        </w:rPr>
        <w:t>, суицид</w:t>
      </w:r>
      <w:r w:rsidR="00F53CA8">
        <w:rPr>
          <w:rFonts w:ascii="Times New Roman" w:hAnsi="Times New Roman" w:cs="Times New Roman"/>
          <w:sz w:val="28"/>
          <w:szCs w:val="28"/>
        </w:rPr>
        <w:t>у</w:t>
      </w:r>
      <w:r w:rsidR="00C51F2E" w:rsidRPr="00483B3C">
        <w:rPr>
          <w:rFonts w:ascii="Times New Roman" w:hAnsi="Times New Roman" w:cs="Times New Roman"/>
          <w:sz w:val="28"/>
          <w:szCs w:val="28"/>
        </w:rPr>
        <w:t xml:space="preserve"> или агрессии</w:t>
      </w:r>
      <w:r w:rsidR="00C51F2E">
        <w:rPr>
          <w:rFonts w:ascii="Times New Roman" w:hAnsi="Times New Roman" w:cs="Times New Roman"/>
          <w:sz w:val="28"/>
          <w:szCs w:val="28"/>
        </w:rPr>
        <w:t xml:space="preserve"> </w:t>
      </w:r>
      <w:r w:rsidR="00C51F2E" w:rsidRPr="00295008">
        <w:rPr>
          <w:rFonts w:ascii="Times New Roman" w:hAnsi="Times New Roman" w:cs="Times New Roman"/>
          <w:sz w:val="28"/>
          <w:szCs w:val="28"/>
        </w:rPr>
        <w:t>[</w:t>
      </w:r>
      <w:r w:rsidR="00964C0E">
        <w:rPr>
          <w:rFonts w:ascii="Times New Roman" w:hAnsi="Times New Roman" w:cs="Times New Roman"/>
          <w:sz w:val="28"/>
          <w:szCs w:val="28"/>
        </w:rPr>
        <w:t>10</w:t>
      </w:r>
      <w:r w:rsidR="00C51F2E">
        <w:rPr>
          <w:rFonts w:ascii="Times New Roman" w:hAnsi="Times New Roman" w:cs="Times New Roman"/>
          <w:sz w:val="28"/>
          <w:szCs w:val="28"/>
        </w:rPr>
        <w:t>4</w:t>
      </w:r>
      <w:r w:rsidR="00C51F2E" w:rsidRPr="00295008">
        <w:rPr>
          <w:rFonts w:ascii="Times New Roman" w:hAnsi="Times New Roman" w:cs="Times New Roman"/>
          <w:sz w:val="28"/>
          <w:szCs w:val="28"/>
        </w:rPr>
        <w:t>]</w:t>
      </w:r>
      <w:r w:rsidR="00C51F2E" w:rsidRPr="00483B3C">
        <w:rPr>
          <w:rFonts w:ascii="Times New Roman" w:hAnsi="Times New Roman" w:cs="Times New Roman"/>
          <w:sz w:val="28"/>
          <w:szCs w:val="28"/>
        </w:rPr>
        <w:t xml:space="preserve">. Как и другие исследователи, он подчеркивает </w:t>
      </w:r>
      <w:r w:rsidR="00C51F2E" w:rsidRPr="001572D9">
        <w:rPr>
          <w:rFonts w:ascii="Times New Roman" w:hAnsi="Times New Roman" w:cs="Times New Roman"/>
          <w:sz w:val="28"/>
          <w:szCs w:val="28"/>
        </w:rPr>
        <w:t>очевидность утраты мужчинами абсолютной монополии на высокое положение во всех сферах, в том числе в значимых для них властных структурах</w:t>
      </w:r>
      <w:r w:rsidR="00C51F2E">
        <w:rPr>
          <w:rFonts w:ascii="Times New Roman" w:hAnsi="Times New Roman" w:cs="Times New Roman"/>
          <w:sz w:val="28"/>
          <w:szCs w:val="28"/>
        </w:rPr>
        <w:t xml:space="preserve"> </w:t>
      </w:r>
      <w:r w:rsidR="00C51F2E" w:rsidRPr="00295008">
        <w:rPr>
          <w:rFonts w:ascii="Times New Roman" w:hAnsi="Times New Roman" w:cs="Times New Roman"/>
          <w:sz w:val="28"/>
          <w:szCs w:val="28"/>
        </w:rPr>
        <w:t>[</w:t>
      </w:r>
      <w:r w:rsidR="00964C0E">
        <w:rPr>
          <w:rFonts w:ascii="Times New Roman" w:hAnsi="Times New Roman" w:cs="Times New Roman"/>
          <w:sz w:val="28"/>
          <w:szCs w:val="28"/>
        </w:rPr>
        <w:t>105</w:t>
      </w:r>
      <w:r w:rsidR="00C51F2E" w:rsidRPr="00295008">
        <w:rPr>
          <w:rFonts w:ascii="Times New Roman" w:hAnsi="Times New Roman" w:cs="Times New Roman"/>
          <w:sz w:val="28"/>
          <w:szCs w:val="28"/>
        </w:rPr>
        <w:t>]</w:t>
      </w:r>
      <w:r w:rsidR="00C51F2E" w:rsidRPr="00483B3C">
        <w:rPr>
          <w:rFonts w:ascii="Times New Roman" w:hAnsi="Times New Roman" w:cs="Times New Roman"/>
          <w:sz w:val="28"/>
          <w:szCs w:val="28"/>
        </w:rPr>
        <w:t>.</w:t>
      </w:r>
      <w:r w:rsidR="00C51F2E">
        <w:rPr>
          <w:rFonts w:ascii="Times New Roman" w:hAnsi="Times New Roman" w:cs="Times New Roman"/>
          <w:sz w:val="28"/>
          <w:szCs w:val="28"/>
        </w:rPr>
        <w:t xml:space="preserve"> </w:t>
      </w:r>
      <w:r w:rsidR="00C51F2E" w:rsidRPr="00483B3C">
        <w:rPr>
          <w:rFonts w:ascii="Times New Roman" w:hAnsi="Times New Roman" w:cs="Times New Roman"/>
          <w:sz w:val="28"/>
          <w:szCs w:val="28"/>
        </w:rPr>
        <w:t xml:space="preserve">На основе демографических, социологических и медицинских данных развернутое и убедительное обоснование гегемонной маскулинной как смертельного бремени для современного мужчины представлено </w:t>
      </w:r>
      <w:bookmarkStart w:id="119" w:name="_Hlk132444023"/>
      <w:r w:rsidR="00C51F2E" w:rsidRPr="00483B3C">
        <w:rPr>
          <w:rFonts w:ascii="Times New Roman" w:hAnsi="Times New Roman" w:cs="Times New Roman"/>
          <w:sz w:val="28"/>
          <w:szCs w:val="28"/>
        </w:rPr>
        <w:t>И.</w:t>
      </w:r>
      <w:r w:rsidR="00EE59DC">
        <w:rPr>
          <w:rFonts w:ascii="Times New Roman" w:hAnsi="Times New Roman" w:cs="Times New Roman"/>
          <w:sz w:val="28"/>
          <w:szCs w:val="28"/>
        </w:rPr>
        <w:t xml:space="preserve"> </w:t>
      </w:r>
      <w:r w:rsidR="00C51F2E" w:rsidRPr="00483B3C">
        <w:rPr>
          <w:rFonts w:ascii="Times New Roman" w:hAnsi="Times New Roman" w:cs="Times New Roman"/>
          <w:sz w:val="28"/>
          <w:szCs w:val="28"/>
        </w:rPr>
        <w:t xml:space="preserve">Тартаковской </w:t>
      </w:r>
      <w:bookmarkEnd w:id="119"/>
      <w:r w:rsidR="00C51F2E" w:rsidRPr="00295008">
        <w:rPr>
          <w:rFonts w:ascii="Times New Roman" w:hAnsi="Times New Roman" w:cs="Times New Roman"/>
          <w:sz w:val="28"/>
          <w:szCs w:val="28"/>
        </w:rPr>
        <w:t>[</w:t>
      </w:r>
      <w:r w:rsidR="00964C0E">
        <w:rPr>
          <w:rFonts w:ascii="Times New Roman" w:hAnsi="Times New Roman" w:cs="Times New Roman"/>
          <w:sz w:val="28"/>
          <w:szCs w:val="28"/>
        </w:rPr>
        <w:t>106</w:t>
      </w:r>
      <w:r w:rsidR="00C51F2E" w:rsidRPr="00295008">
        <w:rPr>
          <w:rFonts w:ascii="Times New Roman" w:hAnsi="Times New Roman" w:cs="Times New Roman"/>
          <w:sz w:val="28"/>
          <w:szCs w:val="28"/>
        </w:rPr>
        <w:t>].</w:t>
      </w:r>
      <w:r w:rsidR="00C51F2E">
        <w:rPr>
          <w:rFonts w:ascii="Times New Roman" w:hAnsi="Times New Roman" w:cs="Times New Roman"/>
          <w:sz w:val="28"/>
          <w:szCs w:val="28"/>
        </w:rPr>
        <w:t xml:space="preserve"> </w:t>
      </w:r>
      <w:bookmarkStart w:id="120" w:name="_Hlk132444074"/>
      <w:bookmarkStart w:id="121" w:name="_Hlk91835951"/>
      <w:r w:rsidR="00C51F2E" w:rsidRPr="00483B3C">
        <w:rPr>
          <w:rFonts w:ascii="Times New Roman" w:hAnsi="Times New Roman" w:cs="Times New Roman"/>
          <w:sz w:val="28"/>
          <w:szCs w:val="28"/>
        </w:rPr>
        <w:t>Аналогичные данные</w:t>
      </w:r>
      <w:r w:rsidR="00F53CA8">
        <w:rPr>
          <w:rFonts w:ascii="Times New Roman" w:hAnsi="Times New Roman" w:cs="Times New Roman"/>
          <w:sz w:val="28"/>
          <w:szCs w:val="28"/>
        </w:rPr>
        <w:t xml:space="preserve"> </w:t>
      </w:r>
      <w:r w:rsidR="00C51F2E" w:rsidRPr="00483B3C">
        <w:rPr>
          <w:rFonts w:ascii="Times New Roman" w:hAnsi="Times New Roman" w:cs="Times New Roman"/>
          <w:sz w:val="28"/>
          <w:szCs w:val="28"/>
        </w:rPr>
        <w:t>получены в каза</w:t>
      </w:r>
      <w:r w:rsidR="00C51F2E">
        <w:rPr>
          <w:rFonts w:ascii="Times New Roman" w:hAnsi="Times New Roman" w:cs="Times New Roman"/>
          <w:sz w:val="28"/>
          <w:szCs w:val="28"/>
        </w:rPr>
        <w:t>х</w:t>
      </w:r>
      <w:r w:rsidR="00C51F2E" w:rsidRPr="00483B3C">
        <w:rPr>
          <w:rFonts w:ascii="Times New Roman" w:hAnsi="Times New Roman" w:cs="Times New Roman"/>
          <w:sz w:val="28"/>
          <w:szCs w:val="28"/>
        </w:rPr>
        <w:t xml:space="preserve">станском </w:t>
      </w:r>
      <w:r w:rsidR="00EE59DC" w:rsidRPr="00483B3C">
        <w:rPr>
          <w:rFonts w:ascii="Times New Roman" w:hAnsi="Times New Roman" w:cs="Times New Roman"/>
          <w:sz w:val="28"/>
          <w:szCs w:val="28"/>
        </w:rPr>
        <w:t>исследовании</w:t>
      </w:r>
      <w:r w:rsidR="00EE59DC">
        <w:rPr>
          <w:rFonts w:ascii="Times New Roman" w:hAnsi="Times New Roman" w:cs="Times New Roman"/>
          <w:sz w:val="28"/>
          <w:szCs w:val="28"/>
        </w:rPr>
        <w:t xml:space="preserve"> </w:t>
      </w:r>
      <w:r w:rsidR="00EE59DC" w:rsidRPr="00483B3C">
        <w:rPr>
          <w:rFonts w:ascii="Times New Roman" w:hAnsi="Times New Roman" w:cs="Times New Roman"/>
          <w:sz w:val="28"/>
          <w:szCs w:val="28"/>
        </w:rPr>
        <w:t>М.А.</w:t>
      </w:r>
      <w:r w:rsidR="00EE59DC">
        <w:rPr>
          <w:rFonts w:ascii="Times New Roman" w:hAnsi="Times New Roman" w:cs="Times New Roman"/>
          <w:sz w:val="28"/>
          <w:szCs w:val="28"/>
        </w:rPr>
        <w:t xml:space="preserve"> </w:t>
      </w:r>
      <w:r w:rsidR="00EE59DC" w:rsidRPr="00483B3C">
        <w:rPr>
          <w:rFonts w:ascii="Times New Roman" w:hAnsi="Times New Roman" w:cs="Times New Roman"/>
          <w:sz w:val="28"/>
          <w:szCs w:val="28"/>
        </w:rPr>
        <w:t>Ускембаевой</w:t>
      </w:r>
      <w:r w:rsidR="00C51F2E" w:rsidRPr="00483B3C">
        <w:rPr>
          <w:rFonts w:ascii="Times New Roman" w:hAnsi="Times New Roman" w:cs="Times New Roman"/>
          <w:sz w:val="28"/>
          <w:szCs w:val="28"/>
        </w:rPr>
        <w:t>, Т.А.</w:t>
      </w:r>
      <w:r w:rsidR="00EE59DC">
        <w:rPr>
          <w:rFonts w:ascii="Times New Roman" w:hAnsi="Times New Roman" w:cs="Times New Roman"/>
          <w:sz w:val="28"/>
          <w:szCs w:val="28"/>
        </w:rPr>
        <w:t xml:space="preserve"> </w:t>
      </w:r>
      <w:r w:rsidR="00C51F2E" w:rsidRPr="00483B3C">
        <w:rPr>
          <w:rFonts w:ascii="Times New Roman" w:hAnsi="Times New Roman" w:cs="Times New Roman"/>
          <w:sz w:val="28"/>
          <w:szCs w:val="28"/>
        </w:rPr>
        <w:t>Резвушкиной и А.А.</w:t>
      </w:r>
      <w:r w:rsidR="001C17C2">
        <w:rPr>
          <w:rFonts w:ascii="Times New Roman" w:hAnsi="Times New Roman" w:cs="Times New Roman"/>
          <w:sz w:val="28"/>
          <w:szCs w:val="28"/>
        </w:rPr>
        <w:t> </w:t>
      </w:r>
      <w:r w:rsidR="00C51F2E" w:rsidRPr="00483B3C">
        <w:rPr>
          <w:rFonts w:ascii="Times New Roman" w:hAnsi="Times New Roman" w:cs="Times New Roman"/>
          <w:sz w:val="28"/>
          <w:szCs w:val="28"/>
        </w:rPr>
        <w:t xml:space="preserve">Бейсеновой. </w:t>
      </w:r>
      <w:bookmarkEnd w:id="120"/>
      <w:r w:rsidR="00C51F2E" w:rsidRPr="00483B3C">
        <w:rPr>
          <w:rFonts w:ascii="Times New Roman" w:hAnsi="Times New Roman" w:cs="Times New Roman"/>
          <w:sz w:val="28"/>
          <w:szCs w:val="28"/>
        </w:rPr>
        <w:t xml:space="preserve">К самым распространенным мужским проблемам </w:t>
      </w:r>
      <w:r w:rsidR="00C51F2E">
        <w:rPr>
          <w:rFonts w:ascii="Times New Roman" w:hAnsi="Times New Roman" w:cs="Times New Roman"/>
          <w:sz w:val="28"/>
          <w:szCs w:val="28"/>
        </w:rPr>
        <w:t xml:space="preserve">более половины </w:t>
      </w:r>
      <w:r w:rsidR="00C51F2E" w:rsidRPr="00483B3C">
        <w:rPr>
          <w:rFonts w:ascii="Times New Roman" w:hAnsi="Times New Roman" w:cs="Times New Roman"/>
          <w:sz w:val="28"/>
          <w:szCs w:val="28"/>
        </w:rPr>
        <w:t>респондент</w:t>
      </w:r>
      <w:r w:rsidR="00C51F2E">
        <w:rPr>
          <w:rFonts w:ascii="Times New Roman" w:hAnsi="Times New Roman" w:cs="Times New Roman"/>
          <w:sz w:val="28"/>
          <w:szCs w:val="28"/>
        </w:rPr>
        <w:t>ов</w:t>
      </w:r>
      <w:r w:rsidR="00C51F2E" w:rsidRPr="00483B3C">
        <w:rPr>
          <w:rFonts w:ascii="Times New Roman" w:hAnsi="Times New Roman" w:cs="Times New Roman"/>
          <w:sz w:val="28"/>
          <w:szCs w:val="28"/>
        </w:rPr>
        <w:t xml:space="preserve"> отнесли высокую смертность</w:t>
      </w:r>
      <w:r w:rsidR="00C51F2E">
        <w:rPr>
          <w:rFonts w:ascii="Times New Roman" w:hAnsi="Times New Roman" w:cs="Times New Roman"/>
          <w:sz w:val="28"/>
          <w:szCs w:val="28"/>
        </w:rPr>
        <w:t xml:space="preserve"> и </w:t>
      </w:r>
      <w:r w:rsidR="00C51F2E" w:rsidRPr="00483B3C">
        <w:rPr>
          <w:rFonts w:ascii="Times New Roman" w:hAnsi="Times New Roman" w:cs="Times New Roman"/>
          <w:sz w:val="28"/>
          <w:szCs w:val="28"/>
        </w:rPr>
        <w:t>сердечно-сосудисты</w:t>
      </w:r>
      <w:r w:rsidR="004F2731">
        <w:rPr>
          <w:rFonts w:ascii="Times New Roman" w:hAnsi="Times New Roman" w:cs="Times New Roman"/>
          <w:sz w:val="28"/>
          <w:szCs w:val="28"/>
        </w:rPr>
        <w:t>е</w:t>
      </w:r>
      <w:r w:rsidR="00C51F2E" w:rsidRPr="00483B3C">
        <w:rPr>
          <w:rFonts w:ascii="Times New Roman" w:hAnsi="Times New Roman" w:cs="Times New Roman"/>
          <w:sz w:val="28"/>
          <w:szCs w:val="28"/>
        </w:rPr>
        <w:t xml:space="preserve"> боле</w:t>
      </w:r>
      <w:r w:rsidR="004F2731">
        <w:rPr>
          <w:rFonts w:ascii="Times New Roman" w:hAnsi="Times New Roman" w:cs="Times New Roman"/>
          <w:sz w:val="28"/>
          <w:szCs w:val="28"/>
        </w:rPr>
        <w:t>зни</w:t>
      </w:r>
      <w:r w:rsidR="00C51F2E">
        <w:rPr>
          <w:rFonts w:ascii="Times New Roman" w:hAnsi="Times New Roman" w:cs="Times New Roman"/>
          <w:sz w:val="28"/>
          <w:szCs w:val="28"/>
        </w:rPr>
        <w:t xml:space="preserve">, а почти 40% - </w:t>
      </w:r>
      <w:r w:rsidR="00C51F2E" w:rsidRPr="00483B3C">
        <w:rPr>
          <w:rFonts w:ascii="Times New Roman" w:hAnsi="Times New Roman" w:cs="Times New Roman"/>
          <w:sz w:val="28"/>
          <w:szCs w:val="28"/>
        </w:rPr>
        <w:t>безработицу</w:t>
      </w:r>
      <w:r w:rsidR="00C51F2E">
        <w:rPr>
          <w:rFonts w:ascii="Times New Roman" w:hAnsi="Times New Roman" w:cs="Times New Roman"/>
          <w:sz w:val="28"/>
          <w:szCs w:val="28"/>
        </w:rPr>
        <w:t>.</w:t>
      </w:r>
      <w:r w:rsidR="00C51F2E" w:rsidRPr="00483B3C">
        <w:rPr>
          <w:rFonts w:ascii="Times New Roman" w:hAnsi="Times New Roman" w:cs="Times New Roman"/>
          <w:sz w:val="28"/>
          <w:szCs w:val="28"/>
        </w:rPr>
        <w:t xml:space="preserve"> Причем более </w:t>
      </w:r>
      <w:r w:rsidR="004F2731">
        <w:rPr>
          <w:rFonts w:ascii="Times New Roman" w:hAnsi="Times New Roman" w:cs="Times New Roman"/>
          <w:sz w:val="28"/>
          <w:szCs w:val="28"/>
        </w:rPr>
        <w:t>60%</w:t>
      </w:r>
      <w:r w:rsidR="00C51F2E" w:rsidRPr="00483B3C">
        <w:rPr>
          <w:rFonts w:ascii="Times New Roman" w:hAnsi="Times New Roman" w:cs="Times New Roman"/>
          <w:sz w:val="28"/>
          <w:szCs w:val="28"/>
        </w:rPr>
        <w:t xml:space="preserve"> мужчин признали высокую смертность одной из главных проблем</w:t>
      </w:r>
      <w:r w:rsidR="00C51F2E">
        <w:rPr>
          <w:rFonts w:ascii="Times New Roman" w:hAnsi="Times New Roman" w:cs="Times New Roman"/>
          <w:sz w:val="28"/>
          <w:szCs w:val="28"/>
        </w:rPr>
        <w:t xml:space="preserve"> </w:t>
      </w:r>
      <w:bookmarkStart w:id="122" w:name="_Hlk105600388"/>
      <w:r w:rsidR="00C51F2E" w:rsidRPr="00295008">
        <w:rPr>
          <w:rFonts w:ascii="Times New Roman" w:hAnsi="Times New Roman" w:cs="Times New Roman"/>
          <w:sz w:val="28"/>
          <w:szCs w:val="28"/>
        </w:rPr>
        <w:t>[</w:t>
      </w:r>
      <w:r w:rsidR="00C51F2E">
        <w:rPr>
          <w:rFonts w:ascii="Times New Roman" w:hAnsi="Times New Roman" w:cs="Times New Roman"/>
          <w:sz w:val="28"/>
          <w:szCs w:val="28"/>
        </w:rPr>
        <w:t>1</w:t>
      </w:r>
      <w:r w:rsidR="00964C0E">
        <w:rPr>
          <w:rFonts w:ascii="Times New Roman" w:hAnsi="Times New Roman" w:cs="Times New Roman"/>
          <w:sz w:val="28"/>
          <w:szCs w:val="28"/>
        </w:rPr>
        <w:t>07</w:t>
      </w:r>
      <w:r w:rsidR="00C51F2E" w:rsidRPr="00295008">
        <w:rPr>
          <w:rFonts w:ascii="Times New Roman" w:hAnsi="Times New Roman" w:cs="Times New Roman"/>
          <w:sz w:val="28"/>
          <w:szCs w:val="28"/>
        </w:rPr>
        <w:t>].</w:t>
      </w:r>
      <w:r w:rsidR="00C51F2E">
        <w:rPr>
          <w:rFonts w:ascii="Times New Roman" w:hAnsi="Times New Roman" w:cs="Times New Roman"/>
          <w:sz w:val="28"/>
          <w:szCs w:val="28"/>
        </w:rPr>
        <w:t xml:space="preserve"> </w:t>
      </w:r>
      <w:bookmarkStart w:id="123" w:name="_Hlk132444177"/>
      <w:bookmarkEnd w:id="118"/>
      <w:bookmarkEnd w:id="121"/>
      <w:bookmarkEnd w:id="122"/>
    </w:p>
    <w:bookmarkEnd w:id="123"/>
    <w:p w14:paraId="09448F82" w14:textId="5FB9DF14" w:rsidR="00DE6477" w:rsidRPr="00DE6477" w:rsidRDefault="00FA3878" w:rsidP="00792FDA">
      <w:pPr>
        <w:spacing w:after="0" w:line="240" w:lineRule="auto"/>
        <w:ind w:firstLine="709"/>
        <w:jc w:val="both"/>
        <w:rPr>
          <w:rFonts w:ascii="Times New Roman" w:hAnsi="Times New Roman" w:cs="Times New Roman"/>
          <w:kern w:val="2"/>
          <w:sz w:val="28"/>
          <w:szCs w:val="28"/>
          <w14:ligatures w14:val="standardContextual"/>
        </w:rPr>
      </w:pPr>
      <w:r w:rsidRPr="001572D9">
        <w:rPr>
          <w:rFonts w:ascii="Times New Roman" w:hAnsi="Times New Roman" w:cs="Times New Roman"/>
          <w:kern w:val="2"/>
          <w:sz w:val="28"/>
          <w:szCs w:val="28"/>
          <w14:ligatures w14:val="standardContextual"/>
        </w:rPr>
        <w:t xml:space="preserve">Современная актуальность </w:t>
      </w:r>
      <w:r w:rsidR="00DE6477" w:rsidRPr="001572D9">
        <w:rPr>
          <w:rFonts w:ascii="Times New Roman" w:hAnsi="Times New Roman" w:cs="Times New Roman"/>
          <w:kern w:val="2"/>
          <w:sz w:val="28"/>
          <w:szCs w:val="28"/>
          <w14:ligatures w14:val="standardContextual"/>
        </w:rPr>
        <w:t>психологической андрогинности</w:t>
      </w:r>
      <w:r w:rsidRPr="001572D9">
        <w:rPr>
          <w:rFonts w:ascii="Times New Roman" w:hAnsi="Times New Roman" w:cs="Times New Roman"/>
          <w:kern w:val="2"/>
          <w:sz w:val="28"/>
          <w:szCs w:val="28"/>
          <w14:ligatures w14:val="standardContextual"/>
        </w:rPr>
        <w:t xml:space="preserve">, </w:t>
      </w:r>
      <w:r w:rsidR="00DE6477" w:rsidRPr="001572D9">
        <w:rPr>
          <w:rFonts w:ascii="Times New Roman" w:hAnsi="Times New Roman" w:cs="Times New Roman"/>
          <w:kern w:val="2"/>
          <w:sz w:val="28"/>
          <w:szCs w:val="28"/>
          <w14:ligatures w14:val="standardContextual"/>
        </w:rPr>
        <w:t>определяемой как обладание высокой степенью инструментальных и экспрессивных</w:t>
      </w:r>
      <w:r w:rsidR="00DE6477" w:rsidRPr="00DE6477">
        <w:rPr>
          <w:rFonts w:ascii="Times New Roman" w:hAnsi="Times New Roman" w:cs="Times New Roman"/>
          <w:kern w:val="2"/>
          <w:sz w:val="28"/>
          <w:szCs w:val="28"/>
          <w14:ligatures w14:val="standardContextual"/>
        </w:rPr>
        <w:t xml:space="preserve"> качеств</w:t>
      </w:r>
      <w:r>
        <w:rPr>
          <w:rFonts w:ascii="Times New Roman" w:hAnsi="Times New Roman" w:cs="Times New Roman"/>
          <w:kern w:val="2"/>
          <w:sz w:val="28"/>
          <w:szCs w:val="28"/>
          <w14:ligatures w14:val="standardContextual"/>
        </w:rPr>
        <w:t xml:space="preserve">, состоит в ее </w:t>
      </w:r>
      <w:r w:rsidR="004F2731">
        <w:rPr>
          <w:rFonts w:ascii="Times New Roman" w:hAnsi="Times New Roman" w:cs="Times New Roman"/>
          <w:kern w:val="2"/>
          <w:sz w:val="28"/>
          <w:szCs w:val="28"/>
          <w14:ligatures w14:val="standardContextual"/>
        </w:rPr>
        <w:t xml:space="preserve">огромном </w:t>
      </w:r>
      <w:r>
        <w:rPr>
          <w:rFonts w:ascii="Times New Roman" w:hAnsi="Times New Roman" w:cs="Times New Roman"/>
          <w:kern w:val="2"/>
          <w:sz w:val="28"/>
          <w:szCs w:val="28"/>
          <w14:ligatures w14:val="standardContextual"/>
        </w:rPr>
        <w:t xml:space="preserve">значении для распределения гендерных </w:t>
      </w:r>
      <w:r w:rsidR="00DE6477" w:rsidRPr="00DE6477">
        <w:rPr>
          <w:rFonts w:ascii="Times New Roman" w:hAnsi="Times New Roman" w:cs="Times New Roman"/>
          <w:kern w:val="2"/>
          <w:sz w:val="28"/>
          <w:szCs w:val="28"/>
          <w14:ligatures w14:val="standardContextual"/>
        </w:rPr>
        <w:t xml:space="preserve">ролей, </w:t>
      </w:r>
      <w:r>
        <w:rPr>
          <w:rFonts w:ascii="Times New Roman" w:hAnsi="Times New Roman" w:cs="Times New Roman"/>
          <w:kern w:val="2"/>
          <w:sz w:val="28"/>
          <w:szCs w:val="28"/>
          <w14:ligatures w14:val="standardContextual"/>
        </w:rPr>
        <w:t xml:space="preserve">утверждения гендерного </w:t>
      </w:r>
      <w:r w:rsidR="00DE6477" w:rsidRPr="00DE6477">
        <w:rPr>
          <w:rFonts w:ascii="Times New Roman" w:hAnsi="Times New Roman" w:cs="Times New Roman"/>
          <w:kern w:val="2"/>
          <w:sz w:val="28"/>
          <w:szCs w:val="28"/>
          <w14:ligatures w14:val="standardContextual"/>
        </w:rPr>
        <w:t xml:space="preserve">равенства </w:t>
      </w:r>
      <w:r>
        <w:rPr>
          <w:rFonts w:ascii="Times New Roman" w:hAnsi="Times New Roman" w:cs="Times New Roman"/>
          <w:kern w:val="2"/>
          <w:sz w:val="28"/>
          <w:szCs w:val="28"/>
          <w14:ligatures w14:val="standardContextual"/>
        </w:rPr>
        <w:t xml:space="preserve">в семейной, профессиональной и общественной сферах, </w:t>
      </w:r>
      <w:r w:rsidR="00DE6477" w:rsidRPr="00DE6477">
        <w:rPr>
          <w:rFonts w:ascii="Times New Roman" w:hAnsi="Times New Roman" w:cs="Times New Roman"/>
          <w:kern w:val="2"/>
          <w:sz w:val="28"/>
          <w:szCs w:val="28"/>
          <w14:ligatures w14:val="standardContextual"/>
        </w:rPr>
        <w:t xml:space="preserve">психического </w:t>
      </w:r>
      <w:r>
        <w:rPr>
          <w:rFonts w:ascii="Times New Roman" w:hAnsi="Times New Roman" w:cs="Times New Roman"/>
          <w:kern w:val="2"/>
          <w:sz w:val="28"/>
          <w:szCs w:val="28"/>
          <w14:ligatures w14:val="standardContextual"/>
        </w:rPr>
        <w:t>благополучия личности</w:t>
      </w:r>
      <w:r w:rsidR="00964C0E">
        <w:rPr>
          <w:rFonts w:ascii="Times New Roman" w:hAnsi="Times New Roman" w:cs="Times New Roman"/>
          <w:kern w:val="2"/>
          <w:sz w:val="28"/>
          <w:szCs w:val="28"/>
          <w14:ligatures w14:val="standardContextual"/>
        </w:rPr>
        <w:t xml:space="preserve"> </w:t>
      </w:r>
      <w:r w:rsidR="00964C0E" w:rsidRPr="00420495">
        <w:rPr>
          <w:rFonts w:ascii="Times New Roman" w:hAnsi="Times New Roman" w:cs="Times New Roman"/>
          <w:sz w:val="28"/>
          <w:szCs w:val="28"/>
        </w:rPr>
        <w:t>[</w:t>
      </w:r>
      <w:r w:rsidR="00964C0E">
        <w:rPr>
          <w:rFonts w:ascii="Times New Roman" w:hAnsi="Times New Roman" w:cs="Times New Roman"/>
          <w:sz w:val="28"/>
          <w:szCs w:val="28"/>
        </w:rPr>
        <w:t>108</w:t>
      </w:r>
      <w:r w:rsidR="00964C0E" w:rsidRPr="00420495">
        <w:rPr>
          <w:rFonts w:ascii="Times New Roman" w:hAnsi="Times New Roman" w:cs="Times New Roman"/>
          <w:sz w:val="28"/>
          <w:szCs w:val="28"/>
        </w:rPr>
        <w:t>].</w:t>
      </w:r>
    </w:p>
    <w:p w14:paraId="1F191A15" w14:textId="6A24E47C" w:rsidR="00592A2B" w:rsidRPr="00483B3C" w:rsidRDefault="00061034"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Признание психологической андрогинности закономерно ставит вопрос: «Если нет сугубо мужских и женских качеств личности, то чем тогда являются маскулинность и фемининность»? Ответ на него составляет содержание и итоги третьего этапа</w:t>
      </w:r>
      <w:r w:rsidR="004F2731">
        <w:rPr>
          <w:rFonts w:ascii="Times New Roman" w:hAnsi="Times New Roman" w:cs="Times New Roman"/>
          <w:sz w:val="28"/>
          <w:szCs w:val="28"/>
        </w:rPr>
        <w:t xml:space="preserve"> эволюции представлений об этих концептах</w:t>
      </w:r>
      <w:r>
        <w:rPr>
          <w:rFonts w:ascii="Times New Roman" w:hAnsi="Times New Roman" w:cs="Times New Roman"/>
          <w:sz w:val="28"/>
          <w:szCs w:val="28"/>
        </w:rPr>
        <w:t xml:space="preserve">, </w:t>
      </w:r>
      <w:r w:rsidR="001A224D">
        <w:rPr>
          <w:rFonts w:ascii="Times New Roman" w:hAnsi="Times New Roman" w:cs="Times New Roman"/>
          <w:sz w:val="28"/>
          <w:szCs w:val="28"/>
        </w:rPr>
        <w:t xml:space="preserve">оформленные, </w:t>
      </w:r>
      <w:r w:rsidR="00CD6B5B">
        <w:rPr>
          <w:rFonts w:ascii="Times New Roman" w:hAnsi="Times New Roman" w:cs="Times New Roman"/>
          <w:sz w:val="28"/>
          <w:szCs w:val="28"/>
        </w:rPr>
        <w:t>в частности,</w:t>
      </w:r>
      <w:r w:rsidR="001A224D">
        <w:rPr>
          <w:rFonts w:ascii="Times New Roman" w:hAnsi="Times New Roman" w:cs="Times New Roman"/>
          <w:sz w:val="28"/>
          <w:szCs w:val="28"/>
        </w:rPr>
        <w:t xml:space="preserve"> в</w:t>
      </w:r>
      <w:r w:rsidR="00CD6B5B">
        <w:rPr>
          <w:rFonts w:ascii="Times New Roman" w:hAnsi="Times New Roman" w:cs="Times New Roman"/>
          <w:sz w:val="28"/>
          <w:szCs w:val="28"/>
        </w:rPr>
        <w:t xml:space="preserve"> </w:t>
      </w:r>
      <w:r w:rsidR="00592A2B" w:rsidRPr="001572D9">
        <w:rPr>
          <w:rFonts w:ascii="Times New Roman" w:hAnsi="Times New Roman" w:cs="Times New Roman"/>
          <w:sz w:val="28"/>
          <w:szCs w:val="28"/>
        </w:rPr>
        <w:t>теори</w:t>
      </w:r>
      <w:r w:rsidR="001A224D" w:rsidRPr="001572D9">
        <w:rPr>
          <w:rFonts w:ascii="Times New Roman" w:hAnsi="Times New Roman" w:cs="Times New Roman"/>
          <w:sz w:val="28"/>
          <w:szCs w:val="28"/>
        </w:rPr>
        <w:t>и</w:t>
      </w:r>
      <w:r w:rsidR="00975B40">
        <w:rPr>
          <w:rFonts w:ascii="Times New Roman" w:hAnsi="Times New Roman" w:cs="Times New Roman"/>
          <w:sz w:val="28"/>
          <w:szCs w:val="28"/>
        </w:rPr>
        <w:t xml:space="preserve"> </w:t>
      </w:r>
      <w:r w:rsidR="00592A2B" w:rsidRPr="001572D9">
        <w:rPr>
          <w:rFonts w:ascii="Times New Roman" w:hAnsi="Times New Roman" w:cs="Times New Roman"/>
          <w:sz w:val="28"/>
          <w:szCs w:val="28"/>
        </w:rPr>
        <w:t>гендерных линз</w:t>
      </w:r>
      <w:r w:rsidR="00F70A4C">
        <w:rPr>
          <w:rFonts w:ascii="Times New Roman" w:hAnsi="Times New Roman" w:cs="Times New Roman"/>
          <w:sz w:val="28"/>
          <w:szCs w:val="28"/>
        </w:rPr>
        <w:t xml:space="preserve"> </w:t>
      </w:r>
      <w:r>
        <w:rPr>
          <w:rFonts w:ascii="Times New Roman" w:hAnsi="Times New Roman" w:cs="Times New Roman"/>
          <w:sz w:val="28"/>
          <w:szCs w:val="28"/>
        </w:rPr>
        <w:t>С.</w:t>
      </w:r>
      <w:r w:rsidR="00EE59DC">
        <w:rPr>
          <w:rFonts w:ascii="Times New Roman" w:hAnsi="Times New Roman" w:cs="Times New Roman"/>
          <w:sz w:val="28"/>
          <w:szCs w:val="28"/>
        </w:rPr>
        <w:t xml:space="preserve"> </w:t>
      </w:r>
      <w:r>
        <w:rPr>
          <w:rFonts w:ascii="Times New Roman" w:hAnsi="Times New Roman" w:cs="Times New Roman"/>
          <w:sz w:val="28"/>
          <w:szCs w:val="28"/>
        </w:rPr>
        <w:t>Бем</w:t>
      </w:r>
      <w:r w:rsidR="00964C0E">
        <w:rPr>
          <w:rFonts w:ascii="Times New Roman" w:hAnsi="Times New Roman" w:cs="Times New Roman"/>
          <w:sz w:val="28"/>
          <w:szCs w:val="28"/>
        </w:rPr>
        <w:t xml:space="preserve">. </w:t>
      </w:r>
      <w:r w:rsidR="00CD6B5B">
        <w:rPr>
          <w:rFonts w:ascii="Times New Roman" w:hAnsi="Times New Roman" w:cs="Times New Roman"/>
          <w:sz w:val="28"/>
          <w:szCs w:val="28"/>
        </w:rPr>
        <w:t>По ее заявлению</w:t>
      </w:r>
      <w:r w:rsidR="001A224D">
        <w:rPr>
          <w:rFonts w:ascii="Times New Roman" w:hAnsi="Times New Roman" w:cs="Times New Roman"/>
          <w:sz w:val="28"/>
          <w:szCs w:val="28"/>
        </w:rPr>
        <w:t xml:space="preserve"> в 90-е годы</w:t>
      </w:r>
      <w:r w:rsidR="00CD6B5B">
        <w:rPr>
          <w:rFonts w:ascii="Times New Roman" w:hAnsi="Times New Roman" w:cs="Times New Roman"/>
          <w:sz w:val="28"/>
          <w:szCs w:val="28"/>
        </w:rPr>
        <w:t xml:space="preserve">, </w:t>
      </w:r>
      <w:r w:rsidR="00EE1824" w:rsidRPr="00922BA3">
        <w:rPr>
          <w:rFonts w:ascii="Times New Roman" w:hAnsi="Times New Roman" w:cs="Times New Roman"/>
          <w:sz w:val="28"/>
          <w:szCs w:val="28"/>
        </w:rPr>
        <w:t>«концепция андрогинности неизбежно фокусирует гораздо больше внимания на том, что человек является одновременно и мужественным, и женственным, чем на том, что культура изначально создала концепции маскулинности и фемининности, так что можно с полным основанием сказать, что</w:t>
      </w:r>
      <w:r w:rsidR="003115D4">
        <w:rPr>
          <w:rFonts w:ascii="Times New Roman" w:hAnsi="Times New Roman" w:cs="Times New Roman"/>
          <w:sz w:val="28"/>
          <w:szCs w:val="28"/>
        </w:rPr>
        <w:t xml:space="preserve"> </w:t>
      </w:r>
      <w:r w:rsidR="00EE1824" w:rsidRPr="00922BA3">
        <w:rPr>
          <w:rFonts w:ascii="Times New Roman" w:hAnsi="Times New Roman" w:cs="Times New Roman"/>
          <w:sz w:val="28"/>
          <w:szCs w:val="28"/>
        </w:rPr>
        <w:t>маскулинность и фемининность являются всего лишь конструкциями культурной схемы</w:t>
      </w:r>
      <w:r w:rsidR="004F2731">
        <w:rPr>
          <w:rFonts w:ascii="Times New Roman" w:hAnsi="Times New Roman" w:cs="Times New Roman"/>
          <w:sz w:val="28"/>
          <w:szCs w:val="28"/>
        </w:rPr>
        <w:t>,</w:t>
      </w:r>
      <w:r w:rsidR="00EE1824" w:rsidRPr="00922BA3">
        <w:rPr>
          <w:rFonts w:ascii="Times New Roman" w:hAnsi="Times New Roman" w:cs="Times New Roman"/>
          <w:sz w:val="28"/>
          <w:szCs w:val="28"/>
        </w:rPr>
        <w:t xml:space="preserve"> или линз</w:t>
      </w:r>
      <w:r w:rsidR="001A224D">
        <w:rPr>
          <w:rFonts w:ascii="Times New Roman" w:hAnsi="Times New Roman" w:cs="Times New Roman"/>
          <w:sz w:val="28"/>
          <w:szCs w:val="28"/>
        </w:rPr>
        <w:t>ами</w:t>
      </w:r>
      <w:r w:rsidR="00EE1824" w:rsidRPr="00922BA3">
        <w:rPr>
          <w:rFonts w:ascii="Times New Roman" w:hAnsi="Times New Roman" w:cs="Times New Roman"/>
          <w:sz w:val="28"/>
          <w:szCs w:val="28"/>
        </w:rPr>
        <w:t>, котор</w:t>
      </w:r>
      <w:r w:rsidR="004F2731">
        <w:rPr>
          <w:rFonts w:ascii="Times New Roman" w:hAnsi="Times New Roman" w:cs="Times New Roman"/>
          <w:sz w:val="28"/>
          <w:szCs w:val="28"/>
        </w:rPr>
        <w:t>ые</w:t>
      </w:r>
      <w:r w:rsidR="00EE1824" w:rsidRPr="00922BA3">
        <w:rPr>
          <w:rFonts w:ascii="Times New Roman" w:hAnsi="Times New Roman" w:cs="Times New Roman"/>
          <w:sz w:val="28"/>
          <w:szCs w:val="28"/>
        </w:rPr>
        <w:t xml:space="preserve"> поляризу</w:t>
      </w:r>
      <w:r w:rsidR="004F2731">
        <w:rPr>
          <w:rFonts w:ascii="Times New Roman" w:hAnsi="Times New Roman" w:cs="Times New Roman"/>
          <w:sz w:val="28"/>
          <w:szCs w:val="28"/>
        </w:rPr>
        <w:t>ю</w:t>
      </w:r>
      <w:r w:rsidR="00EE1824" w:rsidRPr="00922BA3">
        <w:rPr>
          <w:rFonts w:ascii="Times New Roman" w:hAnsi="Times New Roman" w:cs="Times New Roman"/>
          <w:sz w:val="28"/>
          <w:szCs w:val="28"/>
        </w:rPr>
        <w:t>т гендер»</w:t>
      </w:r>
      <w:r w:rsidR="00964C0E">
        <w:rPr>
          <w:rFonts w:ascii="Times New Roman" w:hAnsi="Times New Roman" w:cs="Times New Roman"/>
          <w:sz w:val="28"/>
          <w:szCs w:val="28"/>
        </w:rPr>
        <w:t xml:space="preserve"> </w:t>
      </w:r>
      <w:bookmarkStart w:id="124" w:name="_Hlk177886812"/>
      <w:r w:rsidR="00964C0E" w:rsidRPr="00420495">
        <w:rPr>
          <w:rFonts w:ascii="Times New Roman" w:hAnsi="Times New Roman" w:cs="Times New Roman"/>
          <w:sz w:val="28"/>
          <w:szCs w:val="28"/>
        </w:rPr>
        <w:t>[</w:t>
      </w:r>
      <w:r w:rsidR="00964C0E">
        <w:rPr>
          <w:rFonts w:ascii="Times New Roman" w:hAnsi="Times New Roman" w:cs="Times New Roman"/>
          <w:sz w:val="28"/>
          <w:szCs w:val="28"/>
        </w:rPr>
        <w:t>109</w:t>
      </w:r>
      <w:r w:rsidR="00964C0E" w:rsidRPr="00420495">
        <w:rPr>
          <w:rFonts w:ascii="Times New Roman" w:hAnsi="Times New Roman" w:cs="Times New Roman"/>
          <w:sz w:val="28"/>
          <w:szCs w:val="28"/>
        </w:rPr>
        <w:t>].</w:t>
      </w:r>
      <w:bookmarkEnd w:id="124"/>
      <w:r w:rsidR="00CE6E8D">
        <w:rPr>
          <w:rFonts w:ascii="Times New Roman" w:hAnsi="Times New Roman" w:cs="Times New Roman"/>
          <w:sz w:val="28"/>
          <w:szCs w:val="28"/>
        </w:rPr>
        <w:t xml:space="preserve"> </w:t>
      </w:r>
      <w:r w:rsidR="001A224D">
        <w:rPr>
          <w:rFonts w:ascii="Times New Roman" w:hAnsi="Times New Roman" w:cs="Times New Roman"/>
          <w:sz w:val="28"/>
          <w:szCs w:val="28"/>
        </w:rPr>
        <w:t xml:space="preserve">Таким образом, не существующие в реальности </w:t>
      </w:r>
      <w:r w:rsidR="001A224D" w:rsidRPr="001A224D">
        <w:rPr>
          <w:rFonts w:ascii="Times New Roman" w:hAnsi="Times New Roman" w:cs="Times New Roman"/>
          <w:sz w:val="28"/>
          <w:szCs w:val="28"/>
        </w:rPr>
        <w:t>маскулинность и фемининность</w:t>
      </w:r>
      <w:r w:rsidR="001A224D">
        <w:rPr>
          <w:rFonts w:ascii="Times New Roman" w:hAnsi="Times New Roman" w:cs="Times New Roman"/>
          <w:sz w:val="28"/>
          <w:szCs w:val="28"/>
        </w:rPr>
        <w:t xml:space="preserve"> являются установками/линзами культуры. На это указывает и то, что, несмотря на универсальность канонов мужественности и женственности, они имеют отличия в различных этнических культурах. </w:t>
      </w:r>
      <w:r w:rsidR="00592A2B" w:rsidRPr="00483B3C">
        <w:rPr>
          <w:rFonts w:ascii="Times New Roman" w:hAnsi="Times New Roman" w:cs="Times New Roman"/>
          <w:sz w:val="28"/>
          <w:szCs w:val="28"/>
        </w:rPr>
        <w:t>Некоторы</w:t>
      </w:r>
      <w:r w:rsidR="001A224D">
        <w:rPr>
          <w:rFonts w:ascii="Times New Roman" w:hAnsi="Times New Roman" w:cs="Times New Roman"/>
          <w:sz w:val="28"/>
          <w:szCs w:val="28"/>
        </w:rPr>
        <w:t>е</w:t>
      </w:r>
      <w:r w:rsidR="00592A2B" w:rsidRPr="00483B3C">
        <w:rPr>
          <w:rFonts w:ascii="Times New Roman" w:hAnsi="Times New Roman" w:cs="Times New Roman"/>
          <w:sz w:val="28"/>
          <w:szCs w:val="28"/>
        </w:rPr>
        <w:t xml:space="preserve"> исследователи</w:t>
      </w:r>
      <w:r w:rsidR="001A224D">
        <w:rPr>
          <w:rFonts w:ascii="Times New Roman" w:hAnsi="Times New Roman" w:cs="Times New Roman"/>
          <w:sz w:val="28"/>
          <w:szCs w:val="28"/>
        </w:rPr>
        <w:t xml:space="preserve"> считают эту теорию андро</w:t>
      </w:r>
      <w:r w:rsidR="00592A2B" w:rsidRPr="00483B3C">
        <w:rPr>
          <w:rFonts w:ascii="Times New Roman" w:hAnsi="Times New Roman" w:cs="Times New Roman"/>
          <w:sz w:val="28"/>
          <w:szCs w:val="28"/>
        </w:rPr>
        <w:t>центрической модел</w:t>
      </w:r>
      <w:r w:rsidR="001A224D">
        <w:rPr>
          <w:rFonts w:ascii="Times New Roman" w:hAnsi="Times New Roman" w:cs="Times New Roman"/>
          <w:sz w:val="28"/>
          <w:szCs w:val="28"/>
        </w:rPr>
        <w:t>ью</w:t>
      </w:r>
      <w:r w:rsidR="00592A2B" w:rsidRPr="00483B3C">
        <w:rPr>
          <w:rFonts w:ascii="Times New Roman" w:hAnsi="Times New Roman" w:cs="Times New Roman"/>
          <w:sz w:val="28"/>
          <w:szCs w:val="28"/>
        </w:rPr>
        <w:t xml:space="preserve">. </w:t>
      </w:r>
      <w:bookmarkStart w:id="125" w:name="_Hlk132444788"/>
      <w:r w:rsidR="00592A2B" w:rsidRPr="001572D9">
        <w:rPr>
          <w:rFonts w:ascii="Times New Roman" w:hAnsi="Times New Roman" w:cs="Times New Roman"/>
          <w:sz w:val="28"/>
          <w:szCs w:val="28"/>
        </w:rPr>
        <w:t>Андроцентризм</w:t>
      </w:r>
      <w:r w:rsidR="00592A2B" w:rsidRPr="00483B3C">
        <w:rPr>
          <w:rFonts w:ascii="Times New Roman" w:hAnsi="Times New Roman" w:cs="Times New Roman"/>
          <w:sz w:val="28"/>
          <w:szCs w:val="28"/>
        </w:rPr>
        <w:t xml:space="preserve">, согласно словарю гендерных терминов, </w:t>
      </w:r>
      <w:r w:rsidR="00592A2B" w:rsidRPr="001572D9">
        <w:rPr>
          <w:rFonts w:ascii="Times New Roman" w:hAnsi="Times New Roman" w:cs="Times New Roman"/>
          <w:sz w:val="28"/>
          <w:szCs w:val="28"/>
        </w:rPr>
        <w:t>проявляется как традиция культуры, в том числе этнической, которая сведена к мужской норме</w:t>
      </w:r>
      <w:r w:rsidR="00EC2356">
        <w:rPr>
          <w:rFonts w:ascii="Times New Roman" w:hAnsi="Times New Roman" w:cs="Times New Roman"/>
          <w:sz w:val="28"/>
          <w:szCs w:val="28"/>
        </w:rPr>
        <w:t xml:space="preserve"> как значимой и эталонной</w:t>
      </w:r>
      <w:bookmarkEnd w:id="125"/>
      <w:r w:rsidR="00EC2356">
        <w:rPr>
          <w:rFonts w:ascii="Times New Roman" w:hAnsi="Times New Roman" w:cs="Times New Roman"/>
          <w:sz w:val="28"/>
          <w:szCs w:val="28"/>
        </w:rPr>
        <w:t xml:space="preserve"> </w:t>
      </w:r>
      <w:r w:rsidR="00F70A4C" w:rsidRPr="00F70A4C">
        <w:rPr>
          <w:rFonts w:ascii="Times New Roman" w:hAnsi="Times New Roman" w:cs="Times New Roman"/>
          <w:sz w:val="28"/>
          <w:szCs w:val="28"/>
        </w:rPr>
        <w:t>[</w:t>
      </w:r>
      <w:r w:rsidR="00CE6E8D">
        <w:rPr>
          <w:rFonts w:ascii="Times New Roman" w:hAnsi="Times New Roman" w:cs="Times New Roman"/>
          <w:sz w:val="28"/>
          <w:szCs w:val="28"/>
        </w:rPr>
        <w:t>110</w:t>
      </w:r>
      <w:r w:rsidR="00F70A4C" w:rsidRPr="00F70A4C">
        <w:rPr>
          <w:rFonts w:ascii="Times New Roman" w:hAnsi="Times New Roman" w:cs="Times New Roman"/>
          <w:sz w:val="28"/>
          <w:szCs w:val="28"/>
        </w:rPr>
        <w:t xml:space="preserve">]. </w:t>
      </w:r>
    </w:p>
    <w:p w14:paraId="25BBDC48" w14:textId="25CC3CFE" w:rsidR="00592A2B" w:rsidRPr="00483B3C" w:rsidRDefault="00EC2356"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w:t>
      </w:r>
      <w:r w:rsidR="0032787E" w:rsidRPr="0032787E">
        <w:rPr>
          <w:rFonts w:ascii="Times New Roman" w:hAnsi="Times New Roman" w:cs="Times New Roman"/>
          <w:sz w:val="28"/>
          <w:szCs w:val="28"/>
          <w:lang w:val="en-US"/>
        </w:rPr>
        <w:t>S</w:t>
      </w:r>
      <w:r w:rsidR="001C17C2">
        <w:rPr>
          <w:rFonts w:ascii="Times New Roman" w:hAnsi="Times New Roman" w:cs="Times New Roman"/>
          <w:sz w:val="28"/>
          <w:szCs w:val="28"/>
        </w:rPr>
        <w:t>.</w:t>
      </w:r>
      <w:r w:rsidR="0032787E" w:rsidRPr="0032787E">
        <w:rPr>
          <w:rFonts w:ascii="Times New Roman" w:hAnsi="Times New Roman" w:cs="Times New Roman"/>
          <w:sz w:val="28"/>
          <w:szCs w:val="28"/>
          <w:lang w:val="en-US"/>
        </w:rPr>
        <w:t>L</w:t>
      </w:r>
      <w:r w:rsidR="0032787E" w:rsidRPr="0032787E">
        <w:rPr>
          <w:rFonts w:ascii="Times New Roman" w:hAnsi="Times New Roman" w:cs="Times New Roman"/>
          <w:sz w:val="28"/>
          <w:szCs w:val="28"/>
        </w:rPr>
        <w:t>.</w:t>
      </w:r>
      <w:r w:rsidR="001C17C2">
        <w:rPr>
          <w:rFonts w:ascii="Times New Roman" w:hAnsi="Times New Roman" w:cs="Times New Roman"/>
          <w:sz w:val="28"/>
          <w:szCs w:val="28"/>
        </w:rPr>
        <w:t xml:space="preserve"> </w:t>
      </w:r>
      <w:r w:rsidR="0032787E" w:rsidRPr="0032787E">
        <w:rPr>
          <w:rFonts w:ascii="Times New Roman" w:hAnsi="Times New Roman" w:cs="Times New Roman"/>
          <w:sz w:val="28"/>
          <w:szCs w:val="28"/>
          <w:lang w:val="en-US"/>
        </w:rPr>
        <w:t>Bem</w:t>
      </w:r>
      <w:r>
        <w:rPr>
          <w:rFonts w:ascii="Times New Roman" w:hAnsi="Times New Roman" w:cs="Times New Roman"/>
          <w:sz w:val="28"/>
          <w:szCs w:val="28"/>
        </w:rPr>
        <w:t>,</w:t>
      </w:r>
      <w:r w:rsidR="00592A2B" w:rsidRPr="00483B3C">
        <w:rPr>
          <w:rFonts w:ascii="Times New Roman" w:hAnsi="Times New Roman" w:cs="Times New Roman"/>
          <w:sz w:val="28"/>
          <w:szCs w:val="28"/>
        </w:rPr>
        <w:t xml:space="preserve"> гендерные линзы представляют собой скрытые установки массового сознания, опосреду</w:t>
      </w:r>
      <w:r>
        <w:rPr>
          <w:rFonts w:ascii="Times New Roman" w:hAnsi="Times New Roman" w:cs="Times New Roman"/>
          <w:sz w:val="28"/>
          <w:szCs w:val="28"/>
        </w:rPr>
        <w:t>ющие</w:t>
      </w:r>
      <w:r w:rsidR="00592A2B" w:rsidRPr="00483B3C">
        <w:rPr>
          <w:rFonts w:ascii="Times New Roman" w:hAnsi="Times New Roman" w:cs="Times New Roman"/>
          <w:sz w:val="28"/>
          <w:szCs w:val="28"/>
        </w:rPr>
        <w:t xml:space="preserve"> социальное восприятие мужчин и женщин</w:t>
      </w:r>
      <w:r>
        <w:rPr>
          <w:rFonts w:ascii="Times New Roman" w:hAnsi="Times New Roman" w:cs="Times New Roman"/>
          <w:sz w:val="28"/>
          <w:szCs w:val="28"/>
        </w:rPr>
        <w:t xml:space="preserve">: </w:t>
      </w:r>
      <w:r w:rsidR="00592A2B" w:rsidRPr="00483B3C">
        <w:rPr>
          <w:rFonts w:ascii="Times New Roman" w:hAnsi="Times New Roman" w:cs="Times New Roman"/>
          <w:sz w:val="28"/>
          <w:szCs w:val="28"/>
        </w:rPr>
        <w:t xml:space="preserve"> </w:t>
      </w:r>
    </w:p>
    <w:p w14:paraId="32FE72D9" w14:textId="3BC85043" w:rsidR="00592A2B" w:rsidRPr="00483B3C" w:rsidRDefault="00975B40"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92A2B" w:rsidRPr="00483B3C">
        <w:rPr>
          <w:rFonts w:ascii="Times New Roman" w:hAnsi="Times New Roman" w:cs="Times New Roman"/>
          <w:sz w:val="28"/>
          <w:szCs w:val="28"/>
        </w:rPr>
        <w:t xml:space="preserve"> Адроцентрическая линза поддерживает представление о первичности мужчины, ориент</w:t>
      </w:r>
      <w:r w:rsidR="00EC2356">
        <w:rPr>
          <w:rFonts w:ascii="Times New Roman" w:hAnsi="Times New Roman" w:cs="Times New Roman"/>
          <w:sz w:val="28"/>
          <w:szCs w:val="28"/>
        </w:rPr>
        <w:t xml:space="preserve">ацию </w:t>
      </w:r>
      <w:r w:rsidR="00592A2B" w:rsidRPr="00483B3C">
        <w:rPr>
          <w:rFonts w:ascii="Times New Roman" w:hAnsi="Times New Roman" w:cs="Times New Roman"/>
          <w:sz w:val="28"/>
          <w:szCs w:val="28"/>
        </w:rPr>
        <w:t>культуры на него как стандарт более значимого</w:t>
      </w:r>
      <w:r w:rsidR="00EC2356">
        <w:rPr>
          <w:rFonts w:ascii="Times New Roman" w:hAnsi="Times New Roman" w:cs="Times New Roman"/>
          <w:sz w:val="28"/>
          <w:szCs w:val="28"/>
        </w:rPr>
        <w:t xml:space="preserve"> </w:t>
      </w:r>
      <w:r w:rsidR="00592A2B" w:rsidRPr="00483B3C">
        <w:rPr>
          <w:rFonts w:ascii="Times New Roman" w:hAnsi="Times New Roman" w:cs="Times New Roman"/>
          <w:sz w:val="28"/>
          <w:szCs w:val="28"/>
        </w:rPr>
        <w:t xml:space="preserve">и превосходящего женщину, женского. Восприятие сквозь эту линзу ставит </w:t>
      </w:r>
      <w:r w:rsidR="00EC2356">
        <w:rPr>
          <w:rFonts w:ascii="Times New Roman" w:hAnsi="Times New Roman" w:cs="Times New Roman"/>
          <w:sz w:val="28"/>
          <w:szCs w:val="28"/>
        </w:rPr>
        <w:t>по го</w:t>
      </w:r>
      <w:r w:rsidR="00592A2B" w:rsidRPr="00483B3C">
        <w:rPr>
          <w:rFonts w:ascii="Times New Roman" w:hAnsi="Times New Roman" w:cs="Times New Roman"/>
          <w:sz w:val="28"/>
          <w:szCs w:val="28"/>
        </w:rPr>
        <w:t>ризонтал</w:t>
      </w:r>
      <w:r w:rsidR="00EC2356">
        <w:rPr>
          <w:rFonts w:ascii="Times New Roman" w:hAnsi="Times New Roman" w:cs="Times New Roman"/>
          <w:sz w:val="28"/>
          <w:szCs w:val="28"/>
        </w:rPr>
        <w:t xml:space="preserve">и </w:t>
      </w:r>
      <w:r w:rsidR="00592A2B" w:rsidRPr="00483B3C">
        <w:rPr>
          <w:rFonts w:ascii="Times New Roman" w:hAnsi="Times New Roman" w:cs="Times New Roman"/>
          <w:sz w:val="28"/>
          <w:szCs w:val="28"/>
        </w:rPr>
        <w:t xml:space="preserve">мужчину в центр, а </w:t>
      </w:r>
      <w:r w:rsidR="00EC2356">
        <w:rPr>
          <w:rFonts w:ascii="Times New Roman" w:hAnsi="Times New Roman" w:cs="Times New Roman"/>
          <w:sz w:val="28"/>
          <w:szCs w:val="28"/>
        </w:rPr>
        <w:t xml:space="preserve">по </w:t>
      </w:r>
      <w:r w:rsidR="00592A2B" w:rsidRPr="00483B3C">
        <w:rPr>
          <w:rFonts w:ascii="Times New Roman" w:hAnsi="Times New Roman" w:cs="Times New Roman"/>
          <w:sz w:val="28"/>
          <w:szCs w:val="28"/>
        </w:rPr>
        <w:t>вертикал</w:t>
      </w:r>
      <w:r w:rsidR="004F2731">
        <w:rPr>
          <w:rFonts w:ascii="Times New Roman" w:hAnsi="Times New Roman" w:cs="Times New Roman"/>
          <w:sz w:val="28"/>
          <w:szCs w:val="28"/>
        </w:rPr>
        <w:t>и</w:t>
      </w:r>
      <w:r w:rsidR="00EC2356">
        <w:rPr>
          <w:rFonts w:ascii="Times New Roman" w:hAnsi="Times New Roman" w:cs="Times New Roman"/>
          <w:sz w:val="28"/>
          <w:szCs w:val="28"/>
        </w:rPr>
        <w:t xml:space="preserve"> - </w:t>
      </w:r>
      <w:r w:rsidR="00592A2B" w:rsidRPr="00483B3C">
        <w:rPr>
          <w:rFonts w:ascii="Times New Roman" w:hAnsi="Times New Roman" w:cs="Times New Roman"/>
          <w:sz w:val="28"/>
          <w:szCs w:val="28"/>
        </w:rPr>
        <w:t>выше женщин</w:t>
      </w:r>
      <w:r w:rsidR="00EC2356">
        <w:rPr>
          <w:rFonts w:ascii="Times New Roman" w:hAnsi="Times New Roman" w:cs="Times New Roman"/>
          <w:sz w:val="28"/>
          <w:szCs w:val="28"/>
        </w:rPr>
        <w:t>ы</w:t>
      </w:r>
      <w:r w:rsidR="00592A2B" w:rsidRPr="00483B3C">
        <w:rPr>
          <w:rFonts w:ascii="Times New Roman" w:hAnsi="Times New Roman" w:cs="Times New Roman"/>
          <w:sz w:val="28"/>
          <w:szCs w:val="28"/>
        </w:rPr>
        <w:t xml:space="preserve">. </w:t>
      </w:r>
    </w:p>
    <w:p w14:paraId="6688CD9D" w14:textId="5B3D1E43" w:rsidR="00592A2B" w:rsidRPr="00483B3C" w:rsidRDefault="00975B40"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92A2B" w:rsidRPr="00483B3C">
        <w:rPr>
          <w:rFonts w:ascii="Times New Roman" w:hAnsi="Times New Roman" w:cs="Times New Roman"/>
          <w:sz w:val="28"/>
          <w:szCs w:val="28"/>
        </w:rPr>
        <w:t xml:space="preserve"> Линза гендерной поляризации сосредотачивает взгляд на мужчинах и женщинах как принципиально различных не только биологических, но и психологических существ</w:t>
      </w:r>
      <w:r w:rsidR="00592A2B">
        <w:rPr>
          <w:rFonts w:ascii="Times New Roman" w:hAnsi="Times New Roman" w:cs="Times New Roman"/>
          <w:sz w:val="28"/>
          <w:szCs w:val="28"/>
        </w:rPr>
        <w:t>ах</w:t>
      </w:r>
      <w:r w:rsidR="00592A2B" w:rsidRPr="00483B3C">
        <w:rPr>
          <w:rFonts w:ascii="Times New Roman" w:hAnsi="Times New Roman" w:cs="Times New Roman"/>
          <w:sz w:val="28"/>
          <w:szCs w:val="28"/>
        </w:rPr>
        <w:t xml:space="preserve">. </w:t>
      </w:r>
      <w:r w:rsidR="00EC2356">
        <w:rPr>
          <w:rFonts w:ascii="Times New Roman" w:hAnsi="Times New Roman" w:cs="Times New Roman"/>
          <w:sz w:val="28"/>
          <w:szCs w:val="28"/>
        </w:rPr>
        <w:t>М</w:t>
      </w:r>
      <w:r w:rsidR="00592A2B" w:rsidRPr="00483B3C">
        <w:rPr>
          <w:rFonts w:ascii="Times New Roman" w:hAnsi="Times New Roman" w:cs="Times New Roman"/>
          <w:sz w:val="28"/>
          <w:szCs w:val="28"/>
        </w:rPr>
        <w:t>ужчин</w:t>
      </w:r>
      <w:r w:rsidR="00EC2356">
        <w:rPr>
          <w:rFonts w:ascii="Times New Roman" w:hAnsi="Times New Roman" w:cs="Times New Roman"/>
          <w:sz w:val="28"/>
          <w:szCs w:val="28"/>
        </w:rPr>
        <w:t>ы</w:t>
      </w:r>
      <w:r w:rsidR="00592A2B" w:rsidRPr="00483B3C">
        <w:rPr>
          <w:rFonts w:ascii="Times New Roman" w:hAnsi="Times New Roman" w:cs="Times New Roman"/>
          <w:sz w:val="28"/>
          <w:szCs w:val="28"/>
        </w:rPr>
        <w:t xml:space="preserve"> и женщин</w:t>
      </w:r>
      <w:r w:rsidR="00EC2356">
        <w:rPr>
          <w:rFonts w:ascii="Times New Roman" w:hAnsi="Times New Roman" w:cs="Times New Roman"/>
          <w:sz w:val="28"/>
          <w:szCs w:val="28"/>
        </w:rPr>
        <w:t>ы воспринимаются</w:t>
      </w:r>
      <w:r w:rsidR="00592A2B" w:rsidRPr="00483B3C">
        <w:rPr>
          <w:rFonts w:ascii="Times New Roman" w:hAnsi="Times New Roman" w:cs="Times New Roman"/>
          <w:sz w:val="28"/>
          <w:szCs w:val="28"/>
        </w:rPr>
        <w:t xml:space="preserve"> как два параллельных мира, обладающих разным умом, чувствами, ценностями, жизненными целями, стилем поведения и одежды. </w:t>
      </w:r>
    </w:p>
    <w:p w14:paraId="6DAEE855" w14:textId="7D958A6A" w:rsidR="00D52AE4" w:rsidRPr="00D52AE4" w:rsidRDefault="00975B40"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92A2B" w:rsidRPr="00483B3C">
        <w:rPr>
          <w:rFonts w:ascii="Times New Roman" w:hAnsi="Times New Roman" w:cs="Times New Roman"/>
          <w:sz w:val="28"/>
          <w:szCs w:val="28"/>
        </w:rPr>
        <w:t xml:space="preserve"> Линза биологического эссенциализма объясняет </w:t>
      </w:r>
      <w:r w:rsidR="00EC2356">
        <w:rPr>
          <w:rFonts w:ascii="Times New Roman" w:hAnsi="Times New Roman" w:cs="Times New Roman"/>
          <w:sz w:val="28"/>
          <w:szCs w:val="28"/>
        </w:rPr>
        <w:t xml:space="preserve">причину </w:t>
      </w:r>
      <w:r w:rsidR="00EC2356" w:rsidRPr="00EC2356">
        <w:rPr>
          <w:rFonts w:ascii="Times New Roman" w:hAnsi="Times New Roman" w:cs="Times New Roman"/>
          <w:sz w:val="28"/>
          <w:szCs w:val="28"/>
        </w:rPr>
        <w:t xml:space="preserve">истинности и нужности </w:t>
      </w:r>
      <w:r w:rsidR="00EC2356">
        <w:rPr>
          <w:rFonts w:ascii="Times New Roman" w:hAnsi="Times New Roman" w:cs="Times New Roman"/>
          <w:sz w:val="28"/>
          <w:szCs w:val="28"/>
        </w:rPr>
        <w:t xml:space="preserve">различий </w:t>
      </w:r>
      <w:r w:rsidR="004E61D4">
        <w:rPr>
          <w:rFonts w:ascii="Times New Roman" w:hAnsi="Times New Roman" w:cs="Times New Roman"/>
          <w:sz w:val="28"/>
          <w:szCs w:val="28"/>
        </w:rPr>
        <w:t xml:space="preserve">между </w:t>
      </w:r>
      <w:r w:rsidR="00592A2B" w:rsidRPr="00483B3C">
        <w:rPr>
          <w:rFonts w:ascii="Times New Roman" w:hAnsi="Times New Roman" w:cs="Times New Roman"/>
          <w:sz w:val="28"/>
          <w:szCs w:val="28"/>
        </w:rPr>
        <w:t>мужчин</w:t>
      </w:r>
      <w:r w:rsidR="004E61D4">
        <w:rPr>
          <w:rFonts w:ascii="Times New Roman" w:hAnsi="Times New Roman" w:cs="Times New Roman"/>
          <w:sz w:val="28"/>
          <w:szCs w:val="28"/>
        </w:rPr>
        <w:t>ами их</w:t>
      </w:r>
      <w:r w:rsidR="00592A2B" w:rsidRPr="00483B3C">
        <w:rPr>
          <w:rFonts w:ascii="Times New Roman" w:hAnsi="Times New Roman" w:cs="Times New Roman"/>
          <w:sz w:val="28"/>
          <w:szCs w:val="28"/>
        </w:rPr>
        <w:t xml:space="preserve"> </w:t>
      </w:r>
      <w:r w:rsidR="004E61D4" w:rsidRPr="004E61D4">
        <w:rPr>
          <w:rFonts w:ascii="Times New Roman" w:hAnsi="Times New Roman" w:cs="Times New Roman"/>
          <w:sz w:val="28"/>
          <w:szCs w:val="28"/>
        </w:rPr>
        <w:t>половой принадлежност</w:t>
      </w:r>
      <w:r w:rsidR="004E61D4">
        <w:rPr>
          <w:rFonts w:ascii="Times New Roman" w:hAnsi="Times New Roman" w:cs="Times New Roman"/>
          <w:sz w:val="28"/>
          <w:szCs w:val="28"/>
        </w:rPr>
        <w:t>ью,</w:t>
      </w:r>
      <w:r w:rsidR="00592A2B" w:rsidRPr="00483B3C">
        <w:rPr>
          <w:rFonts w:ascii="Times New Roman" w:hAnsi="Times New Roman" w:cs="Times New Roman"/>
          <w:sz w:val="28"/>
          <w:szCs w:val="28"/>
        </w:rPr>
        <w:t xml:space="preserve"> данной от природы. Эта установка </w:t>
      </w:r>
      <w:r w:rsidR="004F2731">
        <w:rPr>
          <w:rFonts w:ascii="Times New Roman" w:hAnsi="Times New Roman" w:cs="Times New Roman"/>
          <w:sz w:val="28"/>
          <w:szCs w:val="28"/>
        </w:rPr>
        <w:t xml:space="preserve">также </w:t>
      </w:r>
      <w:r w:rsidR="00592A2B" w:rsidRPr="00483B3C">
        <w:rPr>
          <w:rFonts w:ascii="Times New Roman" w:hAnsi="Times New Roman" w:cs="Times New Roman"/>
          <w:sz w:val="28"/>
          <w:szCs w:val="28"/>
        </w:rPr>
        <w:t>способствует восприятию и укоренению в сознании идей андроцентризма или гендерной поляризации</w:t>
      </w:r>
      <w:r w:rsidR="00D52AE4" w:rsidRPr="00D52AE4">
        <w:rPr>
          <w:rFonts w:ascii="Times New Roman" w:hAnsi="Times New Roman" w:cs="Times New Roman"/>
          <w:sz w:val="28"/>
          <w:szCs w:val="28"/>
        </w:rPr>
        <w:t xml:space="preserve">. </w:t>
      </w:r>
    </w:p>
    <w:p w14:paraId="1FB4DD7A" w14:textId="2CA6DD09" w:rsidR="00592A2B" w:rsidRPr="00483B3C" w:rsidRDefault="00592A2B" w:rsidP="00792FDA">
      <w:pPr>
        <w:spacing w:after="0" w:line="240" w:lineRule="auto"/>
        <w:ind w:firstLine="709"/>
        <w:jc w:val="both"/>
        <w:rPr>
          <w:rFonts w:ascii="Times New Roman" w:hAnsi="Times New Roman" w:cs="Times New Roman"/>
          <w:sz w:val="28"/>
          <w:szCs w:val="28"/>
        </w:rPr>
      </w:pPr>
      <w:bookmarkStart w:id="126" w:name="_Hlk132445007"/>
      <w:r w:rsidRPr="00483B3C">
        <w:rPr>
          <w:rFonts w:ascii="Times New Roman" w:hAnsi="Times New Roman" w:cs="Times New Roman"/>
          <w:sz w:val="28"/>
          <w:szCs w:val="28"/>
        </w:rPr>
        <w:t xml:space="preserve">На </w:t>
      </w:r>
      <w:r w:rsidR="00FB7B8F">
        <w:rPr>
          <w:rFonts w:ascii="Times New Roman" w:hAnsi="Times New Roman" w:cs="Times New Roman"/>
          <w:sz w:val="28"/>
          <w:szCs w:val="28"/>
        </w:rPr>
        <w:t>социо</w:t>
      </w:r>
      <w:r w:rsidR="009972F1">
        <w:rPr>
          <w:rFonts w:ascii="Times New Roman" w:hAnsi="Times New Roman" w:cs="Times New Roman"/>
          <w:sz w:val="28"/>
          <w:szCs w:val="28"/>
        </w:rPr>
        <w:t xml:space="preserve">культурную природу концептов </w:t>
      </w:r>
      <w:r w:rsidRPr="00483B3C">
        <w:rPr>
          <w:rFonts w:ascii="Times New Roman" w:hAnsi="Times New Roman" w:cs="Times New Roman"/>
          <w:sz w:val="28"/>
          <w:szCs w:val="28"/>
        </w:rPr>
        <w:t xml:space="preserve">маскулинности/фемининности указывают многие исследователи. Так, </w:t>
      </w:r>
      <w:bookmarkEnd w:id="126"/>
      <w:r w:rsidR="00CE6E8D" w:rsidRPr="00CE6E8D">
        <w:rPr>
          <w:rFonts w:ascii="Times New Roman" w:hAnsi="Times New Roman" w:cs="Times New Roman"/>
          <w:sz w:val="28"/>
          <w:szCs w:val="28"/>
          <w:lang w:val="en-US"/>
        </w:rPr>
        <w:t>M</w:t>
      </w:r>
      <w:r w:rsidR="00CE6E8D">
        <w:rPr>
          <w:rFonts w:ascii="Times New Roman" w:hAnsi="Times New Roman" w:cs="Times New Roman"/>
          <w:sz w:val="28"/>
          <w:szCs w:val="28"/>
        </w:rPr>
        <w:t>.</w:t>
      </w:r>
      <w:r w:rsidR="00EE59DC">
        <w:rPr>
          <w:rFonts w:ascii="Times New Roman" w:hAnsi="Times New Roman" w:cs="Times New Roman"/>
          <w:sz w:val="28"/>
          <w:szCs w:val="28"/>
        </w:rPr>
        <w:t xml:space="preserve"> </w:t>
      </w:r>
      <w:r w:rsidR="00CE6E8D" w:rsidRPr="00CE6E8D">
        <w:rPr>
          <w:rFonts w:ascii="Times New Roman" w:hAnsi="Times New Roman" w:cs="Times New Roman"/>
          <w:sz w:val="28"/>
          <w:szCs w:val="28"/>
          <w:lang w:val="en-US"/>
        </w:rPr>
        <w:t>Kimmel</w:t>
      </w:r>
      <w:r w:rsidR="00CE6E8D" w:rsidRPr="00CE6E8D">
        <w:rPr>
          <w:rFonts w:ascii="Times New Roman" w:hAnsi="Times New Roman" w:cs="Times New Roman"/>
          <w:sz w:val="28"/>
          <w:szCs w:val="28"/>
        </w:rPr>
        <w:t xml:space="preserve"> </w:t>
      </w:r>
      <w:r w:rsidR="00CE6E8D">
        <w:rPr>
          <w:rFonts w:ascii="Times New Roman" w:hAnsi="Times New Roman" w:cs="Times New Roman"/>
          <w:sz w:val="28"/>
          <w:szCs w:val="28"/>
        </w:rPr>
        <w:t xml:space="preserve">и </w:t>
      </w:r>
      <w:r w:rsidR="00CE6E8D" w:rsidRPr="00CE6E8D">
        <w:rPr>
          <w:rFonts w:ascii="Times New Roman" w:hAnsi="Times New Roman" w:cs="Times New Roman"/>
          <w:sz w:val="28"/>
          <w:szCs w:val="28"/>
          <w:lang w:val="en-US"/>
        </w:rPr>
        <w:t>A</w:t>
      </w:r>
      <w:r w:rsidR="00CE6E8D">
        <w:rPr>
          <w:rFonts w:ascii="Times New Roman" w:hAnsi="Times New Roman" w:cs="Times New Roman"/>
          <w:sz w:val="28"/>
          <w:szCs w:val="28"/>
        </w:rPr>
        <w:t>.</w:t>
      </w:r>
      <w:r w:rsidR="00EE59DC">
        <w:rPr>
          <w:rFonts w:ascii="Times New Roman" w:hAnsi="Times New Roman" w:cs="Times New Roman"/>
          <w:sz w:val="28"/>
          <w:szCs w:val="28"/>
        </w:rPr>
        <w:t xml:space="preserve"> </w:t>
      </w:r>
      <w:r w:rsidR="00CE6E8D" w:rsidRPr="00CE6E8D">
        <w:rPr>
          <w:rFonts w:ascii="Times New Roman" w:hAnsi="Times New Roman" w:cs="Times New Roman"/>
          <w:sz w:val="28"/>
          <w:szCs w:val="28"/>
          <w:lang w:val="en-US"/>
        </w:rPr>
        <w:t>Aronson</w:t>
      </w:r>
      <w:r w:rsidR="009972F1">
        <w:rPr>
          <w:rFonts w:ascii="Times New Roman" w:hAnsi="Times New Roman" w:cs="Times New Roman"/>
          <w:sz w:val="28"/>
          <w:szCs w:val="28"/>
        </w:rPr>
        <w:t xml:space="preserve"> </w:t>
      </w:r>
      <w:r w:rsidR="00FB7B8F">
        <w:rPr>
          <w:rFonts w:ascii="Times New Roman" w:hAnsi="Times New Roman" w:cs="Times New Roman"/>
          <w:sz w:val="28"/>
          <w:szCs w:val="28"/>
        </w:rPr>
        <w:t>отмечают</w:t>
      </w:r>
      <w:r w:rsidRPr="00483B3C">
        <w:rPr>
          <w:rFonts w:ascii="Times New Roman" w:hAnsi="Times New Roman" w:cs="Times New Roman"/>
          <w:sz w:val="28"/>
          <w:szCs w:val="28"/>
        </w:rPr>
        <w:t xml:space="preserve">, что </w:t>
      </w:r>
      <w:r w:rsidR="00FB7B8F">
        <w:rPr>
          <w:rFonts w:ascii="Times New Roman" w:hAnsi="Times New Roman" w:cs="Times New Roman"/>
          <w:sz w:val="28"/>
          <w:szCs w:val="28"/>
        </w:rPr>
        <w:t xml:space="preserve">нет </w:t>
      </w:r>
      <w:r w:rsidRPr="00483B3C">
        <w:rPr>
          <w:rFonts w:ascii="Times New Roman" w:hAnsi="Times New Roman" w:cs="Times New Roman"/>
          <w:sz w:val="28"/>
          <w:szCs w:val="28"/>
        </w:rPr>
        <w:t>природных или биологических оснований для разделения психологических качеств мужчины и женщины</w:t>
      </w:r>
      <w:r w:rsidR="00FB7B8F">
        <w:rPr>
          <w:rFonts w:ascii="Times New Roman" w:hAnsi="Times New Roman" w:cs="Times New Roman"/>
          <w:sz w:val="28"/>
          <w:szCs w:val="28"/>
        </w:rPr>
        <w:t xml:space="preserve">. </w:t>
      </w:r>
      <w:r w:rsidRPr="00483B3C">
        <w:rPr>
          <w:rFonts w:ascii="Times New Roman" w:hAnsi="Times New Roman" w:cs="Times New Roman"/>
          <w:sz w:val="28"/>
          <w:szCs w:val="28"/>
        </w:rPr>
        <w:t xml:space="preserve">Различия были навязаны в прошлом из-за разделения труда по половому признаку и </w:t>
      </w:r>
      <w:r w:rsidR="00FB7B8F">
        <w:rPr>
          <w:rFonts w:ascii="Times New Roman" w:hAnsi="Times New Roman" w:cs="Times New Roman"/>
          <w:sz w:val="28"/>
          <w:szCs w:val="28"/>
        </w:rPr>
        <w:t xml:space="preserve">традиционных </w:t>
      </w:r>
      <w:r w:rsidRPr="00483B3C">
        <w:rPr>
          <w:rFonts w:ascii="Times New Roman" w:hAnsi="Times New Roman" w:cs="Times New Roman"/>
          <w:sz w:val="28"/>
          <w:szCs w:val="28"/>
        </w:rPr>
        <w:t xml:space="preserve">стереотипов. Этим объясняется в известной мере принуждение, осуществляемое со стороны семьи, социума к исполнению гендерных ролей, </w:t>
      </w:r>
      <w:r>
        <w:rPr>
          <w:rFonts w:ascii="Times New Roman" w:hAnsi="Times New Roman" w:cs="Times New Roman"/>
          <w:sz w:val="28"/>
          <w:szCs w:val="28"/>
        </w:rPr>
        <w:t>чтобы</w:t>
      </w:r>
      <w:r w:rsidRPr="00483B3C">
        <w:rPr>
          <w:rFonts w:ascii="Times New Roman" w:hAnsi="Times New Roman" w:cs="Times New Roman"/>
          <w:sz w:val="28"/>
          <w:szCs w:val="28"/>
        </w:rPr>
        <w:t xml:space="preserve"> быть «настоящим мужчиной» или «настоящей женщиной»</w:t>
      </w:r>
      <w:r w:rsidR="00FB7B8F">
        <w:rPr>
          <w:rFonts w:ascii="Times New Roman" w:hAnsi="Times New Roman" w:cs="Times New Roman"/>
          <w:sz w:val="28"/>
          <w:szCs w:val="28"/>
        </w:rPr>
        <w:t xml:space="preserve"> </w:t>
      </w:r>
      <w:r w:rsidR="00D52AE4" w:rsidRPr="00D52AE4">
        <w:rPr>
          <w:rFonts w:ascii="Times New Roman" w:hAnsi="Times New Roman" w:cs="Times New Roman"/>
          <w:sz w:val="28"/>
          <w:szCs w:val="28"/>
        </w:rPr>
        <w:t>[</w:t>
      </w:r>
      <w:r w:rsidR="00CE6E8D">
        <w:rPr>
          <w:rFonts w:ascii="Times New Roman" w:hAnsi="Times New Roman" w:cs="Times New Roman"/>
          <w:sz w:val="28"/>
          <w:szCs w:val="28"/>
        </w:rPr>
        <w:t>111</w:t>
      </w:r>
      <w:r w:rsidR="00D52AE4" w:rsidRPr="00D52AE4">
        <w:rPr>
          <w:rFonts w:ascii="Times New Roman" w:hAnsi="Times New Roman" w:cs="Times New Roman"/>
          <w:sz w:val="28"/>
          <w:szCs w:val="28"/>
        </w:rPr>
        <w:t xml:space="preserve">]. </w:t>
      </w:r>
      <w:r w:rsidRPr="00483B3C">
        <w:rPr>
          <w:rFonts w:ascii="Times New Roman" w:hAnsi="Times New Roman" w:cs="Times New Roman"/>
          <w:sz w:val="28"/>
          <w:szCs w:val="28"/>
        </w:rPr>
        <w:t>На этот счет сексолог А.И.</w:t>
      </w:r>
      <w:r w:rsidR="00EE59DC">
        <w:rPr>
          <w:rFonts w:ascii="Times New Roman" w:hAnsi="Times New Roman" w:cs="Times New Roman"/>
          <w:sz w:val="28"/>
          <w:szCs w:val="28"/>
        </w:rPr>
        <w:t xml:space="preserve"> </w:t>
      </w:r>
      <w:r w:rsidRPr="00483B3C">
        <w:rPr>
          <w:rFonts w:ascii="Times New Roman" w:hAnsi="Times New Roman" w:cs="Times New Roman"/>
          <w:sz w:val="28"/>
          <w:szCs w:val="28"/>
        </w:rPr>
        <w:t xml:space="preserve">Белкин </w:t>
      </w:r>
      <w:r>
        <w:rPr>
          <w:rFonts w:ascii="Times New Roman" w:hAnsi="Times New Roman" w:cs="Times New Roman"/>
          <w:sz w:val="28"/>
          <w:szCs w:val="28"/>
        </w:rPr>
        <w:t xml:space="preserve">иронично </w:t>
      </w:r>
      <w:r w:rsidRPr="00483B3C">
        <w:rPr>
          <w:rFonts w:ascii="Times New Roman" w:hAnsi="Times New Roman" w:cs="Times New Roman"/>
          <w:sz w:val="28"/>
          <w:szCs w:val="28"/>
        </w:rPr>
        <w:t>заметил, что наше общество признает только мужчину или женщину, а не человека</w:t>
      </w:r>
      <w:r w:rsidR="00D52AE4">
        <w:rPr>
          <w:rFonts w:ascii="Times New Roman" w:hAnsi="Times New Roman" w:cs="Times New Roman"/>
          <w:sz w:val="28"/>
          <w:szCs w:val="28"/>
        </w:rPr>
        <w:t xml:space="preserve"> </w:t>
      </w:r>
      <w:r w:rsidR="00D52AE4" w:rsidRPr="00D52AE4">
        <w:rPr>
          <w:rFonts w:ascii="Times New Roman" w:hAnsi="Times New Roman" w:cs="Times New Roman"/>
          <w:sz w:val="28"/>
          <w:szCs w:val="28"/>
        </w:rPr>
        <w:t>[</w:t>
      </w:r>
      <w:r w:rsidR="00CE6E8D">
        <w:rPr>
          <w:rFonts w:ascii="Times New Roman" w:hAnsi="Times New Roman" w:cs="Times New Roman"/>
          <w:sz w:val="28"/>
          <w:szCs w:val="28"/>
        </w:rPr>
        <w:t>112</w:t>
      </w:r>
      <w:r w:rsidR="00D52AE4" w:rsidRPr="00D52AE4">
        <w:rPr>
          <w:rFonts w:ascii="Times New Roman" w:hAnsi="Times New Roman" w:cs="Times New Roman"/>
          <w:sz w:val="28"/>
          <w:szCs w:val="28"/>
        </w:rPr>
        <w:t xml:space="preserve">]. </w:t>
      </w:r>
      <w:bookmarkStart w:id="127" w:name="_Hlk132445053"/>
      <w:r w:rsidRPr="00483B3C">
        <w:rPr>
          <w:rFonts w:ascii="Times New Roman" w:hAnsi="Times New Roman" w:cs="Times New Roman"/>
          <w:sz w:val="28"/>
          <w:szCs w:val="28"/>
        </w:rPr>
        <w:t>И.С.</w:t>
      </w:r>
      <w:r w:rsidR="00EE59DC">
        <w:rPr>
          <w:rFonts w:ascii="Times New Roman" w:hAnsi="Times New Roman" w:cs="Times New Roman"/>
          <w:sz w:val="28"/>
          <w:szCs w:val="28"/>
        </w:rPr>
        <w:t xml:space="preserve"> </w:t>
      </w:r>
      <w:r w:rsidRPr="00483B3C">
        <w:rPr>
          <w:rFonts w:ascii="Times New Roman" w:hAnsi="Times New Roman" w:cs="Times New Roman"/>
          <w:sz w:val="28"/>
          <w:szCs w:val="28"/>
        </w:rPr>
        <w:t xml:space="preserve">Кон </w:t>
      </w:r>
      <w:r w:rsidR="00FB7B8F">
        <w:rPr>
          <w:rFonts w:ascii="Times New Roman" w:hAnsi="Times New Roman" w:cs="Times New Roman"/>
          <w:sz w:val="28"/>
          <w:szCs w:val="28"/>
        </w:rPr>
        <w:t xml:space="preserve">так же </w:t>
      </w:r>
      <w:r w:rsidRPr="00483B3C">
        <w:rPr>
          <w:rFonts w:ascii="Times New Roman" w:hAnsi="Times New Roman" w:cs="Times New Roman"/>
          <w:sz w:val="28"/>
          <w:szCs w:val="28"/>
        </w:rPr>
        <w:t xml:space="preserve">обращает внимание на </w:t>
      </w:r>
      <w:r w:rsidR="00FD3EA5">
        <w:rPr>
          <w:rFonts w:ascii="Times New Roman" w:hAnsi="Times New Roman" w:cs="Times New Roman"/>
          <w:sz w:val="28"/>
          <w:szCs w:val="28"/>
        </w:rPr>
        <w:t>универсальность</w:t>
      </w:r>
      <w:r w:rsidRPr="00483B3C">
        <w:rPr>
          <w:rFonts w:ascii="Times New Roman" w:hAnsi="Times New Roman" w:cs="Times New Roman"/>
          <w:sz w:val="28"/>
          <w:szCs w:val="28"/>
        </w:rPr>
        <w:t xml:space="preserve"> мужских и женских качеств, которая всегда проявляется в одном и том же человеке в зависимости от ситуации или сферы жизнедеятельности. Например: женщина может проявлять на работе склонность к риску, соревновательность и агрессивность, а дома может быть уступчивой и нежной.</w:t>
      </w:r>
    </w:p>
    <w:bookmarkEnd w:id="127"/>
    <w:p w14:paraId="78A14C10" w14:textId="6DE0F390" w:rsidR="00592A2B" w:rsidRPr="00483B3C" w:rsidRDefault="00592A2B" w:rsidP="00792FDA">
      <w:pPr>
        <w:spacing w:after="0" w:line="240" w:lineRule="auto"/>
        <w:ind w:firstLine="709"/>
        <w:jc w:val="both"/>
        <w:rPr>
          <w:rFonts w:ascii="Times New Roman" w:hAnsi="Times New Roman" w:cs="Times New Roman"/>
          <w:sz w:val="28"/>
          <w:szCs w:val="28"/>
        </w:rPr>
      </w:pPr>
      <w:r w:rsidRPr="00483B3C">
        <w:rPr>
          <w:rFonts w:ascii="Times New Roman" w:hAnsi="Times New Roman" w:cs="Times New Roman"/>
          <w:sz w:val="28"/>
          <w:szCs w:val="28"/>
        </w:rPr>
        <w:t xml:space="preserve">Следует заметить, что </w:t>
      </w:r>
      <w:bookmarkStart w:id="128" w:name="_Hlk132445108"/>
      <w:r w:rsidRPr="00483B3C">
        <w:rPr>
          <w:rFonts w:ascii="Times New Roman" w:hAnsi="Times New Roman" w:cs="Times New Roman"/>
          <w:sz w:val="28"/>
          <w:szCs w:val="28"/>
        </w:rPr>
        <w:t xml:space="preserve">значительно раньше на </w:t>
      </w:r>
      <w:r w:rsidR="00FD3EA5">
        <w:rPr>
          <w:rFonts w:ascii="Times New Roman" w:hAnsi="Times New Roman" w:cs="Times New Roman"/>
          <w:sz w:val="28"/>
          <w:szCs w:val="28"/>
        </w:rPr>
        <w:t>универсальность</w:t>
      </w:r>
      <w:r w:rsidRPr="00483B3C">
        <w:rPr>
          <w:rFonts w:ascii="Times New Roman" w:hAnsi="Times New Roman" w:cs="Times New Roman"/>
          <w:sz w:val="28"/>
          <w:szCs w:val="28"/>
        </w:rPr>
        <w:t xml:space="preserve"> так называемых мужских и женских качеств</w:t>
      </w:r>
      <w:r w:rsidR="00745D0F">
        <w:rPr>
          <w:rFonts w:ascii="Times New Roman" w:hAnsi="Times New Roman" w:cs="Times New Roman"/>
          <w:sz w:val="28"/>
          <w:szCs w:val="28"/>
        </w:rPr>
        <w:t xml:space="preserve"> </w:t>
      </w:r>
      <w:r w:rsidR="00FD3EA5">
        <w:rPr>
          <w:rFonts w:ascii="Times New Roman" w:hAnsi="Times New Roman" w:cs="Times New Roman"/>
          <w:sz w:val="28"/>
          <w:szCs w:val="28"/>
        </w:rPr>
        <w:t xml:space="preserve">указал </w:t>
      </w:r>
      <w:r w:rsidR="00745D0F">
        <w:rPr>
          <w:rFonts w:ascii="Times New Roman" w:hAnsi="Times New Roman" w:cs="Times New Roman"/>
          <w:sz w:val="28"/>
          <w:szCs w:val="28"/>
        </w:rPr>
        <w:t>С</w:t>
      </w:r>
      <w:r w:rsidR="001C17C2">
        <w:rPr>
          <w:rFonts w:ascii="Times New Roman" w:hAnsi="Times New Roman" w:cs="Times New Roman"/>
          <w:sz w:val="28"/>
          <w:szCs w:val="28"/>
        </w:rPr>
        <w:t>.</w:t>
      </w:r>
      <w:r w:rsidR="000F57A0" w:rsidRPr="000F57A0">
        <w:rPr>
          <w:rFonts w:ascii="Times New Roman" w:hAnsi="Times New Roman" w:cs="Times New Roman"/>
          <w:sz w:val="28"/>
          <w:szCs w:val="28"/>
          <w:lang w:val="en-US"/>
        </w:rPr>
        <w:t>G</w:t>
      </w:r>
      <w:r w:rsidR="000F57A0" w:rsidRPr="000F57A0">
        <w:rPr>
          <w:rFonts w:ascii="Times New Roman" w:hAnsi="Times New Roman" w:cs="Times New Roman"/>
          <w:sz w:val="28"/>
          <w:szCs w:val="28"/>
        </w:rPr>
        <w:t xml:space="preserve">. </w:t>
      </w:r>
      <w:r w:rsidR="000F57A0" w:rsidRPr="000F57A0">
        <w:rPr>
          <w:rFonts w:ascii="Times New Roman" w:hAnsi="Times New Roman" w:cs="Times New Roman"/>
          <w:sz w:val="28"/>
          <w:szCs w:val="28"/>
          <w:lang w:val="en-US"/>
        </w:rPr>
        <w:t>Jung</w:t>
      </w:r>
      <w:r w:rsidR="000F57A0" w:rsidRPr="000F57A0">
        <w:rPr>
          <w:rFonts w:ascii="Times New Roman" w:hAnsi="Times New Roman" w:cs="Times New Roman"/>
          <w:sz w:val="28"/>
          <w:szCs w:val="28"/>
        </w:rPr>
        <w:t xml:space="preserve"> </w:t>
      </w:r>
      <w:r w:rsidRPr="00483B3C">
        <w:rPr>
          <w:rFonts w:ascii="Times New Roman" w:hAnsi="Times New Roman" w:cs="Times New Roman"/>
          <w:sz w:val="28"/>
          <w:szCs w:val="28"/>
        </w:rPr>
        <w:t>в психоаналитической теории личности</w:t>
      </w:r>
      <w:r w:rsidR="000F57A0">
        <w:rPr>
          <w:rFonts w:ascii="Times New Roman" w:hAnsi="Times New Roman" w:cs="Times New Roman"/>
          <w:sz w:val="28"/>
          <w:szCs w:val="28"/>
        </w:rPr>
        <w:t xml:space="preserve"> </w:t>
      </w:r>
      <w:bookmarkStart w:id="129" w:name="_Hlk105655314"/>
      <w:r w:rsidR="000F57A0" w:rsidRPr="00D52AE4">
        <w:rPr>
          <w:rFonts w:ascii="Times New Roman" w:hAnsi="Times New Roman" w:cs="Times New Roman"/>
          <w:sz w:val="28"/>
          <w:szCs w:val="28"/>
        </w:rPr>
        <w:t>[</w:t>
      </w:r>
      <w:r w:rsidR="00CE6E8D">
        <w:rPr>
          <w:rFonts w:ascii="Times New Roman" w:hAnsi="Times New Roman" w:cs="Times New Roman"/>
          <w:sz w:val="28"/>
          <w:szCs w:val="28"/>
        </w:rPr>
        <w:t>113</w:t>
      </w:r>
      <w:r w:rsidR="000F57A0" w:rsidRPr="00D52AE4">
        <w:rPr>
          <w:rFonts w:ascii="Times New Roman" w:hAnsi="Times New Roman" w:cs="Times New Roman"/>
          <w:sz w:val="28"/>
          <w:szCs w:val="28"/>
        </w:rPr>
        <w:t>]</w:t>
      </w:r>
      <w:r w:rsidRPr="00483B3C">
        <w:rPr>
          <w:rFonts w:ascii="Times New Roman" w:hAnsi="Times New Roman" w:cs="Times New Roman"/>
          <w:sz w:val="28"/>
          <w:szCs w:val="28"/>
        </w:rPr>
        <w:t xml:space="preserve">. </w:t>
      </w:r>
      <w:bookmarkEnd w:id="129"/>
      <w:r w:rsidRPr="00483B3C">
        <w:rPr>
          <w:rFonts w:ascii="Times New Roman" w:hAnsi="Times New Roman" w:cs="Times New Roman"/>
          <w:sz w:val="28"/>
          <w:szCs w:val="28"/>
        </w:rPr>
        <w:t xml:space="preserve">Выделенные им в бессознательной сфере человека архетипы анимуса и анимы </w:t>
      </w:r>
      <w:bookmarkEnd w:id="128"/>
      <w:r w:rsidRPr="00483B3C">
        <w:rPr>
          <w:rFonts w:ascii="Times New Roman" w:hAnsi="Times New Roman" w:cs="Times New Roman"/>
          <w:sz w:val="28"/>
          <w:szCs w:val="28"/>
        </w:rPr>
        <w:t>трактовались как мужское и женское начало, которое есть в каждом человеке</w:t>
      </w:r>
      <w:r w:rsidR="003D4FD9">
        <w:rPr>
          <w:rFonts w:ascii="Times New Roman" w:hAnsi="Times New Roman" w:cs="Times New Roman"/>
          <w:sz w:val="28"/>
          <w:szCs w:val="28"/>
        </w:rPr>
        <w:t xml:space="preserve"> независимо от пола</w:t>
      </w:r>
      <w:r w:rsidRPr="00483B3C">
        <w:rPr>
          <w:rFonts w:ascii="Times New Roman" w:hAnsi="Times New Roman" w:cs="Times New Roman"/>
          <w:sz w:val="28"/>
          <w:szCs w:val="28"/>
        </w:rPr>
        <w:t xml:space="preserve">. Анима – это, по сути, фемининный компонент в психике мужчины, а анимус – маскулинный компонент в психике женщины. </w:t>
      </w:r>
      <w:r w:rsidR="00FB7B8F">
        <w:rPr>
          <w:rFonts w:ascii="Times New Roman" w:hAnsi="Times New Roman" w:cs="Times New Roman"/>
          <w:sz w:val="28"/>
          <w:szCs w:val="28"/>
        </w:rPr>
        <w:t>Примечательно, что, п</w:t>
      </w:r>
      <w:r w:rsidRPr="00483B3C">
        <w:rPr>
          <w:rFonts w:ascii="Times New Roman" w:hAnsi="Times New Roman" w:cs="Times New Roman"/>
          <w:sz w:val="28"/>
          <w:szCs w:val="28"/>
        </w:rPr>
        <w:t>о К.</w:t>
      </w:r>
      <w:r w:rsidR="00EE59DC">
        <w:rPr>
          <w:rFonts w:ascii="Times New Roman" w:hAnsi="Times New Roman" w:cs="Times New Roman"/>
          <w:sz w:val="28"/>
          <w:szCs w:val="28"/>
        </w:rPr>
        <w:t xml:space="preserve"> </w:t>
      </w:r>
      <w:r w:rsidRPr="00483B3C">
        <w:rPr>
          <w:rFonts w:ascii="Times New Roman" w:hAnsi="Times New Roman" w:cs="Times New Roman"/>
          <w:sz w:val="28"/>
          <w:szCs w:val="28"/>
        </w:rPr>
        <w:t xml:space="preserve">Юнгу, одним из условий достижения личностного развития является осознание анимы и анимуса, их принятие и интеграция, </w:t>
      </w:r>
      <w:r w:rsidR="00FD3EA5">
        <w:rPr>
          <w:rFonts w:ascii="Times New Roman" w:hAnsi="Times New Roman" w:cs="Times New Roman"/>
          <w:sz w:val="28"/>
          <w:szCs w:val="28"/>
        </w:rPr>
        <w:t xml:space="preserve">которые </w:t>
      </w:r>
      <w:r w:rsidRPr="00483B3C">
        <w:rPr>
          <w:rFonts w:ascii="Times New Roman" w:hAnsi="Times New Roman" w:cs="Times New Roman"/>
          <w:sz w:val="28"/>
          <w:szCs w:val="28"/>
        </w:rPr>
        <w:t>обеспечива</w:t>
      </w:r>
      <w:r w:rsidR="00FD3EA5">
        <w:rPr>
          <w:rFonts w:ascii="Times New Roman" w:hAnsi="Times New Roman" w:cs="Times New Roman"/>
          <w:sz w:val="28"/>
          <w:szCs w:val="28"/>
        </w:rPr>
        <w:t>ют</w:t>
      </w:r>
      <w:r w:rsidRPr="00483B3C">
        <w:rPr>
          <w:rFonts w:ascii="Times New Roman" w:hAnsi="Times New Roman" w:cs="Times New Roman"/>
          <w:sz w:val="28"/>
          <w:szCs w:val="28"/>
        </w:rPr>
        <w:t xml:space="preserve"> внутреннюю гармонию</w:t>
      </w:r>
      <w:r>
        <w:rPr>
          <w:rFonts w:ascii="Times New Roman" w:hAnsi="Times New Roman" w:cs="Times New Roman"/>
          <w:sz w:val="28"/>
          <w:szCs w:val="28"/>
        </w:rPr>
        <w:t xml:space="preserve"> и</w:t>
      </w:r>
      <w:r w:rsidRPr="00483B3C">
        <w:rPr>
          <w:rFonts w:ascii="Times New Roman" w:hAnsi="Times New Roman" w:cs="Times New Roman"/>
          <w:sz w:val="28"/>
          <w:szCs w:val="28"/>
        </w:rPr>
        <w:t xml:space="preserve"> комфорт</w:t>
      </w:r>
      <w:r w:rsidR="003A2148">
        <w:rPr>
          <w:rFonts w:ascii="Times New Roman" w:hAnsi="Times New Roman" w:cs="Times New Roman"/>
          <w:sz w:val="28"/>
          <w:szCs w:val="28"/>
        </w:rPr>
        <w:t xml:space="preserve"> </w:t>
      </w:r>
      <w:r w:rsidR="003A2148" w:rsidRPr="003A2148">
        <w:rPr>
          <w:rFonts w:ascii="Times New Roman" w:hAnsi="Times New Roman" w:cs="Times New Roman"/>
          <w:sz w:val="28"/>
          <w:szCs w:val="28"/>
        </w:rPr>
        <w:t>[</w:t>
      </w:r>
      <w:r w:rsidR="00CE6E8D">
        <w:rPr>
          <w:rFonts w:ascii="Times New Roman" w:hAnsi="Times New Roman" w:cs="Times New Roman"/>
          <w:sz w:val="28"/>
          <w:szCs w:val="28"/>
        </w:rPr>
        <w:t>114</w:t>
      </w:r>
      <w:r w:rsidR="003A2148" w:rsidRPr="003A2148">
        <w:rPr>
          <w:rFonts w:ascii="Times New Roman" w:hAnsi="Times New Roman" w:cs="Times New Roman"/>
          <w:sz w:val="28"/>
          <w:szCs w:val="28"/>
        </w:rPr>
        <w:t>]</w:t>
      </w:r>
      <w:r w:rsidRPr="00483B3C">
        <w:rPr>
          <w:rFonts w:ascii="Times New Roman" w:hAnsi="Times New Roman" w:cs="Times New Roman"/>
          <w:sz w:val="28"/>
          <w:szCs w:val="28"/>
        </w:rPr>
        <w:t xml:space="preserve">. </w:t>
      </w:r>
      <w:bookmarkStart w:id="130" w:name="_Hlk132445129"/>
      <w:r w:rsidR="00745D0F" w:rsidRPr="00745D0F">
        <w:rPr>
          <w:rFonts w:ascii="Times New Roman" w:hAnsi="Times New Roman" w:cs="Times New Roman"/>
          <w:sz w:val="28"/>
          <w:szCs w:val="28"/>
          <w:lang w:val="en-US"/>
        </w:rPr>
        <w:t>J</w:t>
      </w:r>
      <w:r w:rsidR="00745D0F">
        <w:rPr>
          <w:rFonts w:ascii="Times New Roman" w:hAnsi="Times New Roman" w:cs="Times New Roman"/>
          <w:sz w:val="28"/>
          <w:szCs w:val="28"/>
        </w:rPr>
        <w:t>.</w:t>
      </w:r>
      <w:r w:rsidR="00EE59DC">
        <w:rPr>
          <w:rFonts w:ascii="Times New Roman" w:hAnsi="Times New Roman" w:cs="Times New Roman"/>
          <w:sz w:val="28"/>
          <w:szCs w:val="28"/>
        </w:rPr>
        <w:t xml:space="preserve"> </w:t>
      </w:r>
      <w:r w:rsidR="000F3B58" w:rsidRPr="000F3B58">
        <w:rPr>
          <w:rFonts w:ascii="Times New Roman" w:hAnsi="Times New Roman" w:cs="Times New Roman"/>
          <w:sz w:val="28"/>
          <w:szCs w:val="28"/>
          <w:lang w:val="en-US"/>
        </w:rPr>
        <w:t>Hollis</w:t>
      </w:r>
      <w:r w:rsidR="00FD3EA5">
        <w:rPr>
          <w:rFonts w:ascii="Times New Roman" w:hAnsi="Times New Roman" w:cs="Times New Roman"/>
          <w:sz w:val="28"/>
          <w:szCs w:val="28"/>
        </w:rPr>
        <w:t xml:space="preserve"> и</w:t>
      </w:r>
      <w:r w:rsidR="003A2148">
        <w:rPr>
          <w:rFonts w:ascii="Times New Roman" w:hAnsi="Times New Roman" w:cs="Times New Roman"/>
          <w:sz w:val="28"/>
          <w:szCs w:val="28"/>
        </w:rPr>
        <w:t xml:space="preserve"> К.</w:t>
      </w:r>
      <w:r w:rsidR="00EE59DC">
        <w:rPr>
          <w:rFonts w:ascii="Times New Roman" w:hAnsi="Times New Roman" w:cs="Times New Roman"/>
          <w:sz w:val="28"/>
          <w:szCs w:val="28"/>
        </w:rPr>
        <w:t xml:space="preserve"> </w:t>
      </w:r>
      <w:r w:rsidR="003A2148">
        <w:rPr>
          <w:rFonts w:ascii="Times New Roman" w:hAnsi="Times New Roman" w:cs="Times New Roman"/>
          <w:sz w:val="28"/>
          <w:szCs w:val="28"/>
        </w:rPr>
        <w:t xml:space="preserve">Юнг - </w:t>
      </w:r>
      <w:r w:rsidRPr="00483B3C">
        <w:rPr>
          <w:rFonts w:ascii="Times New Roman" w:hAnsi="Times New Roman" w:cs="Times New Roman"/>
          <w:sz w:val="28"/>
          <w:szCs w:val="28"/>
        </w:rPr>
        <w:t>первы</w:t>
      </w:r>
      <w:r w:rsidR="003A2148">
        <w:rPr>
          <w:rFonts w:ascii="Times New Roman" w:hAnsi="Times New Roman" w:cs="Times New Roman"/>
          <w:sz w:val="28"/>
          <w:szCs w:val="28"/>
        </w:rPr>
        <w:t>е</w:t>
      </w:r>
      <w:r w:rsidRPr="00483B3C">
        <w:rPr>
          <w:rFonts w:ascii="Times New Roman" w:hAnsi="Times New Roman" w:cs="Times New Roman"/>
          <w:sz w:val="28"/>
          <w:szCs w:val="28"/>
        </w:rPr>
        <w:t xml:space="preserve"> психоаналитики, заговоривши</w:t>
      </w:r>
      <w:r w:rsidR="003A2148">
        <w:rPr>
          <w:rFonts w:ascii="Times New Roman" w:hAnsi="Times New Roman" w:cs="Times New Roman"/>
          <w:sz w:val="28"/>
          <w:szCs w:val="28"/>
        </w:rPr>
        <w:t>е</w:t>
      </w:r>
      <w:r w:rsidRPr="00483B3C">
        <w:rPr>
          <w:rFonts w:ascii="Times New Roman" w:hAnsi="Times New Roman" w:cs="Times New Roman"/>
          <w:sz w:val="28"/>
          <w:szCs w:val="28"/>
        </w:rPr>
        <w:t xml:space="preserve"> о гендерном потенциале </w:t>
      </w:r>
      <w:bookmarkEnd w:id="130"/>
      <w:r w:rsidRPr="00483B3C">
        <w:rPr>
          <w:rFonts w:ascii="Times New Roman" w:hAnsi="Times New Roman" w:cs="Times New Roman"/>
          <w:sz w:val="28"/>
          <w:szCs w:val="28"/>
        </w:rPr>
        <w:t xml:space="preserve">в контексте психологического </w:t>
      </w:r>
      <w:r w:rsidR="00EE59DC" w:rsidRPr="00483B3C">
        <w:rPr>
          <w:rFonts w:ascii="Times New Roman" w:hAnsi="Times New Roman" w:cs="Times New Roman"/>
          <w:sz w:val="28"/>
          <w:szCs w:val="28"/>
        </w:rPr>
        <w:t xml:space="preserve">кризиса </w:t>
      </w:r>
      <w:r w:rsidR="00EE59DC">
        <w:rPr>
          <w:rFonts w:ascii="Times New Roman" w:hAnsi="Times New Roman" w:cs="Times New Roman"/>
          <w:sz w:val="28"/>
          <w:szCs w:val="28"/>
        </w:rPr>
        <w:t>и</w:t>
      </w:r>
      <w:r w:rsidR="003A2148">
        <w:rPr>
          <w:rFonts w:ascii="Times New Roman" w:hAnsi="Times New Roman" w:cs="Times New Roman"/>
          <w:sz w:val="28"/>
          <w:szCs w:val="28"/>
        </w:rPr>
        <w:t xml:space="preserve"> развития </w:t>
      </w:r>
      <w:r w:rsidRPr="00483B3C">
        <w:rPr>
          <w:rFonts w:ascii="Times New Roman" w:hAnsi="Times New Roman" w:cs="Times New Roman"/>
          <w:sz w:val="28"/>
          <w:szCs w:val="28"/>
        </w:rPr>
        <w:t>личности</w:t>
      </w:r>
      <w:r w:rsidR="000F3B58">
        <w:rPr>
          <w:rFonts w:ascii="Times New Roman" w:hAnsi="Times New Roman" w:cs="Times New Roman"/>
          <w:sz w:val="28"/>
          <w:szCs w:val="28"/>
        </w:rPr>
        <w:t xml:space="preserve"> </w:t>
      </w:r>
      <w:bookmarkStart w:id="131" w:name="_Hlk105655663"/>
      <w:r w:rsidR="000F3B58" w:rsidRPr="00D52AE4">
        <w:rPr>
          <w:rFonts w:ascii="Times New Roman" w:hAnsi="Times New Roman" w:cs="Times New Roman"/>
          <w:sz w:val="28"/>
          <w:szCs w:val="28"/>
        </w:rPr>
        <w:t>[</w:t>
      </w:r>
      <w:r w:rsidR="00745123">
        <w:rPr>
          <w:rFonts w:ascii="Times New Roman" w:hAnsi="Times New Roman" w:cs="Times New Roman"/>
          <w:sz w:val="28"/>
          <w:szCs w:val="28"/>
        </w:rPr>
        <w:t>115</w:t>
      </w:r>
      <w:r w:rsidR="000F3B58" w:rsidRPr="00D52AE4">
        <w:rPr>
          <w:rFonts w:ascii="Times New Roman" w:hAnsi="Times New Roman" w:cs="Times New Roman"/>
          <w:sz w:val="28"/>
          <w:szCs w:val="28"/>
        </w:rPr>
        <w:t>]</w:t>
      </w:r>
      <w:r w:rsidR="000F3B58" w:rsidRPr="000F3B58">
        <w:rPr>
          <w:rFonts w:ascii="Times New Roman" w:hAnsi="Times New Roman" w:cs="Times New Roman"/>
          <w:sz w:val="28"/>
          <w:szCs w:val="28"/>
        </w:rPr>
        <w:t xml:space="preserve">. </w:t>
      </w:r>
      <w:bookmarkEnd w:id="131"/>
      <w:r w:rsidRPr="00483B3C">
        <w:rPr>
          <w:rFonts w:ascii="Times New Roman" w:hAnsi="Times New Roman" w:cs="Times New Roman"/>
          <w:sz w:val="28"/>
          <w:szCs w:val="28"/>
        </w:rPr>
        <w:t xml:space="preserve">Согласно </w:t>
      </w:r>
      <w:r w:rsidR="00FD3EA5">
        <w:rPr>
          <w:rFonts w:ascii="Times New Roman" w:hAnsi="Times New Roman" w:cs="Times New Roman"/>
          <w:sz w:val="28"/>
          <w:szCs w:val="28"/>
        </w:rPr>
        <w:t>этим</w:t>
      </w:r>
      <w:r w:rsidRPr="00483B3C">
        <w:rPr>
          <w:rFonts w:ascii="Times New Roman" w:hAnsi="Times New Roman" w:cs="Times New Roman"/>
          <w:sz w:val="28"/>
          <w:szCs w:val="28"/>
        </w:rPr>
        <w:t xml:space="preserve"> взглядам, в среднем возрасте из подсознания мужчин </w:t>
      </w:r>
      <w:r w:rsidR="003D4FD9">
        <w:rPr>
          <w:rFonts w:ascii="Times New Roman" w:hAnsi="Times New Roman" w:cs="Times New Roman"/>
          <w:sz w:val="28"/>
          <w:szCs w:val="28"/>
        </w:rPr>
        <w:t>«</w:t>
      </w:r>
      <w:r w:rsidRPr="00483B3C">
        <w:rPr>
          <w:rFonts w:ascii="Times New Roman" w:hAnsi="Times New Roman" w:cs="Times New Roman"/>
          <w:sz w:val="28"/>
          <w:szCs w:val="28"/>
        </w:rPr>
        <w:t>выходят</w:t>
      </w:r>
      <w:r w:rsidR="003D4FD9">
        <w:rPr>
          <w:rFonts w:ascii="Times New Roman" w:hAnsi="Times New Roman" w:cs="Times New Roman"/>
          <w:sz w:val="28"/>
          <w:szCs w:val="28"/>
        </w:rPr>
        <w:t>»</w:t>
      </w:r>
      <w:r w:rsidRPr="00483B3C">
        <w:rPr>
          <w:rFonts w:ascii="Times New Roman" w:hAnsi="Times New Roman" w:cs="Times New Roman"/>
          <w:sz w:val="28"/>
          <w:szCs w:val="28"/>
        </w:rPr>
        <w:t xml:space="preserve"> те свойства, которые были восприняты в детстве от женщин, а у женщин – свойства, </w:t>
      </w:r>
      <w:r>
        <w:rPr>
          <w:rFonts w:ascii="Times New Roman" w:hAnsi="Times New Roman" w:cs="Times New Roman"/>
          <w:sz w:val="28"/>
          <w:szCs w:val="28"/>
        </w:rPr>
        <w:t>усвоенные</w:t>
      </w:r>
      <w:r w:rsidRPr="00483B3C">
        <w:rPr>
          <w:rFonts w:ascii="Times New Roman" w:hAnsi="Times New Roman" w:cs="Times New Roman"/>
          <w:sz w:val="28"/>
          <w:szCs w:val="28"/>
        </w:rPr>
        <w:t xml:space="preserve"> от мужчин.</w:t>
      </w:r>
      <w:r w:rsidR="003A2148">
        <w:rPr>
          <w:rFonts w:ascii="Times New Roman" w:hAnsi="Times New Roman" w:cs="Times New Roman"/>
          <w:sz w:val="28"/>
          <w:szCs w:val="28"/>
        </w:rPr>
        <w:t xml:space="preserve"> Будучи подавленными, в</w:t>
      </w:r>
      <w:r w:rsidRPr="00483B3C">
        <w:rPr>
          <w:rFonts w:ascii="Times New Roman" w:hAnsi="Times New Roman" w:cs="Times New Roman"/>
          <w:sz w:val="28"/>
          <w:szCs w:val="28"/>
        </w:rPr>
        <w:t xml:space="preserve"> среднем возрасте </w:t>
      </w:r>
      <w:r w:rsidR="003A2148">
        <w:rPr>
          <w:rFonts w:ascii="Times New Roman" w:hAnsi="Times New Roman" w:cs="Times New Roman"/>
          <w:sz w:val="28"/>
          <w:szCs w:val="28"/>
        </w:rPr>
        <w:t xml:space="preserve">они </w:t>
      </w:r>
      <w:r w:rsidRPr="00483B3C">
        <w:rPr>
          <w:rFonts w:ascii="Times New Roman" w:hAnsi="Times New Roman" w:cs="Times New Roman"/>
          <w:sz w:val="28"/>
          <w:szCs w:val="28"/>
        </w:rPr>
        <w:t xml:space="preserve">начинают проявляться, приоткрывая вторую сторону души. У женщин в этом возрасте </w:t>
      </w:r>
      <w:r w:rsidR="003D4FD9">
        <w:rPr>
          <w:rFonts w:ascii="Times New Roman" w:hAnsi="Times New Roman" w:cs="Times New Roman"/>
          <w:sz w:val="28"/>
          <w:szCs w:val="28"/>
        </w:rPr>
        <w:t>рас</w:t>
      </w:r>
      <w:r w:rsidRPr="00483B3C">
        <w:rPr>
          <w:rFonts w:ascii="Times New Roman" w:hAnsi="Times New Roman" w:cs="Times New Roman"/>
          <w:sz w:val="28"/>
          <w:szCs w:val="28"/>
        </w:rPr>
        <w:t xml:space="preserve">крывается мужская сторона, а у мужчин – женская сторона души. В повседневной жизни это, </w:t>
      </w:r>
      <w:r w:rsidR="00FD3EA5">
        <w:rPr>
          <w:rFonts w:ascii="Times New Roman" w:hAnsi="Times New Roman" w:cs="Times New Roman"/>
          <w:sz w:val="28"/>
          <w:szCs w:val="28"/>
        </w:rPr>
        <w:t>например</w:t>
      </w:r>
      <w:r w:rsidRPr="00483B3C">
        <w:rPr>
          <w:rFonts w:ascii="Times New Roman" w:hAnsi="Times New Roman" w:cs="Times New Roman"/>
          <w:sz w:val="28"/>
          <w:szCs w:val="28"/>
        </w:rPr>
        <w:t xml:space="preserve">, проявляется в том, что женщины становятся инициативными, активными, стремятся к карьерным достижениям. Они </w:t>
      </w:r>
      <w:r w:rsidR="003D4FD9">
        <w:rPr>
          <w:rFonts w:ascii="Times New Roman" w:hAnsi="Times New Roman" w:cs="Times New Roman"/>
          <w:sz w:val="28"/>
          <w:szCs w:val="28"/>
        </w:rPr>
        <w:t>открывают свой бизнес</w:t>
      </w:r>
      <w:r w:rsidRPr="00483B3C">
        <w:rPr>
          <w:rFonts w:ascii="Times New Roman" w:hAnsi="Times New Roman" w:cs="Times New Roman"/>
          <w:sz w:val="28"/>
          <w:szCs w:val="28"/>
        </w:rPr>
        <w:t>, занимаются профессиональным совершенствованием, активно учатся и т.д. Мужчины, напротив, становятся мягче, стремятся к эмоциональному теплу и близости, охотно принимают роль молодых дедов</w:t>
      </w:r>
      <w:r>
        <w:rPr>
          <w:rFonts w:ascii="Times New Roman" w:hAnsi="Times New Roman" w:cs="Times New Roman"/>
          <w:sz w:val="28"/>
          <w:szCs w:val="28"/>
        </w:rPr>
        <w:t xml:space="preserve"> и занимаются воспитанием</w:t>
      </w:r>
      <w:r w:rsidR="00FD3EA5">
        <w:rPr>
          <w:rFonts w:ascii="Times New Roman" w:hAnsi="Times New Roman" w:cs="Times New Roman"/>
          <w:sz w:val="28"/>
          <w:szCs w:val="28"/>
        </w:rPr>
        <w:t xml:space="preserve"> внуков</w:t>
      </w:r>
      <w:r w:rsidRPr="00483B3C">
        <w:rPr>
          <w:rFonts w:ascii="Times New Roman" w:hAnsi="Times New Roman" w:cs="Times New Roman"/>
          <w:sz w:val="28"/>
          <w:szCs w:val="28"/>
        </w:rPr>
        <w:t xml:space="preserve">. </w:t>
      </w:r>
    </w:p>
    <w:p w14:paraId="5EF0023D" w14:textId="76F37F9B" w:rsidR="00592A2B" w:rsidRPr="00483B3C" w:rsidRDefault="00FD3EA5"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Всеобщий характер</w:t>
      </w:r>
      <w:r w:rsidR="00592A2B">
        <w:rPr>
          <w:rFonts w:ascii="Times New Roman" w:hAnsi="Times New Roman" w:cs="Times New Roman"/>
          <w:sz w:val="28"/>
          <w:szCs w:val="28"/>
        </w:rPr>
        <w:t xml:space="preserve"> му</w:t>
      </w:r>
      <w:r w:rsidR="00592A2B" w:rsidRPr="00483B3C">
        <w:rPr>
          <w:rFonts w:ascii="Times New Roman" w:hAnsi="Times New Roman" w:cs="Times New Roman"/>
          <w:sz w:val="28"/>
          <w:szCs w:val="28"/>
        </w:rPr>
        <w:t>жск</w:t>
      </w:r>
      <w:r w:rsidR="00592A2B">
        <w:rPr>
          <w:rFonts w:ascii="Times New Roman" w:hAnsi="Times New Roman" w:cs="Times New Roman"/>
          <w:sz w:val="28"/>
          <w:szCs w:val="28"/>
        </w:rPr>
        <w:t xml:space="preserve">их </w:t>
      </w:r>
      <w:r w:rsidR="00592A2B" w:rsidRPr="00483B3C">
        <w:rPr>
          <w:rFonts w:ascii="Times New Roman" w:hAnsi="Times New Roman" w:cs="Times New Roman"/>
          <w:sz w:val="28"/>
          <w:szCs w:val="28"/>
        </w:rPr>
        <w:t>и женск</w:t>
      </w:r>
      <w:r w:rsidR="00592A2B">
        <w:rPr>
          <w:rFonts w:ascii="Times New Roman" w:hAnsi="Times New Roman" w:cs="Times New Roman"/>
          <w:sz w:val="28"/>
          <w:szCs w:val="28"/>
        </w:rPr>
        <w:t>их качеств</w:t>
      </w:r>
      <w:r w:rsidR="003A2148">
        <w:rPr>
          <w:rFonts w:ascii="Times New Roman" w:hAnsi="Times New Roman" w:cs="Times New Roman"/>
          <w:sz w:val="28"/>
          <w:szCs w:val="28"/>
        </w:rPr>
        <w:t xml:space="preserve"> </w:t>
      </w:r>
      <w:r w:rsidR="00592A2B">
        <w:rPr>
          <w:rFonts w:ascii="Times New Roman" w:hAnsi="Times New Roman" w:cs="Times New Roman"/>
          <w:sz w:val="28"/>
          <w:szCs w:val="28"/>
        </w:rPr>
        <w:t>прояв</w:t>
      </w:r>
      <w:r w:rsidR="003A2148">
        <w:rPr>
          <w:rFonts w:ascii="Times New Roman" w:hAnsi="Times New Roman" w:cs="Times New Roman"/>
          <w:sz w:val="28"/>
          <w:szCs w:val="28"/>
        </w:rPr>
        <w:t>ляется</w:t>
      </w:r>
      <w:r>
        <w:rPr>
          <w:rFonts w:ascii="Times New Roman" w:hAnsi="Times New Roman" w:cs="Times New Roman"/>
          <w:sz w:val="28"/>
          <w:szCs w:val="28"/>
        </w:rPr>
        <w:t xml:space="preserve"> также</w:t>
      </w:r>
      <w:r w:rsidR="00592A2B" w:rsidRPr="00483B3C">
        <w:rPr>
          <w:rFonts w:ascii="Times New Roman" w:hAnsi="Times New Roman" w:cs="Times New Roman"/>
          <w:sz w:val="28"/>
          <w:szCs w:val="28"/>
        </w:rPr>
        <w:t xml:space="preserve">, например, в </w:t>
      </w:r>
      <w:r w:rsidR="003A2148">
        <w:rPr>
          <w:rFonts w:ascii="Times New Roman" w:hAnsi="Times New Roman" w:cs="Times New Roman"/>
          <w:sz w:val="28"/>
          <w:szCs w:val="28"/>
        </w:rPr>
        <w:t>период</w:t>
      </w:r>
      <w:r w:rsidR="003A2148" w:rsidRPr="003A2148">
        <w:rPr>
          <w:rFonts w:ascii="Times New Roman" w:hAnsi="Times New Roman" w:cs="Times New Roman"/>
          <w:sz w:val="28"/>
          <w:szCs w:val="28"/>
        </w:rPr>
        <w:t xml:space="preserve"> быстрых перемен, радикальных «изломов» в обществе</w:t>
      </w:r>
      <w:r>
        <w:rPr>
          <w:rFonts w:ascii="Times New Roman" w:hAnsi="Times New Roman" w:cs="Times New Roman"/>
          <w:sz w:val="28"/>
          <w:szCs w:val="28"/>
        </w:rPr>
        <w:t xml:space="preserve">, вызывающем </w:t>
      </w:r>
      <w:r w:rsidR="003A2148" w:rsidRPr="003A2148">
        <w:rPr>
          <w:rFonts w:ascii="Times New Roman" w:hAnsi="Times New Roman" w:cs="Times New Roman"/>
          <w:sz w:val="28"/>
          <w:szCs w:val="28"/>
        </w:rPr>
        <w:t xml:space="preserve">кризис идентичности. </w:t>
      </w:r>
      <w:r w:rsidR="00592A2B">
        <w:rPr>
          <w:rFonts w:ascii="Times New Roman" w:hAnsi="Times New Roman" w:cs="Times New Roman"/>
          <w:sz w:val="28"/>
          <w:szCs w:val="28"/>
        </w:rPr>
        <w:t xml:space="preserve"> </w:t>
      </w:r>
      <w:r w:rsidR="003A2148">
        <w:rPr>
          <w:rFonts w:ascii="Times New Roman" w:hAnsi="Times New Roman" w:cs="Times New Roman"/>
          <w:sz w:val="28"/>
          <w:szCs w:val="28"/>
        </w:rPr>
        <w:t xml:space="preserve">Так, в </w:t>
      </w:r>
      <w:r w:rsidR="00592A2B" w:rsidRPr="00483B3C">
        <w:rPr>
          <w:rFonts w:ascii="Times New Roman" w:hAnsi="Times New Roman" w:cs="Times New Roman"/>
          <w:sz w:val="28"/>
          <w:szCs w:val="28"/>
        </w:rPr>
        <w:t>перестроечный период 90-х годов</w:t>
      </w:r>
      <w:r w:rsidR="003A2148">
        <w:rPr>
          <w:rFonts w:ascii="Times New Roman" w:hAnsi="Times New Roman" w:cs="Times New Roman"/>
          <w:sz w:val="28"/>
          <w:szCs w:val="28"/>
        </w:rPr>
        <w:t xml:space="preserve"> </w:t>
      </w:r>
      <w:r w:rsidR="00592A2B" w:rsidRPr="00483B3C">
        <w:rPr>
          <w:rFonts w:ascii="Times New Roman" w:hAnsi="Times New Roman" w:cs="Times New Roman"/>
          <w:sz w:val="28"/>
          <w:szCs w:val="28"/>
        </w:rPr>
        <w:t>многие утратившие работу мужчины становились домохозяйками, а женщины – «добытчиками» и «челноками», обеспечива</w:t>
      </w:r>
      <w:r w:rsidR="003A2148">
        <w:rPr>
          <w:rFonts w:ascii="Times New Roman" w:hAnsi="Times New Roman" w:cs="Times New Roman"/>
          <w:sz w:val="28"/>
          <w:szCs w:val="28"/>
        </w:rPr>
        <w:t xml:space="preserve">я </w:t>
      </w:r>
      <w:r w:rsidR="00592A2B" w:rsidRPr="00483B3C">
        <w:rPr>
          <w:rFonts w:ascii="Times New Roman" w:hAnsi="Times New Roman" w:cs="Times New Roman"/>
          <w:sz w:val="28"/>
          <w:szCs w:val="28"/>
        </w:rPr>
        <w:t xml:space="preserve">выживание семьи. Новые роли возрождали у них «дремавшие» прежде </w:t>
      </w:r>
      <w:r w:rsidR="00847EF5">
        <w:rPr>
          <w:rFonts w:ascii="Times New Roman" w:hAnsi="Times New Roman" w:cs="Times New Roman"/>
          <w:sz w:val="28"/>
          <w:szCs w:val="28"/>
        </w:rPr>
        <w:t xml:space="preserve">мужские </w:t>
      </w:r>
      <w:r w:rsidR="00592A2B" w:rsidRPr="00483B3C">
        <w:rPr>
          <w:rFonts w:ascii="Times New Roman" w:hAnsi="Times New Roman" w:cs="Times New Roman"/>
          <w:sz w:val="28"/>
          <w:szCs w:val="28"/>
        </w:rPr>
        <w:t xml:space="preserve">качества, которые стали необходимыми для исполнения новых </w:t>
      </w:r>
      <w:r w:rsidR="00592A2B">
        <w:rPr>
          <w:rFonts w:ascii="Times New Roman" w:hAnsi="Times New Roman" w:cs="Times New Roman"/>
          <w:sz w:val="28"/>
          <w:szCs w:val="28"/>
        </w:rPr>
        <w:t xml:space="preserve">гендерных </w:t>
      </w:r>
      <w:r w:rsidR="00592A2B" w:rsidRPr="00483B3C">
        <w:rPr>
          <w:rFonts w:ascii="Times New Roman" w:hAnsi="Times New Roman" w:cs="Times New Roman"/>
          <w:sz w:val="28"/>
          <w:szCs w:val="28"/>
        </w:rPr>
        <w:t xml:space="preserve">ролей. </w:t>
      </w:r>
    </w:p>
    <w:p w14:paraId="3892C4E3" w14:textId="0A5FDC1E" w:rsidR="00592A2B" w:rsidRDefault="00592A2B" w:rsidP="00792FDA">
      <w:pPr>
        <w:spacing w:after="0" w:line="240" w:lineRule="auto"/>
        <w:ind w:firstLine="709"/>
        <w:jc w:val="both"/>
        <w:rPr>
          <w:rFonts w:ascii="Times New Roman" w:hAnsi="Times New Roman" w:cs="Times New Roman"/>
          <w:sz w:val="28"/>
          <w:szCs w:val="28"/>
        </w:rPr>
      </w:pPr>
      <w:bookmarkStart w:id="132" w:name="_Hlk91837394"/>
      <w:r w:rsidRPr="00483B3C">
        <w:rPr>
          <w:rFonts w:ascii="Times New Roman" w:hAnsi="Times New Roman" w:cs="Times New Roman"/>
          <w:sz w:val="28"/>
          <w:szCs w:val="28"/>
        </w:rPr>
        <w:t xml:space="preserve">Закономерно, что в настоящее время в изменяющемся мире с расширением возможностей (особенно для женщин) появилось новое понятие - гендерный потенциал. </w:t>
      </w:r>
      <w:r w:rsidR="007811D4">
        <w:rPr>
          <w:rFonts w:ascii="Times New Roman" w:hAnsi="Times New Roman" w:cs="Times New Roman"/>
          <w:sz w:val="28"/>
          <w:szCs w:val="28"/>
        </w:rPr>
        <w:t xml:space="preserve">По мнению </w:t>
      </w:r>
      <w:bookmarkStart w:id="133" w:name="_Hlk132445188"/>
      <w:r w:rsidRPr="00483B3C">
        <w:rPr>
          <w:rFonts w:ascii="Times New Roman" w:hAnsi="Times New Roman" w:cs="Times New Roman"/>
          <w:sz w:val="28"/>
          <w:szCs w:val="28"/>
        </w:rPr>
        <w:t>Н.А.</w:t>
      </w:r>
      <w:r w:rsidR="00EE59DC">
        <w:rPr>
          <w:rFonts w:ascii="Times New Roman" w:hAnsi="Times New Roman" w:cs="Times New Roman"/>
          <w:sz w:val="28"/>
          <w:szCs w:val="28"/>
        </w:rPr>
        <w:t xml:space="preserve"> </w:t>
      </w:r>
      <w:r w:rsidRPr="00483B3C">
        <w:rPr>
          <w:rFonts w:ascii="Times New Roman" w:hAnsi="Times New Roman" w:cs="Times New Roman"/>
          <w:sz w:val="28"/>
          <w:szCs w:val="28"/>
        </w:rPr>
        <w:t>Грошовкин</w:t>
      </w:r>
      <w:r w:rsidR="007811D4">
        <w:rPr>
          <w:rFonts w:ascii="Times New Roman" w:hAnsi="Times New Roman" w:cs="Times New Roman"/>
          <w:sz w:val="28"/>
          <w:szCs w:val="28"/>
        </w:rPr>
        <w:t xml:space="preserve">ой, </w:t>
      </w:r>
      <w:r w:rsidRPr="00483B3C">
        <w:rPr>
          <w:rFonts w:ascii="Times New Roman" w:hAnsi="Times New Roman" w:cs="Times New Roman"/>
          <w:sz w:val="28"/>
          <w:szCs w:val="28"/>
        </w:rPr>
        <w:t xml:space="preserve">маскулинность и фемининность, с одной стороны, составляют неизменное </w:t>
      </w:r>
      <w:r w:rsidR="00EE59DC" w:rsidRPr="00483B3C">
        <w:rPr>
          <w:rFonts w:ascii="Times New Roman" w:hAnsi="Times New Roman" w:cs="Times New Roman"/>
          <w:sz w:val="28"/>
          <w:szCs w:val="28"/>
        </w:rPr>
        <w:t>ядро гендерной</w:t>
      </w:r>
      <w:r w:rsidRPr="00483B3C">
        <w:rPr>
          <w:rFonts w:ascii="Times New Roman" w:hAnsi="Times New Roman" w:cs="Times New Roman"/>
          <w:sz w:val="28"/>
          <w:szCs w:val="28"/>
        </w:rPr>
        <w:t xml:space="preserve"> идентичности, а, с другой – открыты социальному времени и являются ситуативными. Последнее указывает на </w:t>
      </w:r>
      <w:r w:rsidR="007811D4">
        <w:rPr>
          <w:rFonts w:ascii="Times New Roman" w:hAnsi="Times New Roman" w:cs="Times New Roman"/>
          <w:sz w:val="28"/>
          <w:szCs w:val="28"/>
        </w:rPr>
        <w:t xml:space="preserve">связанный с андрогинностью </w:t>
      </w:r>
      <w:r w:rsidRPr="00483B3C">
        <w:rPr>
          <w:rFonts w:ascii="Times New Roman" w:hAnsi="Times New Roman" w:cs="Times New Roman"/>
          <w:sz w:val="28"/>
          <w:szCs w:val="28"/>
        </w:rPr>
        <w:t>гендерный потенциал</w:t>
      </w:r>
      <w:r w:rsidR="007811D4">
        <w:rPr>
          <w:rFonts w:ascii="Times New Roman" w:hAnsi="Times New Roman" w:cs="Times New Roman"/>
          <w:sz w:val="28"/>
          <w:szCs w:val="28"/>
        </w:rPr>
        <w:t>, т.е.</w:t>
      </w:r>
      <w:r>
        <w:rPr>
          <w:rFonts w:ascii="Times New Roman" w:hAnsi="Times New Roman" w:cs="Times New Roman"/>
          <w:sz w:val="28"/>
          <w:szCs w:val="28"/>
        </w:rPr>
        <w:t xml:space="preserve"> </w:t>
      </w:r>
      <w:r w:rsidRPr="00483B3C">
        <w:rPr>
          <w:rFonts w:ascii="Times New Roman" w:hAnsi="Times New Roman" w:cs="Times New Roman"/>
          <w:sz w:val="28"/>
          <w:szCs w:val="28"/>
        </w:rPr>
        <w:t>существующие, но не реализованные, не проявившиеся общечеловеческие способности и качества</w:t>
      </w:r>
      <w:r w:rsidR="00FF05F5">
        <w:rPr>
          <w:rFonts w:ascii="Times New Roman" w:hAnsi="Times New Roman" w:cs="Times New Roman"/>
          <w:sz w:val="28"/>
          <w:szCs w:val="28"/>
        </w:rPr>
        <w:t xml:space="preserve"> </w:t>
      </w:r>
      <w:r w:rsidR="000F3B58" w:rsidRPr="00D52AE4">
        <w:rPr>
          <w:rFonts w:ascii="Times New Roman" w:hAnsi="Times New Roman" w:cs="Times New Roman"/>
          <w:sz w:val="28"/>
          <w:szCs w:val="28"/>
        </w:rPr>
        <w:t>[</w:t>
      </w:r>
      <w:r w:rsidR="00745123">
        <w:rPr>
          <w:rFonts w:ascii="Times New Roman" w:hAnsi="Times New Roman" w:cs="Times New Roman"/>
          <w:sz w:val="28"/>
          <w:szCs w:val="28"/>
        </w:rPr>
        <w:t>116</w:t>
      </w:r>
      <w:r w:rsidR="000F3B58" w:rsidRPr="00D52AE4">
        <w:rPr>
          <w:rFonts w:ascii="Times New Roman" w:hAnsi="Times New Roman" w:cs="Times New Roman"/>
          <w:sz w:val="28"/>
          <w:szCs w:val="28"/>
        </w:rPr>
        <w:t>]</w:t>
      </w:r>
      <w:r w:rsidR="000F3B58" w:rsidRPr="000F3B58">
        <w:rPr>
          <w:rFonts w:ascii="Times New Roman" w:hAnsi="Times New Roman" w:cs="Times New Roman"/>
          <w:sz w:val="28"/>
          <w:szCs w:val="28"/>
        </w:rPr>
        <w:t xml:space="preserve">. </w:t>
      </w:r>
      <w:bookmarkEnd w:id="132"/>
    </w:p>
    <w:p w14:paraId="7461ACE5" w14:textId="25D68F7A" w:rsidR="002876C7" w:rsidRDefault="002876C7"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контексте нашего исследования важное значение имеет то, что психологическая андрогинность опровергает целесообразность традиционных стереотипов в современных условиях жизнедеятельности. В отличие от па</w:t>
      </w:r>
      <w:r w:rsidR="00DC7565">
        <w:rPr>
          <w:rFonts w:ascii="Times New Roman" w:hAnsi="Times New Roman" w:cs="Times New Roman"/>
          <w:sz w:val="28"/>
          <w:szCs w:val="28"/>
        </w:rPr>
        <w:t>т</w:t>
      </w:r>
      <w:r>
        <w:rPr>
          <w:rFonts w:ascii="Times New Roman" w:hAnsi="Times New Roman" w:cs="Times New Roman"/>
          <w:sz w:val="28"/>
          <w:szCs w:val="28"/>
        </w:rPr>
        <w:t xml:space="preserve">риархатного, она отражает </w:t>
      </w:r>
      <w:r w:rsidR="00DC7565">
        <w:rPr>
          <w:rFonts w:ascii="Times New Roman" w:hAnsi="Times New Roman" w:cs="Times New Roman"/>
          <w:sz w:val="28"/>
          <w:szCs w:val="28"/>
        </w:rPr>
        <w:t xml:space="preserve">эгалитарное гендерное сознание, стереотипы и убеждения, утверждая равенство во всех сферах независимо от пола человека. </w:t>
      </w:r>
    </w:p>
    <w:bookmarkEnd w:id="133"/>
    <w:p w14:paraId="722E2A11" w14:textId="47D35FF4" w:rsidR="00592A2B" w:rsidRPr="000F3B58" w:rsidRDefault="00592A2B" w:rsidP="00792FD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На основании проведенного анализа сделаны следующие </w:t>
      </w:r>
      <w:r w:rsidRPr="000F3B58">
        <w:rPr>
          <w:rFonts w:ascii="Times New Roman" w:hAnsi="Times New Roman" w:cs="Times New Roman"/>
          <w:sz w:val="28"/>
          <w:szCs w:val="28"/>
        </w:rPr>
        <w:t>выводы</w:t>
      </w:r>
      <w:r w:rsidR="00EE59DC">
        <w:rPr>
          <w:rFonts w:ascii="Times New Roman" w:hAnsi="Times New Roman" w:cs="Times New Roman"/>
          <w:sz w:val="28"/>
          <w:szCs w:val="28"/>
        </w:rPr>
        <w:t>:</w:t>
      </w:r>
    </w:p>
    <w:p w14:paraId="7010B68C" w14:textId="22ED701E" w:rsidR="00592A2B" w:rsidRPr="00D63BEC" w:rsidRDefault="00592A2B" w:rsidP="00792FDA">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E59DC">
        <w:rPr>
          <w:rFonts w:ascii="Times New Roman" w:hAnsi="Times New Roman" w:cs="Times New Roman"/>
          <w:sz w:val="28"/>
          <w:szCs w:val="28"/>
        </w:rPr>
        <w:t xml:space="preserve"> </w:t>
      </w:r>
      <w:r w:rsidRPr="00D63BEC">
        <w:rPr>
          <w:rFonts w:ascii="Times New Roman" w:hAnsi="Times New Roman" w:cs="Times New Roman"/>
          <w:sz w:val="28"/>
          <w:szCs w:val="28"/>
        </w:rPr>
        <w:t xml:space="preserve">На первом этапе развитие представлений о маскулинности и фемининности осуществлялось в парадигме психологических различий между мужчинами и женщинами с точки зрения личностных качеств, оформившись в четырех концептуальных моделях. Согласно биологизаторской бинарной модели, в основе маскулинности и фемининности лежат полярные психологические качества, имманентно присущие мужчинам и женщинам. Ей соответствуют традиционные стереотипы, гендерные роли и отношения «господства-подчинения», нашедшие отражение в гегемонной маскулинности. </w:t>
      </w:r>
    </w:p>
    <w:p w14:paraId="4C381A1C" w14:textId="77777777" w:rsidR="00592A2B" w:rsidRDefault="00592A2B"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D63BEC">
        <w:rPr>
          <w:rFonts w:ascii="Times New Roman" w:hAnsi="Times New Roman" w:cs="Times New Roman"/>
          <w:sz w:val="28"/>
          <w:szCs w:val="28"/>
        </w:rPr>
        <w:t xml:space="preserve"> Сменившая ее ортогональная модель является результатом критического анализа эмпирических данных, полученных средствами тестов и шкал «маскулинности/фемининности». Они отвергли правомерность существования обусловленных природой формирующих их специфически мужских и женских качеств. Доказательством тому послужила эмпирически выявленная андрогиния. </w:t>
      </w:r>
    </w:p>
    <w:p w14:paraId="1F4E8AC0" w14:textId="5BDB7870" w:rsidR="00592A2B" w:rsidRDefault="00592A2B"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D63BEC">
        <w:rPr>
          <w:rFonts w:ascii="Times New Roman" w:hAnsi="Times New Roman" w:cs="Times New Roman"/>
          <w:sz w:val="28"/>
          <w:szCs w:val="28"/>
        </w:rPr>
        <w:t xml:space="preserve">В основе третьей модели лежит концепция гендерных линз, согласно которой андроцентризм, гендерная поляризация и биологический эссенциализм как убеждения и установки создают в сознании личности эталонные образы мужчины и женщины, которые опосредуют самовосприятие, восприятие и оценку других. Эта концепция наряду с выводами других ученых подтвердила, что </w:t>
      </w:r>
      <w:bookmarkStart w:id="134" w:name="_Hlk96540829"/>
      <w:r w:rsidRPr="00D63BEC">
        <w:rPr>
          <w:rFonts w:ascii="Times New Roman" w:hAnsi="Times New Roman" w:cs="Times New Roman"/>
          <w:sz w:val="28"/>
          <w:szCs w:val="28"/>
        </w:rPr>
        <w:t xml:space="preserve">маскулинность и фемининность </w:t>
      </w:r>
      <w:bookmarkEnd w:id="134"/>
      <w:r w:rsidRPr="00D63BEC">
        <w:rPr>
          <w:rFonts w:ascii="Times New Roman" w:hAnsi="Times New Roman" w:cs="Times New Roman"/>
          <w:sz w:val="28"/>
          <w:szCs w:val="28"/>
        </w:rPr>
        <w:t>в реальности отсутствует с точки зрения специфически психологических качеств, которые являются не полярными, а континуальными. Они доступны в равной мере для мужчин и женщин, что проявляется в кризисные периоды развития общества в картине раскрытия гендерного потенциала. Маскулинность и фемининность – это не дихотомические специфические психологические качества мужчин и женщин</w:t>
      </w:r>
      <w:r w:rsidR="000320A1">
        <w:rPr>
          <w:rFonts w:ascii="Times New Roman" w:hAnsi="Times New Roman" w:cs="Times New Roman"/>
          <w:sz w:val="28"/>
          <w:szCs w:val="28"/>
        </w:rPr>
        <w:t xml:space="preserve">, </w:t>
      </w:r>
      <w:r w:rsidRPr="00D63BEC">
        <w:rPr>
          <w:rFonts w:ascii="Times New Roman" w:hAnsi="Times New Roman" w:cs="Times New Roman"/>
          <w:sz w:val="28"/>
          <w:szCs w:val="28"/>
        </w:rPr>
        <w:t>существую</w:t>
      </w:r>
      <w:r w:rsidR="000320A1">
        <w:rPr>
          <w:rFonts w:ascii="Times New Roman" w:hAnsi="Times New Roman" w:cs="Times New Roman"/>
          <w:sz w:val="28"/>
          <w:szCs w:val="28"/>
        </w:rPr>
        <w:t>щие</w:t>
      </w:r>
      <w:r w:rsidRPr="00D63BEC">
        <w:rPr>
          <w:rFonts w:ascii="Times New Roman" w:hAnsi="Times New Roman" w:cs="Times New Roman"/>
          <w:sz w:val="28"/>
          <w:szCs w:val="28"/>
        </w:rPr>
        <w:t xml:space="preserve"> в реальности. </w:t>
      </w:r>
    </w:p>
    <w:p w14:paraId="0DA837C2" w14:textId="09F304B2" w:rsidR="00BF6AE6" w:rsidRDefault="00BF6AE6"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Автор диссертации в экспериментальном исследовании использует ортогональную модель маскулинности/фемининности, или гендерной идентичности. Однако, имея в виду кросс-культурную уязвимость полоролевого опросника С.</w:t>
      </w:r>
      <w:r w:rsidR="00EE59DC">
        <w:rPr>
          <w:rFonts w:ascii="Times New Roman" w:hAnsi="Times New Roman" w:cs="Times New Roman"/>
          <w:sz w:val="28"/>
          <w:szCs w:val="28"/>
        </w:rPr>
        <w:t xml:space="preserve"> </w:t>
      </w:r>
      <w:r>
        <w:rPr>
          <w:rFonts w:ascii="Times New Roman" w:hAnsi="Times New Roman" w:cs="Times New Roman"/>
          <w:sz w:val="28"/>
          <w:szCs w:val="28"/>
        </w:rPr>
        <w:t xml:space="preserve">Бем, для выявления типологии гендерной идентичности автором применялась методика семантического дифференциала.  </w:t>
      </w:r>
    </w:p>
    <w:p w14:paraId="6CEBED2E" w14:textId="77777777" w:rsidR="00975B40" w:rsidRDefault="00975B40" w:rsidP="00792FDA">
      <w:pPr>
        <w:spacing w:after="0" w:line="240" w:lineRule="auto"/>
        <w:ind w:firstLine="709"/>
        <w:rPr>
          <w:rFonts w:ascii="Times New Roman" w:hAnsi="Times New Roman" w:cs="Times New Roman"/>
          <w:b/>
          <w:bCs/>
          <w:sz w:val="28"/>
          <w:szCs w:val="28"/>
        </w:rPr>
      </w:pPr>
      <w:bookmarkStart w:id="135" w:name="_Hlk106801842"/>
    </w:p>
    <w:p w14:paraId="232DB4C7" w14:textId="10AE3554" w:rsidR="00592A2B" w:rsidRDefault="00592A2B" w:rsidP="00792FDA">
      <w:pPr>
        <w:spacing w:after="0" w:line="240" w:lineRule="auto"/>
        <w:ind w:firstLine="709"/>
        <w:rPr>
          <w:rFonts w:ascii="Times New Roman" w:hAnsi="Times New Roman" w:cs="Times New Roman"/>
          <w:b/>
          <w:bCs/>
          <w:sz w:val="28"/>
          <w:szCs w:val="28"/>
        </w:rPr>
      </w:pPr>
      <w:r>
        <w:rPr>
          <w:rFonts w:ascii="Times New Roman" w:hAnsi="Times New Roman" w:cs="Times New Roman"/>
          <w:b/>
          <w:bCs/>
          <w:sz w:val="28"/>
          <w:szCs w:val="28"/>
        </w:rPr>
        <w:t>1.</w:t>
      </w:r>
      <w:r w:rsidR="001415F5">
        <w:rPr>
          <w:rFonts w:ascii="Times New Roman" w:hAnsi="Times New Roman" w:cs="Times New Roman"/>
          <w:b/>
          <w:bCs/>
          <w:sz w:val="28"/>
          <w:szCs w:val="28"/>
        </w:rPr>
        <w:t>4</w:t>
      </w:r>
      <w:r>
        <w:rPr>
          <w:rFonts w:ascii="Times New Roman" w:hAnsi="Times New Roman" w:cs="Times New Roman"/>
          <w:b/>
          <w:bCs/>
          <w:sz w:val="28"/>
          <w:szCs w:val="28"/>
        </w:rPr>
        <w:t xml:space="preserve"> </w:t>
      </w:r>
      <w:r w:rsidRPr="00721579">
        <w:rPr>
          <w:rFonts w:ascii="Times New Roman" w:hAnsi="Times New Roman" w:cs="Times New Roman"/>
          <w:b/>
          <w:bCs/>
          <w:sz w:val="28"/>
          <w:szCs w:val="28"/>
        </w:rPr>
        <w:t>П</w:t>
      </w:r>
      <w:r w:rsidRPr="001415F5">
        <w:rPr>
          <w:rFonts w:ascii="Times New Roman" w:hAnsi="Times New Roman" w:cs="Times New Roman"/>
          <w:b/>
          <w:bCs/>
          <w:sz w:val="28"/>
          <w:szCs w:val="28"/>
        </w:rPr>
        <w:t>сихолог</w:t>
      </w:r>
      <w:r w:rsidRPr="00721579">
        <w:rPr>
          <w:rFonts w:ascii="Times New Roman" w:hAnsi="Times New Roman" w:cs="Times New Roman"/>
          <w:b/>
          <w:bCs/>
          <w:sz w:val="28"/>
          <w:szCs w:val="28"/>
        </w:rPr>
        <w:t>ическая природа маскулинности</w:t>
      </w:r>
      <w:r w:rsidR="00BB4F5F">
        <w:rPr>
          <w:rFonts w:ascii="Times New Roman" w:hAnsi="Times New Roman" w:cs="Times New Roman"/>
          <w:b/>
          <w:bCs/>
          <w:sz w:val="28"/>
          <w:szCs w:val="28"/>
        </w:rPr>
        <w:t>,</w:t>
      </w:r>
      <w:r w:rsidRPr="00721579">
        <w:rPr>
          <w:rFonts w:ascii="Times New Roman" w:hAnsi="Times New Roman" w:cs="Times New Roman"/>
          <w:b/>
          <w:bCs/>
          <w:sz w:val="28"/>
          <w:szCs w:val="28"/>
        </w:rPr>
        <w:t xml:space="preserve"> фемининности </w:t>
      </w:r>
      <w:r w:rsidR="00BB4F5F">
        <w:rPr>
          <w:rFonts w:ascii="Times New Roman" w:hAnsi="Times New Roman" w:cs="Times New Roman"/>
          <w:b/>
          <w:bCs/>
          <w:sz w:val="28"/>
          <w:szCs w:val="28"/>
        </w:rPr>
        <w:t xml:space="preserve">и ролей </w:t>
      </w:r>
      <w:r w:rsidRPr="00721579">
        <w:rPr>
          <w:rFonts w:ascii="Times New Roman" w:hAnsi="Times New Roman" w:cs="Times New Roman"/>
          <w:b/>
          <w:bCs/>
          <w:sz w:val="28"/>
          <w:szCs w:val="28"/>
        </w:rPr>
        <w:t xml:space="preserve">в </w:t>
      </w:r>
      <w:r w:rsidR="00081BE9">
        <w:rPr>
          <w:rFonts w:ascii="Times New Roman" w:hAnsi="Times New Roman" w:cs="Times New Roman"/>
          <w:b/>
          <w:bCs/>
          <w:sz w:val="28"/>
          <w:szCs w:val="28"/>
        </w:rPr>
        <w:t xml:space="preserve">дискурсе </w:t>
      </w:r>
      <w:r w:rsidRPr="00721579">
        <w:rPr>
          <w:rFonts w:ascii="Times New Roman" w:hAnsi="Times New Roman" w:cs="Times New Roman"/>
          <w:b/>
          <w:bCs/>
          <w:sz w:val="28"/>
          <w:szCs w:val="28"/>
        </w:rPr>
        <w:t>гендерных норм</w:t>
      </w:r>
    </w:p>
    <w:p w14:paraId="764E4C20" w14:textId="7AEBD9B4" w:rsidR="00592A2B" w:rsidRDefault="0087629B" w:rsidP="00792FDA">
      <w:pPr>
        <w:spacing w:after="0" w:line="240" w:lineRule="auto"/>
        <w:ind w:firstLine="709"/>
        <w:jc w:val="both"/>
        <w:rPr>
          <w:rFonts w:ascii="Times New Roman" w:hAnsi="Times New Roman" w:cs="Times New Roman"/>
          <w:iCs/>
          <w:sz w:val="28"/>
          <w:szCs w:val="28"/>
        </w:rPr>
      </w:pPr>
      <w:bookmarkStart w:id="136" w:name="_Hlk92282489"/>
      <w:bookmarkStart w:id="137" w:name="_Hlk132445301"/>
      <w:bookmarkEnd w:id="135"/>
      <w:r>
        <w:rPr>
          <w:rFonts w:ascii="Times New Roman" w:hAnsi="Times New Roman" w:cs="Times New Roman"/>
          <w:sz w:val="28"/>
          <w:szCs w:val="28"/>
        </w:rPr>
        <w:t xml:space="preserve">Одним из итогов признания научным сообществом того, что отсутствующие в реальности маскулинность и фемининность являются культурными установками, линзами, стала разработка </w:t>
      </w:r>
      <w:r w:rsidRPr="0087629B">
        <w:rPr>
          <w:rFonts w:ascii="Times New Roman" w:hAnsi="Times New Roman" w:cs="Times New Roman"/>
          <w:sz w:val="28"/>
          <w:szCs w:val="28"/>
        </w:rPr>
        <w:t>нов</w:t>
      </w:r>
      <w:r>
        <w:rPr>
          <w:rFonts w:ascii="Times New Roman" w:hAnsi="Times New Roman" w:cs="Times New Roman"/>
          <w:sz w:val="28"/>
          <w:szCs w:val="28"/>
        </w:rPr>
        <w:t>ого</w:t>
      </w:r>
      <w:r w:rsidR="00081BE9">
        <w:rPr>
          <w:rFonts w:ascii="Times New Roman" w:hAnsi="Times New Roman" w:cs="Times New Roman"/>
          <w:sz w:val="28"/>
          <w:szCs w:val="28"/>
        </w:rPr>
        <w:t xml:space="preserve">, так называемого </w:t>
      </w:r>
      <w:r w:rsidRPr="0087629B">
        <w:rPr>
          <w:rFonts w:ascii="Times New Roman" w:hAnsi="Times New Roman" w:cs="Times New Roman"/>
          <w:sz w:val="28"/>
          <w:szCs w:val="28"/>
        </w:rPr>
        <w:t>гендерн</w:t>
      </w:r>
      <w:r>
        <w:rPr>
          <w:rFonts w:ascii="Times New Roman" w:hAnsi="Times New Roman" w:cs="Times New Roman"/>
          <w:sz w:val="28"/>
          <w:szCs w:val="28"/>
        </w:rPr>
        <w:t>ого</w:t>
      </w:r>
      <w:r w:rsidRPr="0087629B">
        <w:rPr>
          <w:rFonts w:ascii="Times New Roman" w:hAnsi="Times New Roman" w:cs="Times New Roman"/>
          <w:sz w:val="28"/>
          <w:szCs w:val="28"/>
        </w:rPr>
        <w:t xml:space="preserve"> подход</w:t>
      </w:r>
      <w:r>
        <w:rPr>
          <w:rFonts w:ascii="Times New Roman" w:hAnsi="Times New Roman" w:cs="Times New Roman"/>
          <w:sz w:val="28"/>
          <w:szCs w:val="28"/>
        </w:rPr>
        <w:t>а</w:t>
      </w:r>
      <w:r w:rsidRPr="0087629B">
        <w:rPr>
          <w:rFonts w:ascii="Times New Roman" w:hAnsi="Times New Roman" w:cs="Times New Roman"/>
          <w:sz w:val="28"/>
          <w:szCs w:val="28"/>
        </w:rPr>
        <w:t xml:space="preserve"> к их объяснению</w:t>
      </w:r>
      <w:r w:rsidRPr="0087629B">
        <w:t xml:space="preserve"> </w:t>
      </w:r>
      <w:r w:rsidRPr="0087629B">
        <w:rPr>
          <w:rFonts w:ascii="Times New Roman" w:hAnsi="Times New Roman" w:cs="Times New Roman"/>
          <w:sz w:val="28"/>
          <w:szCs w:val="28"/>
        </w:rPr>
        <w:t>И.С.</w:t>
      </w:r>
      <w:r w:rsidR="00EE59DC">
        <w:rPr>
          <w:rFonts w:ascii="Times New Roman" w:hAnsi="Times New Roman" w:cs="Times New Roman"/>
          <w:sz w:val="28"/>
          <w:szCs w:val="28"/>
        </w:rPr>
        <w:t xml:space="preserve"> </w:t>
      </w:r>
      <w:r w:rsidRPr="0087629B">
        <w:rPr>
          <w:rFonts w:ascii="Times New Roman" w:hAnsi="Times New Roman" w:cs="Times New Roman"/>
          <w:sz w:val="28"/>
          <w:szCs w:val="28"/>
        </w:rPr>
        <w:t>Клецин</w:t>
      </w:r>
      <w:r>
        <w:rPr>
          <w:rFonts w:ascii="Times New Roman" w:hAnsi="Times New Roman" w:cs="Times New Roman"/>
          <w:sz w:val="28"/>
          <w:szCs w:val="28"/>
        </w:rPr>
        <w:t>ой</w:t>
      </w:r>
      <w:r w:rsidRPr="0087629B">
        <w:rPr>
          <w:rFonts w:ascii="Times New Roman" w:hAnsi="Times New Roman" w:cs="Times New Roman"/>
          <w:sz w:val="28"/>
          <w:szCs w:val="28"/>
        </w:rPr>
        <w:t xml:space="preserve"> и Е.В.</w:t>
      </w:r>
      <w:r w:rsidR="00EE59DC">
        <w:rPr>
          <w:rFonts w:ascii="Times New Roman" w:hAnsi="Times New Roman" w:cs="Times New Roman"/>
          <w:sz w:val="28"/>
          <w:szCs w:val="28"/>
        </w:rPr>
        <w:t xml:space="preserve"> </w:t>
      </w:r>
      <w:r w:rsidRPr="0087629B">
        <w:rPr>
          <w:rFonts w:ascii="Times New Roman" w:hAnsi="Times New Roman" w:cs="Times New Roman"/>
          <w:sz w:val="28"/>
          <w:szCs w:val="28"/>
        </w:rPr>
        <w:t>Иоффе</w:t>
      </w:r>
      <w:r>
        <w:rPr>
          <w:rFonts w:ascii="Times New Roman" w:hAnsi="Times New Roman" w:cs="Times New Roman"/>
          <w:sz w:val="28"/>
          <w:szCs w:val="28"/>
        </w:rPr>
        <w:t xml:space="preserve">. </w:t>
      </w:r>
      <w:bookmarkEnd w:id="136"/>
      <w:r>
        <w:rPr>
          <w:rFonts w:ascii="Times New Roman" w:hAnsi="Times New Roman" w:cs="Times New Roman"/>
          <w:sz w:val="28"/>
          <w:szCs w:val="28"/>
        </w:rPr>
        <w:t>О</w:t>
      </w:r>
      <w:r w:rsidR="00592A2B">
        <w:rPr>
          <w:rFonts w:ascii="Times New Roman" w:hAnsi="Times New Roman" w:cs="Times New Roman"/>
          <w:sz w:val="28"/>
          <w:szCs w:val="28"/>
        </w:rPr>
        <w:t xml:space="preserve">ни трактуются </w:t>
      </w:r>
      <w:r>
        <w:rPr>
          <w:rFonts w:ascii="Times New Roman" w:hAnsi="Times New Roman" w:cs="Times New Roman"/>
          <w:sz w:val="28"/>
          <w:szCs w:val="28"/>
        </w:rPr>
        <w:t xml:space="preserve">ими и в гендерном словаре </w:t>
      </w:r>
      <w:r w:rsidR="00592A2B">
        <w:rPr>
          <w:rFonts w:ascii="Times New Roman" w:hAnsi="Times New Roman" w:cs="Times New Roman"/>
          <w:sz w:val="28"/>
          <w:szCs w:val="28"/>
        </w:rPr>
        <w:t xml:space="preserve">как системы социокультурных, гендерных норм применительно к мужскому и женскому поведению </w:t>
      </w:r>
      <w:r w:rsidRPr="00D52AE4">
        <w:rPr>
          <w:rFonts w:ascii="Times New Roman" w:hAnsi="Times New Roman" w:cs="Times New Roman"/>
          <w:sz w:val="28"/>
          <w:szCs w:val="28"/>
        </w:rPr>
        <w:t>[</w:t>
      </w:r>
      <w:r w:rsidR="00745123">
        <w:rPr>
          <w:rFonts w:ascii="Times New Roman" w:hAnsi="Times New Roman" w:cs="Times New Roman"/>
          <w:sz w:val="28"/>
          <w:szCs w:val="28"/>
        </w:rPr>
        <w:t>117</w:t>
      </w:r>
      <w:r>
        <w:rPr>
          <w:rFonts w:ascii="Times New Roman" w:hAnsi="Times New Roman" w:cs="Times New Roman"/>
          <w:sz w:val="28"/>
          <w:szCs w:val="28"/>
        </w:rPr>
        <w:t>,</w:t>
      </w:r>
      <w:r w:rsidRPr="000F3B58">
        <w:rPr>
          <w:rFonts w:ascii="Times New Roman" w:hAnsi="Times New Roman" w:cs="Times New Roman"/>
          <w:sz w:val="28"/>
          <w:szCs w:val="28"/>
        </w:rPr>
        <w:t xml:space="preserve"> </w:t>
      </w:r>
      <w:r w:rsidR="00745123">
        <w:rPr>
          <w:rFonts w:ascii="Times New Roman" w:hAnsi="Times New Roman" w:cs="Times New Roman"/>
          <w:sz w:val="28"/>
          <w:szCs w:val="28"/>
        </w:rPr>
        <w:t>118</w:t>
      </w:r>
      <w:r w:rsidR="001A4204" w:rsidRPr="00D52AE4">
        <w:rPr>
          <w:rFonts w:ascii="Times New Roman" w:hAnsi="Times New Roman" w:cs="Times New Roman"/>
          <w:sz w:val="28"/>
          <w:szCs w:val="28"/>
        </w:rPr>
        <w:t>]</w:t>
      </w:r>
      <w:r w:rsidR="001A4204" w:rsidRPr="000F3B58">
        <w:rPr>
          <w:rFonts w:ascii="Times New Roman" w:hAnsi="Times New Roman" w:cs="Times New Roman"/>
          <w:sz w:val="28"/>
          <w:szCs w:val="28"/>
        </w:rPr>
        <w:t xml:space="preserve">. </w:t>
      </w:r>
    </w:p>
    <w:p w14:paraId="34CB68E1" w14:textId="11045DE3" w:rsidR="00592A2B" w:rsidRDefault="00592A2B"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iCs/>
          <w:sz w:val="28"/>
          <w:szCs w:val="28"/>
        </w:rPr>
        <w:t xml:space="preserve">Гендерный подход </w:t>
      </w:r>
      <w:r w:rsidR="0087629B">
        <w:rPr>
          <w:rFonts w:ascii="Times New Roman" w:hAnsi="Times New Roman" w:cs="Times New Roman"/>
          <w:iCs/>
          <w:sz w:val="28"/>
          <w:szCs w:val="28"/>
        </w:rPr>
        <w:t xml:space="preserve">базируется </w:t>
      </w:r>
      <w:r>
        <w:rPr>
          <w:rFonts w:ascii="Times New Roman" w:hAnsi="Times New Roman" w:cs="Times New Roman"/>
          <w:iCs/>
          <w:sz w:val="28"/>
          <w:szCs w:val="28"/>
        </w:rPr>
        <w:t xml:space="preserve">на ключевых положениях социальной психологии групп. Мужчины и женщины как субъекты взаимодействия и отношений – это большие группы, отвечающие всем их социально-психологическим признакам. А именно: наличие общегрупповых норм, интересов, осознание принадлежности группе и т.п. </w:t>
      </w:r>
      <w:r>
        <w:rPr>
          <w:rFonts w:ascii="Times New Roman" w:hAnsi="Times New Roman" w:cs="Times New Roman"/>
          <w:sz w:val="28"/>
          <w:szCs w:val="28"/>
        </w:rPr>
        <w:t xml:space="preserve">Главный аргумент авторов состоит в том, что именно </w:t>
      </w:r>
      <w:r w:rsidRPr="00126256">
        <w:rPr>
          <w:rFonts w:ascii="Times New Roman" w:hAnsi="Times New Roman" w:cs="Times New Roman"/>
          <w:sz w:val="28"/>
          <w:szCs w:val="28"/>
        </w:rPr>
        <w:t xml:space="preserve">нормы </w:t>
      </w:r>
      <w:r>
        <w:rPr>
          <w:rFonts w:ascii="Times New Roman" w:hAnsi="Times New Roman" w:cs="Times New Roman"/>
          <w:sz w:val="28"/>
          <w:szCs w:val="28"/>
        </w:rPr>
        <w:t>выступают теми универсальными факторами</w:t>
      </w:r>
      <w:r w:rsidRPr="00126256">
        <w:rPr>
          <w:rFonts w:ascii="Times New Roman" w:hAnsi="Times New Roman" w:cs="Times New Roman"/>
          <w:sz w:val="28"/>
          <w:szCs w:val="28"/>
        </w:rPr>
        <w:t xml:space="preserve">, которые </w:t>
      </w:r>
      <w:r>
        <w:rPr>
          <w:rFonts w:ascii="Times New Roman" w:hAnsi="Times New Roman" w:cs="Times New Roman"/>
          <w:sz w:val="28"/>
          <w:szCs w:val="28"/>
        </w:rPr>
        <w:t>модулируют и упорядочивают поведение групп и отдельной личности. Если в группе эти нормы служат внешним регулятором поведения ее представителей, то для личности они являются интериоризованным, внутренним регулятором.</w:t>
      </w:r>
    </w:p>
    <w:bookmarkEnd w:id="137"/>
    <w:p w14:paraId="30938B9F" w14:textId="3878519F" w:rsidR="00BD7E7F" w:rsidRDefault="00592A2B"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493BAF">
        <w:rPr>
          <w:rFonts w:ascii="Times New Roman" w:hAnsi="Times New Roman" w:cs="Times New Roman"/>
          <w:sz w:val="28"/>
          <w:szCs w:val="28"/>
        </w:rPr>
        <w:t>ендерные нормы</w:t>
      </w:r>
      <w:r>
        <w:rPr>
          <w:rFonts w:ascii="Times New Roman" w:hAnsi="Times New Roman" w:cs="Times New Roman"/>
          <w:sz w:val="28"/>
          <w:szCs w:val="28"/>
        </w:rPr>
        <w:t>, по мнению И.С.</w:t>
      </w:r>
      <w:r w:rsidR="00EE59DC">
        <w:rPr>
          <w:rFonts w:ascii="Times New Roman" w:hAnsi="Times New Roman" w:cs="Times New Roman"/>
          <w:sz w:val="28"/>
          <w:szCs w:val="28"/>
        </w:rPr>
        <w:t xml:space="preserve"> </w:t>
      </w:r>
      <w:r>
        <w:rPr>
          <w:rFonts w:ascii="Times New Roman" w:hAnsi="Times New Roman" w:cs="Times New Roman"/>
          <w:sz w:val="28"/>
          <w:szCs w:val="28"/>
        </w:rPr>
        <w:t>Клециной и Е.В.</w:t>
      </w:r>
      <w:r w:rsidR="00EE59DC">
        <w:rPr>
          <w:rFonts w:ascii="Times New Roman" w:hAnsi="Times New Roman" w:cs="Times New Roman"/>
          <w:sz w:val="28"/>
          <w:szCs w:val="28"/>
        </w:rPr>
        <w:t xml:space="preserve"> </w:t>
      </w:r>
      <w:r>
        <w:rPr>
          <w:rFonts w:ascii="Times New Roman" w:hAnsi="Times New Roman" w:cs="Times New Roman"/>
          <w:sz w:val="28"/>
          <w:szCs w:val="28"/>
        </w:rPr>
        <w:t>Иоффе,</w:t>
      </w:r>
      <w:r w:rsidRPr="00493BAF">
        <w:rPr>
          <w:rFonts w:ascii="Times New Roman" w:hAnsi="Times New Roman" w:cs="Times New Roman"/>
          <w:sz w:val="28"/>
          <w:szCs w:val="28"/>
        </w:rPr>
        <w:t xml:space="preserve"> </w:t>
      </w:r>
      <w:r>
        <w:rPr>
          <w:rFonts w:ascii="Times New Roman" w:hAnsi="Times New Roman" w:cs="Times New Roman"/>
          <w:sz w:val="28"/>
          <w:szCs w:val="28"/>
        </w:rPr>
        <w:t xml:space="preserve">носят универсальный характер, потому что вбирают в себя характеристики </w:t>
      </w:r>
      <w:r w:rsidRPr="00493BAF">
        <w:rPr>
          <w:rFonts w:ascii="Times New Roman" w:hAnsi="Times New Roman" w:cs="Times New Roman"/>
          <w:sz w:val="28"/>
          <w:szCs w:val="28"/>
        </w:rPr>
        <w:t>социальных</w:t>
      </w:r>
      <w:r>
        <w:rPr>
          <w:rFonts w:ascii="Times New Roman" w:hAnsi="Times New Roman" w:cs="Times New Roman"/>
          <w:sz w:val="28"/>
          <w:szCs w:val="28"/>
        </w:rPr>
        <w:t xml:space="preserve"> </w:t>
      </w:r>
      <w:r w:rsidRPr="00493BAF">
        <w:rPr>
          <w:rFonts w:ascii="Times New Roman" w:hAnsi="Times New Roman" w:cs="Times New Roman"/>
          <w:sz w:val="28"/>
          <w:szCs w:val="28"/>
        </w:rPr>
        <w:t>и групповых норм</w:t>
      </w:r>
      <w:r>
        <w:rPr>
          <w:rFonts w:ascii="Times New Roman" w:hAnsi="Times New Roman" w:cs="Times New Roman"/>
          <w:sz w:val="28"/>
          <w:szCs w:val="28"/>
        </w:rPr>
        <w:t>, хотя и обладают некоторыми отличиями (</w:t>
      </w:r>
      <w:r w:rsidRPr="00A44C47">
        <w:rPr>
          <w:rFonts w:ascii="Times New Roman" w:hAnsi="Times New Roman" w:cs="Times New Roman"/>
          <w:sz w:val="28"/>
          <w:szCs w:val="28"/>
        </w:rPr>
        <w:t>таб</w:t>
      </w:r>
      <w:r>
        <w:rPr>
          <w:rFonts w:ascii="Times New Roman" w:hAnsi="Times New Roman" w:cs="Times New Roman"/>
          <w:sz w:val="28"/>
          <w:szCs w:val="28"/>
        </w:rPr>
        <w:t xml:space="preserve">лица 1). </w:t>
      </w:r>
      <w:bookmarkStart w:id="138" w:name="_Hlk92432871"/>
      <w:r w:rsidR="00BD7E7F" w:rsidRPr="007B7C51">
        <w:rPr>
          <w:rFonts w:ascii="Times New Roman" w:hAnsi="Times New Roman" w:cs="Times New Roman"/>
          <w:sz w:val="28"/>
          <w:szCs w:val="28"/>
        </w:rPr>
        <w:t xml:space="preserve">Они справедливо отмечают, что в психологической науке нет определения гендерным нормам за исключением </w:t>
      </w:r>
      <w:bookmarkStart w:id="139" w:name="_Hlk177627731"/>
      <w:r w:rsidR="00BD7E7F" w:rsidRPr="007B7C51">
        <w:rPr>
          <w:rFonts w:ascii="Times New Roman" w:hAnsi="Times New Roman" w:cs="Times New Roman"/>
          <w:sz w:val="28"/>
          <w:szCs w:val="28"/>
        </w:rPr>
        <w:t xml:space="preserve">глоссария к проекту «Ресурсы гендерного образования». </w:t>
      </w:r>
      <w:r w:rsidR="00BD7E7F" w:rsidRPr="003F783C">
        <w:rPr>
          <w:rFonts w:ascii="Times New Roman" w:hAnsi="Times New Roman" w:cs="Times New Roman"/>
          <w:sz w:val="28"/>
          <w:szCs w:val="28"/>
        </w:rPr>
        <w:t>В нем гендерные нормы выступают теми социальными предписаниями и экспектациями, которым отводится значительное место в формировании гендерного сознания</w:t>
      </w:r>
      <w:r w:rsidR="00594779">
        <w:rPr>
          <w:rFonts w:ascii="Times New Roman" w:hAnsi="Times New Roman" w:cs="Times New Roman"/>
          <w:sz w:val="28"/>
          <w:szCs w:val="28"/>
        </w:rPr>
        <w:t xml:space="preserve"> (</w:t>
      </w:r>
      <w:r w:rsidR="00BD7E7F" w:rsidRPr="003F783C">
        <w:rPr>
          <w:rFonts w:ascii="Times New Roman" w:hAnsi="Times New Roman" w:cs="Times New Roman"/>
          <w:sz w:val="28"/>
          <w:szCs w:val="28"/>
        </w:rPr>
        <w:t>идеальных образов мужчины и женщины</w:t>
      </w:r>
      <w:r w:rsidR="00594779">
        <w:rPr>
          <w:rFonts w:ascii="Times New Roman" w:hAnsi="Times New Roman" w:cs="Times New Roman"/>
          <w:sz w:val="28"/>
          <w:szCs w:val="28"/>
        </w:rPr>
        <w:t>)</w:t>
      </w:r>
      <w:r w:rsidR="00BD7E7F" w:rsidRPr="003F783C">
        <w:rPr>
          <w:rFonts w:ascii="Times New Roman" w:hAnsi="Times New Roman" w:cs="Times New Roman"/>
          <w:sz w:val="28"/>
          <w:szCs w:val="28"/>
        </w:rPr>
        <w:t xml:space="preserve">, а также в воспитании, обучении и влиянии социокультурного пространства </w:t>
      </w:r>
      <w:bookmarkEnd w:id="139"/>
      <w:r w:rsidR="00BD7E7F" w:rsidRPr="003F783C">
        <w:rPr>
          <w:rFonts w:ascii="Times New Roman" w:hAnsi="Times New Roman" w:cs="Times New Roman"/>
          <w:sz w:val="28"/>
          <w:szCs w:val="28"/>
        </w:rPr>
        <w:t>[</w:t>
      </w:r>
      <w:r w:rsidR="00745123">
        <w:rPr>
          <w:rFonts w:ascii="Times New Roman" w:hAnsi="Times New Roman" w:cs="Times New Roman"/>
          <w:sz w:val="28"/>
          <w:szCs w:val="28"/>
        </w:rPr>
        <w:t>118</w:t>
      </w:r>
      <w:r w:rsidR="001C17C2">
        <w:rPr>
          <w:rFonts w:ascii="Times New Roman" w:hAnsi="Times New Roman" w:cs="Times New Roman"/>
          <w:sz w:val="28"/>
          <w:szCs w:val="28"/>
        </w:rPr>
        <w:t xml:space="preserve">, с. 10-15]. </w:t>
      </w:r>
    </w:p>
    <w:p w14:paraId="06A8DECA" w14:textId="77777777" w:rsidR="005538B7" w:rsidRDefault="005538B7" w:rsidP="005538B7">
      <w:pPr>
        <w:spacing w:after="0" w:line="240" w:lineRule="auto"/>
        <w:ind w:firstLine="709"/>
        <w:jc w:val="both"/>
        <w:rPr>
          <w:rFonts w:ascii="Times New Roman" w:hAnsi="Times New Roman" w:cs="Times New Roman"/>
          <w:sz w:val="28"/>
          <w:szCs w:val="28"/>
        </w:rPr>
      </w:pPr>
    </w:p>
    <w:bookmarkEnd w:id="138"/>
    <w:p w14:paraId="183940AB" w14:textId="5B485E68" w:rsidR="00592A2B" w:rsidRPr="00BE45AF" w:rsidRDefault="00592A2B" w:rsidP="00BE45AF">
      <w:pPr>
        <w:spacing w:after="0" w:line="240" w:lineRule="auto"/>
        <w:rPr>
          <w:rFonts w:ascii="Times New Roman" w:hAnsi="Times New Roman" w:cs="Times New Roman"/>
          <w:sz w:val="28"/>
          <w:szCs w:val="28"/>
          <w:lang w:val="kk-KZ"/>
        </w:rPr>
      </w:pPr>
      <w:r w:rsidRPr="00BE757D">
        <w:rPr>
          <w:rFonts w:ascii="Times New Roman" w:hAnsi="Times New Roman" w:cs="Times New Roman"/>
          <w:sz w:val="28"/>
          <w:szCs w:val="28"/>
        </w:rPr>
        <w:t xml:space="preserve">Таблица </w:t>
      </w:r>
      <w:r w:rsidRPr="007B7C51">
        <w:rPr>
          <w:rFonts w:ascii="Times New Roman" w:hAnsi="Times New Roman" w:cs="Times New Roman"/>
          <w:sz w:val="28"/>
          <w:szCs w:val="28"/>
        </w:rPr>
        <w:t>1</w:t>
      </w:r>
      <w:r w:rsidRPr="00BE757D">
        <w:rPr>
          <w:rFonts w:ascii="Times New Roman" w:hAnsi="Times New Roman" w:cs="Times New Roman"/>
          <w:sz w:val="28"/>
          <w:szCs w:val="28"/>
        </w:rPr>
        <w:t xml:space="preserve"> </w:t>
      </w:r>
      <w:r>
        <w:rPr>
          <w:rFonts w:ascii="Times New Roman" w:hAnsi="Times New Roman" w:cs="Times New Roman"/>
          <w:sz w:val="28"/>
          <w:szCs w:val="28"/>
        </w:rPr>
        <w:t>–</w:t>
      </w:r>
      <w:r w:rsidRPr="00BE757D">
        <w:rPr>
          <w:rFonts w:ascii="Times New Roman" w:hAnsi="Times New Roman" w:cs="Times New Roman"/>
          <w:sz w:val="28"/>
          <w:szCs w:val="28"/>
        </w:rPr>
        <w:t xml:space="preserve"> С</w:t>
      </w:r>
      <w:r>
        <w:rPr>
          <w:rFonts w:ascii="Times New Roman" w:hAnsi="Times New Roman" w:cs="Times New Roman"/>
          <w:sz w:val="28"/>
          <w:szCs w:val="28"/>
        </w:rPr>
        <w:t xml:space="preserve">равнение </w:t>
      </w:r>
      <w:r w:rsidRPr="00BE757D">
        <w:rPr>
          <w:rFonts w:ascii="Times New Roman" w:hAnsi="Times New Roman" w:cs="Times New Roman"/>
          <w:sz w:val="28"/>
          <w:szCs w:val="28"/>
        </w:rPr>
        <w:t>гендерных норм с социальн</w:t>
      </w:r>
      <w:r>
        <w:rPr>
          <w:rFonts w:ascii="Times New Roman" w:hAnsi="Times New Roman" w:cs="Times New Roman"/>
          <w:sz w:val="28"/>
          <w:szCs w:val="28"/>
        </w:rPr>
        <w:t>о-психологическими</w:t>
      </w:r>
      <w:r w:rsidRPr="00BE757D">
        <w:rPr>
          <w:rFonts w:ascii="Times New Roman" w:hAnsi="Times New Roman" w:cs="Times New Roman"/>
          <w:sz w:val="28"/>
          <w:szCs w:val="28"/>
        </w:rPr>
        <w:t xml:space="preserve"> групповыми нормами </w:t>
      </w:r>
      <w:r w:rsidR="00BE45AF">
        <w:rPr>
          <w:rFonts w:ascii="Times New Roman" w:hAnsi="Times New Roman" w:cs="Times New Roman"/>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1954AB16" w14:textId="77777777" w:rsidR="005538B7" w:rsidRPr="001C17C2" w:rsidRDefault="005538B7" w:rsidP="005538B7">
      <w:pPr>
        <w:spacing w:after="0" w:line="240" w:lineRule="auto"/>
        <w:jc w:val="both"/>
        <w:rPr>
          <w:rFonts w:ascii="Times New Roman" w:hAnsi="Times New Roman" w:cs="Times New Roman"/>
          <w:sz w:val="16"/>
          <w:szCs w:val="16"/>
        </w:rPr>
      </w:pPr>
    </w:p>
    <w:tbl>
      <w:tblPr>
        <w:tblStyle w:val="a3"/>
        <w:tblW w:w="0" w:type="auto"/>
        <w:jc w:val="center"/>
        <w:tblLook w:val="04A0" w:firstRow="1" w:lastRow="0" w:firstColumn="1" w:lastColumn="0" w:noHBand="0" w:noVBand="1"/>
      </w:tblPr>
      <w:tblGrid>
        <w:gridCol w:w="4928"/>
        <w:gridCol w:w="4700"/>
      </w:tblGrid>
      <w:tr w:rsidR="00592A2B" w:rsidRPr="00970F5C" w14:paraId="003B4455" w14:textId="77777777" w:rsidTr="001C17C2">
        <w:trPr>
          <w:jc w:val="center"/>
        </w:trPr>
        <w:tc>
          <w:tcPr>
            <w:tcW w:w="4928" w:type="dxa"/>
          </w:tcPr>
          <w:p w14:paraId="6772AF78" w14:textId="1E97A346" w:rsidR="00592A2B" w:rsidRPr="00970F5C" w:rsidRDefault="00592A2B" w:rsidP="005538B7">
            <w:pPr>
              <w:jc w:val="center"/>
              <w:rPr>
                <w:rFonts w:ascii="Times New Roman" w:hAnsi="Times New Roman" w:cs="Times New Roman"/>
                <w:i/>
                <w:iCs/>
                <w:sz w:val="24"/>
                <w:szCs w:val="24"/>
              </w:rPr>
            </w:pPr>
            <w:r w:rsidRPr="00970F5C">
              <w:rPr>
                <w:rFonts w:ascii="Times New Roman" w:hAnsi="Times New Roman" w:cs="Times New Roman"/>
                <w:i/>
                <w:iCs/>
                <w:sz w:val="24"/>
                <w:szCs w:val="24"/>
              </w:rPr>
              <w:t>Сходство гендерных норм с социальными и групповыми нормами</w:t>
            </w:r>
          </w:p>
        </w:tc>
        <w:tc>
          <w:tcPr>
            <w:tcW w:w="4700" w:type="dxa"/>
          </w:tcPr>
          <w:p w14:paraId="35C27625" w14:textId="77777777" w:rsidR="00592A2B" w:rsidRPr="00970F5C" w:rsidRDefault="00592A2B" w:rsidP="005538B7">
            <w:pPr>
              <w:jc w:val="center"/>
              <w:rPr>
                <w:rFonts w:ascii="Times New Roman" w:hAnsi="Times New Roman" w:cs="Times New Roman"/>
                <w:i/>
                <w:iCs/>
                <w:sz w:val="24"/>
                <w:szCs w:val="24"/>
              </w:rPr>
            </w:pPr>
            <w:r w:rsidRPr="00970F5C">
              <w:rPr>
                <w:rFonts w:ascii="Times New Roman" w:hAnsi="Times New Roman" w:cs="Times New Roman"/>
                <w:i/>
                <w:iCs/>
                <w:sz w:val="24"/>
                <w:szCs w:val="24"/>
              </w:rPr>
              <w:t>Специфические особенности гендерных норм</w:t>
            </w:r>
          </w:p>
        </w:tc>
      </w:tr>
      <w:tr w:rsidR="00592A2B" w:rsidRPr="00970F5C" w14:paraId="54BEC2AF" w14:textId="77777777" w:rsidTr="001C17C2">
        <w:trPr>
          <w:jc w:val="center"/>
        </w:trPr>
        <w:tc>
          <w:tcPr>
            <w:tcW w:w="4928" w:type="dxa"/>
          </w:tcPr>
          <w:p w14:paraId="679A52E0" w14:textId="2569C560" w:rsidR="00592A2B" w:rsidRPr="00970F5C" w:rsidRDefault="00592A2B" w:rsidP="005538B7">
            <w:pPr>
              <w:jc w:val="both"/>
              <w:rPr>
                <w:rFonts w:ascii="Times New Roman" w:hAnsi="Times New Roman" w:cs="Times New Roman"/>
                <w:sz w:val="24"/>
                <w:szCs w:val="24"/>
              </w:rPr>
            </w:pPr>
            <w:r w:rsidRPr="00970F5C">
              <w:rPr>
                <w:rFonts w:ascii="Times New Roman" w:hAnsi="Times New Roman" w:cs="Times New Roman"/>
                <w:sz w:val="24"/>
                <w:szCs w:val="24"/>
              </w:rPr>
              <w:t>Детерминация мужских и женских социальных ролей идеалами и ценностями,</w:t>
            </w:r>
            <w:r w:rsidR="00690394">
              <w:rPr>
                <w:rFonts w:ascii="Times New Roman" w:hAnsi="Times New Roman" w:cs="Times New Roman"/>
                <w:sz w:val="24"/>
                <w:szCs w:val="24"/>
              </w:rPr>
              <w:t xml:space="preserve"> </w:t>
            </w:r>
            <w:r w:rsidRPr="00970F5C">
              <w:rPr>
                <w:rFonts w:ascii="Times New Roman" w:hAnsi="Times New Roman" w:cs="Times New Roman"/>
                <w:sz w:val="24"/>
                <w:szCs w:val="24"/>
              </w:rPr>
              <w:t xml:space="preserve">свойственными конкретному социально-историческому периоду развития общества. Социальные нормы, роли мужчин и женщин конкретизируются в рамках гендерной идеологии и социальной политики, принятой в обществе. </w:t>
            </w:r>
          </w:p>
        </w:tc>
        <w:tc>
          <w:tcPr>
            <w:tcW w:w="4700" w:type="dxa"/>
          </w:tcPr>
          <w:p w14:paraId="266A3D4F" w14:textId="4B78EA5D" w:rsidR="00592A2B" w:rsidRPr="00970F5C" w:rsidRDefault="00592A2B" w:rsidP="005538B7">
            <w:pPr>
              <w:jc w:val="both"/>
              <w:rPr>
                <w:rFonts w:ascii="Times New Roman" w:hAnsi="Times New Roman" w:cs="Times New Roman"/>
                <w:sz w:val="24"/>
                <w:szCs w:val="24"/>
              </w:rPr>
            </w:pPr>
            <w:r w:rsidRPr="00970F5C">
              <w:rPr>
                <w:rFonts w:ascii="Times New Roman" w:hAnsi="Times New Roman" w:cs="Times New Roman"/>
                <w:sz w:val="24"/>
                <w:szCs w:val="24"/>
              </w:rPr>
              <w:t xml:space="preserve">В детерминации особую роль </w:t>
            </w:r>
            <w:r w:rsidR="00EE59DC" w:rsidRPr="00970F5C">
              <w:rPr>
                <w:rFonts w:ascii="Times New Roman" w:hAnsi="Times New Roman" w:cs="Times New Roman"/>
                <w:sz w:val="24"/>
                <w:szCs w:val="24"/>
              </w:rPr>
              <w:t>играет культура</w:t>
            </w:r>
            <w:r w:rsidRPr="00970F5C">
              <w:rPr>
                <w:rFonts w:ascii="Times New Roman" w:hAnsi="Times New Roman" w:cs="Times New Roman"/>
                <w:sz w:val="24"/>
                <w:szCs w:val="24"/>
              </w:rPr>
              <w:t>, так гендерные нормы закрепляются в массовом сознании с помощью продуктов культуры и современных СМИ.  С этой точки зрения, гендерные нормы – это социокультурный феномен.</w:t>
            </w:r>
          </w:p>
        </w:tc>
      </w:tr>
      <w:tr w:rsidR="00592A2B" w:rsidRPr="00970F5C" w14:paraId="73F808E0" w14:textId="77777777" w:rsidTr="001C17C2">
        <w:trPr>
          <w:jc w:val="center"/>
        </w:trPr>
        <w:tc>
          <w:tcPr>
            <w:tcW w:w="4928" w:type="dxa"/>
          </w:tcPr>
          <w:p w14:paraId="353F9C40" w14:textId="77777777" w:rsidR="00592A2B" w:rsidRPr="00970F5C" w:rsidRDefault="00592A2B" w:rsidP="005538B7">
            <w:pPr>
              <w:rPr>
                <w:rFonts w:ascii="Times New Roman" w:hAnsi="Times New Roman" w:cs="Times New Roman"/>
                <w:sz w:val="24"/>
                <w:szCs w:val="24"/>
              </w:rPr>
            </w:pPr>
            <w:r w:rsidRPr="00970F5C">
              <w:rPr>
                <w:rFonts w:ascii="Times New Roman" w:hAnsi="Times New Roman" w:cs="Times New Roman"/>
                <w:sz w:val="24"/>
                <w:szCs w:val="24"/>
              </w:rPr>
              <w:t>Общие функции:</w:t>
            </w:r>
          </w:p>
          <w:p w14:paraId="645A1392" w14:textId="77777777" w:rsidR="00592A2B" w:rsidRPr="00970F5C" w:rsidRDefault="00592A2B" w:rsidP="005538B7">
            <w:pPr>
              <w:jc w:val="both"/>
              <w:rPr>
                <w:rFonts w:ascii="Times New Roman" w:hAnsi="Times New Roman" w:cs="Times New Roman"/>
                <w:sz w:val="24"/>
                <w:szCs w:val="24"/>
              </w:rPr>
            </w:pPr>
            <w:r w:rsidRPr="00970F5C">
              <w:rPr>
                <w:rFonts w:ascii="Times New Roman" w:hAnsi="Times New Roman" w:cs="Times New Roman"/>
                <w:sz w:val="24"/>
                <w:szCs w:val="24"/>
              </w:rPr>
              <w:t>- осуществляют регуляцию и контроль над ролевым поведением мужчин и женщин как представителей социальных групп;</w:t>
            </w:r>
          </w:p>
          <w:p w14:paraId="6EADBD73" w14:textId="77777777" w:rsidR="00592A2B" w:rsidRPr="00970F5C" w:rsidRDefault="00592A2B" w:rsidP="005538B7">
            <w:pPr>
              <w:jc w:val="both"/>
              <w:rPr>
                <w:rFonts w:ascii="Times New Roman" w:hAnsi="Times New Roman" w:cs="Times New Roman"/>
                <w:sz w:val="24"/>
                <w:szCs w:val="24"/>
              </w:rPr>
            </w:pPr>
            <w:r w:rsidRPr="00970F5C">
              <w:rPr>
                <w:rFonts w:ascii="Times New Roman" w:hAnsi="Times New Roman" w:cs="Times New Roman"/>
                <w:sz w:val="24"/>
                <w:szCs w:val="24"/>
              </w:rPr>
              <w:t xml:space="preserve">- создают условия для сохранения и передачи социального опыта; </w:t>
            </w:r>
          </w:p>
          <w:p w14:paraId="1A49D6D2" w14:textId="77777777" w:rsidR="00592A2B" w:rsidRPr="00970F5C" w:rsidRDefault="00592A2B" w:rsidP="005538B7">
            <w:pPr>
              <w:jc w:val="both"/>
              <w:rPr>
                <w:rFonts w:ascii="Times New Roman" w:hAnsi="Times New Roman" w:cs="Times New Roman"/>
                <w:sz w:val="24"/>
                <w:szCs w:val="24"/>
              </w:rPr>
            </w:pPr>
            <w:r w:rsidRPr="00970F5C">
              <w:rPr>
                <w:rFonts w:ascii="Times New Roman" w:hAnsi="Times New Roman" w:cs="Times New Roman"/>
                <w:sz w:val="24"/>
                <w:szCs w:val="24"/>
              </w:rPr>
              <w:t>- предписывают и способствуют усвоению содержания, специфики мужских и женских ролей мужчин и женщин как представителям малых групп социума.</w:t>
            </w:r>
          </w:p>
        </w:tc>
        <w:tc>
          <w:tcPr>
            <w:tcW w:w="4700" w:type="dxa"/>
          </w:tcPr>
          <w:p w14:paraId="1DC2FB73" w14:textId="77777777" w:rsidR="00592A2B" w:rsidRPr="00970F5C" w:rsidRDefault="00592A2B" w:rsidP="005538B7">
            <w:pPr>
              <w:rPr>
                <w:rFonts w:ascii="Times New Roman" w:hAnsi="Times New Roman" w:cs="Times New Roman"/>
                <w:sz w:val="24"/>
                <w:szCs w:val="24"/>
              </w:rPr>
            </w:pPr>
            <w:r w:rsidRPr="00970F5C">
              <w:rPr>
                <w:rFonts w:ascii="Times New Roman" w:hAnsi="Times New Roman" w:cs="Times New Roman"/>
                <w:sz w:val="24"/>
                <w:szCs w:val="24"/>
              </w:rPr>
              <w:t>Особые функции:</w:t>
            </w:r>
          </w:p>
          <w:p w14:paraId="5C35375A" w14:textId="77777777" w:rsidR="00592A2B" w:rsidRPr="00970F5C" w:rsidRDefault="00592A2B" w:rsidP="005538B7">
            <w:pPr>
              <w:jc w:val="both"/>
              <w:rPr>
                <w:rFonts w:ascii="Times New Roman" w:hAnsi="Times New Roman" w:cs="Times New Roman"/>
                <w:sz w:val="24"/>
                <w:szCs w:val="24"/>
              </w:rPr>
            </w:pPr>
            <w:r w:rsidRPr="00970F5C">
              <w:rPr>
                <w:rFonts w:ascii="Times New Roman" w:hAnsi="Times New Roman" w:cs="Times New Roman"/>
                <w:sz w:val="24"/>
                <w:szCs w:val="24"/>
              </w:rPr>
              <w:t>- участвуют в создании мужских и женских моделей и гендерной идентичности;</w:t>
            </w:r>
          </w:p>
          <w:p w14:paraId="009969F7" w14:textId="085F4235" w:rsidR="00592A2B" w:rsidRPr="00970F5C" w:rsidRDefault="00592A2B" w:rsidP="005538B7">
            <w:pPr>
              <w:jc w:val="both"/>
              <w:rPr>
                <w:rFonts w:ascii="Times New Roman" w:hAnsi="Times New Roman" w:cs="Times New Roman"/>
                <w:sz w:val="24"/>
                <w:szCs w:val="24"/>
              </w:rPr>
            </w:pPr>
            <w:r w:rsidRPr="00970F5C">
              <w:rPr>
                <w:rFonts w:ascii="Times New Roman" w:hAnsi="Times New Roman" w:cs="Times New Roman"/>
                <w:sz w:val="24"/>
                <w:szCs w:val="24"/>
              </w:rPr>
              <w:t xml:space="preserve">- ориентирует гендерную социализацию </w:t>
            </w:r>
            <w:r w:rsidR="00EE59DC" w:rsidRPr="00970F5C">
              <w:rPr>
                <w:rFonts w:ascii="Times New Roman" w:hAnsi="Times New Roman" w:cs="Times New Roman"/>
                <w:sz w:val="24"/>
                <w:szCs w:val="24"/>
              </w:rPr>
              <w:t>на принятые</w:t>
            </w:r>
            <w:r w:rsidRPr="00970F5C">
              <w:rPr>
                <w:rFonts w:ascii="Times New Roman" w:hAnsi="Times New Roman" w:cs="Times New Roman"/>
                <w:sz w:val="24"/>
                <w:szCs w:val="24"/>
              </w:rPr>
              <w:t xml:space="preserve"> в обществе нормы мужского и женского поведения;</w:t>
            </w:r>
          </w:p>
          <w:p w14:paraId="1882DC49" w14:textId="77777777" w:rsidR="00592A2B" w:rsidRPr="00970F5C" w:rsidRDefault="00592A2B" w:rsidP="005538B7">
            <w:pPr>
              <w:jc w:val="both"/>
              <w:rPr>
                <w:rFonts w:ascii="Times New Roman" w:hAnsi="Times New Roman" w:cs="Times New Roman"/>
                <w:sz w:val="24"/>
                <w:szCs w:val="24"/>
              </w:rPr>
            </w:pPr>
            <w:r w:rsidRPr="00970F5C">
              <w:rPr>
                <w:rFonts w:ascii="Times New Roman" w:hAnsi="Times New Roman" w:cs="Times New Roman"/>
                <w:sz w:val="24"/>
                <w:szCs w:val="24"/>
              </w:rPr>
              <w:t>-упорядочивают гендерные отношения в группе.</w:t>
            </w:r>
          </w:p>
          <w:p w14:paraId="6F498ECC" w14:textId="77777777" w:rsidR="00592A2B" w:rsidRPr="00970F5C" w:rsidRDefault="00592A2B" w:rsidP="005538B7">
            <w:pPr>
              <w:rPr>
                <w:rFonts w:ascii="Times New Roman" w:hAnsi="Times New Roman" w:cs="Times New Roman"/>
                <w:sz w:val="24"/>
                <w:szCs w:val="24"/>
              </w:rPr>
            </w:pPr>
          </w:p>
        </w:tc>
      </w:tr>
      <w:tr w:rsidR="00592A2B" w:rsidRPr="00970F5C" w14:paraId="36BE4060" w14:textId="77777777" w:rsidTr="001C17C2">
        <w:trPr>
          <w:jc w:val="center"/>
        </w:trPr>
        <w:tc>
          <w:tcPr>
            <w:tcW w:w="4928" w:type="dxa"/>
          </w:tcPr>
          <w:p w14:paraId="0D797D07" w14:textId="3FB42B45" w:rsidR="00592A2B" w:rsidRPr="00970F5C" w:rsidRDefault="00592A2B" w:rsidP="005538B7">
            <w:pPr>
              <w:rPr>
                <w:rFonts w:ascii="Times New Roman" w:hAnsi="Times New Roman" w:cs="Times New Roman"/>
                <w:sz w:val="24"/>
                <w:szCs w:val="24"/>
              </w:rPr>
            </w:pPr>
            <w:r w:rsidRPr="00970F5C">
              <w:rPr>
                <w:rFonts w:ascii="Times New Roman" w:hAnsi="Times New Roman" w:cs="Times New Roman"/>
                <w:sz w:val="24"/>
                <w:szCs w:val="24"/>
              </w:rPr>
              <w:t>Характеризуются:</w:t>
            </w:r>
          </w:p>
          <w:p w14:paraId="08BE2E91" w14:textId="77777777" w:rsidR="00592A2B" w:rsidRPr="00970F5C" w:rsidRDefault="00592A2B" w:rsidP="005538B7">
            <w:pPr>
              <w:jc w:val="both"/>
              <w:rPr>
                <w:rFonts w:ascii="Times New Roman" w:hAnsi="Times New Roman" w:cs="Times New Roman"/>
                <w:sz w:val="24"/>
                <w:szCs w:val="24"/>
              </w:rPr>
            </w:pPr>
            <w:r w:rsidRPr="00970F5C">
              <w:rPr>
                <w:rFonts w:ascii="Times New Roman" w:hAnsi="Times New Roman" w:cs="Times New Roman"/>
                <w:sz w:val="24"/>
                <w:szCs w:val="24"/>
              </w:rPr>
              <w:t>- относительной инерцией и постоянством;</w:t>
            </w:r>
          </w:p>
          <w:p w14:paraId="030D2CEC" w14:textId="77777777" w:rsidR="00592A2B" w:rsidRPr="00970F5C" w:rsidRDefault="00592A2B" w:rsidP="005538B7">
            <w:pPr>
              <w:jc w:val="both"/>
              <w:rPr>
                <w:rFonts w:ascii="Times New Roman" w:hAnsi="Times New Roman" w:cs="Times New Roman"/>
                <w:sz w:val="24"/>
                <w:szCs w:val="24"/>
              </w:rPr>
            </w:pPr>
            <w:r w:rsidRPr="00970F5C">
              <w:rPr>
                <w:rFonts w:ascii="Times New Roman" w:hAnsi="Times New Roman" w:cs="Times New Roman"/>
                <w:sz w:val="24"/>
                <w:szCs w:val="24"/>
              </w:rPr>
              <w:t xml:space="preserve">- низким темпом изменения. </w:t>
            </w:r>
          </w:p>
          <w:p w14:paraId="2B810EB6" w14:textId="77777777" w:rsidR="00592A2B" w:rsidRPr="00970F5C" w:rsidRDefault="00592A2B" w:rsidP="005538B7">
            <w:pPr>
              <w:rPr>
                <w:rFonts w:ascii="Times New Roman" w:hAnsi="Times New Roman" w:cs="Times New Roman"/>
                <w:sz w:val="24"/>
                <w:szCs w:val="24"/>
              </w:rPr>
            </w:pPr>
          </w:p>
        </w:tc>
        <w:tc>
          <w:tcPr>
            <w:tcW w:w="4700" w:type="dxa"/>
          </w:tcPr>
          <w:p w14:paraId="111E1FB5" w14:textId="77777777" w:rsidR="00592A2B" w:rsidRPr="00970F5C" w:rsidRDefault="00592A2B" w:rsidP="005538B7">
            <w:pPr>
              <w:rPr>
                <w:rFonts w:ascii="Times New Roman" w:hAnsi="Times New Roman" w:cs="Times New Roman"/>
                <w:sz w:val="24"/>
                <w:szCs w:val="24"/>
              </w:rPr>
            </w:pPr>
            <w:r w:rsidRPr="00970F5C">
              <w:rPr>
                <w:rFonts w:ascii="Times New Roman" w:hAnsi="Times New Roman" w:cs="Times New Roman"/>
                <w:sz w:val="24"/>
                <w:szCs w:val="24"/>
              </w:rPr>
              <w:t>Характеризуются:</w:t>
            </w:r>
          </w:p>
          <w:p w14:paraId="4BB32717" w14:textId="77777777" w:rsidR="00592A2B" w:rsidRPr="00970F5C" w:rsidRDefault="00592A2B" w:rsidP="005538B7">
            <w:pPr>
              <w:jc w:val="both"/>
              <w:rPr>
                <w:rFonts w:ascii="Times New Roman" w:hAnsi="Times New Roman" w:cs="Times New Roman"/>
                <w:sz w:val="24"/>
                <w:szCs w:val="24"/>
              </w:rPr>
            </w:pPr>
            <w:r w:rsidRPr="00970F5C">
              <w:rPr>
                <w:rFonts w:ascii="Times New Roman" w:hAnsi="Times New Roman" w:cs="Times New Roman"/>
                <w:sz w:val="24"/>
                <w:szCs w:val="24"/>
              </w:rPr>
              <w:t>- универсальностью, относясь как к</w:t>
            </w:r>
            <w:r w:rsidRPr="00970F5C">
              <w:rPr>
                <w:rFonts w:ascii="Times New Roman" w:hAnsi="Times New Roman" w:cs="Times New Roman"/>
                <w:b/>
                <w:bCs/>
                <w:sz w:val="24"/>
                <w:szCs w:val="24"/>
              </w:rPr>
              <w:t xml:space="preserve"> </w:t>
            </w:r>
            <w:r w:rsidRPr="00970F5C">
              <w:rPr>
                <w:rFonts w:ascii="Times New Roman" w:hAnsi="Times New Roman" w:cs="Times New Roman"/>
                <w:sz w:val="24"/>
                <w:szCs w:val="24"/>
              </w:rPr>
              <w:t>мужчинам, так и женщинам</w:t>
            </w:r>
          </w:p>
          <w:p w14:paraId="32EF6A02" w14:textId="77777777" w:rsidR="00592A2B" w:rsidRPr="00970F5C" w:rsidRDefault="00592A2B" w:rsidP="005538B7">
            <w:pPr>
              <w:jc w:val="both"/>
              <w:rPr>
                <w:rFonts w:ascii="Times New Roman" w:hAnsi="Times New Roman" w:cs="Times New Roman"/>
                <w:sz w:val="24"/>
                <w:szCs w:val="24"/>
              </w:rPr>
            </w:pPr>
            <w:r w:rsidRPr="00970F5C">
              <w:rPr>
                <w:rFonts w:ascii="Times New Roman" w:hAnsi="Times New Roman" w:cs="Times New Roman"/>
                <w:sz w:val="24"/>
                <w:szCs w:val="24"/>
              </w:rPr>
              <w:t xml:space="preserve">- устойчивостью и медленным изменением, слабой подверженностью изменениям; </w:t>
            </w:r>
          </w:p>
          <w:p w14:paraId="25C2A199" w14:textId="6F5803D3" w:rsidR="00592A2B" w:rsidRPr="00970F5C" w:rsidRDefault="00592A2B" w:rsidP="005538B7">
            <w:pPr>
              <w:jc w:val="both"/>
              <w:rPr>
                <w:rFonts w:ascii="Times New Roman" w:hAnsi="Times New Roman" w:cs="Times New Roman"/>
                <w:sz w:val="24"/>
                <w:szCs w:val="24"/>
              </w:rPr>
            </w:pPr>
            <w:r w:rsidRPr="00970F5C">
              <w:rPr>
                <w:rFonts w:ascii="Times New Roman" w:hAnsi="Times New Roman" w:cs="Times New Roman"/>
                <w:sz w:val="24"/>
                <w:szCs w:val="24"/>
              </w:rPr>
              <w:t xml:space="preserve">- высокой личностной значимостью, так как факторами соблюдения норм выступают идентификация с группой </w:t>
            </w:r>
            <w:r w:rsidR="00690394" w:rsidRPr="00970F5C">
              <w:rPr>
                <w:rFonts w:ascii="Times New Roman" w:hAnsi="Times New Roman" w:cs="Times New Roman"/>
                <w:sz w:val="24"/>
                <w:szCs w:val="24"/>
              </w:rPr>
              <w:t>и ценность</w:t>
            </w:r>
            <w:r w:rsidRPr="00970F5C">
              <w:rPr>
                <w:rFonts w:ascii="Times New Roman" w:hAnsi="Times New Roman" w:cs="Times New Roman"/>
                <w:sz w:val="24"/>
                <w:szCs w:val="24"/>
              </w:rPr>
              <w:t xml:space="preserve"> принадлежности к ней. </w:t>
            </w:r>
          </w:p>
        </w:tc>
      </w:tr>
    </w:tbl>
    <w:p w14:paraId="5040F435" w14:textId="406CD486" w:rsidR="00AC735D" w:rsidRDefault="00AC735D"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Новый подход утверждает маскулинность и фемининность в качестве </w:t>
      </w:r>
      <w:r w:rsidRPr="008D5416">
        <w:rPr>
          <w:rFonts w:ascii="Times New Roman" w:hAnsi="Times New Roman" w:cs="Times New Roman"/>
          <w:sz w:val="28"/>
          <w:szCs w:val="28"/>
        </w:rPr>
        <w:t>систем</w:t>
      </w:r>
      <w:r>
        <w:rPr>
          <w:rFonts w:ascii="Times New Roman" w:hAnsi="Times New Roman" w:cs="Times New Roman"/>
          <w:sz w:val="28"/>
          <w:szCs w:val="28"/>
        </w:rPr>
        <w:t xml:space="preserve"> </w:t>
      </w:r>
      <w:r w:rsidRPr="008D5416">
        <w:rPr>
          <w:rFonts w:ascii="Times New Roman" w:hAnsi="Times New Roman" w:cs="Times New Roman"/>
          <w:sz w:val="28"/>
          <w:szCs w:val="28"/>
        </w:rPr>
        <w:t>гендерных норм</w:t>
      </w:r>
      <w:r>
        <w:rPr>
          <w:rFonts w:ascii="Times New Roman" w:hAnsi="Times New Roman" w:cs="Times New Roman"/>
          <w:sz w:val="28"/>
          <w:szCs w:val="28"/>
        </w:rPr>
        <w:t xml:space="preserve"> и признает изменения п</w:t>
      </w:r>
      <w:r w:rsidRPr="008D5416">
        <w:rPr>
          <w:rFonts w:ascii="Times New Roman" w:hAnsi="Times New Roman" w:cs="Times New Roman"/>
          <w:sz w:val="28"/>
          <w:szCs w:val="28"/>
        </w:rPr>
        <w:t xml:space="preserve">редставлений о </w:t>
      </w:r>
      <w:r>
        <w:rPr>
          <w:rFonts w:ascii="Times New Roman" w:hAnsi="Times New Roman" w:cs="Times New Roman"/>
          <w:sz w:val="28"/>
          <w:szCs w:val="28"/>
        </w:rPr>
        <w:t>них от т</w:t>
      </w:r>
      <w:r w:rsidRPr="008D5416">
        <w:rPr>
          <w:rFonts w:ascii="Times New Roman" w:hAnsi="Times New Roman" w:cs="Times New Roman"/>
          <w:sz w:val="28"/>
          <w:szCs w:val="28"/>
        </w:rPr>
        <w:t>радиционалистского к эгалитарному</w:t>
      </w:r>
      <w:r>
        <w:rPr>
          <w:rFonts w:ascii="Times New Roman" w:hAnsi="Times New Roman" w:cs="Times New Roman"/>
          <w:sz w:val="28"/>
          <w:szCs w:val="28"/>
        </w:rPr>
        <w:t xml:space="preserve"> типу. </w:t>
      </w:r>
      <w:r w:rsidR="001F488E">
        <w:rPr>
          <w:rFonts w:ascii="Times New Roman" w:hAnsi="Times New Roman" w:cs="Times New Roman"/>
          <w:sz w:val="28"/>
          <w:szCs w:val="28"/>
        </w:rPr>
        <w:t>А</w:t>
      </w:r>
      <w:r>
        <w:rPr>
          <w:rFonts w:ascii="Times New Roman" w:hAnsi="Times New Roman" w:cs="Times New Roman"/>
          <w:sz w:val="28"/>
          <w:szCs w:val="28"/>
        </w:rPr>
        <w:t xml:space="preserve">вторы гендерного подхода, сделали обобщение факторов, детерминирующих гендерные нормы в массовом сознании о маскулинности и фемининности, используя, </w:t>
      </w:r>
      <w:r w:rsidRPr="000F7C8B">
        <w:rPr>
          <w:rFonts w:ascii="Times New Roman" w:hAnsi="Times New Roman" w:cs="Times New Roman"/>
          <w:sz w:val="28"/>
          <w:szCs w:val="28"/>
        </w:rPr>
        <w:t xml:space="preserve">как другие адепты социально-конструктивистского подхода, </w:t>
      </w:r>
      <w:r>
        <w:rPr>
          <w:rFonts w:ascii="Times New Roman" w:hAnsi="Times New Roman" w:cs="Times New Roman"/>
          <w:sz w:val="28"/>
          <w:szCs w:val="28"/>
        </w:rPr>
        <w:t xml:space="preserve">понятия гендерной идеологии и гендерной социальной политики. </w:t>
      </w:r>
    </w:p>
    <w:p w14:paraId="78E2AFD0" w14:textId="102FC3ED" w:rsidR="008277F9" w:rsidRDefault="00592A2B" w:rsidP="00792FDA">
      <w:pPr>
        <w:spacing w:after="0" w:line="240" w:lineRule="auto"/>
        <w:ind w:firstLine="709"/>
        <w:jc w:val="both"/>
        <w:rPr>
          <w:rFonts w:ascii="Times New Roman" w:hAnsi="Times New Roman" w:cs="Times New Roman"/>
          <w:sz w:val="28"/>
          <w:szCs w:val="28"/>
        </w:rPr>
      </w:pPr>
      <w:bookmarkStart w:id="140" w:name="_Hlk177108934"/>
      <w:r w:rsidRPr="008277F9">
        <w:rPr>
          <w:rFonts w:ascii="Times New Roman" w:hAnsi="Times New Roman" w:cs="Times New Roman"/>
          <w:sz w:val="28"/>
          <w:szCs w:val="28"/>
        </w:rPr>
        <w:t>Гендерная идеология обуславливает традиционную или эгалитарную политику, а через них – типы маскулинности фемининности</w:t>
      </w:r>
      <w:r w:rsidR="008277F9">
        <w:rPr>
          <w:rFonts w:ascii="Times New Roman" w:hAnsi="Times New Roman" w:cs="Times New Roman"/>
          <w:sz w:val="28"/>
          <w:szCs w:val="28"/>
        </w:rPr>
        <w:t xml:space="preserve"> (</w:t>
      </w:r>
      <w:r w:rsidR="008277F9" w:rsidRPr="00081BE9">
        <w:rPr>
          <w:rFonts w:ascii="Times New Roman" w:hAnsi="Times New Roman" w:cs="Times New Roman"/>
          <w:sz w:val="28"/>
          <w:szCs w:val="28"/>
        </w:rPr>
        <w:t>рис</w:t>
      </w:r>
      <w:r w:rsidR="008277F9">
        <w:rPr>
          <w:rFonts w:ascii="Times New Roman" w:hAnsi="Times New Roman" w:cs="Times New Roman"/>
          <w:sz w:val="28"/>
          <w:szCs w:val="28"/>
        </w:rPr>
        <w:t xml:space="preserve">унок </w:t>
      </w:r>
      <w:r w:rsidR="00081BE9">
        <w:rPr>
          <w:rFonts w:ascii="Times New Roman" w:hAnsi="Times New Roman" w:cs="Times New Roman"/>
          <w:sz w:val="28"/>
          <w:szCs w:val="28"/>
        </w:rPr>
        <w:t>2</w:t>
      </w:r>
      <w:r w:rsidR="008277F9">
        <w:rPr>
          <w:rFonts w:ascii="Times New Roman" w:hAnsi="Times New Roman" w:cs="Times New Roman"/>
          <w:sz w:val="28"/>
          <w:szCs w:val="28"/>
        </w:rPr>
        <w:t>)</w:t>
      </w:r>
      <w:r w:rsidRPr="008277F9">
        <w:rPr>
          <w:rFonts w:ascii="Times New Roman" w:hAnsi="Times New Roman" w:cs="Times New Roman"/>
          <w:sz w:val="28"/>
          <w:szCs w:val="28"/>
        </w:rPr>
        <w:t xml:space="preserve">. </w:t>
      </w:r>
      <w:bookmarkStart w:id="141" w:name="_Hlk132445375"/>
      <w:bookmarkStart w:id="142" w:name="_Hlk104560455"/>
      <w:bookmarkStart w:id="143" w:name="_Hlk92360040"/>
    </w:p>
    <w:p w14:paraId="5BD52FC3" w14:textId="38830E62" w:rsidR="008277F9" w:rsidRDefault="008277F9" w:rsidP="005538B7">
      <w:pPr>
        <w:spacing w:after="0" w:line="240" w:lineRule="auto"/>
        <w:jc w:val="both"/>
        <w:rPr>
          <w:rFonts w:ascii="Times New Roman" w:hAnsi="Times New Roman" w:cs="Times New Roman"/>
          <w:sz w:val="28"/>
          <w:szCs w:val="28"/>
        </w:rPr>
      </w:pPr>
      <w:r>
        <w:rPr>
          <w:noProof/>
          <w:lang w:eastAsia="ru-RU"/>
        </w:rPr>
        <w:drawing>
          <wp:inline distT="0" distB="0" distL="0" distR="0" wp14:anchorId="16CBAAAF" wp14:editId="5BEEC278">
            <wp:extent cx="5912485" cy="4969510"/>
            <wp:effectExtent l="57150" t="0" r="126365" b="0"/>
            <wp:docPr id="13"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31F6F479" w14:textId="77777777" w:rsidR="00975B40" w:rsidRPr="00975B40" w:rsidRDefault="00975B40" w:rsidP="00975B40">
      <w:pPr>
        <w:spacing w:after="0" w:line="240" w:lineRule="auto"/>
        <w:jc w:val="center"/>
        <w:rPr>
          <w:rFonts w:ascii="Times New Roman" w:hAnsi="Times New Roman" w:cs="Times New Roman"/>
          <w:sz w:val="16"/>
          <w:szCs w:val="16"/>
        </w:rPr>
      </w:pPr>
    </w:p>
    <w:p w14:paraId="2DC6DD63" w14:textId="7BA8C49F" w:rsidR="00BE45AF" w:rsidRPr="00BE45AF" w:rsidRDefault="001F488E" w:rsidP="00BE45AF">
      <w:pPr>
        <w:spacing w:after="0" w:line="240" w:lineRule="auto"/>
        <w:jc w:val="center"/>
        <w:rPr>
          <w:rFonts w:ascii="Times New Roman" w:hAnsi="Times New Roman" w:cs="Times New Roman"/>
          <w:i/>
          <w:iCs/>
          <w:sz w:val="24"/>
          <w:szCs w:val="24"/>
          <w:lang w:val="kk-KZ"/>
        </w:rPr>
      </w:pPr>
      <w:r>
        <w:rPr>
          <w:rFonts w:ascii="Times New Roman" w:hAnsi="Times New Roman" w:cs="Times New Roman"/>
          <w:sz w:val="28"/>
          <w:szCs w:val="28"/>
        </w:rPr>
        <w:t>Рисун</w:t>
      </w:r>
      <w:r w:rsidRPr="00081BE9">
        <w:rPr>
          <w:rFonts w:ascii="Times New Roman" w:hAnsi="Times New Roman" w:cs="Times New Roman"/>
          <w:sz w:val="28"/>
          <w:szCs w:val="28"/>
        </w:rPr>
        <w:t>о</w:t>
      </w:r>
      <w:r>
        <w:rPr>
          <w:rFonts w:ascii="Times New Roman" w:hAnsi="Times New Roman" w:cs="Times New Roman"/>
          <w:sz w:val="28"/>
          <w:szCs w:val="28"/>
        </w:rPr>
        <w:t xml:space="preserve">к </w:t>
      </w:r>
      <w:r w:rsidR="00163CD7">
        <w:rPr>
          <w:rFonts w:ascii="Times New Roman" w:hAnsi="Times New Roman" w:cs="Times New Roman"/>
          <w:sz w:val="28"/>
          <w:szCs w:val="28"/>
        </w:rPr>
        <w:t xml:space="preserve">2 </w:t>
      </w:r>
      <w:r w:rsidR="00E11EC8">
        <w:rPr>
          <w:rFonts w:ascii="Times New Roman" w:hAnsi="Times New Roman" w:cs="Times New Roman"/>
          <w:sz w:val="28"/>
          <w:szCs w:val="28"/>
        </w:rPr>
        <w:t>‒</w:t>
      </w:r>
      <w:r>
        <w:rPr>
          <w:rFonts w:ascii="Times New Roman" w:hAnsi="Times New Roman" w:cs="Times New Roman"/>
          <w:sz w:val="28"/>
          <w:szCs w:val="28"/>
        </w:rPr>
        <w:t xml:space="preserve"> Детерминация типов маскулинности-фемининности в </w:t>
      </w:r>
      <w:r w:rsidR="00081BE9">
        <w:rPr>
          <w:rFonts w:ascii="Times New Roman" w:hAnsi="Times New Roman" w:cs="Times New Roman"/>
          <w:sz w:val="28"/>
          <w:szCs w:val="28"/>
        </w:rPr>
        <w:t xml:space="preserve">индивидуальном и массовом </w:t>
      </w:r>
      <w:r>
        <w:rPr>
          <w:rFonts w:ascii="Times New Roman" w:hAnsi="Times New Roman" w:cs="Times New Roman"/>
          <w:sz w:val="28"/>
          <w:szCs w:val="28"/>
        </w:rPr>
        <w:t>сознании</w:t>
      </w:r>
      <w:r w:rsidR="00BE45AF">
        <w:rPr>
          <w:rFonts w:ascii="Times New Roman" w:hAnsi="Times New Roman" w:cs="Times New Roman"/>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 автором)</w:t>
      </w:r>
    </w:p>
    <w:p w14:paraId="4E7585BE" w14:textId="77777777" w:rsidR="005538B7" w:rsidRDefault="005538B7" w:rsidP="005538B7">
      <w:pPr>
        <w:spacing w:after="0" w:line="240" w:lineRule="auto"/>
        <w:ind w:firstLine="567"/>
        <w:jc w:val="both"/>
        <w:rPr>
          <w:rFonts w:ascii="Times New Roman" w:hAnsi="Times New Roman" w:cs="Times New Roman"/>
          <w:sz w:val="28"/>
          <w:szCs w:val="28"/>
        </w:rPr>
      </w:pPr>
    </w:p>
    <w:p w14:paraId="2808A630" w14:textId="22B9D196" w:rsidR="00AD02BD" w:rsidRDefault="00AD02BD" w:rsidP="00792FDA">
      <w:pPr>
        <w:spacing w:after="0" w:line="240" w:lineRule="auto"/>
        <w:ind w:firstLine="709"/>
        <w:jc w:val="both"/>
        <w:rPr>
          <w:rFonts w:ascii="Times New Roman" w:hAnsi="Times New Roman" w:cs="Times New Roman"/>
          <w:iCs/>
          <w:sz w:val="28"/>
          <w:szCs w:val="28"/>
        </w:rPr>
      </w:pPr>
      <w:r>
        <w:rPr>
          <w:rFonts w:ascii="Times New Roman" w:hAnsi="Times New Roman" w:cs="Times New Roman"/>
          <w:sz w:val="28"/>
          <w:szCs w:val="28"/>
        </w:rPr>
        <w:t xml:space="preserve">Под </w:t>
      </w:r>
      <w:r w:rsidRPr="008277F9">
        <w:rPr>
          <w:rFonts w:ascii="Times New Roman" w:hAnsi="Times New Roman" w:cs="Times New Roman"/>
          <w:sz w:val="28"/>
          <w:szCs w:val="28"/>
        </w:rPr>
        <w:t>гендерной ролевой идеологией</w:t>
      </w:r>
      <w:r>
        <w:rPr>
          <w:rFonts w:ascii="Times New Roman" w:hAnsi="Times New Roman" w:cs="Times New Roman"/>
          <w:sz w:val="28"/>
          <w:szCs w:val="28"/>
        </w:rPr>
        <w:t xml:space="preserve"> в глоссарии Д.</w:t>
      </w:r>
      <w:r w:rsidR="00690394">
        <w:rPr>
          <w:rFonts w:ascii="Times New Roman" w:hAnsi="Times New Roman" w:cs="Times New Roman"/>
          <w:sz w:val="28"/>
          <w:szCs w:val="28"/>
        </w:rPr>
        <w:t xml:space="preserve"> </w:t>
      </w:r>
      <w:r>
        <w:rPr>
          <w:rFonts w:ascii="Times New Roman" w:hAnsi="Times New Roman" w:cs="Times New Roman"/>
          <w:sz w:val="28"/>
          <w:szCs w:val="28"/>
        </w:rPr>
        <w:t xml:space="preserve">Мацумото </w:t>
      </w:r>
      <w:r w:rsidR="00690394">
        <w:rPr>
          <w:rFonts w:ascii="Times New Roman" w:hAnsi="Times New Roman" w:cs="Times New Roman"/>
          <w:sz w:val="28"/>
          <w:szCs w:val="28"/>
        </w:rPr>
        <w:t xml:space="preserve">понимаются </w:t>
      </w:r>
      <w:r w:rsidR="00690394" w:rsidRPr="0066233F">
        <w:rPr>
          <w:rFonts w:ascii="Times New Roman" w:hAnsi="Times New Roman" w:cs="Times New Roman"/>
          <w:sz w:val="28"/>
          <w:szCs w:val="28"/>
        </w:rPr>
        <w:t>суждения</w:t>
      </w:r>
      <w:r w:rsidRPr="0066233F">
        <w:rPr>
          <w:rFonts w:ascii="Times New Roman" w:hAnsi="Times New Roman" w:cs="Times New Roman"/>
          <w:sz w:val="28"/>
          <w:szCs w:val="28"/>
        </w:rPr>
        <w:t xml:space="preserve"> о том, какими должны быть гендерные роли в данной культуре</w:t>
      </w:r>
      <w:r>
        <w:rPr>
          <w:rFonts w:ascii="Times New Roman" w:hAnsi="Times New Roman" w:cs="Times New Roman"/>
          <w:sz w:val="28"/>
          <w:szCs w:val="28"/>
        </w:rPr>
        <w:t xml:space="preserve"> </w:t>
      </w:r>
      <w:bookmarkStart w:id="144" w:name="_Hlk105657082"/>
      <w:r w:rsidRPr="00D52AE4">
        <w:rPr>
          <w:rFonts w:ascii="Times New Roman" w:hAnsi="Times New Roman" w:cs="Times New Roman"/>
          <w:sz w:val="28"/>
          <w:szCs w:val="28"/>
        </w:rPr>
        <w:t>[</w:t>
      </w:r>
      <w:r w:rsidR="00745123">
        <w:rPr>
          <w:rFonts w:ascii="Times New Roman" w:hAnsi="Times New Roman" w:cs="Times New Roman"/>
          <w:sz w:val="28"/>
          <w:szCs w:val="28"/>
        </w:rPr>
        <w:t>119</w:t>
      </w:r>
      <w:r w:rsidRPr="00D52AE4">
        <w:rPr>
          <w:rFonts w:ascii="Times New Roman" w:hAnsi="Times New Roman" w:cs="Times New Roman"/>
          <w:sz w:val="28"/>
          <w:szCs w:val="28"/>
        </w:rPr>
        <w:t>]</w:t>
      </w:r>
      <w:r w:rsidRPr="000F3B58">
        <w:rPr>
          <w:rFonts w:ascii="Times New Roman" w:hAnsi="Times New Roman" w:cs="Times New Roman"/>
          <w:sz w:val="28"/>
          <w:szCs w:val="28"/>
        </w:rPr>
        <w:t xml:space="preserve">. </w:t>
      </w:r>
      <w:r>
        <w:rPr>
          <w:rFonts w:ascii="Times New Roman" w:hAnsi="Times New Roman" w:cs="Times New Roman"/>
          <w:iCs/>
          <w:sz w:val="28"/>
          <w:szCs w:val="28"/>
        </w:rPr>
        <w:t xml:space="preserve"> </w:t>
      </w:r>
      <w:bookmarkEnd w:id="144"/>
    </w:p>
    <w:p w14:paraId="597B4201" w14:textId="32C90B32" w:rsidR="008140B8" w:rsidRDefault="00745123" w:rsidP="00792FDA">
      <w:pPr>
        <w:spacing w:after="0" w:line="240" w:lineRule="auto"/>
        <w:ind w:firstLine="709"/>
        <w:jc w:val="both"/>
        <w:rPr>
          <w:rFonts w:ascii="Times New Roman" w:hAnsi="Times New Roman" w:cs="Times New Roman"/>
          <w:iCs/>
          <w:sz w:val="28"/>
          <w:szCs w:val="28"/>
        </w:rPr>
      </w:pPr>
      <w:r w:rsidRPr="00745123">
        <w:rPr>
          <w:rFonts w:ascii="Times New Roman" w:hAnsi="Times New Roman" w:cs="Times New Roman"/>
          <w:iCs/>
          <w:sz w:val="28"/>
          <w:szCs w:val="28"/>
          <w:lang w:val="en-US"/>
        </w:rPr>
        <w:t>D</w:t>
      </w:r>
      <w:r w:rsidR="00690394">
        <w:rPr>
          <w:rFonts w:ascii="Times New Roman" w:hAnsi="Times New Roman" w:cs="Times New Roman"/>
          <w:iCs/>
          <w:sz w:val="28"/>
          <w:szCs w:val="28"/>
        </w:rPr>
        <w:t xml:space="preserve">. </w:t>
      </w:r>
      <w:r w:rsidR="008140B8" w:rsidRPr="008140B8">
        <w:rPr>
          <w:rFonts w:ascii="Times New Roman" w:hAnsi="Times New Roman" w:cs="Times New Roman"/>
          <w:iCs/>
          <w:sz w:val="28"/>
          <w:szCs w:val="28"/>
          <w:lang w:val="en-US"/>
        </w:rPr>
        <w:t>Perry</w:t>
      </w:r>
      <w:r w:rsidR="008140B8" w:rsidRPr="008140B8">
        <w:rPr>
          <w:rFonts w:ascii="Times New Roman" w:hAnsi="Times New Roman" w:cs="Times New Roman"/>
          <w:iCs/>
          <w:sz w:val="28"/>
          <w:szCs w:val="28"/>
        </w:rPr>
        <w:t xml:space="preserve"> </w:t>
      </w:r>
      <w:r>
        <w:rPr>
          <w:rFonts w:ascii="Times New Roman" w:hAnsi="Times New Roman" w:cs="Times New Roman"/>
          <w:iCs/>
          <w:sz w:val="28"/>
          <w:szCs w:val="28"/>
        </w:rPr>
        <w:t xml:space="preserve">и </w:t>
      </w:r>
      <w:r w:rsidRPr="008140B8">
        <w:rPr>
          <w:rFonts w:ascii="Times New Roman" w:hAnsi="Times New Roman" w:cs="Times New Roman"/>
          <w:iCs/>
          <w:sz w:val="28"/>
          <w:szCs w:val="28"/>
          <w:lang w:val="en-US"/>
        </w:rPr>
        <w:t>R</w:t>
      </w:r>
      <w:r>
        <w:rPr>
          <w:rFonts w:ascii="Times New Roman" w:hAnsi="Times New Roman" w:cs="Times New Roman"/>
          <w:iCs/>
          <w:sz w:val="28"/>
          <w:szCs w:val="28"/>
        </w:rPr>
        <w:t>.</w:t>
      </w:r>
      <w:r w:rsidR="00690394">
        <w:rPr>
          <w:rFonts w:ascii="Times New Roman" w:hAnsi="Times New Roman" w:cs="Times New Roman"/>
          <w:iCs/>
          <w:sz w:val="28"/>
          <w:szCs w:val="28"/>
        </w:rPr>
        <w:t xml:space="preserve"> </w:t>
      </w:r>
      <w:r w:rsidR="008140B8" w:rsidRPr="008140B8">
        <w:rPr>
          <w:rFonts w:ascii="Times New Roman" w:hAnsi="Times New Roman" w:cs="Times New Roman"/>
          <w:iCs/>
          <w:sz w:val="28"/>
          <w:szCs w:val="28"/>
          <w:lang w:val="en-US"/>
        </w:rPr>
        <w:t>Pauletti</w:t>
      </w:r>
      <w:r w:rsidR="008140B8" w:rsidRPr="008140B8">
        <w:rPr>
          <w:rFonts w:ascii="Times New Roman" w:hAnsi="Times New Roman" w:cs="Times New Roman"/>
          <w:iCs/>
          <w:sz w:val="28"/>
          <w:szCs w:val="28"/>
        </w:rPr>
        <w:t xml:space="preserve">. </w:t>
      </w:r>
      <w:r w:rsidR="008140B8">
        <w:rPr>
          <w:rFonts w:ascii="Times New Roman" w:hAnsi="Times New Roman" w:cs="Times New Roman"/>
          <w:iCs/>
          <w:sz w:val="28"/>
          <w:szCs w:val="28"/>
        </w:rPr>
        <w:t>указывают на то, что н</w:t>
      </w:r>
      <w:r w:rsidR="008140B8" w:rsidRPr="008140B8">
        <w:rPr>
          <w:rFonts w:ascii="Times New Roman" w:hAnsi="Times New Roman" w:cs="Times New Roman"/>
          <w:iCs/>
          <w:sz w:val="28"/>
          <w:szCs w:val="28"/>
        </w:rPr>
        <w:t>екоторые предписывающие стереотипы объединяются для создания гендерных идеологий: философий о том, что из себя представляют мужчины и женщины</w:t>
      </w:r>
      <w:r w:rsidR="00081BE9">
        <w:rPr>
          <w:rFonts w:ascii="Times New Roman" w:hAnsi="Times New Roman" w:cs="Times New Roman"/>
          <w:iCs/>
          <w:sz w:val="28"/>
          <w:szCs w:val="28"/>
        </w:rPr>
        <w:t>,</w:t>
      </w:r>
      <w:r w:rsidR="008140B8" w:rsidRPr="008140B8">
        <w:rPr>
          <w:rFonts w:ascii="Times New Roman" w:hAnsi="Times New Roman" w:cs="Times New Roman"/>
          <w:iCs/>
          <w:sz w:val="28"/>
          <w:szCs w:val="28"/>
        </w:rPr>
        <w:t xml:space="preserve"> или как они должны себя вести. Они становятся основой гендерной идеологии в обществе</w:t>
      </w:r>
      <w:r>
        <w:rPr>
          <w:rFonts w:ascii="Times New Roman" w:hAnsi="Times New Roman" w:cs="Times New Roman"/>
          <w:iCs/>
          <w:sz w:val="28"/>
          <w:szCs w:val="28"/>
        </w:rPr>
        <w:t xml:space="preserve"> </w:t>
      </w:r>
      <w:r w:rsidRPr="00D52AE4">
        <w:rPr>
          <w:rFonts w:ascii="Times New Roman" w:hAnsi="Times New Roman" w:cs="Times New Roman"/>
          <w:sz w:val="28"/>
          <w:szCs w:val="28"/>
        </w:rPr>
        <w:t>[</w:t>
      </w:r>
      <w:r>
        <w:rPr>
          <w:rFonts w:ascii="Times New Roman" w:hAnsi="Times New Roman" w:cs="Times New Roman"/>
          <w:sz w:val="28"/>
          <w:szCs w:val="28"/>
        </w:rPr>
        <w:t>120</w:t>
      </w:r>
      <w:r w:rsidRPr="00D52AE4">
        <w:rPr>
          <w:rFonts w:ascii="Times New Roman" w:hAnsi="Times New Roman" w:cs="Times New Roman"/>
          <w:sz w:val="28"/>
          <w:szCs w:val="28"/>
        </w:rPr>
        <w:t>]</w:t>
      </w:r>
      <w:r w:rsidRPr="000F3B58">
        <w:rPr>
          <w:rFonts w:ascii="Times New Roman" w:hAnsi="Times New Roman" w:cs="Times New Roman"/>
          <w:sz w:val="28"/>
          <w:szCs w:val="28"/>
        </w:rPr>
        <w:t xml:space="preserve">. </w:t>
      </w:r>
      <w:r>
        <w:rPr>
          <w:rFonts w:ascii="Times New Roman" w:hAnsi="Times New Roman" w:cs="Times New Roman"/>
          <w:iCs/>
          <w:sz w:val="28"/>
          <w:szCs w:val="28"/>
        </w:rPr>
        <w:t xml:space="preserve"> </w:t>
      </w:r>
      <w:r w:rsidR="008140B8" w:rsidRPr="008140B8">
        <w:rPr>
          <w:rFonts w:ascii="Times New Roman" w:hAnsi="Times New Roman" w:cs="Times New Roman"/>
          <w:iCs/>
          <w:sz w:val="28"/>
          <w:szCs w:val="28"/>
        </w:rPr>
        <w:t>Гендерные идеологии имеют сильное влияние на многие аспекты нашего психологического функционирования, включая восприятие, внимание и память, социальное поведение, интересы и самооценку</w:t>
      </w:r>
      <w:r>
        <w:rPr>
          <w:rFonts w:ascii="Times New Roman" w:hAnsi="Times New Roman" w:cs="Times New Roman"/>
          <w:iCs/>
          <w:sz w:val="28"/>
          <w:szCs w:val="28"/>
        </w:rPr>
        <w:t xml:space="preserve"> </w:t>
      </w:r>
      <w:bookmarkStart w:id="145" w:name="_Hlk177888063"/>
      <w:r w:rsidRPr="00D52AE4">
        <w:rPr>
          <w:rFonts w:ascii="Times New Roman" w:hAnsi="Times New Roman" w:cs="Times New Roman"/>
          <w:sz w:val="28"/>
          <w:szCs w:val="28"/>
        </w:rPr>
        <w:t>[</w:t>
      </w:r>
      <w:r>
        <w:rPr>
          <w:rFonts w:ascii="Times New Roman" w:hAnsi="Times New Roman" w:cs="Times New Roman"/>
          <w:sz w:val="28"/>
          <w:szCs w:val="28"/>
        </w:rPr>
        <w:t>121</w:t>
      </w:r>
      <w:r w:rsidRPr="00D52AE4">
        <w:rPr>
          <w:rFonts w:ascii="Times New Roman" w:hAnsi="Times New Roman" w:cs="Times New Roman"/>
          <w:sz w:val="28"/>
          <w:szCs w:val="28"/>
        </w:rPr>
        <w:t>]</w:t>
      </w:r>
      <w:r w:rsidRPr="000F3B58">
        <w:rPr>
          <w:rFonts w:ascii="Times New Roman" w:hAnsi="Times New Roman" w:cs="Times New Roman"/>
          <w:sz w:val="28"/>
          <w:szCs w:val="28"/>
        </w:rPr>
        <w:t xml:space="preserve">. </w:t>
      </w:r>
      <w:r>
        <w:rPr>
          <w:rFonts w:ascii="Times New Roman" w:hAnsi="Times New Roman" w:cs="Times New Roman"/>
          <w:iCs/>
          <w:sz w:val="28"/>
          <w:szCs w:val="28"/>
        </w:rPr>
        <w:t xml:space="preserve"> </w:t>
      </w:r>
    </w:p>
    <w:bookmarkEnd w:id="145"/>
    <w:p w14:paraId="3A3BA092" w14:textId="4DAA3B7C" w:rsidR="00745123" w:rsidRPr="00745123" w:rsidRDefault="006435B7" w:rsidP="00792FDA">
      <w:pPr>
        <w:spacing w:after="0" w:line="240" w:lineRule="auto"/>
        <w:ind w:firstLine="709"/>
        <w:jc w:val="both"/>
        <w:rPr>
          <w:rFonts w:ascii="Times New Roman" w:hAnsi="Times New Roman" w:cs="Times New Roman"/>
          <w:iCs/>
          <w:sz w:val="28"/>
          <w:szCs w:val="28"/>
        </w:rPr>
      </w:pPr>
      <w:r>
        <w:rPr>
          <w:rFonts w:ascii="Times New Roman" w:hAnsi="Times New Roman" w:cs="Times New Roman"/>
          <w:sz w:val="28"/>
          <w:szCs w:val="28"/>
        </w:rPr>
        <w:t xml:space="preserve">Ключевой компонент в ней представляют установки к гендерным ролям. </w:t>
      </w:r>
      <w:r w:rsidRPr="006435B7">
        <w:rPr>
          <w:rFonts w:ascii="Times New Roman" w:hAnsi="Times New Roman" w:cs="Times New Roman"/>
          <w:sz w:val="28"/>
          <w:szCs w:val="28"/>
        </w:rPr>
        <w:t>Традиционные гендерно-ролевые установки фокусируются на взаимозависимости партнеров и различии во власти между ролью мужа-кормильца и ролями жены-домохозяйки и матери</w:t>
      </w:r>
      <w:r w:rsidR="00745123">
        <w:rPr>
          <w:rFonts w:ascii="Times New Roman" w:hAnsi="Times New Roman" w:cs="Times New Roman"/>
          <w:sz w:val="28"/>
          <w:szCs w:val="28"/>
        </w:rPr>
        <w:t>. В отличие от них, п</w:t>
      </w:r>
      <w:r w:rsidR="00057862">
        <w:rPr>
          <w:rFonts w:ascii="Times New Roman" w:hAnsi="Times New Roman" w:cs="Times New Roman"/>
          <w:sz w:val="28"/>
          <w:szCs w:val="28"/>
        </w:rPr>
        <w:t>о</w:t>
      </w:r>
      <w:r w:rsidR="00745123">
        <w:rPr>
          <w:rFonts w:ascii="Times New Roman" w:hAnsi="Times New Roman" w:cs="Times New Roman"/>
          <w:sz w:val="28"/>
          <w:szCs w:val="28"/>
        </w:rPr>
        <w:t>дчеркивают</w:t>
      </w:r>
      <w:r w:rsidR="00057862" w:rsidRPr="00057862">
        <w:rPr>
          <w:rFonts w:ascii="Times New Roman" w:hAnsi="Times New Roman" w:cs="Times New Roman"/>
          <w:iCs/>
          <w:sz w:val="28"/>
          <w:szCs w:val="28"/>
        </w:rPr>
        <w:t xml:space="preserve"> S</w:t>
      </w:r>
      <w:r w:rsidR="00057862">
        <w:rPr>
          <w:rFonts w:ascii="Times New Roman" w:hAnsi="Times New Roman" w:cs="Times New Roman"/>
          <w:iCs/>
          <w:sz w:val="28"/>
          <w:szCs w:val="28"/>
        </w:rPr>
        <w:t xml:space="preserve">. </w:t>
      </w:r>
      <w:r w:rsidR="00057862" w:rsidRPr="00057862">
        <w:rPr>
          <w:rFonts w:ascii="Times New Roman" w:hAnsi="Times New Roman" w:cs="Times New Roman"/>
          <w:iCs/>
          <w:sz w:val="28"/>
          <w:szCs w:val="28"/>
          <w:lang w:val="en-US"/>
        </w:rPr>
        <w:t>Rogers</w:t>
      </w:r>
      <w:r w:rsidR="00057862" w:rsidRPr="00057862">
        <w:rPr>
          <w:rFonts w:ascii="Times New Roman" w:hAnsi="Times New Roman" w:cs="Times New Roman"/>
          <w:iCs/>
          <w:sz w:val="28"/>
          <w:szCs w:val="28"/>
        </w:rPr>
        <w:t xml:space="preserve"> </w:t>
      </w:r>
      <w:r w:rsidR="00057862">
        <w:rPr>
          <w:rFonts w:ascii="Times New Roman" w:hAnsi="Times New Roman" w:cs="Times New Roman"/>
          <w:iCs/>
          <w:sz w:val="28"/>
          <w:szCs w:val="28"/>
        </w:rPr>
        <w:t>и Р.</w:t>
      </w:r>
      <w:r w:rsidR="00690394">
        <w:rPr>
          <w:rFonts w:ascii="Times New Roman" w:hAnsi="Times New Roman" w:cs="Times New Roman"/>
          <w:iCs/>
          <w:sz w:val="28"/>
          <w:szCs w:val="28"/>
        </w:rPr>
        <w:t xml:space="preserve"> </w:t>
      </w:r>
      <w:r w:rsidR="00057862" w:rsidRPr="00057862">
        <w:rPr>
          <w:rFonts w:ascii="Times New Roman" w:hAnsi="Times New Roman" w:cs="Times New Roman"/>
          <w:iCs/>
          <w:sz w:val="28"/>
          <w:szCs w:val="28"/>
          <w:lang w:val="en-US"/>
        </w:rPr>
        <w:t>Amato</w:t>
      </w:r>
      <w:r w:rsidR="00057862">
        <w:rPr>
          <w:rFonts w:ascii="Times New Roman" w:hAnsi="Times New Roman" w:cs="Times New Roman"/>
          <w:iCs/>
          <w:sz w:val="28"/>
          <w:szCs w:val="28"/>
        </w:rPr>
        <w:t>,</w:t>
      </w:r>
      <w:r w:rsidRPr="006435B7">
        <w:rPr>
          <w:rFonts w:ascii="Times New Roman" w:hAnsi="Times New Roman" w:cs="Times New Roman"/>
          <w:sz w:val="28"/>
          <w:szCs w:val="28"/>
        </w:rPr>
        <w:t xml:space="preserve"> нетрадиционные гендерно-ролевые установки допускают эгалитарные властные отношения и менее гендерно-дифференцированные роли, чтобы оба партнера могли вносить равный вклад как в экономическом плане, так и в воспитании детей </w:t>
      </w:r>
      <w:r w:rsidR="00745123" w:rsidRPr="00745123">
        <w:rPr>
          <w:rFonts w:ascii="Times New Roman" w:hAnsi="Times New Roman" w:cs="Times New Roman"/>
          <w:sz w:val="28"/>
          <w:szCs w:val="28"/>
        </w:rPr>
        <w:t>[12</w:t>
      </w:r>
      <w:r w:rsidR="00745123">
        <w:rPr>
          <w:rFonts w:ascii="Times New Roman" w:hAnsi="Times New Roman" w:cs="Times New Roman"/>
          <w:sz w:val="28"/>
          <w:szCs w:val="28"/>
        </w:rPr>
        <w:t>2</w:t>
      </w:r>
      <w:r w:rsidR="00745123" w:rsidRPr="00745123">
        <w:rPr>
          <w:rFonts w:ascii="Times New Roman" w:hAnsi="Times New Roman" w:cs="Times New Roman"/>
          <w:sz w:val="28"/>
          <w:szCs w:val="28"/>
        </w:rPr>
        <w:t xml:space="preserve">]. </w:t>
      </w:r>
      <w:r w:rsidR="00745123" w:rsidRPr="00745123">
        <w:rPr>
          <w:rFonts w:ascii="Times New Roman" w:hAnsi="Times New Roman" w:cs="Times New Roman"/>
          <w:iCs/>
          <w:sz w:val="28"/>
          <w:szCs w:val="28"/>
        </w:rPr>
        <w:t xml:space="preserve"> </w:t>
      </w:r>
    </w:p>
    <w:p w14:paraId="6EDC3B87" w14:textId="7B0FC421" w:rsidR="00AD02BD" w:rsidRPr="00832420" w:rsidRDefault="00AD02BD" w:rsidP="00792FDA">
      <w:pPr>
        <w:spacing w:after="0" w:line="240" w:lineRule="auto"/>
        <w:ind w:firstLine="709"/>
        <w:jc w:val="both"/>
        <w:rPr>
          <w:rFonts w:ascii="Times New Roman" w:hAnsi="Times New Roman" w:cs="Times New Roman"/>
          <w:sz w:val="28"/>
          <w:szCs w:val="28"/>
        </w:rPr>
      </w:pPr>
      <w:r w:rsidRPr="008277F9">
        <w:rPr>
          <w:rFonts w:ascii="Times New Roman" w:hAnsi="Times New Roman" w:cs="Times New Roman"/>
          <w:sz w:val="28"/>
          <w:szCs w:val="28"/>
        </w:rPr>
        <w:t>Нормативные образцы мужского и женского поведения, считают И.С.</w:t>
      </w:r>
      <w:r w:rsidR="00E11EC8">
        <w:rPr>
          <w:rFonts w:ascii="Times New Roman" w:hAnsi="Times New Roman" w:cs="Times New Roman"/>
          <w:sz w:val="28"/>
          <w:szCs w:val="28"/>
        </w:rPr>
        <w:t> </w:t>
      </w:r>
      <w:r w:rsidRPr="008277F9">
        <w:rPr>
          <w:rFonts w:ascii="Times New Roman" w:hAnsi="Times New Roman" w:cs="Times New Roman"/>
          <w:sz w:val="28"/>
          <w:szCs w:val="28"/>
        </w:rPr>
        <w:t>Клецина и Е.В.</w:t>
      </w:r>
      <w:r w:rsidR="00690394">
        <w:rPr>
          <w:rFonts w:ascii="Times New Roman" w:hAnsi="Times New Roman" w:cs="Times New Roman"/>
          <w:sz w:val="28"/>
          <w:szCs w:val="28"/>
        </w:rPr>
        <w:t xml:space="preserve"> </w:t>
      </w:r>
      <w:r w:rsidRPr="008277F9">
        <w:rPr>
          <w:rFonts w:ascii="Times New Roman" w:hAnsi="Times New Roman" w:cs="Times New Roman"/>
          <w:sz w:val="28"/>
          <w:szCs w:val="28"/>
        </w:rPr>
        <w:t>Иоффе, внедряются в сознание через то содержание гендерных ролей, которое транслируется преобладающей в обществе гендерной идеологией</w:t>
      </w:r>
      <w:r>
        <w:rPr>
          <w:rFonts w:ascii="Times New Roman" w:hAnsi="Times New Roman" w:cs="Times New Roman"/>
          <w:sz w:val="28"/>
          <w:szCs w:val="28"/>
        </w:rPr>
        <w:t xml:space="preserve">. Они являются установками сознания, т.е. готовностью вести себя в соответствии с ожиданиями социума. Они несут идею долженствования, являются обязанностями мужчин и женщин. Гендерное поведение часто «идет навстречу» этим ожиданиям, изображая по гендерной роли лишь его внешние паттерны, рисунок, что нашло отражение в концепциях </w:t>
      </w:r>
      <w:r w:rsidRPr="00C41911">
        <w:rPr>
          <w:rFonts w:ascii="Times New Roman" w:hAnsi="Times New Roman" w:cs="Times New Roman"/>
          <w:sz w:val="28"/>
          <w:szCs w:val="28"/>
        </w:rPr>
        <w:t>«гендерн</w:t>
      </w:r>
      <w:r>
        <w:rPr>
          <w:rFonts w:ascii="Times New Roman" w:hAnsi="Times New Roman" w:cs="Times New Roman"/>
          <w:sz w:val="28"/>
          <w:szCs w:val="28"/>
        </w:rPr>
        <w:t>ого</w:t>
      </w:r>
      <w:r w:rsidRPr="00C41911">
        <w:rPr>
          <w:rFonts w:ascii="Times New Roman" w:hAnsi="Times New Roman" w:cs="Times New Roman"/>
          <w:sz w:val="28"/>
          <w:szCs w:val="28"/>
        </w:rPr>
        <w:t xml:space="preserve"> </w:t>
      </w:r>
      <w:r w:rsidR="00690394" w:rsidRPr="00C41911">
        <w:rPr>
          <w:rFonts w:ascii="Times New Roman" w:hAnsi="Times New Roman" w:cs="Times New Roman"/>
          <w:sz w:val="28"/>
          <w:szCs w:val="28"/>
        </w:rPr>
        <w:t>диспле</w:t>
      </w:r>
      <w:r w:rsidR="00690394">
        <w:rPr>
          <w:rFonts w:ascii="Times New Roman" w:hAnsi="Times New Roman" w:cs="Times New Roman"/>
          <w:sz w:val="28"/>
          <w:szCs w:val="28"/>
        </w:rPr>
        <w:t>я</w:t>
      </w:r>
      <w:r w:rsidR="00690394" w:rsidRPr="00C41911">
        <w:rPr>
          <w:rFonts w:ascii="Times New Roman" w:hAnsi="Times New Roman" w:cs="Times New Roman"/>
          <w:sz w:val="28"/>
          <w:szCs w:val="28"/>
        </w:rPr>
        <w:t xml:space="preserve">» </w:t>
      </w:r>
      <w:r w:rsidR="00690394">
        <w:rPr>
          <w:rFonts w:ascii="Times New Roman" w:hAnsi="Times New Roman" w:cs="Times New Roman"/>
          <w:sz w:val="28"/>
          <w:szCs w:val="28"/>
        </w:rPr>
        <w:t>и</w:t>
      </w:r>
      <w:r>
        <w:rPr>
          <w:rFonts w:ascii="Times New Roman" w:hAnsi="Times New Roman" w:cs="Times New Roman"/>
          <w:sz w:val="28"/>
          <w:szCs w:val="28"/>
        </w:rPr>
        <w:t xml:space="preserve"> </w:t>
      </w:r>
      <w:r w:rsidRPr="00C41911">
        <w:rPr>
          <w:rFonts w:ascii="Times New Roman" w:hAnsi="Times New Roman" w:cs="Times New Roman"/>
          <w:sz w:val="28"/>
          <w:szCs w:val="28"/>
        </w:rPr>
        <w:t>«гендерн</w:t>
      </w:r>
      <w:r>
        <w:rPr>
          <w:rFonts w:ascii="Times New Roman" w:hAnsi="Times New Roman" w:cs="Times New Roman"/>
          <w:sz w:val="28"/>
          <w:szCs w:val="28"/>
        </w:rPr>
        <w:t>ого</w:t>
      </w:r>
      <w:r w:rsidRPr="00C41911">
        <w:rPr>
          <w:rFonts w:ascii="Times New Roman" w:hAnsi="Times New Roman" w:cs="Times New Roman"/>
          <w:sz w:val="28"/>
          <w:szCs w:val="28"/>
        </w:rPr>
        <w:t xml:space="preserve"> перформанс</w:t>
      </w:r>
      <w:r>
        <w:rPr>
          <w:rFonts w:ascii="Times New Roman" w:hAnsi="Times New Roman" w:cs="Times New Roman"/>
          <w:sz w:val="28"/>
          <w:szCs w:val="28"/>
        </w:rPr>
        <w:t>а</w:t>
      </w:r>
      <w:r w:rsidRPr="00C41911">
        <w:rPr>
          <w:rFonts w:ascii="Times New Roman" w:hAnsi="Times New Roman" w:cs="Times New Roman"/>
          <w:sz w:val="28"/>
          <w:szCs w:val="28"/>
        </w:rPr>
        <w:t>»</w:t>
      </w:r>
      <w:r>
        <w:rPr>
          <w:rFonts w:ascii="Times New Roman" w:hAnsi="Times New Roman" w:cs="Times New Roman"/>
          <w:sz w:val="28"/>
          <w:szCs w:val="28"/>
        </w:rPr>
        <w:t xml:space="preserve"> </w:t>
      </w:r>
      <w:bookmarkStart w:id="146" w:name="_Hlk92540220"/>
      <w:r w:rsidRPr="00F45244">
        <w:rPr>
          <w:rFonts w:ascii="Times New Roman" w:hAnsi="Times New Roman" w:cs="Times New Roman"/>
          <w:sz w:val="28"/>
          <w:szCs w:val="28"/>
        </w:rPr>
        <w:t>[</w:t>
      </w:r>
      <w:r w:rsidR="00057862">
        <w:rPr>
          <w:rFonts w:ascii="Times New Roman" w:hAnsi="Times New Roman" w:cs="Times New Roman"/>
          <w:sz w:val="28"/>
          <w:szCs w:val="28"/>
        </w:rPr>
        <w:t>123</w:t>
      </w:r>
      <w:r>
        <w:rPr>
          <w:rFonts w:ascii="Times New Roman" w:hAnsi="Times New Roman" w:cs="Times New Roman"/>
          <w:sz w:val="28"/>
          <w:szCs w:val="28"/>
        </w:rPr>
        <w:t xml:space="preserve">, </w:t>
      </w:r>
      <w:r w:rsidR="00057862">
        <w:rPr>
          <w:rFonts w:ascii="Times New Roman" w:hAnsi="Times New Roman" w:cs="Times New Roman"/>
          <w:sz w:val="28"/>
          <w:szCs w:val="28"/>
        </w:rPr>
        <w:t>124</w:t>
      </w:r>
      <w:r w:rsidRPr="00F45244">
        <w:rPr>
          <w:rFonts w:ascii="Times New Roman" w:hAnsi="Times New Roman" w:cs="Times New Roman"/>
          <w:sz w:val="28"/>
          <w:szCs w:val="28"/>
        </w:rPr>
        <w:t xml:space="preserve">]. </w:t>
      </w:r>
      <w:r w:rsidRPr="00F45244">
        <w:rPr>
          <w:rFonts w:ascii="Times New Roman" w:hAnsi="Times New Roman" w:cs="Times New Roman"/>
          <w:iCs/>
          <w:sz w:val="28"/>
          <w:szCs w:val="28"/>
        </w:rPr>
        <w:t xml:space="preserve"> </w:t>
      </w:r>
      <w:r>
        <w:rPr>
          <w:rFonts w:ascii="Times New Roman" w:hAnsi="Times New Roman" w:cs="Times New Roman"/>
          <w:sz w:val="28"/>
          <w:szCs w:val="28"/>
        </w:rPr>
        <w:t xml:space="preserve"> </w:t>
      </w:r>
    </w:p>
    <w:bookmarkEnd w:id="146"/>
    <w:p w14:paraId="4E82E419" w14:textId="1FA469A4" w:rsidR="00592A2B" w:rsidRDefault="00AD02BD"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Гендерная идеология</w:t>
      </w:r>
      <w:r w:rsidR="00594779" w:rsidRPr="008277F9">
        <w:rPr>
          <w:rFonts w:ascii="Times New Roman" w:hAnsi="Times New Roman" w:cs="Times New Roman"/>
          <w:sz w:val="28"/>
          <w:szCs w:val="28"/>
        </w:rPr>
        <w:t xml:space="preserve"> является </w:t>
      </w:r>
      <w:r w:rsidR="00592A2B" w:rsidRPr="008277F9">
        <w:rPr>
          <w:rFonts w:ascii="Times New Roman" w:hAnsi="Times New Roman" w:cs="Times New Roman"/>
          <w:sz w:val="28"/>
          <w:szCs w:val="28"/>
        </w:rPr>
        <w:t>систем</w:t>
      </w:r>
      <w:r w:rsidR="00594779" w:rsidRPr="008277F9">
        <w:rPr>
          <w:rFonts w:ascii="Times New Roman" w:hAnsi="Times New Roman" w:cs="Times New Roman"/>
          <w:sz w:val="28"/>
          <w:szCs w:val="28"/>
        </w:rPr>
        <w:t>ой</w:t>
      </w:r>
      <w:r w:rsidR="00592A2B" w:rsidRPr="008277F9">
        <w:rPr>
          <w:rFonts w:ascii="Times New Roman" w:hAnsi="Times New Roman" w:cs="Times New Roman"/>
          <w:sz w:val="28"/>
          <w:szCs w:val="28"/>
        </w:rPr>
        <w:t xml:space="preserve"> установок сознания, которыми руководствуются мужчины и женщины, отдавая предпочтение тем или иным моделям распределения ролей в семье и обществе, по </w:t>
      </w:r>
      <w:r w:rsidR="00592A2B" w:rsidRPr="008277F9">
        <w:rPr>
          <w:rFonts w:ascii="Times New Roman" w:hAnsi="Times New Roman" w:cs="Times New Roman"/>
          <w:sz w:val="28"/>
          <w:szCs w:val="28"/>
          <w:lang w:val="en-US"/>
        </w:rPr>
        <w:t>Kirkpatrick</w:t>
      </w:r>
      <w:r w:rsidR="00592A2B" w:rsidRPr="008277F9">
        <w:rPr>
          <w:rFonts w:ascii="Times New Roman" w:hAnsi="Times New Roman" w:cs="Times New Roman"/>
          <w:sz w:val="28"/>
          <w:szCs w:val="28"/>
        </w:rPr>
        <w:t xml:space="preserve"> </w:t>
      </w:r>
      <w:r w:rsidR="00592A2B" w:rsidRPr="008277F9">
        <w:rPr>
          <w:rFonts w:ascii="Times New Roman" w:hAnsi="Times New Roman" w:cs="Times New Roman"/>
          <w:sz w:val="28"/>
          <w:szCs w:val="28"/>
          <w:lang w:val="en-US"/>
        </w:rPr>
        <w:t>C</w:t>
      </w:r>
      <w:r w:rsidR="00592A2B" w:rsidRPr="008277F9">
        <w:rPr>
          <w:rFonts w:ascii="Times New Roman" w:hAnsi="Times New Roman" w:cs="Times New Roman"/>
          <w:sz w:val="28"/>
          <w:szCs w:val="28"/>
        </w:rPr>
        <w:t>., в диапазоне от традиционной, или консервативной до эгалитарной, или либеральной</w:t>
      </w:r>
      <w:r w:rsidR="00F807E1">
        <w:rPr>
          <w:rFonts w:ascii="Times New Roman" w:hAnsi="Times New Roman" w:cs="Times New Roman"/>
          <w:sz w:val="28"/>
          <w:szCs w:val="28"/>
        </w:rPr>
        <w:t xml:space="preserve"> </w:t>
      </w:r>
      <w:r w:rsidR="00F807E1" w:rsidRPr="00D52AE4">
        <w:rPr>
          <w:rFonts w:ascii="Times New Roman" w:hAnsi="Times New Roman" w:cs="Times New Roman"/>
          <w:sz w:val="28"/>
          <w:szCs w:val="28"/>
        </w:rPr>
        <w:t>[</w:t>
      </w:r>
      <w:r w:rsidR="00057862">
        <w:rPr>
          <w:rFonts w:ascii="Times New Roman" w:hAnsi="Times New Roman" w:cs="Times New Roman"/>
          <w:sz w:val="28"/>
          <w:szCs w:val="28"/>
        </w:rPr>
        <w:t>125</w:t>
      </w:r>
      <w:r w:rsidR="00F807E1" w:rsidRPr="00D52AE4">
        <w:rPr>
          <w:rFonts w:ascii="Times New Roman" w:hAnsi="Times New Roman" w:cs="Times New Roman"/>
          <w:sz w:val="28"/>
          <w:szCs w:val="28"/>
        </w:rPr>
        <w:t>]</w:t>
      </w:r>
      <w:r w:rsidR="00F807E1" w:rsidRPr="000F3B58">
        <w:rPr>
          <w:rFonts w:ascii="Times New Roman" w:hAnsi="Times New Roman" w:cs="Times New Roman"/>
          <w:sz w:val="28"/>
          <w:szCs w:val="28"/>
        </w:rPr>
        <w:t xml:space="preserve">. </w:t>
      </w:r>
      <w:r w:rsidR="00592A2B">
        <w:rPr>
          <w:rFonts w:ascii="Times New Roman" w:hAnsi="Times New Roman" w:cs="Times New Roman"/>
          <w:sz w:val="28"/>
          <w:szCs w:val="28"/>
        </w:rPr>
        <w:t xml:space="preserve">Формирование и закрепление гендерных норм поведения в массовом и индивидуальном сознании осуществляется через процессы гендерной социализации, влияние </w:t>
      </w:r>
      <w:r w:rsidR="00592A2B" w:rsidRPr="00D94D55">
        <w:rPr>
          <w:rFonts w:ascii="Times New Roman" w:hAnsi="Times New Roman" w:cs="Times New Roman"/>
          <w:sz w:val="28"/>
          <w:szCs w:val="28"/>
        </w:rPr>
        <w:t>социокультурно</w:t>
      </w:r>
      <w:r w:rsidR="00592A2B">
        <w:rPr>
          <w:rFonts w:ascii="Times New Roman" w:hAnsi="Times New Roman" w:cs="Times New Roman"/>
          <w:sz w:val="28"/>
          <w:szCs w:val="28"/>
        </w:rPr>
        <w:t>го</w:t>
      </w:r>
      <w:r w:rsidR="00592A2B" w:rsidRPr="00D94D55">
        <w:rPr>
          <w:rFonts w:ascii="Times New Roman" w:hAnsi="Times New Roman" w:cs="Times New Roman"/>
          <w:sz w:val="28"/>
          <w:szCs w:val="28"/>
        </w:rPr>
        <w:t xml:space="preserve"> пространств</w:t>
      </w:r>
      <w:r w:rsidR="00592A2B">
        <w:rPr>
          <w:rFonts w:ascii="Times New Roman" w:hAnsi="Times New Roman" w:cs="Times New Roman"/>
          <w:sz w:val="28"/>
          <w:szCs w:val="28"/>
        </w:rPr>
        <w:t xml:space="preserve">а, </w:t>
      </w:r>
      <w:r w:rsidR="00592A2B" w:rsidRPr="00BD21EC">
        <w:rPr>
          <w:rFonts w:ascii="Times New Roman" w:hAnsi="Times New Roman" w:cs="Times New Roman"/>
          <w:sz w:val="28"/>
          <w:szCs w:val="28"/>
        </w:rPr>
        <w:t>средств массовой информации и стереотипо</w:t>
      </w:r>
      <w:r w:rsidR="00592A2B">
        <w:rPr>
          <w:rFonts w:ascii="Times New Roman" w:hAnsi="Times New Roman" w:cs="Times New Roman"/>
          <w:sz w:val="28"/>
          <w:szCs w:val="28"/>
        </w:rPr>
        <w:t xml:space="preserve">в. </w:t>
      </w:r>
      <w:r w:rsidR="00592A2B" w:rsidRPr="00D94D55">
        <w:rPr>
          <w:rFonts w:ascii="Times New Roman" w:hAnsi="Times New Roman" w:cs="Times New Roman"/>
          <w:sz w:val="28"/>
          <w:szCs w:val="28"/>
        </w:rPr>
        <w:t xml:space="preserve"> </w:t>
      </w:r>
    </w:p>
    <w:bookmarkEnd w:id="141"/>
    <w:p w14:paraId="5B14271F" w14:textId="182CE7E6" w:rsidR="00592A2B" w:rsidRDefault="00AC735D"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242345">
        <w:rPr>
          <w:rFonts w:ascii="Times New Roman" w:hAnsi="Times New Roman" w:cs="Times New Roman"/>
          <w:sz w:val="28"/>
          <w:szCs w:val="28"/>
        </w:rPr>
        <w:t xml:space="preserve">этой </w:t>
      </w:r>
      <w:r>
        <w:rPr>
          <w:rFonts w:ascii="Times New Roman" w:hAnsi="Times New Roman" w:cs="Times New Roman"/>
          <w:sz w:val="28"/>
          <w:szCs w:val="28"/>
        </w:rPr>
        <w:t xml:space="preserve">парадигме </w:t>
      </w:r>
      <w:r w:rsidRPr="00242345">
        <w:rPr>
          <w:rFonts w:ascii="Times New Roman" w:hAnsi="Times New Roman" w:cs="Times New Roman"/>
          <w:sz w:val="28"/>
          <w:szCs w:val="28"/>
        </w:rPr>
        <w:t>т</w:t>
      </w:r>
      <w:r w:rsidR="00592A2B" w:rsidRPr="00242345">
        <w:rPr>
          <w:rFonts w:ascii="Times New Roman" w:hAnsi="Times New Roman" w:cs="Times New Roman"/>
          <w:sz w:val="28"/>
          <w:szCs w:val="28"/>
        </w:rPr>
        <w:t>радиционные нормы маскулинности</w:t>
      </w:r>
      <w:r w:rsidR="00592A2B" w:rsidRPr="005E2E0B">
        <w:rPr>
          <w:rFonts w:ascii="Times New Roman" w:hAnsi="Times New Roman" w:cs="Times New Roman"/>
          <w:sz w:val="28"/>
          <w:szCs w:val="28"/>
        </w:rPr>
        <w:t xml:space="preserve"> ориентированы на ценности гегемонной маскулинности, рассмотренной в предыдущем разделе. </w:t>
      </w:r>
      <w:bookmarkEnd w:id="140"/>
      <w:r w:rsidR="00F76BA6">
        <w:rPr>
          <w:rFonts w:ascii="Times New Roman" w:hAnsi="Times New Roman" w:cs="Times New Roman"/>
          <w:sz w:val="28"/>
          <w:szCs w:val="28"/>
        </w:rPr>
        <w:t xml:space="preserve">Традиционные </w:t>
      </w:r>
      <w:r w:rsidR="00592A2B" w:rsidRPr="005E2E0B">
        <w:rPr>
          <w:rFonts w:ascii="Times New Roman" w:hAnsi="Times New Roman" w:cs="Times New Roman"/>
          <w:sz w:val="28"/>
          <w:szCs w:val="28"/>
        </w:rPr>
        <w:t>норм</w:t>
      </w:r>
      <w:r w:rsidR="00F76BA6">
        <w:rPr>
          <w:rFonts w:ascii="Times New Roman" w:hAnsi="Times New Roman" w:cs="Times New Roman"/>
          <w:sz w:val="28"/>
          <w:szCs w:val="28"/>
        </w:rPr>
        <w:t>ы маскулинности</w:t>
      </w:r>
      <w:r w:rsidR="000F1E17">
        <w:rPr>
          <w:rFonts w:ascii="Times New Roman" w:hAnsi="Times New Roman" w:cs="Times New Roman"/>
          <w:sz w:val="28"/>
          <w:szCs w:val="28"/>
        </w:rPr>
        <w:t>, благодаря своей «живучести»</w:t>
      </w:r>
      <w:r w:rsidR="00F76BA6">
        <w:rPr>
          <w:rFonts w:ascii="Times New Roman" w:hAnsi="Times New Roman" w:cs="Times New Roman"/>
          <w:sz w:val="28"/>
          <w:szCs w:val="28"/>
        </w:rPr>
        <w:t xml:space="preserve"> </w:t>
      </w:r>
      <w:r w:rsidR="00592A2B" w:rsidRPr="005E2E0B">
        <w:rPr>
          <w:rFonts w:ascii="Times New Roman" w:hAnsi="Times New Roman" w:cs="Times New Roman"/>
          <w:sz w:val="28"/>
          <w:szCs w:val="28"/>
        </w:rPr>
        <w:t xml:space="preserve">позволяют удерживать доминирующий статус в семье в роли кормильца. Традиционные нормы поведения предписывают женщинам преимущественно </w:t>
      </w:r>
      <w:r w:rsidR="000F1E17">
        <w:rPr>
          <w:rFonts w:ascii="Times New Roman" w:hAnsi="Times New Roman" w:cs="Times New Roman"/>
          <w:sz w:val="28"/>
          <w:szCs w:val="28"/>
        </w:rPr>
        <w:t xml:space="preserve">пассивные </w:t>
      </w:r>
      <w:r w:rsidR="00592A2B" w:rsidRPr="005E2E0B">
        <w:rPr>
          <w:rFonts w:ascii="Times New Roman" w:hAnsi="Times New Roman" w:cs="Times New Roman"/>
          <w:sz w:val="28"/>
          <w:szCs w:val="28"/>
        </w:rPr>
        <w:t>роли домохозяйки, матери и жены</w:t>
      </w:r>
      <w:r w:rsidR="000F1E17">
        <w:rPr>
          <w:rFonts w:ascii="Times New Roman" w:hAnsi="Times New Roman" w:cs="Times New Roman"/>
          <w:sz w:val="28"/>
          <w:szCs w:val="28"/>
        </w:rPr>
        <w:t>. Их сфера самоактуализации значительно</w:t>
      </w:r>
      <w:r w:rsidR="00592A2B" w:rsidRPr="005E2E0B">
        <w:rPr>
          <w:rFonts w:ascii="Times New Roman" w:hAnsi="Times New Roman" w:cs="Times New Roman"/>
          <w:sz w:val="28"/>
          <w:szCs w:val="28"/>
        </w:rPr>
        <w:t xml:space="preserve"> </w:t>
      </w:r>
      <w:r w:rsidR="000F1E17">
        <w:rPr>
          <w:rFonts w:ascii="Times New Roman" w:hAnsi="Times New Roman" w:cs="Times New Roman"/>
          <w:sz w:val="28"/>
          <w:szCs w:val="28"/>
        </w:rPr>
        <w:t>ограничена рамками приватной, частной жизни в отличие от мужчин</w:t>
      </w:r>
      <w:bookmarkEnd w:id="142"/>
      <w:r w:rsidR="000F1E17">
        <w:rPr>
          <w:rFonts w:ascii="Times New Roman" w:hAnsi="Times New Roman" w:cs="Times New Roman"/>
          <w:sz w:val="28"/>
          <w:szCs w:val="28"/>
        </w:rPr>
        <w:t xml:space="preserve"> </w:t>
      </w:r>
      <w:r w:rsidR="00592A2B" w:rsidRPr="005E2E0B">
        <w:rPr>
          <w:rFonts w:ascii="Times New Roman" w:hAnsi="Times New Roman" w:cs="Times New Roman"/>
          <w:sz w:val="28"/>
          <w:szCs w:val="28"/>
        </w:rPr>
        <w:t>(таблица</w:t>
      </w:r>
      <w:r w:rsidR="00E11EC8">
        <w:rPr>
          <w:rFonts w:ascii="Times New Roman" w:hAnsi="Times New Roman" w:cs="Times New Roman"/>
          <w:sz w:val="28"/>
          <w:szCs w:val="28"/>
        </w:rPr>
        <w:t> </w:t>
      </w:r>
      <w:r w:rsidR="00415E57">
        <w:rPr>
          <w:rFonts w:ascii="Times New Roman" w:hAnsi="Times New Roman" w:cs="Times New Roman"/>
          <w:sz w:val="28"/>
          <w:szCs w:val="28"/>
        </w:rPr>
        <w:t>2</w:t>
      </w:r>
      <w:r w:rsidR="00592A2B" w:rsidRPr="005E2E0B">
        <w:rPr>
          <w:rFonts w:ascii="Times New Roman" w:hAnsi="Times New Roman" w:cs="Times New Roman"/>
          <w:sz w:val="28"/>
          <w:szCs w:val="28"/>
        </w:rPr>
        <w:t>).</w:t>
      </w:r>
    </w:p>
    <w:p w14:paraId="23E61233" w14:textId="4D0DD424" w:rsidR="00975B40" w:rsidRDefault="00975B40" w:rsidP="00792FDA">
      <w:pPr>
        <w:spacing w:after="0" w:line="240" w:lineRule="auto"/>
        <w:ind w:firstLine="709"/>
        <w:jc w:val="both"/>
        <w:rPr>
          <w:rFonts w:ascii="Times New Roman" w:hAnsi="Times New Roman" w:cs="Times New Roman"/>
          <w:sz w:val="28"/>
          <w:szCs w:val="28"/>
        </w:rPr>
      </w:pPr>
      <w:r w:rsidRPr="006F655A">
        <w:rPr>
          <w:rFonts w:ascii="Times New Roman" w:hAnsi="Times New Roman" w:cs="Times New Roman"/>
          <w:sz w:val="28"/>
          <w:szCs w:val="28"/>
        </w:rPr>
        <w:t>Гендерную политику в современном Казахстане М.А.</w:t>
      </w:r>
      <w:r>
        <w:rPr>
          <w:rFonts w:ascii="Times New Roman" w:hAnsi="Times New Roman" w:cs="Times New Roman"/>
          <w:sz w:val="28"/>
          <w:szCs w:val="28"/>
        </w:rPr>
        <w:t xml:space="preserve"> </w:t>
      </w:r>
      <w:r w:rsidRPr="006F655A">
        <w:rPr>
          <w:rFonts w:ascii="Times New Roman" w:hAnsi="Times New Roman" w:cs="Times New Roman"/>
          <w:sz w:val="28"/>
          <w:szCs w:val="28"/>
        </w:rPr>
        <w:t>Ускембаева, Т.А.</w:t>
      </w:r>
      <w:r w:rsidR="00E11EC8">
        <w:rPr>
          <w:rFonts w:ascii="Times New Roman" w:hAnsi="Times New Roman" w:cs="Times New Roman"/>
          <w:sz w:val="28"/>
          <w:szCs w:val="28"/>
        </w:rPr>
        <w:t> </w:t>
      </w:r>
      <w:r w:rsidRPr="006F655A">
        <w:rPr>
          <w:rFonts w:ascii="Times New Roman" w:hAnsi="Times New Roman" w:cs="Times New Roman"/>
          <w:sz w:val="28"/>
          <w:szCs w:val="28"/>
        </w:rPr>
        <w:t>Резвушкина и А.А.</w:t>
      </w:r>
      <w:r>
        <w:rPr>
          <w:rFonts w:ascii="Times New Roman" w:hAnsi="Times New Roman" w:cs="Times New Roman"/>
          <w:sz w:val="28"/>
          <w:szCs w:val="28"/>
        </w:rPr>
        <w:t xml:space="preserve"> </w:t>
      </w:r>
      <w:r w:rsidRPr="006F655A">
        <w:rPr>
          <w:rFonts w:ascii="Times New Roman" w:hAnsi="Times New Roman" w:cs="Times New Roman"/>
          <w:sz w:val="28"/>
          <w:szCs w:val="28"/>
        </w:rPr>
        <w:t>Бейсенова характеризуют как ориентированную на традиционные ценности этнической культуры</w:t>
      </w:r>
      <w:r>
        <w:rPr>
          <w:rFonts w:ascii="Times New Roman" w:hAnsi="Times New Roman" w:cs="Times New Roman"/>
          <w:sz w:val="28"/>
          <w:szCs w:val="28"/>
        </w:rPr>
        <w:t>,</w:t>
      </w:r>
      <w:r w:rsidRPr="006F655A">
        <w:rPr>
          <w:rFonts w:ascii="Times New Roman" w:hAnsi="Times New Roman" w:cs="Times New Roman"/>
          <w:sz w:val="28"/>
          <w:szCs w:val="28"/>
        </w:rPr>
        <w:t xml:space="preserve"> поощряющую повышение рождаемости детей</w:t>
      </w:r>
      <w:r>
        <w:rPr>
          <w:rFonts w:ascii="Times New Roman" w:hAnsi="Times New Roman" w:cs="Times New Roman"/>
          <w:sz w:val="28"/>
          <w:szCs w:val="28"/>
        </w:rPr>
        <w:t>,</w:t>
      </w:r>
      <w:r w:rsidRPr="006F655A">
        <w:rPr>
          <w:rFonts w:ascii="Times New Roman" w:hAnsi="Times New Roman" w:cs="Times New Roman"/>
          <w:sz w:val="28"/>
          <w:szCs w:val="28"/>
        </w:rPr>
        <w:t xml:space="preserve"> ориентированную на нормативну</w:t>
      </w:r>
      <w:r w:rsidR="00E11EC8">
        <w:rPr>
          <w:rFonts w:ascii="Times New Roman" w:hAnsi="Times New Roman" w:cs="Times New Roman"/>
          <w:sz w:val="28"/>
          <w:szCs w:val="28"/>
        </w:rPr>
        <w:t xml:space="preserve">ю, патриархатную модель семьи. </w:t>
      </w:r>
      <w:r w:rsidRPr="00B86057">
        <w:rPr>
          <w:rFonts w:ascii="Times New Roman" w:hAnsi="Times New Roman" w:cs="Times New Roman"/>
          <w:sz w:val="28"/>
          <w:szCs w:val="28"/>
        </w:rPr>
        <w:t xml:space="preserve">Автор диссертации разделяет </w:t>
      </w:r>
      <w:r>
        <w:rPr>
          <w:rFonts w:ascii="Times New Roman" w:hAnsi="Times New Roman" w:cs="Times New Roman"/>
          <w:sz w:val="28"/>
          <w:szCs w:val="28"/>
        </w:rPr>
        <w:t xml:space="preserve">их </w:t>
      </w:r>
      <w:r w:rsidRPr="00B86057">
        <w:rPr>
          <w:rFonts w:ascii="Times New Roman" w:hAnsi="Times New Roman" w:cs="Times New Roman"/>
          <w:sz w:val="28"/>
          <w:szCs w:val="28"/>
        </w:rPr>
        <w:t xml:space="preserve">мнение о том, что в Казахстане, несмотря на </w:t>
      </w:r>
      <w:r>
        <w:rPr>
          <w:rFonts w:ascii="Times New Roman" w:hAnsi="Times New Roman" w:cs="Times New Roman"/>
          <w:sz w:val="28"/>
          <w:szCs w:val="28"/>
        </w:rPr>
        <w:t xml:space="preserve">государственную </w:t>
      </w:r>
      <w:r w:rsidRPr="00B86057">
        <w:rPr>
          <w:rFonts w:ascii="Times New Roman" w:hAnsi="Times New Roman" w:cs="Times New Roman"/>
          <w:sz w:val="28"/>
          <w:szCs w:val="28"/>
        </w:rPr>
        <w:t xml:space="preserve">гендерную политику, нацеленную на модернизацию сознания, заметной тенденцией в изменении гендерных отношений </w:t>
      </w:r>
      <w:r w:rsidRPr="00123C1C">
        <w:rPr>
          <w:rFonts w:ascii="Times New Roman" w:hAnsi="Times New Roman" w:cs="Times New Roman"/>
          <w:sz w:val="28"/>
          <w:szCs w:val="28"/>
        </w:rPr>
        <w:t>становится неотрадиционализм</w:t>
      </w:r>
      <w:r w:rsidRPr="00B86057">
        <w:rPr>
          <w:rFonts w:ascii="Times New Roman" w:hAnsi="Times New Roman" w:cs="Times New Roman"/>
          <w:sz w:val="28"/>
          <w:szCs w:val="28"/>
        </w:rPr>
        <w:t xml:space="preserve"> [1</w:t>
      </w:r>
      <w:r>
        <w:rPr>
          <w:rFonts w:ascii="Times New Roman" w:hAnsi="Times New Roman" w:cs="Times New Roman"/>
          <w:sz w:val="28"/>
          <w:szCs w:val="28"/>
        </w:rPr>
        <w:t>07</w:t>
      </w:r>
      <w:r w:rsidRPr="00B86057">
        <w:rPr>
          <w:rFonts w:ascii="Times New Roman" w:hAnsi="Times New Roman" w:cs="Times New Roman"/>
          <w:sz w:val="28"/>
          <w:szCs w:val="28"/>
        </w:rPr>
        <w:t>, с.</w:t>
      </w:r>
      <w:r w:rsidR="00E11EC8">
        <w:rPr>
          <w:rFonts w:ascii="Times New Roman" w:hAnsi="Times New Roman" w:cs="Times New Roman"/>
          <w:sz w:val="28"/>
          <w:szCs w:val="28"/>
        </w:rPr>
        <w:t xml:space="preserve"> </w:t>
      </w:r>
      <w:r w:rsidRPr="00B86057">
        <w:rPr>
          <w:rFonts w:ascii="Times New Roman" w:hAnsi="Times New Roman" w:cs="Times New Roman"/>
          <w:sz w:val="28"/>
          <w:szCs w:val="28"/>
        </w:rPr>
        <w:t>2].</w:t>
      </w:r>
      <w:r>
        <w:rPr>
          <w:rFonts w:ascii="Times New Roman" w:hAnsi="Times New Roman" w:cs="Times New Roman"/>
          <w:sz w:val="28"/>
          <w:szCs w:val="28"/>
        </w:rPr>
        <w:t xml:space="preserve"> Он подразумевает осознанное </w:t>
      </w:r>
      <w:r w:rsidRPr="00DF4349">
        <w:rPr>
          <w:rFonts w:ascii="Times New Roman" w:hAnsi="Times New Roman" w:cs="Times New Roman"/>
          <w:sz w:val="28"/>
          <w:szCs w:val="28"/>
        </w:rPr>
        <w:t>возвращение</w:t>
      </w:r>
      <w:r>
        <w:rPr>
          <w:rFonts w:ascii="Times New Roman" w:hAnsi="Times New Roman" w:cs="Times New Roman"/>
          <w:sz w:val="28"/>
          <w:szCs w:val="28"/>
        </w:rPr>
        <w:t xml:space="preserve"> к традиционным ценностям. </w:t>
      </w:r>
      <w:r w:rsidRPr="002E33E3">
        <w:rPr>
          <w:rFonts w:ascii="Times New Roman" w:hAnsi="Times New Roman" w:cs="Times New Roman"/>
          <w:sz w:val="28"/>
          <w:szCs w:val="28"/>
        </w:rPr>
        <w:t>По мнению С.А.</w:t>
      </w:r>
      <w:r w:rsidR="00E11EC8">
        <w:rPr>
          <w:rFonts w:ascii="Times New Roman" w:hAnsi="Times New Roman" w:cs="Times New Roman"/>
          <w:sz w:val="28"/>
          <w:szCs w:val="28"/>
        </w:rPr>
        <w:t> </w:t>
      </w:r>
      <w:r w:rsidRPr="002E33E3">
        <w:rPr>
          <w:rFonts w:ascii="Times New Roman" w:hAnsi="Times New Roman" w:cs="Times New Roman"/>
          <w:sz w:val="28"/>
          <w:szCs w:val="28"/>
        </w:rPr>
        <w:t>Модюковой и Ю.В.</w:t>
      </w:r>
      <w:r>
        <w:rPr>
          <w:rFonts w:ascii="Times New Roman" w:hAnsi="Times New Roman" w:cs="Times New Roman"/>
          <w:sz w:val="28"/>
          <w:szCs w:val="28"/>
        </w:rPr>
        <w:t xml:space="preserve"> </w:t>
      </w:r>
      <w:r w:rsidRPr="002E33E3">
        <w:rPr>
          <w:rFonts w:ascii="Times New Roman" w:hAnsi="Times New Roman" w:cs="Times New Roman"/>
          <w:sz w:val="28"/>
          <w:szCs w:val="28"/>
        </w:rPr>
        <w:t xml:space="preserve">Попкова, </w:t>
      </w:r>
      <w:r>
        <w:rPr>
          <w:rFonts w:ascii="Times New Roman" w:hAnsi="Times New Roman" w:cs="Times New Roman"/>
          <w:sz w:val="28"/>
          <w:szCs w:val="28"/>
        </w:rPr>
        <w:t xml:space="preserve">он </w:t>
      </w:r>
      <w:r w:rsidRPr="002E33E3">
        <w:rPr>
          <w:rFonts w:ascii="Times New Roman" w:hAnsi="Times New Roman" w:cs="Times New Roman"/>
          <w:sz w:val="28"/>
          <w:szCs w:val="28"/>
        </w:rPr>
        <w:t>воспроизвод</w:t>
      </w:r>
      <w:r>
        <w:rPr>
          <w:rFonts w:ascii="Times New Roman" w:hAnsi="Times New Roman" w:cs="Times New Roman"/>
          <w:sz w:val="28"/>
          <w:szCs w:val="28"/>
        </w:rPr>
        <w:t>ит</w:t>
      </w:r>
      <w:r w:rsidRPr="002E33E3">
        <w:rPr>
          <w:rFonts w:ascii="Times New Roman" w:hAnsi="Times New Roman" w:cs="Times New Roman"/>
          <w:sz w:val="28"/>
          <w:szCs w:val="28"/>
        </w:rPr>
        <w:t xml:space="preserve"> традици</w:t>
      </w:r>
      <w:r>
        <w:rPr>
          <w:rFonts w:ascii="Times New Roman" w:hAnsi="Times New Roman" w:cs="Times New Roman"/>
          <w:sz w:val="28"/>
          <w:szCs w:val="28"/>
        </w:rPr>
        <w:t>и,</w:t>
      </w:r>
      <w:r w:rsidR="00E11EC8">
        <w:rPr>
          <w:rFonts w:ascii="Times New Roman" w:hAnsi="Times New Roman" w:cs="Times New Roman"/>
          <w:sz w:val="28"/>
          <w:szCs w:val="28"/>
        </w:rPr>
        <w:t xml:space="preserve"> </w:t>
      </w:r>
      <w:r>
        <w:rPr>
          <w:rFonts w:ascii="Times New Roman" w:hAnsi="Times New Roman" w:cs="Times New Roman"/>
          <w:sz w:val="28"/>
          <w:szCs w:val="28"/>
        </w:rPr>
        <w:t xml:space="preserve">частично </w:t>
      </w:r>
      <w:r w:rsidRPr="002E33E3">
        <w:rPr>
          <w:rFonts w:ascii="Times New Roman" w:hAnsi="Times New Roman" w:cs="Times New Roman"/>
          <w:sz w:val="28"/>
          <w:szCs w:val="28"/>
        </w:rPr>
        <w:t>измен</w:t>
      </w:r>
      <w:r>
        <w:rPr>
          <w:rFonts w:ascii="Times New Roman" w:hAnsi="Times New Roman" w:cs="Times New Roman"/>
          <w:sz w:val="28"/>
          <w:szCs w:val="28"/>
        </w:rPr>
        <w:t>яя их</w:t>
      </w:r>
      <w:r w:rsidRPr="002E33E3">
        <w:rPr>
          <w:rFonts w:ascii="Times New Roman" w:hAnsi="Times New Roman" w:cs="Times New Roman"/>
          <w:sz w:val="28"/>
          <w:szCs w:val="28"/>
        </w:rPr>
        <w:t xml:space="preserve"> в новых условиях</w:t>
      </w:r>
      <w:r>
        <w:rPr>
          <w:rFonts w:ascii="Times New Roman" w:hAnsi="Times New Roman" w:cs="Times New Roman"/>
          <w:sz w:val="28"/>
          <w:szCs w:val="28"/>
        </w:rPr>
        <w:t xml:space="preserve"> </w:t>
      </w:r>
      <w:r w:rsidRPr="002E33E3">
        <w:rPr>
          <w:rFonts w:ascii="Times New Roman" w:hAnsi="Times New Roman" w:cs="Times New Roman"/>
          <w:sz w:val="28"/>
          <w:szCs w:val="28"/>
        </w:rPr>
        <w:t>[</w:t>
      </w:r>
      <w:r>
        <w:rPr>
          <w:rFonts w:ascii="Times New Roman" w:hAnsi="Times New Roman" w:cs="Times New Roman"/>
          <w:sz w:val="28"/>
          <w:szCs w:val="28"/>
        </w:rPr>
        <w:t>126</w:t>
      </w:r>
      <w:r w:rsidRPr="002E33E3">
        <w:rPr>
          <w:rFonts w:ascii="Times New Roman" w:hAnsi="Times New Roman" w:cs="Times New Roman"/>
          <w:sz w:val="28"/>
          <w:szCs w:val="28"/>
        </w:rPr>
        <w:t xml:space="preserve">]. </w:t>
      </w:r>
      <w:r>
        <w:rPr>
          <w:rFonts w:ascii="Times New Roman" w:hAnsi="Times New Roman" w:cs="Times New Roman"/>
          <w:sz w:val="28"/>
          <w:szCs w:val="28"/>
        </w:rPr>
        <w:t xml:space="preserve">Эта тенденция возникла и поддерживается несколькими причинами. </w:t>
      </w:r>
      <w:r w:rsidRPr="00123C1C">
        <w:rPr>
          <w:rFonts w:ascii="Times New Roman" w:hAnsi="Times New Roman" w:cs="Times New Roman"/>
          <w:sz w:val="28"/>
          <w:szCs w:val="28"/>
        </w:rPr>
        <w:t>Во-первых</w:t>
      </w:r>
      <w:r>
        <w:rPr>
          <w:rFonts w:ascii="Times New Roman" w:hAnsi="Times New Roman" w:cs="Times New Roman"/>
          <w:sz w:val="28"/>
          <w:szCs w:val="28"/>
        </w:rPr>
        <w:t>, в</w:t>
      </w:r>
      <w:r w:rsidRPr="004861E4">
        <w:rPr>
          <w:rFonts w:ascii="Times New Roman" w:hAnsi="Times New Roman" w:cs="Times New Roman"/>
          <w:sz w:val="28"/>
          <w:szCs w:val="28"/>
        </w:rPr>
        <w:t>о</w:t>
      </w:r>
      <w:r>
        <w:rPr>
          <w:rFonts w:ascii="Times New Roman" w:hAnsi="Times New Roman" w:cs="Times New Roman"/>
          <w:sz w:val="28"/>
          <w:szCs w:val="28"/>
        </w:rPr>
        <w:t>зрождением</w:t>
      </w:r>
      <w:r w:rsidRPr="004861E4">
        <w:rPr>
          <w:rFonts w:ascii="Times New Roman" w:hAnsi="Times New Roman" w:cs="Times New Roman"/>
          <w:sz w:val="28"/>
          <w:szCs w:val="28"/>
        </w:rPr>
        <w:t xml:space="preserve"> национального самосознания</w:t>
      </w:r>
      <w:r>
        <w:rPr>
          <w:rFonts w:ascii="Times New Roman" w:hAnsi="Times New Roman" w:cs="Times New Roman"/>
          <w:sz w:val="28"/>
          <w:szCs w:val="28"/>
        </w:rPr>
        <w:t xml:space="preserve"> и этнической культуры с момента обретения Казахстаном суверенитета</w:t>
      </w:r>
      <w:r w:rsidRPr="004861E4">
        <w:rPr>
          <w:rFonts w:ascii="Times New Roman" w:hAnsi="Times New Roman" w:cs="Times New Roman"/>
          <w:sz w:val="28"/>
          <w:szCs w:val="28"/>
        </w:rPr>
        <w:t>.</w:t>
      </w:r>
      <w:r>
        <w:rPr>
          <w:rFonts w:ascii="Times New Roman" w:hAnsi="Times New Roman" w:cs="Times New Roman"/>
          <w:sz w:val="28"/>
          <w:szCs w:val="28"/>
        </w:rPr>
        <w:t xml:space="preserve"> Между тем, составляющие культуру обряды, традиции и ритуалы, кроме осознания этнической аутентичности, </w:t>
      </w:r>
      <w:r w:rsidRPr="00381CE1">
        <w:rPr>
          <w:rFonts w:ascii="Times New Roman" w:hAnsi="Times New Roman" w:cs="Times New Roman"/>
          <w:sz w:val="28"/>
          <w:szCs w:val="28"/>
        </w:rPr>
        <w:t>привнос</w:t>
      </w:r>
      <w:r>
        <w:rPr>
          <w:rFonts w:ascii="Times New Roman" w:hAnsi="Times New Roman" w:cs="Times New Roman"/>
          <w:sz w:val="28"/>
          <w:szCs w:val="28"/>
        </w:rPr>
        <w:t>я</w:t>
      </w:r>
      <w:r w:rsidRPr="00381CE1">
        <w:rPr>
          <w:rFonts w:ascii="Times New Roman" w:hAnsi="Times New Roman" w:cs="Times New Roman"/>
          <w:sz w:val="28"/>
          <w:szCs w:val="28"/>
        </w:rPr>
        <w:t>т в сознание</w:t>
      </w:r>
      <w:r>
        <w:rPr>
          <w:rFonts w:ascii="Times New Roman" w:hAnsi="Times New Roman" w:cs="Times New Roman"/>
          <w:sz w:val="28"/>
          <w:szCs w:val="28"/>
        </w:rPr>
        <w:t xml:space="preserve"> архаику. А именно, отчасти усиливают линзы андроцентризма и гендерной поляризации. </w:t>
      </w:r>
    </w:p>
    <w:p w14:paraId="6F1F86DB" w14:textId="77777777" w:rsidR="000F1E17" w:rsidRDefault="000F1E17" w:rsidP="005538B7">
      <w:pPr>
        <w:spacing w:after="0" w:line="240" w:lineRule="auto"/>
        <w:ind w:firstLine="567"/>
        <w:jc w:val="both"/>
        <w:rPr>
          <w:rFonts w:ascii="Times New Roman" w:hAnsi="Times New Roman" w:cs="Times New Roman"/>
          <w:sz w:val="28"/>
          <w:szCs w:val="28"/>
        </w:rPr>
      </w:pPr>
    </w:p>
    <w:p w14:paraId="0D1EB7FA" w14:textId="400ADC0D" w:rsidR="00BE45AF" w:rsidRPr="00BE45AF" w:rsidRDefault="00592A2B" w:rsidP="00BE45AF">
      <w:pPr>
        <w:spacing w:after="0" w:line="240" w:lineRule="auto"/>
        <w:jc w:val="center"/>
        <w:rPr>
          <w:rFonts w:ascii="Times New Roman" w:hAnsi="Times New Roman" w:cs="Times New Roman"/>
          <w:i/>
          <w:iCs/>
          <w:sz w:val="24"/>
          <w:szCs w:val="24"/>
          <w:lang w:val="kk-KZ"/>
        </w:rPr>
      </w:pPr>
      <w:r w:rsidRPr="005E2E0B">
        <w:rPr>
          <w:rFonts w:ascii="Times New Roman" w:hAnsi="Times New Roman" w:cs="Times New Roman"/>
          <w:sz w:val="28"/>
          <w:szCs w:val="28"/>
        </w:rPr>
        <w:t xml:space="preserve">Таблица </w:t>
      </w:r>
      <w:r>
        <w:rPr>
          <w:rFonts w:ascii="Times New Roman" w:hAnsi="Times New Roman" w:cs="Times New Roman"/>
          <w:sz w:val="28"/>
          <w:szCs w:val="28"/>
        </w:rPr>
        <w:t xml:space="preserve">2 </w:t>
      </w:r>
      <w:r w:rsidRPr="005E2E0B">
        <w:rPr>
          <w:rFonts w:ascii="Times New Roman" w:hAnsi="Times New Roman" w:cs="Times New Roman"/>
          <w:sz w:val="28"/>
          <w:szCs w:val="28"/>
        </w:rPr>
        <w:t xml:space="preserve">– Традиционные гендерные нормы </w:t>
      </w:r>
      <w:r w:rsidR="00BE45AF">
        <w:rPr>
          <w:rFonts w:ascii="Times New Roman" w:hAnsi="Times New Roman" w:cs="Times New Roman"/>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2690391A" w14:textId="77777777" w:rsidR="00E11EC8" w:rsidRPr="00E11EC8" w:rsidRDefault="00E11EC8" w:rsidP="00E11EC8">
      <w:pPr>
        <w:spacing w:after="0" w:line="240" w:lineRule="auto"/>
        <w:jc w:val="right"/>
        <w:rPr>
          <w:rFonts w:ascii="Times New Roman" w:hAnsi="Times New Roman" w:cs="Times New Roman"/>
          <w:sz w:val="16"/>
          <w:szCs w:val="16"/>
        </w:rPr>
      </w:pPr>
    </w:p>
    <w:tbl>
      <w:tblPr>
        <w:tblStyle w:val="12"/>
        <w:tblW w:w="0" w:type="auto"/>
        <w:jc w:val="center"/>
        <w:tblLook w:val="04A0" w:firstRow="1" w:lastRow="0" w:firstColumn="1" w:lastColumn="0" w:noHBand="0" w:noVBand="1"/>
      </w:tblPr>
      <w:tblGrid>
        <w:gridCol w:w="4594"/>
        <w:gridCol w:w="41"/>
        <w:gridCol w:w="4993"/>
      </w:tblGrid>
      <w:tr w:rsidR="00592A2B" w:rsidRPr="003210FA" w14:paraId="09D0B0C4" w14:textId="77777777" w:rsidTr="00E11EC8">
        <w:trPr>
          <w:jc w:val="center"/>
        </w:trPr>
        <w:tc>
          <w:tcPr>
            <w:tcW w:w="4635" w:type="dxa"/>
            <w:gridSpan w:val="2"/>
          </w:tcPr>
          <w:p w14:paraId="06EBED39" w14:textId="77777777" w:rsidR="00592A2B" w:rsidRPr="003210FA" w:rsidRDefault="00592A2B" w:rsidP="005538B7">
            <w:pPr>
              <w:jc w:val="center"/>
              <w:rPr>
                <w:rFonts w:ascii="Times New Roman" w:hAnsi="Times New Roman" w:cs="Times New Roman"/>
                <w:sz w:val="24"/>
                <w:szCs w:val="24"/>
              </w:rPr>
            </w:pPr>
            <w:r w:rsidRPr="003210FA">
              <w:rPr>
                <w:rFonts w:ascii="Times New Roman" w:hAnsi="Times New Roman" w:cs="Times New Roman"/>
                <w:sz w:val="24"/>
                <w:szCs w:val="24"/>
              </w:rPr>
              <w:t>Маскулинность</w:t>
            </w:r>
          </w:p>
        </w:tc>
        <w:tc>
          <w:tcPr>
            <w:tcW w:w="4993" w:type="dxa"/>
          </w:tcPr>
          <w:p w14:paraId="23F85B3B" w14:textId="77777777" w:rsidR="00592A2B" w:rsidRPr="003210FA" w:rsidRDefault="00592A2B" w:rsidP="005538B7">
            <w:pPr>
              <w:jc w:val="center"/>
              <w:rPr>
                <w:rFonts w:ascii="Times New Roman" w:hAnsi="Times New Roman" w:cs="Times New Roman"/>
                <w:sz w:val="24"/>
                <w:szCs w:val="24"/>
              </w:rPr>
            </w:pPr>
            <w:r w:rsidRPr="003210FA">
              <w:rPr>
                <w:rFonts w:ascii="Times New Roman" w:hAnsi="Times New Roman" w:cs="Times New Roman"/>
                <w:sz w:val="24"/>
                <w:szCs w:val="24"/>
              </w:rPr>
              <w:t>Фемининность</w:t>
            </w:r>
          </w:p>
        </w:tc>
      </w:tr>
      <w:tr w:rsidR="00592A2B" w:rsidRPr="003210FA" w14:paraId="4FF99278" w14:textId="77777777" w:rsidTr="00E11EC8">
        <w:trPr>
          <w:jc w:val="center"/>
        </w:trPr>
        <w:tc>
          <w:tcPr>
            <w:tcW w:w="9628" w:type="dxa"/>
            <w:gridSpan w:val="3"/>
          </w:tcPr>
          <w:p w14:paraId="261A09E0" w14:textId="77777777" w:rsidR="00592A2B" w:rsidRPr="003210FA" w:rsidRDefault="00592A2B" w:rsidP="005538B7">
            <w:pPr>
              <w:jc w:val="center"/>
              <w:rPr>
                <w:rFonts w:ascii="Times New Roman" w:hAnsi="Times New Roman" w:cs="Times New Roman"/>
                <w:i/>
                <w:iCs/>
                <w:sz w:val="24"/>
                <w:szCs w:val="24"/>
              </w:rPr>
            </w:pPr>
            <w:r w:rsidRPr="003210FA">
              <w:rPr>
                <w:rFonts w:ascii="Times New Roman" w:hAnsi="Times New Roman" w:cs="Times New Roman"/>
                <w:i/>
                <w:iCs/>
                <w:sz w:val="24"/>
                <w:szCs w:val="24"/>
              </w:rPr>
              <w:t>Интеллектуальная сфера</w:t>
            </w:r>
          </w:p>
        </w:tc>
      </w:tr>
      <w:tr w:rsidR="00592A2B" w:rsidRPr="003210FA" w14:paraId="2BB5442D" w14:textId="77777777" w:rsidTr="00E11EC8">
        <w:trPr>
          <w:jc w:val="center"/>
        </w:trPr>
        <w:tc>
          <w:tcPr>
            <w:tcW w:w="4635" w:type="dxa"/>
            <w:gridSpan w:val="2"/>
          </w:tcPr>
          <w:p w14:paraId="3474D2FF" w14:textId="05C1DFE0" w:rsidR="00592A2B" w:rsidRPr="003210FA" w:rsidRDefault="00592A2B" w:rsidP="005538B7">
            <w:pPr>
              <w:jc w:val="both"/>
              <w:rPr>
                <w:rFonts w:ascii="Times New Roman" w:hAnsi="Times New Roman" w:cs="Times New Roman"/>
                <w:sz w:val="24"/>
                <w:szCs w:val="24"/>
              </w:rPr>
            </w:pPr>
            <w:r w:rsidRPr="003210FA">
              <w:rPr>
                <w:rFonts w:ascii="Times New Roman" w:hAnsi="Times New Roman" w:cs="Times New Roman"/>
                <w:sz w:val="24"/>
                <w:szCs w:val="24"/>
              </w:rPr>
              <w:t>Логичность, рациональность, преобла</w:t>
            </w:r>
            <w:r w:rsidR="00792FDA">
              <w:rPr>
                <w:rFonts w:ascii="Times New Roman" w:hAnsi="Times New Roman" w:cs="Times New Roman"/>
                <w:sz w:val="24"/>
                <w:szCs w:val="24"/>
              </w:rPr>
              <w:t xml:space="preserve"> </w:t>
            </w:r>
            <w:r w:rsidRPr="003210FA">
              <w:rPr>
                <w:rFonts w:ascii="Times New Roman" w:hAnsi="Times New Roman" w:cs="Times New Roman"/>
                <w:sz w:val="24"/>
                <w:szCs w:val="24"/>
              </w:rPr>
              <w:t xml:space="preserve">дание абстрактного мышления. </w:t>
            </w:r>
          </w:p>
        </w:tc>
        <w:tc>
          <w:tcPr>
            <w:tcW w:w="4993" w:type="dxa"/>
          </w:tcPr>
          <w:p w14:paraId="00CF4C78" w14:textId="47C5AE70" w:rsidR="00592A2B" w:rsidRPr="003210FA" w:rsidRDefault="00592A2B" w:rsidP="005538B7">
            <w:pPr>
              <w:jc w:val="both"/>
              <w:rPr>
                <w:rFonts w:ascii="Times New Roman" w:hAnsi="Times New Roman" w:cs="Times New Roman"/>
                <w:sz w:val="24"/>
                <w:szCs w:val="24"/>
              </w:rPr>
            </w:pPr>
            <w:r w:rsidRPr="003210FA">
              <w:rPr>
                <w:rFonts w:ascii="Times New Roman" w:hAnsi="Times New Roman" w:cs="Times New Roman"/>
                <w:sz w:val="24"/>
                <w:szCs w:val="24"/>
              </w:rPr>
              <w:t>Алогичность, иррациональность, преобла</w:t>
            </w:r>
            <w:r w:rsidR="00792FDA">
              <w:rPr>
                <w:rFonts w:ascii="Times New Roman" w:hAnsi="Times New Roman" w:cs="Times New Roman"/>
                <w:sz w:val="24"/>
                <w:szCs w:val="24"/>
              </w:rPr>
              <w:t xml:space="preserve"> </w:t>
            </w:r>
            <w:r w:rsidRPr="003210FA">
              <w:rPr>
                <w:rFonts w:ascii="Times New Roman" w:hAnsi="Times New Roman" w:cs="Times New Roman"/>
                <w:sz w:val="24"/>
                <w:szCs w:val="24"/>
              </w:rPr>
              <w:t xml:space="preserve">дание образного мышления, интуиция. </w:t>
            </w:r>
          </w:p>
        </w:tc>
      </w:tr>
      <w:tr w:rsidR="00592A2B" w:rsidRPr="003210FA" w14:paraId="3AB8C591" w14:textId="77777777" w:rsidTr="00E11EC8">
        <w:trPr>
          <w:jc w:val="center"/>
        </w:trPr>
        <w:tc>
          <w:tcPr>
            <w:tcW w:w="9628" w:type="dxa"/>
            <w:gridSpan w:val="3"/>
          </w:tcPr>
          <w:p w14:paraId="64054F1C" w14:textId="77777777" w:rsidR="00592A2B" w:rsidRPr="003210FA" w:rsidRDefault="00592A2B" w:rsidP="005538B7">
            <w:pPr>
              <w:jc w:val="center"/>
              <w:rPr>
                <w:rFonts w:ascii="Times New Roman" w:hAnsi="Times New Roman" w:cs="Times New Roman"/>
                <w:i/>
                <w:iCs/>
                <w:sz w:val="24"/>
                <w:szCs w:val="24"/>
              </w:rPr>
            </w:pPr>
            <w:r w:rsidRPr="003210FA">
              <w:rPr>
                <w:rFonts w:ascii="Times New Roman" w:hAnsi="Times New Roman" w:cs="Times New Roman"/>
                <w:i/>
                <w:iCs/>
                <w:sz w:val="24"/>
                <w:szCs w:val="24"/>
              </w:rPr>
              <w:t>Эмоционально-волевая сфера</w:t>
            </w:r>
          </w:p>
        </w:tc>
      </w:tr>
      <w:tr w:rsidR="00592A2B" w:rsidRPr="003210FA" w14:paraId="7C34ED58" w14:textId="77777777" w:rsidTr="00E11EC8">
        <w:trPr>
          <w:jc w:val="center"/>
        </w:trPr>
        <w:tc>
          <w:tcPr>
            <w:tcW w:w="4635" w:type="dxa"/>
            <w:gridSpan w:val="2"/>
          </w:tcPr>
          <w:p w14:paraId="5D802C7B" w14:textId="77777777" w:rsidR="00592A2B" w:rsidRPr="003210FA" w:rsidRDefault="00592A2B" w:rsidP="005538B7">
            <w:pPr>
              <w:jc w:val="both"/>
              <w:rPr>
                <w:rFonts w:ascii="Times New Roman" w:hAnsi="Times New Roman" w:cs="Times New Roman"/>
                <w:sz w:val="24"/>
                <w:szCs w:val="24"/>
              </w:rPr>
            </w:pPr>
            <w:r w:rsidRPr="003210FA">
              <w:rPr>
                <w:rFonts w:ascii="Times New Roman" w:hAnsi="Times New Roman" w:cs="Times New Roman"/>
                <w:sz w:val="24"/>
                <w:szCs w:val="24"/>
              </w:rPr>
              <w:t xml:space="preserve">Стрессоустойчивость, сдержанность, контроль над эмоциями, решительность, смелость, склонность к риску, мотивация достижения успеха, целеустремленность. </w:t>
            </w:r>
          </w:p>
        </w:tc>
        <w:tc>
          <w:tcPr>
            <w:tcW w:w="4993" w:type="dxa"/>
          </w:tcPr>
          <w:p w14:paraId="19375E9A" w14:textId="5E90C327" w:rsidR="00592A2B" w:rsidRPr="003210FA" w:rsidRDefault="00592A2B" w:rsidP="005538B7">
            <w:pPr>
              <w:jc w:val="both"/>
              <w:rPr>
                <w:rFonts w:ascii="Times New Roman" w:hAnsi="Times New Roman" w:cs="Times New Roman"/>
                <w:sz w:val="24"/>
                <w:szCs w:val="24"/>
              </w:rPr>
            </w:pPr>
            <w:r w:rsidRPr="003210FA">
              <w:rPr>
                <w:rFonts w:ascii="Times New Roman" w:hAnsi="Times New Roman" w:cs="Times New Roman"/>
                <w:sz w:val="24"/>
                <w:szCs w:val="24"/>
              </w:rPr>
              <w:t>Фрустрационная интолерантность, эмоцио</w:t>
            </w:r>
            <w:r w:rsidR="00792FDA">
              <w:rPr>
                <w:rFonts w:ascii="Times New Roman" w:hAnsi="Times New Roman" w:cs="Times New Roman"/>
                <w:sz w:val="24"/>
                <w:szCs w:val="24"/>
              </w:rPr>
              <w:t xml:space="preserve"> </w:t>
            </w:r>
            <w:r w:rsidRPr="003210FA">
              <w:rPr>
                <w:rFonts w:ascii="Times New Roman" w:hAnsi="Times New Roman" w:cs="Times New Roman"/>
                <w:sz w:val="24"/>
                <w:szCs w:val="24"/>
              </w:rPr>
              <w:t>нальность, склонность к тревожности, нереши</w:t>
            </w:r>
            <w:r w:rsidR="00792FDA">
              <w:rPr>
                <w:rFonts w:ascii="Times New Roman" w:hAnsi="Times New Roman" w:cs="Times New Roman"/>
                <w:sz w:val="24"/>
                <w:szCs w:val="24"/>
              </w:rPr>
              <w:t xml:space="preserve"> </w:t>
            </w:r>
            <w:r w:rsidRPr="003210FA">
              <w:rPr>
                <w:rFonts w:ascii="Times New Roman" w:hAnsi="Times New Roman" w:cs="Times New Roman"/>
                <w:sz w:val="24"/>
                <w:szCs w:val="24"/>
              </w:rPr>
              <w:t xml:space="preserve">тельность, избегание неудачи, конформность, </w:t>
            </w:r>
          </w:p>
        </w:tc>
      </w:tr>
      <w:tr w:rsidR="00592A2B" w:rsidRPr="003210FA" w14:paraId="3FF948DB" w14:textId="77777777" w:rsidTr="00E11EC8">
        <w:trPr>
          <w:jc w:val="center"/>
        </w:trPr>
        <w:tc>
          <w:tcPr>
            <w:tcW w:w="9628" w:type="dxa"/>
            <w:gridSpan w:val="3"/>
            <w:tcBorders>
              <w:bottom w:val="nil"/>
            </w:tcBorders>
          </w:tcPr>
          <w:p w14:paraId="15823A0A" w14:textId="77777777" w:rsidR="00592A2B" w:rsidRPr="003210FA" w:rsidRDefault="00592A2B" w:rsidP="005538B7">
            <w:pPr>
              <w:jc w:val="center"/>
              <w:rPr>
                <w:rFonts w:ascii="Times New Roman" w:hAnsi="Times New Roman" w:cs="Times New Roman"/>
                <w:i/>
                <w:iCs/>
                <w:sz w:val="24"/>
                <w:szCs w:val="24"/>
              </w:rPr>
            </w:pPr>
            <w:r w:rsidRPr="003210FA">
              <w:rPr>
                <w:rFonts w:ascii="Times New Roman" w:hAnsi="Times New Roman" w:cs="Times New Roman"/>
                <w:i/>
                <w:iCs/>
                <w:sz w:val="24"/>
                <w:szCs w:val="24"/>
              </w:rPr>
              <w:t>Коммуникативная сфера</w:t>
            </w:r>
          </w:p>
        </w:tc>
      </w:tr>
      <w:tr w:rsidR="00592A2B" w:rsidRPr="003210FA" w14:paraId="3F051F49" w14:textId="77777777" w:rsidTr="00E11EC8">
        <w:trPr>
          <w:jc w:val="center"/>
        </w:trPr>
        <w:tc>
          <w:tcPr>
            <w:tcW w:w="4635" w:type="dxa"/>
            <w:gridSpan w:val="2"/>
            <w:tcBorders>
              <w:top w:val="single" w:sz="4" w:space="0" w:color="auto"/>
            </w:tcBorders>
          </w:tcPr>
          <w:p w14:paraId="596CCE60" w14:textId="729BA22E" w:rsidR="00592A2B" w:rsidRPr="003210FA" w:rsidRDefault="00592A2B" w:rsidP="005538B7">
            <w:pPr>
              <w:jc w:val="both"/>
              <w:rPr>
                <w:rFonts w:ascii="Times New Roman" w:hAnsi="Times New Roman" w:cs="Times New Roman"/>
                <w:sz w:val="24"/>
                <w:szCs w:val="24"/>
              </w:rPr>
            </w:pPr>
            <w:r w:rsidRPr="003210FA">
              <w:rPr>
                <w:rFonts w:ascii="Times New Roman" w:hAnsi="Times New Roman" w:cs="Times New Roman"/>
                <w:sz w:val="24"/>
                <w:szCs w:val="24"/>
              </w:rPr>
              <w:t>Прямолинейность, объективность, комму</w:t>
            </w:r>
            <w:r w:rsidR="00792FDA">
              <w:rPr>
                <w:rFonts w:ascii="Times New Roman" w:hAnsi="Times New Roman" w:cs="Times New Roman"/>
                <w:sz w:val="24"/>
                <w:szCs w:val="24"/>
              </w:rPr>
              <w:t xml:space="preserve"> </w:t>
            </w:r>
            <w:r w:rsidRPr="003210FA">
              <w:rPr>
                <w:rFonts w:ascii="Times New Roman" w:hAnsi="Times New Roman" w:cs="Times New Roman"/>
                <w:sz w:val="24"/>
                <w:szCs w:val="24"/>
              </w:rPr>
              <w:t xml:space="preserve">никативная направленность на результат. </w:t>
            </w:r>
          </w:p>
        </w:tc>
        <w:tc>
          <w:tcPr>
            <w:tcW w:w="4993" w:type="dxa"/>
            <w:tcBorders>
              <w:top w:val="single" w:sz="4" w:space="0" w:color="auto"/>
            </w:tcBorders>
          </w:tcPr>
          <w:p w14:paraId="3E362A64" w14:textId="77777777" w:rsidR="00592A2B" w:rsidRPr="003210FA" w:rsidRDefault="00592A2B" w:rsidP="005538B7">
            <w:pPr>
              <w:rPr>
                <w:rFonts w:ascii="Times New Roman" w:hAnsi="Times New Roman" w:cs="Times New Roman"/>
                <w:sz w:val="24"/>
                <w:szCs w:val="24"/>
              </w:rPr>
            </w:pPr>
            <w:r w:rsidRPr="003210FA">
              <w:rPr>
                <w:rFonts w:ascii="Times New Roman" w:hAnsi="Times New Roman" w:cs="Times New Roman"/>
                <w:sz w:val="24"/>
                <w:szCs w:val="24"/>
              </w:rPr>
              <w:t xml:space="preserve">Гибкость, эмпатия, умение вставать на точку зрения другого, склонность к уступчивости и компромиссу, заботливость.  </w:t>
            </w:r>
          </w:p>
        </w:tc>
      </w:tr>
      <w:tr w:rsidR="00592A2B" w:rsidRPr="003210FA" w14:paraId="5EE2913F" w14:textId="77777777" w:rsidTr="00E11EC8">
        <w:trPr>
          <w:jc w:val="center"/>
        </w:trPr>
        <w:tc>
          <w:tcPr>
            <w:tcW w:w="9628" w:type="dxa"/>
            <w:gridSpan w:val="3"/>
          </w:tcPr>
          <w:p w14:paraId="428E0F02" w14:textId="77777777" w:rsidR="00592A2B" w:rsidRPr="003210FA" w:rsidRDefault="00592A2B" w:rsidP="005538B7">
            <w:pPr>
              <w:jc w:val="center"/>
              <w:rPr>
                <w:rFonts w:ascii="Times New Roman" w:hAnsi="Times New Roman" w:cs="Times New Roman"/>
                <w:i/>
                <w:iCs/>
                <w:sz w:val="24"/>
                <w:szCs w:val="24"/>
              </w:rPr>
            </w:pPr>
            <w:r w:rsidRPr="003210FA">
              <w:rPr>
                <w:rFonts w:ascii="Times New Roman" w:hAnsi="Times New Roman" w:cs="Times New Roman"/>
                <w:i/>
                <w:iCs/>
                <w:sz w:val="24"/>
                <w:szCs w:val="24"/>
              </w:rPr>
              <w:t>Принятие решений</w:t>
            </w:r>
          </w:p>
        </w:tc>
      </w:tr>
      <w:tr w:rsidR="00592A2B" w:rsidRPr="003210FA" w14:paraId="28FFBCED" w14:textId="77777777" w:rsidTr="00E11EC8">
        <w:trPr>
          <w:jc w:val="center"/>
        </w:trPr>
        <w:tc>
          <w:tcPr>
            <w:tcW w:w="4594" w:type="dxa"/>
          </w:tcPr>
          <w:p w14:paraId="34EB0FB4" w14:textId="6F0FBCC4" w:rsidR="00592A2B" w:rsidRPr="003210FA" w:rsidRDefault="00592A2B" w:rsidP="005538B7">
            <w:pPr>
              <w:jc w:val="both"/>
              <w:rPr>
                <w:rFonts w:ascii="Times New Roman" w:hAnsi="Times New Roman" w:cs="Times New Roman"/>
                <w:sz w:val="24"/>
                <w:szCs w:val="24"/>
              </w:rPr>
            </w:pPr>
            <w:r w:rsidRPr="003210FA">
              <w:rPr>
                <w:rFonts w:ascii="Times New Roman" w:hAnsi="Times New Roman" w:cs="Times New Roman"/>
                <w:sz w:val="24"/>
                <w:szCs w:val="24"/>
              </w:rPr>
              <w:t>Объективность, рассудочность, дально</w:t>
            </w:r>
            <w:r w:rsidR="00792FDA">
              <w:rPr>
                <w:rFonts w:ascii="Times New Roman" w:hAnsi="Times New Roman" w:cs="Times New Roman"/>
                <w:sz w:val="24"/>
                <w:szCs w:val="24"/>
              </w:rPr>
              <w:t xml:space="preserve"> </w:t>
            </w:r>
            <w:r w:rsidRPr="003210FA">
              <w:rPr>
                <w:rFonts w:ascii="Times New Roman" w:hAnsi="Times New Roman" w:cs="Times New Roman"/>
                <w:sz w:val="24"/>
                <w:szCs w:val="24"/>
              </w:rPr>
              <w:t>видность, оценка ситуации с точки зрения ожидаемых последствий.</w:t>
            </w:r>
          </w:p>
        </w:tc>
        <w:tc>
          <w:tcPr>
            <w:tcW w:w="5034" w:type="dxa"/>
            <w:gridSpan w:val="2"/>
          </w:tcPr>
          <w:p w14:paraId="38C642DC" w14:textId="77777777" w:rsidR="00592A2B" w:rsidRPr="003210FA" w:rsidRDefault="00592A2B" w:rsidP="005538B7">
            <w:pPr>
              <w:jc w:val="both"/>
              <w:rPr>
                <w:rFonts w:ascii="Times New Roman" w:hAnsi="Times New Roman" w:cs="Times New Roman"/>
                <w:sz w:val="24"/>
                <w:szCs w:val="24"/>
              </w:rPr>
            </w:pPr>
            <w:r w:rsidRPr="003210FA">
              <w:rPr>
                <w:rFonts w:ascii="Times New Roman" w:hAnsi="Times New Roman" w:cs="Times New Roman"/>
                <w:sz w:val="24"/>
                <w:szCs w:val="24"/>
              </w:rPr>
              <w:t xml:space="preserve">Импульсивность, подверженность эмоциям, ориентация на межличностные отношения и мнение значимых других. </w:t>
            </w:r>
          </w:p>
        </w:tc>
      </w:tr>
      <w:tr w:rsidR="00592A2B" w:rsidRPr="003210FA" w14:paraId="6B2199A0" w14:textId="77777777" w:rsidTr="00E11EC8">
        <w:trPr>
          <w:jc w:val="center"/>
        </w:trPr>
        <w:tc>
          <w:tcPr>
            <w:tcW w:w="9628" w:type="dxa"/>
            <w:gridSpan w:val="3"/>
          </w:tcPr>
          <w:p w14:paraId="75FFA31E" w14:textId="77777777" w:rsidR="00592A2B" w:rsidRPr="003210FA" w:rsidRDefault="00592A2B" w:rsidP="005538B7">
            <w:pPr>
              <w:jc w:val="center"/>
              <w:rPr>
                <w:rFonts w:ascii="Times New Roman" w:hAnsi="Times New Roman" w:cs="Times New Roman"/>
                <w:i/>
                <w:iCs/>
                <w:sz w:val="24"/>
                <w:szCs w:val="24"/>
              </w:rPr>
            </w:pPr>
            <w:r w:rsidRPr="003210FA">
              <w:rPr>
                <w:rFonts w:ascii="Times New Roman" w:hAnsi="Times New Roman" w:cs="Times New Roman"/>
                <w:i/>
                <w:iCs/>
                <w:sz w:val="24"/>
                <w:szCs w:val="24"/>
              </w:rPr>
              <w:t>Мотивационно-потребностная сфера</w:t>
            </w:r>
          </w:p>
        </w:tc>
      </w:tr>
      <w:tr w:rsidR="00592A2B" w:rsidRPr="003210FA" w14:paraId="1C8A56D3" w14:textId="77777777" w:rsidTr="00E11EC8">
        <w:trPr>
          <w:jc w:val="center"/>
        </w:trPr>
        <w:tc>
          <w:tcPr>
            <w:tcW w:w="4594" w:type="dxa"/>
          </w:tcPr>
          <w:p w14:paraId="030F8657" w14:textId="250294B5" w:rsidR="00592A2B" w:rsidRPr="003210FA" w:rsidRDefault="00592A2B" w:rsidP="005538B7">
            <w:pPr>
              <w:jc w:val="both"/>
              <w:rPr>
                <w:rFonts w:ascii="Times New Roman" w:hAnsi="Times New Roman" w:cs="Times New Roman"/>
                <w:sz w:val="24"/>
                <w:szCs w:val="24"/>
              </w:rPr>
            </w:pPr>
            <w:r w:rsidRPr="003210FA">
              <w:rPr>
                <w:rFonts w:ascii="Times New Roman" w:hAnsi="Times New Roman" w:cs="Times New Roman"/>
                <w:sz w:val="24"/>
                <w:szCs w:val="24"/>
              </w:rPr>
              <w:t>Потребности самореализации в профес</w:t>
            </w:r>
            <w:r w:rsidR="00792FDA">
              <w:rPr>
                <w:rFonts w:ascii="Times New Roman" w:hAnsi="Times New Roman" w:cs="Times New Roman"/>
                <w:sz w:val="24"/>
                <w:szCs w:val="24"/>
              </w:rPr>
              <w:t xml:space="preserve"> </w:t>
            </w:r>
            <w:r w:rsidRPr="003210FA">
              <w:rPr>
                <w:rFonts w:ascii="Times New Roman" w:hAnsi="Times New Roman" w:cs="Times New Roman"/>
                <w:sz w:val="24"/>
                <w:szCs w:val="24"/>
              </w:rPr>
              <w:t xml:space="preserve">сиональной и общественной сферах, признании; преимущественно социальные ценности. </w:t>
            </w:r>
          </w:p>
        </w:tc>
        <w:tc>
          <w:tcPr>
            <w:tcW w:w="5034" w:type="dxa"/>
            <w:gridSpan w:val="2"/>
          </w:tcPr>
          <w:p w14:paraId="05A16AC9" w14:textId="57A9B7F2" w:rsidR="00592A2B" w:rsidRPr="003210FA" w:rsidRDefault="00592A2B" w:rsidP="005538B7">
            <w:pPr>
              <w:jc w:val="both"/>
              <w:rPr>
                <w:rFonts w:ascii="Times New Roman" w:hAnsi="Times New Roman" w:cs="Times New Roman"/>
                <w:sz w:val="24"/>
                <w:szCs w:val="24"/>
              </w:rPr>
            </w:pPr>
            <w:r w:rsidRPr="003210FA">
              <w:rPr>
                <w:rFonts w:ascii="Times New Roman" w:hAnsi="Times New Roman" w:cs="Times New Roman"/>
                <w:sz w:val="24"/>
                <w:szCs w:val="24"/>
              </w:rPr>
              <w:t>Преобладающие потребности в самосохра</w:t>
            </w:r>
            <w:r w:rsidR="00792FDA">
              <w:rPr>
                <w:rFonts w:ascii="Times New Roman" w:hAnsi="Times New Roman" w:cs="Times New Roman"/>
                <w:sz w:val="24"/>
                <w:szCs w:val="24"/>
              </w:rPr>
              <w:t xml:space="preserve"> </w:t>
            </w:r>
            <w:r w:rsidRPr="003210FA">
              <w:rPr>
                <w:rFonts w:ascii="Times New Roman" w:hAnsi="Times New Roman" w:cs="Times New Roman"/>
                <w:sz w:val="24"/>
                <w:szCs w:val="24"/>
              </w:rPr>
              <w:t xml:space="preserve">нении; преобладание индивидуалистических и семейных ценностей. </w:t>
            </w:r>
          </w:p>
        </w:tc>
      </w:tr>
    </w:tbl>
    <w:p w14:paraId="023190CC" w14:textId="77777777" w:rsidR="00592A2B" w:rsidRPr="005E2E0B" w:rsidRDefault="00592A2B" w:rsidP="005538B7">
      <w:pPr>
        <w:spacing w:after="0" w:line="240" w:lineRule="auto"/>
        <w:ind w:firstLine="567"/>
        <w:rPr>
          <w:rFonts w:ascii="Times New Roman" w:hAnsi="Times New Roman" w:cs="Times New Roman"/>
          <w:sz w:val="28"/>
          <w:szCs w:val="28"/>
        </w:rPr>
      </w:pPr>
    </w:p>
    <w:p w14:paraId="2D2EFF95" w14:textId="2B3B9454" w:rsidR="008140B8" w:rsidRDefault="00F76BA6" w:rsidP="00792FDA">
      <w:pPr>
        <w:spacing w:after="0" w:line="240" w:lineRule="auto"/>
        <w:ind w:firstLine="709"/>
        <w:jc w:val="both"/>
        <w:rPr>
          <w:rFonts w:ascii="Times New Roman" w:hAnsi="Times New Roman" w:cs="Times New Roman"/>
          <w:sz w:val="28"/>
          <w:szCs w:val="28"/>
        </w:rPr>
      </w:pPr>
      <w:bookmarkStart w:id="147" w:name="_Hlk132446020"/>
      <w:bookmarkStart w:id="148" w:name="_Hlk104560520"/>
      <w:r>
        <w:rPr>
          <w:rFonts w:ascii="Times New Roman" w:hAnsi="Times New Roman" w:cs="Times New Roman"/>
          <w:sz w:val="28"/>
          <w:szCs w:val="28"/>
        </w:rPr>
        <w:t>Так, а</w:t>
      </w:r>
      <w:r w:rsidR="008140B8" w:rsidRPr="00F76BA6">
        <w:rPr>
          <w:rFonts w:ascii="Times New Roman" w:hAnsi="Times New Roman" w:cs="Times New Roman"/>
          <w:sz w:val="28"/>
          <w:szCs w:val="28"/>
        </w:rPr>
        <w:t>ндроцентризм</w:t>
      </w:r>
      <w:r w:rsidR="008140B8" w:rsidRPr="008140B8">
        <w:rPr>
          <w:rFonts w:ascii="Times New Roman" w:hAnsi="Times New Roman" w:cs="Times New Roman"/>
          <w:sz w:val="28"/>
          <w:szCs w:val="28"/>
        </w:rPr>
        <w:t xml:space="preserve"> </w:t>
      </w:r>
      <w:r w:rsidR="009D1590">
        <w:rPr>
          <w:rFonts w:ascii="Times New Roman" w:hAnsi="Times New Roman" w:cs="Times New Roman"/>
          <w:sz w:val="28"/>
          <w:szCs w:val="28"/>
        </w:rPr>
        <w:t>закрепляется, например, через</w:t>
      </w:r>
      <w:r w:rsidR="008140B8" w:rsidRPr="008140B8">
        <w:rPr>
          <w:rFonts w:ascii="Times New Roman" w:hAnsi="Times New Roman" w:cs="Times New Roman"/>
          <w:sz w:val="28"/>
          <w:szCs w:val="28"/>
        </w:rPr>
        <w:t xml:space="preserve"> </w:t>
      </w:r>
      <w:r w:rsidR="009D1590">
        <w:rPr>
          <w:rFonts w:ascii="Times New Roman" w:hAnsi="Times New Roman" w:cs="Times New Roman"/>
          <w:sz w:val="28"/>
          <w:szCs w:val="28"/>
        </w:rPr>
        <w:t xml:space="preserve">семиотику </w:t>
      </w:r>
      <w:r w:rsidR="008140B8" w:rsidRPr="008140B8">
        <w:rPr>
          <w:rFonts w:ascii="Times New Roman" w:hAnsi="Times New Roman" w:cs="Times New Roman"/>
          <w:sz w:val="28"/>
          <w:szCs w:val="28"/>
        </w:rPr>
        <w:t>невербально</w:t>
      </w:r>
      <w:r w:rsidR="009D1590">
        <w:rPr>
          <w:rFonts w:ascii="Times New Roman" w:hAnsi="Times New Roman" w:cs="Times New Roman"/>
          <w:sz w:val="28"/>
          <w:szCs w:val="28"/>
        </w:rPr>
        <w:t>го</w:t>
      </w:r>
      <w:r w:rsidR="008140B8" w:rsidRPr="008140B8">
        <w:rPr>
          <w:rFonts w:ascii="Times New Roman" w:hAnsi="Times New Roman" w:cs="Times New Roman"/>
          <w:sz w:val="28"/>
          <w:szCs w:val="28"/>
        </w:rPr>
        <w:t xml:space="preserve"> поведени</w:t>
      </w:r>
      <w:r w:rsidR="009D1590">
        <w:rPr>
          <w:rFonts w:ascii="Times New Roman" w:hAnsi="Times New Roman" w:cs="Times New Roman"/>
          <w:sz w:val="28"/>
          <w:szCs w:val="28"/>
        </w:rPr>
        <w:t>я</w:t>
      </w:r>
      <w:r w:rsidR="008140B8" w:rsidRPr="008140B8">
        <w:rPr>
          <w:rFonts w:ascii="Times New Roman" w:hAnsi="Times New Roman" w:cs="Times New Roman"/>
          <w:sz w:val="28"/>
          <w:szCs w:val="28"/>
        </w:rPr>
        <w:t>. С.Б. Бегалиева</w:t>
      </w:r>
      <w:r w:rsidR="008E3614">
        <w:rPr>
          <w:rFonts w:ascii="Times New Roman" w:hAnsi="Times New Roman" w:cs="Times New Roman"/>
          <w:sz w:val="28"/>
          <w:szCs w:val="28"/>
        </w:rPr>
        <w:t xml:space="preserve"> и другие отмечают</w:t>
      </w:r>
      <w:r w:rsidR="008140B8" w:rsidRPr="008140B8">
        <w:rPr>
          <w:rFonts w:ascii="Times New Roman" w:hAnsi="Times New Roman" w:cs="Times New Roman"/>
          <w:sz w:val="28"/>
          <w:szCs w:val="28"/>
        </w:rPr>
        <w:t>, что женское невербальное поведение по сравнению с мужским более табуировано [1</w:t>
      </w:r>
      <w:r w:rsidR="007C63C6">
        <w:rPr>
          <w:rFonts w:ascii="Times New Roman" w:hAnsi="Times New Roman" w:cs="Times New Roman"/>
          <w:sz w:val="28"/>
          <w:szCs w:val="28"/>
        </w:rPr>
        <w:t>27</w:t>
      </w:r>
      <w:r w:rsidR="008140B8" w:rsidRPr="008140B8">
        <w:rPr>
          <w:rFonts w:ascii="Times New Roman" w:hAnsi="Times New Roman" w:cs="Times New Roman"/>
          <w:sz w:val="28"/>
          <w:szCs w:val="28"/>
        </w:rPr>
        <w:t>]. Большая степень свободы мужского невербального поведения (что позволено мужчине - не позволено женщине) о</w:t>
      </w:r>
      <w:r>
        <w:rPr>
          <w:rFonts w:ascii="Times New Roman" w:hAnsi="Times New Roman" w:cs="Times New Roman"/>
          <w:sz w:val="28"/>
          <w:szCs w:val="28"/>
        </w:rPr>
        <w:t>тражает</w:t>
      </w:r>
      <w:r w:rsidR="008140B8" w:rsidRPr="008140B8">
        <w:rPr>
          <w:rFonts w:ascii="Times New Roman" w:hAnsi="Times New Roman" w:cs="Times New Roman"/>
          <w:sz w:val="28"/>
          <w:szCs w:val="28"/>
        </w:rPr>
        <w:t xml:space="preserve"> пр</w:t>
      </w:r>
      <w:r>
        <w:rPr>
          <w:rFonts w:ascii="Times New Roman" w:hAnsi="Times New Roman" w:cs="Times New Roman"/>
          <w:sz w:val="28"/>
          <w:szCs w:val="28"/>
        </w:rPr>
        <w:t>иписы</w:t>
      </w:r>
      <w:r w:rsidR="008140B8" w:rsidRPr="008140B8">
        <w:rPr>
          <w:rFonts w:ascii="Times New Roman" w:hAnsi="Times New Roman" w:cs="Times New Roman"/>
          <w:sz w:val="28"/>
          <w:szCs w:val="28"/>
        </w:rPr>
        <w:t xml:space="preserve">ваемый мужчинам стандарт превосходства, доминирования. </w:t>
      </w:r>
      <w:r w:rsidR="008E3614">
        <w:rPr>
          <w:rFonts w:ascii="Times New Roman" w:hAnsi="Times New Roman" w:cs="Times New Roman"/>
          <w:sz w:val="28"/>
          <w:szCs w:val="28"/>
        </w:rPr>
        <w:t xml:space="preserve">Например, осуждается </w:t>
      </w:r>
      <w:r w:rsidR="008140B8" w:rsidRPr="008140B8">
        <w:rPr>
          <w:rFonts w:ascii="Times New Roman" w:hAnsi="Times New Roman" w:cs="Times New Roman"/>
          <w:sz w:val="28"/>
          <w:szCs w:val="28"/>
        </w:rPr>
        <w:t xml:space="preserve">длительный прямой визуальный контакт </w:t>
      </w:r>
      <w:r w:rsidR="008E3614">
        <w:rPr>
          <w:rFonts w:ascii="Times New Roman" w:hAnsi="Times New Roman" w:cs="Times New Roman"/>
          <w:sz w:val="28"/>
          <w:szCs w:val="28"/>
        </w:rPr>
        <w:t xml:space="preserve">женщины </w:t>
      </w:r>
      <w:r w:rsidR="008140B8" w:rsidRPr="008140B8">
        <w:rPr>
          <w:rFonts w:ascii="Times New Roman" w:hAnsi="Times New Roman" w:cs="Times New Roman"/>
          <w:sz w:val="28"/>
          <w:szCs w:val="28"/>
        </w:rPr>
        <w:t>с мужчиной</w:t>
      </w:r>
      <w:r w:rsidR="009D1590">
        <w:rPr>
          <w:rFonts w:ascii="Times New Roman" w:hAnsi="Times New Roman" w:cs="Times New Roman"/>
          <w:sz w:val="28"/>
          <w:szCs w:val="28"/>
        </w:rPr>
        <w:t xml:space="preserve">, противоречащий канону женщины – быть пассивным объектом внимания мужчины, скромной. </w:t>
      </w:r>
      <w:r w:rsidR="008140B8" w:rsidRPr="008140B8">
        <w:rPr>
          <w:rFonts w:ascii="Times New Roman" w:hAnsi="Times New Roman" w:cs="Times New Roman"/>
          <w:sz w:val="28"/>
          <w:szCs w:val="28"/>
        </w:rPr>
        <w:t xml:space="preserve">Исключение составляют </w:t>
      </w:r>
      <w:r w:rsidR="008E3614">
        <w:rPr>
          <w:rFonts w:ascii="Times New Roman" w:hAnsi="Times New Roman" w:cs="Times New Roman"/>
          <w:sz w:val="28"/>
          <w:szCs w:val="28"/>
        </w:rPr>
        <w:t xml:space="preserve">пожилые </w:t>
      </w:r>
      <w:r w:rsidR="008140B8" w:rsidRPr="008140B8">
        <w:rPr>
          <w:rFonts w:ascii="Times New Roman" w:hAnsi="Times New Roman" w:cs="Times New Roman"/>
          <w:sz w:val="28"/>
          <w:szCs w:val="28"/>
        </w:rPr>
        <w:t xml:space="preserve">женщины, </w:t>
      </w:r>
      <w:r w:rsidR="008E3614">
        <w:rPr>
          <w:rFonts w:ascii="Times New Roman" w:hAnsi="Times New Roman" w:cs="Times New Roman"/>
          <w:sz w:val="28"/>
          <w:szCs w:val="28"/>
        </w:rPr>
        <w:t xml:space="preserve">поскольку </w:t>
      </w:r>
      <w:r>
        <w:rPr>
          <w:rFonts w:ascii="Times New Roman" w:hAnsi="Times New Roman" w:cs="Times New Roman"/>
          <w:sz w:val="28"/>
          <w:szCs w:val="28"/>
        </w:rPr>
        <w:t xml:space="preserve">в </w:t>
      </w:r>
      <w:r w:rsidR="008140B8" w:rsidRPr="008140B8">
        <w:rPr>
          <w:rFonts w:ascii="Times New Roman" w:hAnsi="Times New Roman" w:cs="Times New Roman"/>
          <w:sz w:val="28"/>
          <w:szCs w:val="28"/>
        </w:rPr>
        <w:t xml:space="preserve">иерархии этнических ценностей возраст стоит выше </w:t>
      </w:r>
      <w:r w:rsidR="008E3614">
        <w:rPr>
          <w:rFonts w:ascii="Times New Roman" w:hAnsi="Times New Roman" w:cs="Times New Roman"/>
          <w:sz w:val="28"/>
          <w:szCs w:val="28"/>
        </w:rPr>
        <w:t xml:space="preserve">половых </w:t>
      </w:r>
      <w:r w:rsidR="008140B8" w:rsidRPr="008140B8">
        <w:rPr>
          <w:rFonts w:ascii="Times New Roman" w:hAnsi="Times New Roman" w:cs="Times New Roman"/>
          <w:sz w:val="28"/>
          <w:szCs w:val="28"/>
        </w:rPr>
        <w:t>различий. Об андроцентризме в казахской культуре свидетельствуют также женские имена</w:t>
      </w:r>
      <w:r w:rsidR="008E3614">
        <w:rPr>
          <w:rFonts w:ascii="Times New Roman" w:hAnsi="Times New Roman" w:cs="Times New Roman"/>
          <w:sz w:val="28"/>
          <w:szCs w:val="28"/>
        </w:rPr>
        <w:t xml:space="preserve"> девочек</w:t>
      </w:r>
      <w:r w:rsidR="008140B8" w:rsidRPr="008140B8">
        <w:rPr>
          <w:rFonts w:ascii="Times New Roman" w:hAnsi="Times New Roman" w:cs="Times New Roman"/>
          <w:sz w:val="28"/>
          <w:szCs w:val="28"/>
        </w:rPr>
        <w:t xml:space="preserve">, </w:t>
      </w:r>
      <w:r w:rsidR="008E3614">
        <w:rPr>
          <w:rFonts w:ascii="Times New Roman" w:hAnsi="Times New Roman" w:cs="Times New Roman"/>
          <w:sz w:val="28"/>
          <w:szCs w:val="28"/>
        </w:rPr>
        <w:t>указывающие на ожидание рождения сына (</w:t>
      </w:r>
      <w:r w:rsidR="008140B8" w:rsidRPr="008140B8">
        <w:rPr>
          <w:rFonts w:ascii="Times New Roman" w:hAnsi="Times New Roman" w:cs="Times New Roman"/>
          <w:sz w:val="28"/>
          <w:szCs w:val="28"/>
        </w:rPr>
        <w:t>Улбосын, Улмекен</w:t>
      </w:r>
      <w:r w:rsidR="008E3614">
        <w:rPr>
          <w:rFonts w:ascii="Times New Roman" w:hAnsi="Times New Roman" w:cs="Times New Roman"/>
          <w:sz w:val="28"/>
          <w:szCs w:val="28"/>
        </w:rPr>
        <w:t xml:space="preserve"> и т.п.). </w:t>
      </w:r>
      <w:r w:rsidR="008140B8" w:rsidRPr="008140B8">
        <w:rPr>
          <w:rFonts w:ascii="Times New Roman" w:hAnsi="Times New Roman" w:cs="Times New Roman"/>
          <w:sz w:val="28"/>
          <w:szCs w:val="28"/>
        </w:rPr>
        <w:t xml:space="preserve">Отношение фаворитизма </w:t>
      </w:r>
      <w:r w:rsidR="008E3614">
        <w:rPr>
          <w:rFonts w:ascii="Times New Roman" w:hAnsi="Times New Roman" w:cs="Times New Roman"/>
          <w:sz w:val="28"/>
          <w:szCs w:val="28"/>
        </w:rPr>
        <w:t xml:space="preserve">и приоритетности </w:t>
      </w:r>
      <w:r w:rsidR="008140B8" w:rsidRPr="008140B8">
        <w:rPr>
          <w:rFonts w:ascii="Times New Roman" w:hAnsi="Times New Roman" w:cs="Times New Roman"/>
          <w:sz w:val="28"/>
          <w:szCs w:val="28"/>
        </w:rPr>
        <w:t>мальчик</w:t>
      </w:r>
      <w:r w:rsidR="008E3614">
        <w:rPr>
          <w:rFonts w:ascii="Times New Roman" w:hAnsi="Times New Roman" w:cs="Times New Roman"/>
          <w:sz w:val="28"/>
          <w:szCs w:val="28"/>
        </w:rPr>
        <w:t>а также</w:t>
      </w:r>
      <w:r w:rsidR="008140B8" w:rsidRPr="008140B8">
        <w:rPr>
          <w:rFonts w:ascii="Times New Roman" w:hAnsi="Times New Roman" w:cs="Times New Roman"/>
          <w:sz w:val="28"/>
          <w:szCs w:val="28"/>
        </w:rPr>
        <w:t xml:space="preserve"> связано с инерцией патрилокальности – казахской традицией совместного проживания сына с родителями, который </w:t>
      </w:r>
      <w:r w:rsidR="008E3614">
        <w:rPr>
          <w:rFonts w:ascii="Times New Roman" w:hAnsi="Times New Roman" w:cs="Times New Roman"/>
          <w:sz w:val="28"/>
          <w:szCs w:val="28"/>
        </w:rPr>
        <w:t xml:space="preserve">обязан взять </w:t>
      </w:r>
      <w:r w:rsidR="008140B8" w:rsidRPr="008140B8">
        <w:rPr>
          <w:rFonts w:ascii="Times New Roman" w:hAnsi="Times New Roman" w:cs="Times New Roman"/>
          <w:sz w:val="28"/>
          <w:szCs w:val="28"/>
        </w:rPr>
        <w:t>на себя заботу о них в старости</w:t>
      </w:r>
      <w:r w:rsidR="008E3614">
        <w:rPr>
          <w:rFonts w:ascii="Times New Roman" w:hAnsi="Times New Roman" w:cs="Times New Roman"/>
          <w:sz w:val="28"/>
          <w:szCs w:val="28"/>
        </w:rPr>
        <w:t xml:space="preserve">. </w:t>
      </w:r>
    </w:p>
    <w:p w14:paraId="21CE7A55" w14:textId="5A25CA80" w:rsidR="00B96304" w:rsidRDefault="00B96304"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заметить и роль </w:t>
      </w:r>
      <w:r w:rsidR="00110092">
        <w:rPr>
          <w:rFonts w:ascii="Times New Roman" w:hAnsi="Times New Roman" w:cs="Times New Roman"/>
          <w:sz w:val="28"/>
          <w:szCs w:val="28"/>
        </w:rPr>
        <w:t xml:space="preserve">таких </w:t>
      </w:r>
      <w:r w:rsidR="00F76BA6">
        <w:rPr>
          <w:rFonts w:ascii="Times New Roman" w:hAnsi="Times New Roman" w:cs="Times New Roman"/>
          <w:sz w:val="28"/>
          <w:szCs w:val="28"/>
        </w:rPr>
        <w:t xml:space="preserve">активных </w:t>
      </w:r>
      <w:r>
        <w:rPr>
          <w:rFonts w:ascii="Times New Roman" w:hAnsi="Times New Roman" w:cs="Times New Roman"/>
          <w:sz w:val="28"/>
          <w:szCs w:val="28"/>
        </w:rPr>
        <w:t xml:space="preserve">социокультурных факторов, как реклама, которая часто имеет традиционный </w:t>
      </w:r>
      <w:r w:rsidRPr="002E4D93">
        <w:rPr>
          <w:rFonts w:ascii="Times New Roman" w:hAnsi="Times New Roman" w:cs="Times New Roman"/>
          <w:sz w:val="28"/>
          <w:szCs w:val="28"/>
        </w:rPr>
        <w:t xml:space="preserve">гендерно ориентированный характер. </w:t>
      </w:r>
      <w:r w:rsidR="00F76BA6">
        <w:rPr>
          <w:rFonts w:ascii="Times New Roman" w:hAnsi="Times New Roman" w:cs="Times New Roman"/>
          <w:sz w:val="28"/>
          <w:szCs w:val="28"/>
        </w:rPr>
        <w:t>А</w:t>
      </w:r>
      <w:r w:rsidRPr="002E4D93">
        <w:rPr>
          <w:rFonts w:ascii="Times New Roman" w:hAnsi="Times New Roman" w:cs="Times New Roman"/>
          <w:sz w:val="28"/>
          <w:szCs w:val="28"/>
        </w:rPr>
        <w:t>нализ казахстанской рекламы выявил широкую распространенность гендерных стереотипов, соответствую</w:t>
      </w:r>
      <w:r w:rsidR="00110092">
        <w:rPr>
          <w:rFonts w:ascii="Times New Roman" w:hAnsi="Times New Roman" w:cs="Times New Roman"/>
          <w:sz w:val="28"/>
          <w:szCs w:val="28"/>
        </w:rPr>
        <w:t>щих</w:t>
      </w:r>
      <w:r w:rsidRPr="002E4D93">
        <w:rPr>
          <w:rFonts w:ascii="Times New Roman" w:hAnsi="Times New Roman" w:cs="Times New Roman"/>
          <w:sz w:val="28"/>
          <w:szCs w:val="28"/>
        </w:rPr>
        <w:t xml:space="preserve"> в большей степени традиционным, а не эгалитарным гендерным ролям. </w:t>
      </w:r>
      <w:r w:rsidR="00B5321E">
        <w:rPr>
          <w:rFonts w:ascii="Times New Roman" w:hAnsi="Times New Roman" w:cs="Times New Roman"/>
          <w:sz w:val="28"/>
          <w:szCs w:val="28"/>
        </w:rPr>
        <w:t>Телевизионная р</w:t>
      </w:r>
      <w:r w:rsidRPr="002E4D93">
        <w:rPr>
          <w:rFonts w:ascii="Times New Roman" w:hAnsi="Times New Roman" w:cs="Times New Roman"/>
          <w:sz w:val="28"/>
          <w:szCs w:val="28"/>
        </w:rPr>
        <w:t>еклама поддерживает в сознании потребителей образ мужчины как главного производителя благ и услуг, успешного предпринимателя, бизнесмена, эффективного специалиста и руководителя. Образ женщин</w:t>
      </w:r>
      <w:r>
        <w:rPr>
          <w:rFonts w:ascii="Times New Roman" w:hAnsi="Times New Roman" w:cs="Times New Roman"/>
          <w:sz w:val="28"/>
          <w:szCs w:val="28"/>
        </w:rPr>
        <w:t>ы</w:t>
      </w:r>
      <w:r w:rsidRPr="002E4D93">
        <w:rPr>
          <w:rFonts w:ascii="Times New Roman" w:hAnsi="Times New Roman" w:cs="Times New Roman"/>
          <w:sz w:val="28"/>
          <w:szCs w:val="28"/>
        </w:rPr>
        <w:t xml:space="preserve"> ассоциируется со сферой </w:t>
      </w:r>
      <w:r w:rsidR="00110092">
        <w:rPr>
          <w:rFonts w:ascii="Times New Roman" w:hAnsi="Times New Roman" w:cs="Times New Roman"/>
          <w:sz w:val="28"/>
          <w:szCs w:val="28"/>
        </w:rPr>
        <w:t xml:space="preserve">быта в роли </w:t>
      </w:r>
      <w:r w:rsidRPr="002E4D93">
        <w:rPr>
          <w:rFonts w:ascii="Times New Roman" w:hAnsi="Times New Roman" w:cs="Times New Roman"/>
          <w:sz w:val="28"/>
          <w:szCs w:val="28"/>
        </w:rPr>
        <w:t>заботлив</w:t>
      </w:r>
      <w:r w:rsidR="00B5321E">
        <w:rPr>
          <w:rFonts w:ascii="Times New Roman" w:hAnsi="Times New Roman" w:cs="Times New Roman"/>
          <w:sz w:val="28"/>
          <w:szCs w:val="28"/>
        </w:rPr>
        <w:t>ой</w:t>
      </w:r>
      <w:r w:rsidRPr="002E4D93">
        <w:rPr>
          <w:rFonts w:ascii="Times New Roman" w:hAnsi="Times New Roman" w:cs="Times New Roman"/>
          <w:sz w:val="28"/>
          <w:szCs w:val="28"/>
        </w:rPr>
        <w:t xml:space="preserve"> мат</w:t>
      </w:r>
      <w:r w:rsidR="00B5321E">
        <w:rPr>
          <w:rFonts w:ascii="Times New Roman" w:hAnsi="Times New Roman" w:cs="Times New Roman"/>
          <w:sz w:val="28"/>
          <w:szCs w:val="28"/>
        </w:rPr>
        <w:t>ери</w:t>
      </w:r>
      <w:r w:rsidRPr="002E4D93">
        <w:rPr>
          <w:rFonts w:ascii="Times New Roman" w:hAnsi="Times New Roman" w:cs="Times New Roman"/>
          <w:sz w:val="28"/>
          <w:szCs w:val="28"/>
        </w:rPr>
        <w:t xml:space="preserve"> и жен</w:t>
      </w:r>
      <w:r w:rsidR="00B5321E">
        <w:rPr>
          <w:rFonts w:ascii="Times New Roman" w:hAnsi="Times New Roman" w:cs="Times New Roman"/>
          <w:sz w:val="28"/>
          <w:szCs w:val="28"/>
        </w:rPr>
        <w:t>ы</w:t>
      </w:r>
      <w:r w:rsidRPr="002E4D93">
        <w:rPr>
          <w:rFonts w:ascii="Times New Roman" w:hAnsi="Times New Roman" w:cs="Times New Roman"/>
          <w:sz w:val="28"/>
          <w:szCs w:val="28"/>
        </w:rPr>
        <w:t>, образцов</w:t>
      </w:r>
      <w:r w:rsidR="00B5321E">
        <w:rPr>
          <w:rFonts w:ascii="Times New Roman" w:hAnsi="Times New Roman" w:cs="Times New Roman"/>
          <w:sz w:val="28"/>
          <w:szCs w:val="28"/>
        </w:rPr>
        <w:t>ой</w:t>
      </w:r>
      <w:r w:rsidRPr="002E4D93">
        <w:rPr>
          <w:rFonts w:ascii="Times New Roman" w:hAnsi="Times New Roman" w:cs="Times New Roman"/>
          <w:sz w:val="28"/>
          <w:szCs w:val="28"/>
        </w:rPr>
        <w:t xml:space="preserve"> домохозяйк</w:t>
      </w:r>
      <w:r w:rsidR="00B5321E">
        <w:rPr>
          <w:rFonts w:ascii="Times New Roman" w:hAnsi="Times New Roman" w:cs="Times New Roman"/>
          <w:sz w:val="28"/>
          <w:szCs w:val="28"/>
        </w:rPr>
        <w:t xml:space="preserve">и </w:t>
      </w:r>
      <w:r w:rsidRPr="002E4D93">
        <w:rPr>
          <w:rFonts w:ascii="Times New Roman" w:hAnsi="Times New Roman" w:cs="Times New Roman"/>
          <w:sz w:val="28"/>
          <w:szCs w:val="28"/>
        </w:rPr>
        <w:t>или ухоженн</w:t>
      </w:r>
      <w:r w:rsidR="00B5321E">
        <w:rPr>
          <w:rFonts w:ascii="Times New Roman" w:hAnsi="Times New Roman" w:cs="Times New Roman"/>
          <w:sz w:val="28"/>
          <w:szCs w:val="28"/>
        </w:rPr>
        <w:t>ой</w:t>
      </w:r>
      <w:r w:rsidRPr="002E4D93">
        <w:rPr>
          <w:rFonts w:ascii="Times New Roman" w:hAnsi="Times New Roman" w:cs="Times New Roman"/>
          <w:sz w:val="28"/>
          <w:szCs w:val="28"/>
        </w:rPr>
        <w:t xml:space="preserve"> и привлекатель</w:t>
      </w:r>
      <w:r w:rsidR="00B5321E">
        <w:rPr>
          <w:rFonts w:ascii="Times New Roman" w:hAnsi="Times New Roman" w:cs="Times New Roman"/>
          <w:sz w:val="28"/>
          <w:szCs w:val="28"/>
        </w:rPr>
        <w:t>ой</w:t>
      </w:r>
      <w:r w:rsidRPr="002E4D93">
        <w:rPr>
          <w:rFonts w:ascii="Times New Roman" w:hAnsi="Times New Roman" w:cs="Times New Roman"/>
          <w:sz w:val="28"/>
          <w:szCs w:val="28"/>
        </w:rPr>
        <w:t>я для мужчин</w:t>
      </w:r>
      <w:r>
        <w:rPr>
          <w:rFonts w:ascii="Times New Roman" w:hAnsi="Times New Roman" w:cs="Times New Roman"/>
          <w:sz w:val="28"/>
          <w:szCs w:val="28"/>
        </w:rPr>
        <w:t xml:space="preserve"> </w:t>
      </w:r>
      <w:r w:rsidRPr="00B85A0E">
        <w:rPr>
          <w:rFonts w:ascii="Times New Roman" w:hAnsi="Times New Roman" w:cs="Times New Roman"/>
          <w:iCs/>
          <w:sz w:val="28"/>
          <w:szCs w:val="28"/>
        </w:rPr>
        <w:t>[1</w:t>
      </w:r>
      <w:r w:rsidR="007C63C6">
        <w:rPr>
          <w:rFonts w:ascii="Times New Roman" w:hAnsi="Times New Roman" w:cs="Times New Roman"/>
          <w:iCs/>
          <w:sz w:val="28"/>
          <w:szCs w:val="28"/>
        </w:rPr>
        <w:t>28</w:t>
      </w:r>
      <w:r w:rsidRPr="00B85A0E">
        <w:rPr>
          <w:rFonts w:ascii="Times New Roman" w:hAnsi="Times New Roman" w:cs="Times New Roman"/>
          <w:iCs/>
          <w:sz w:val="28"/>
          <w:szCs w:val="28"/>
        </w:rPr>
        <w:t>]</w:t>
      </w:r>
      <w:r w:rsidRPr="00B85A0E">
        <w:rPr>
          <w:rFonts w:ascii="Times New Roman" w:hAnsi="Times New Roman" w:cs="Times New Roman"/>
          <w:sz w:val="28"/>
          <w:szCs w:val="28"/>
        </w:rPr>
        <w:t>.</w:t>
      </w:r>
      <w:r w:rsidRPr="002E4D93">
        <w:rPr>
          <w:rFonts w:ascii="Times New Roman" w:hAnsi="Times New Roman" w:cs="Times New Roman"/>
          <w:sz w:val="28"/>
          <w:szCs w:val="28"/>
        </w:rPr>
        <w:t xml:space="preserve"> </w:t>
      </w:r>
      <w:r w:rsidR="00B5321E">
        <w:rPr>
          <w:rFonts w:ascii="Times New Roman" w:hAnsi="Times New Roman" w:cs="Times New Roman"/>
          <w:sz w:val="28"/>
          <w:szCs w:val="28"/>
        </w:rPr>
        <w:t>В</w:t>
      </w:r>
      <w:r w:rsidRPr="002E4D93">
        <w:rPr>
          <w:rFonts w:ascii="Times New Roman" w:hAnsi="Times New Roman" w:cs="Times New Roman"/>
          <w:sz w:val="28"/>
          <w:szCs w:val="28"/>
        </w:rPr>
        <w:t xml:space="preserve"> журнальной рекламе, потребляемой казахстанцами, наиболее распространен образ женщины как хранительницы домашнего очага</w:t>
      </w:r>
      <w:r w:rsidR="00B5321E">
        <w:rPr>
          <w:rFonts w:ascii="Times New Roman" w:hAnsi="Times New Roman" w:cs="Times New Roman"/>
          <w:sz w:val="28"/>
          <w:szCs w:val="28"/>
        </w:rPr>
        <w:t xml:space="preserve">, роли которой </w:t>
      </w:r>
      <w:r w:rsidRPr="002E4D93">
        <w:rPr>
          <w:rFonts w:ascii="Times New Roman" w:hAnsi="Times New Roman" w:cs="Times New Roman"/>
          <w:sz w:val="28"/>
          <w:szCs w:val="28"/>
        </w:rPr>
        <w:t>ограничены семь</w:t>
      </w:r>
      <w:r w:rsidR="00B5321E">
        <w:rPr>
          <w:rFonts w:ascii="Times New Roman" w:hAnsi="Times New Roman" w:cs="Times New Roman"/>
          <w:sz w:val="28"/>
          <w:szCs w:val="28"/>
        </w:rPr>
        <w:t>ей</w:t>
      </w:r>
      <w:r w:rsidRPr="002E4D93">
        <w:rPr>
          <w:rFonts w:ascii="Times New Roman" w:hAnsi="Times New Roman" w:cs="Times New Roman"/>
          <w:sz w:val="28"/>
          <w:szCs w:val="28"/>
        </w:rPr>
        <w:t xml:space="preserve"> и удовлетворением интересов домочадцев. </w:t>
      </w:r>
      <w:r w:rsidR="00B5321E">
        <w:rPr>
          <w:rFonts w:ascii="Times New Roman" w:hAnsi="Times New Roman" w:cs="Times New Roman"/>
          <w:sz w:val="28"/>
          <w:szCs w:val="28"/>
        </w:rPr>
        <w:t>О</w:t>
      </w:r>
      <w:r w:rsidRPr="002E4D93">
        <w:rPr>
          <w:rFonts w:ascii="Times New Roman" w:hAnsi="Times New Roman" w:cs="Times New Roman"/>
          <w:sz w:val="28"/>
          <w:szCs w:val="28"/>
        </w:rPr>
        <w:t>браз мужчины противополож</w:t>
      </w:r>
      <w:r w:rsidR="00B5321E">
        <w:rPr>
          <w:rFonts w:ascii="Times New Roman" w:hAnsi="Times New Roman" w:cs="Times New Roman"/>
          <w:sz w:val="28"/>
          <w:szCs w:val="28"/>
        </w:rPr>
        <w:t xml:space="preserve">ен и </w:t>
      </w:r>
      <w:r w:rsidRPr="002E4D93">
        <w:rPr>
          <w:rFonts w:ascii="Times New Roman" w:hAnsi="Times New Roman" w:cs="Times New Roman"/>
          <w:sz w:val="28"/>
          <w:szCs w:val="28"/>
        </w:rPr>
        <w:t>транслирует представление о деловом, инициативном, и активном человеке, обеспечива</w:t>
      </w:r>
      <w:r w:rsidR="00B5321E">
        <w:rPr>
          <w:rFonts w:ascii="Times New Roman" w:hAnsi="Times New Roman" w:cs="Times New Roman"/>
          <w:sz w:val="28"/>
          <w:szCs w:val="28"/>
        </w:rPr>
        <w:t>ющим</w:t>
      </w:r>
      <w:r w:rsidRPr="002E4D93">
        <w:rPr>
          <w:rFonts w:ascii="Times New Roman" w:hAnsi="Times New Roman" w:cs="Times New Roman"/>
          <w:sz w:val="28"/>
          <w:szCs w:val="28"/>
        </w:rPr>
        <w:t xml:space="preserve"> себя и семью</w:t>
      </w:r>
      <w:r>
        <w:rPr>
          <w:rFonts w:ascii="Times New Roman" w:hAnsi="Times New Roman" w:cs="Times New Roman"/>
          <w:sz w:val="28"/>
          <w:szCs w:val="28"/>
        </w:rPr>
        <w:t xml:space="preserve"> </w:t>
      </w:r>
      <w:r w:rsidRPr="00B85A0E">
        <w:rPr>
          <w:rFonts w:ascii="Times New Roman" w:hAnsi="Times New Roman" w:cs="Times New Roman"/>
          <w:iCs/>
          <w:sz w:val="28"/>
          <w:szCs w:val="28"/>
        </w:rPr>
        <w:t>[1</w:t>
      </w:r>
      <w:r w:rsidR="007C63C6">
        <w:rPr>
          <w:rFonts w:ascii="Times New Roman" w:hAnsi="Times New Roman" w:cs="Times New Roman"/>
          <w:iCs/>
          <w:sz w:val="28"/>
          <w:szCs w:val="28"/>
        </w:rPr>
        <w:t>29</w:t>
      </w:r>
      <w:r w:rsidRPr="00B85A0E">
        <w:rPr>
          <w:rFonts w:ascii="Times New Roman" w:hAnsi="Times New Roman" w:cs="Times New Roman"/>
          <w:iCs/>
          <w:sz w:val="28"/>
          <w:szCs w:val="28"/>
        </w:rPr>
        <w:t>]</w:t>
      </w:r>
      <w:r w:rsidRPr="00B85A0E">
        <w:rPr>
          <w:rFonts w:ascii="Times New Roman" w:hAnsi="Times New Roman" w:cs="Times New Roman"/>
          <w:sz w:val="28"/>
          <w:szCs w:val="28"/>
        </w:rPr>
        <w:t>.</w:t>
      </w:r>
      <w:r w:rsidRPr="002E4D93">
        <w:rPr>
          <w:rFonts w:ascii="Times New Roman" w:hAnsi="Times New Roman" w:cs="Times New Roman"/>
          <w:sz w:val="28"/>
          <w:szCs w:val="28"/>
        </w:rPr>
        <w:t xml:space="preserve"> </w:t>
      </w:r>
    </w:p>
    <w:p w14:paraId="74E8AF65" w14:textId="1D994838" w:rsidR="00592A2B" w:rsidRPr="00BA551B" w:rsidRDefault="006F655A" w:rsidP="00792FDA">
      <w:pPr>
        <w:spacing w:after="0" w:line="240" w:lineRule="auto"/>
        <w:ind w:firstLine="709"/>
        <w:jc w:val="both"/>
        <w:rPr>
          <w:rFonts w:ascii="Times New Roman" w:hAnsi="Times New Roman" w:cs="Times New Roman"/>
          <w:sz w:val="28"/>
          <w:szCs w:val="28"/>
        </w:rPr>
      </w:pPr>
      <w:r w:rsidRPr="00F76BA6">
        <w:rPr>
          <w:rFonts w:ascii="Times New Roman" w:hAnsi="Times New Roman" w:cs="Times New Roman"/>
          <w:sz w:val="28"/>
          <w:szCs w:val="28"/>
        </w:rPr>
        <w:t>Во-вторых,</w:t>
      </w:r>
      <w:r>
        <w:rPr>
          <w:rFonts w:ascii="Times New Roman" w:hAnsi="Times New Roman" w:cs="Times New Roman"/>
          <w:sz w:val="28"/>
          <w:szCs w:val="28"/>
        </w:rPr>
        <w:t xml:space="preserve"> </w:t>
      </w:r>
      <w:r w:rsidR="00621A26">
        <w:rPr>
          <w:rFonts w:ascii="Times New Roman" w:hAnsi="Times New Roman" w:cs="Times New Roman"/>
          <w:sz w:val="28"/>
          <w:szCs w:val="28"/>
        </w:rPr>
        <w:t xml:space="preserve">неотрадиционализм поддерживается </w:t>
      </w:r>
      <w:r w:rsidR="00AD02BD">
        <w:rPr>
          <w:rFonts w:ascii="Times New Roman" w:hAnsi="Times New Roman" w:cs="Times New Roman"/>
          <w:sz w:val="28"/>
          <w:szCs w:val="28"/>
        </w:rPr>
        <w:t xml:space="preserve">прочной связью </w:t>
      </w:r>
      <w:r w:rsidR="001509E8">
        <w:rPr>
          <w:rFonts w:ascii="Times New Roman" w:hAnsi="Times New Roman" w:cs="Times New Roman"/>
          <w:sz w:val="28"/>
          <w:szCs w:val="28"/>
        </w:rPr>
        <w:t xml:space="preserve">между поколениями </w:t>
      </w:r>
      <w:r w:rsidR="00AD02BD">
        <w:rPr>
          <w:rFonts w:ascii="Times New Roman" w:hAnsi="Times New Roman" w:cs="Times New Roman"/>
          <w:sz w:val="28"/>
          <w:szCs w:val="28"/>
        </w:rPr>
        <w:t>и культу</w:t>
      </w:r>
      <w:r w:rsidR="00D05DCF">
        <w:rPr>
          <w:rFonts w:ascii="Times New Roman" w:hAnsi="Times New Roman" w:cs="Times New Roman"/>
          <w:sz w:val="28"/>
          <w:szCs w:val="28"/>
        </w:rPr>
        <w:t>рой передачи ценностей.</w:t>
      </w:r>
      <w:r w:rsidR="008140B8">
        <w:rPr>
          <w:rFonts w:ascii="Times New Roman" w:hAnsi="Times New Roman" w:cs="Times New Roman"/>
          <w:sz w:val="28"/>
          <w:szCs w:val="28"/>
        </w:rPr>
        <w:t xml:space="preserve"> </w:t>
      </w:r>
      <w:r w:rsidR="00D05DCF">
        <w:rPr>
          <w:rFonts w:ascii="Times New Roman" w:hAnsi="Times New Roman" w:cs="Times New Roman"/>
          <w:sz w:val="28"/>
          <w:szCs w:val="28"/>
        </w:rPr>
        <w:t xml:space="preserve">Это проявляется в том, что </w:t>
      </w:r>
      <w:r w:rsidR="009E0EB8" w:rsidRPr="00F76BA6">
        <w:rPr>
          <w:rFonts w:ascii="Times New Roman" w:hAnsi="Times New Roman" w:cs="Times New Roman"/>
          <w:sz w:val="28"/>
          <w:szCs w:val="28"/>
        </w:rPr>
        <w:t>традиц</w:t>
      </w:r>
      <w:r w:rsidR="009E0EB8">
        <w:rPr>
          <w:rFonts w:ascii="Times New Roman" w:hAnsi="Times New Roman" w:cs="Times New Roman"/>
          <w:sz w:val="28"/>
          <w:szCs w:val="28"/>
        </w:rPr>
        <w:t>ионны</w:t>
      </w:r>
      <w:r w:rsidR="00D05DCF">
        <w:rPr>
          <w:rFonts w:ascii="Times New Roman" w:hAnsi="Times New Roman" w:cs="Times New Roman"/>
          <w:sz w:val="28"/>
          <w:szCs w:val="28"/>
        </w:rPr>
        <w:t xml:space="preserve">е нормы гендерных ролей в семье усваиваются </w:t>
      </w:r>
      <w:r w:rsidR="009E0EB8">
        <w:rPr>
          <w:rFonts w:ascii="Times New Roman" w:hAnsi="Times New Roman" w:cs="Times New Roman"/>
          <w:sz w:val="28"/>
          <w:szCs w:val="28"/>
        </w:rPr>
        <w:t>молодеж</w:t>
      </w:r>
      <w:r w:rsidR="00D05DCF">
        <w:rPr>
          <w:rFonts w:ascii="Times New Roman" w:hAnsi="Times New Roman" w:cs="Times New Roman"/>
          <w:sz w:val="28"/>
          <w:szCs w:val="28"/>
        </w:rPr>
        <w:t xml:space="preserve">ью </w:t>
      </w:r>
      <w:r w:rsidR="009E0EB8">
        <w:rPr>
          <w:rFonts w:ascii="Times New Roman" w:hAnsi="Times New Roman" w:cs="Times New Roman"/>
          <w:sz w:val="28"/>
          <w:szCs w:val="28"/>
        </w:rPr>
        <w:t xml:space="preserve">от старшего поколения </w:t>
      </w:r>
      <w:r w:rsidR="009E0EB8" w:rsidRPr="009E0EB8">
        <w:rPr>
          <w:rFonts w:ascii="Times New Roman" w:hAnsi="Times New Roman" w:cs="Times New Roman"/>
          <w:sz w:val="28"/>
          <w:szCs w:val="28"/>
        </w:rPr>
        <w:t>без значительных изменений (постфигуративная культура</w:t>
      </w:r>
      <w:r w:rsidR="009E0EB8">
        <w:rPr>
          <w:rFonts w:ascii="Times New Roman" w:hAnsi="Times New Roman" w:cs="Times New Roman"/>
          <w:sz w:val="28"/>
          <w:szCs w:val="28"/>
        </w:rPr>
        <w:t xml:space="preserve"> передачи</w:t>
      </w:r>
      <w:r w:rsidR="009E0EB8" w:rsidRPr="009E0EB8">
        <w:rPr>
          <w:rFonts w:ascii="Times New Roman" w:hAnsi="Times New Roman" w:cs="Times New Roman"/>
          <w:sz w:val="28"/>
          <w:szCs w:val="28"/>
        </w:rPr>
        <w:t>)</w:t>
      </w:r>
      <w:r w:rsidR="009E0EB8">
        <w:rPr>
          <w:rFonts w:ascii="Times New Roman" w:hAnsi="Times New Roman" w:cs="Times New Roman"/>
          <w:sz w:val="28"/>
          <w:szCs w:val="28"/>
        </w:rPr>
        <w:t xml:space="preserve"> или </w:t>
      </w:r>
      <w:r w:rsidR="009E0EB8" w:rsidRPr="009E0EB8">
        <w:rPr>
          <w:rFonts w:ascii="Times New Roman" w:hAnsi="Times New Roman" w:cs="Times New Roman"/>
          <w:sz w:val="28"/>
          <w:szCs w:val="28"/>
        </w:rPr>
        <w:t xml:space="preserve">с незначительным снижением традиционализма </w:t>
      </w:r>
      <w:r w:rsidR="009E0EB8">
        <w:rPr>
          <w:rFonts w:ascii="Times New Roman" w:hAnsi="Times New Roman" w:cs="Times New Roman"/>
          <w:sz w:val="28"/>
          <w:szCs w:val="28"/>
        </w:rPr>
        <w:t xml:space="preserve">на фоне </w:t>
      </w:r>
      <w:r w:rsidR="009E0EB8" w:rsidRPr="009E0EB8">
        <w:rPr>
          <w:rFonts w:ascii="Times New Roman" w:hAnsi="Times New Roman" w:cs="Times New Roman"/>
          <w:sz w:val="28"/>
          <w:szCs w:val="28"/>
        </w:rPr>
        <w:t>некоторых ценностей нового времени (конфигуративная культура)</w:t>
      </w:r>
      <w:r w:rsidR="009E0EB8">
        <w:rPr>
          <w:rFonts w:ascii="Times New Roman" w:hAnsi="Times New Roman" w:cs="Times New Roman"/>
          <w:sz w:val="28"/>
          <w:szCs w:val="28"/>
        </w:rPr>
        <w:t xml:space="preserve">. Таким образом, </w:t>
      </w:r>
      <w:r w:rsidR="009E0EB8" w:rsidRPr="009E0EB8">
        <w:rPr>
          <w:rFonts w:ascii="Times New Roman" w:hAnsi="Times New Roman" w:cs="Times New Roman"/>
          <w:sz w:val="28"/>
          <w:szCs w:val="28"/>
        </w:rPr>
        <w:t xml:space="preserve">в гендерном сознании </w:t>
      </w:r>
      <w:r w:rsidR="009E0EB8">
        <w:rPr>
          <w:rFonts w:ascii="Times New Roman" w:hAnsi="Times New Roman" w:cs="Times New Roman"/>
          <w:sz w:val="28"/>
          <w:szCs w:val="28"/>
        </w:rPr>
        <w:t xml:space="preserve">молодежи </w:t>
      </w:r>
      <w:r w:rsidR="009E0EB8" w:rsidRPr="009E0EB8">
        <w:rPr>
          <w:rFonts w:ascii="Times New Roman" w:hAnsi="Times New Roman" w:cs="Times New Roman"/>
          <w:sz w:val="28"/>
          <w:szCs w:val="28"/>
        </w:rPr>
        <w:t xml:space="preserve">образуется микс из традиционных </w:t>
      </w:r>
      <w:r w:rsidR="009E0EB8">
        <w:rPr>
          <w:rFonts w:ascii="Times New Roman" w:hAnsi="Times New Roman" w:cs="Times New Roman"/>
          <w:sz w:val="28"/>
          <w:szCs w:val="28"/>
        </w:rPr>
        <w:t xml:space="preserve">и новых </w:t>
      </w:r>
      <w:r w:rsidR="00D05DCF">
        <w:rPr>
          <w:rFonts w:ascii="Times New Roman" w:hAnsi="Times New Roman" w:cs="Times New Roman"/>
          <w:sz w:val="28"/>
          <w:szCs w:val="28"/>
        </w:rPr>
        <w:t>гендерных норм ролей</w:t>
      </w:r>
      <w:r w:rsidR="009E0EB8" w:rsidRPr="009E0EB8">
        <w:rPr>
          <w:rFonts w:ascii="Times New Roman" w:hAnsi="Times New Roman" w:cs="Times New Roman"/>
          <w:sz w:val="28"/>
          <w:szCs w:val="28"/>
        </w:rPr>
        <w:t xml:space="preserve"> семьи, </w:t>
      </w:r>
      <w:r w:rsidR="00D05DCF">
        <w:rPr>
          <w:rFonts w:ascii="Times New Roman" w:hAnsi="Times New Roman" w:cs="Times New Roman"/>
          <w:sz w:val="28"/>
          <w:szCs w:val="28"/>
        </w:rPr>
        <w:t xml:space="preserve">адекватных </w:t>
      </w:r>
      <w:r w:rsidR="009E0EB8" w:rsidRPr="009E0EB8">
        <w:rPr>
          <w:rFonts w:ascii="Times New Roman" w:hAnsi="Times New Roman" w:cs="Times New Roman"/>
          <w:sz w:val="28"/>
          <w:szCs w:val="28"/>
        </w:rPr>
        <w:t>происходящим изменениям в мире [</w:t>
      </w:r>
      <w:r w:rsidR="007C63C6">
        <w:rPr>
          <w:rFonts w:ascii="Times New Roman" w:hAnsi="Times New Roman" w:cs="Times New Roman"/>
          <w:sz w:val="28"/>
          <w:szCs w:val="28"/>
        </w:rPr>
        <w:t>130</w:t>
      </w:r>
      <w:r w:rsidR="009E0EB8">
        <w:rPr>
          <w:rFonts w:ascii="Times New Roman" w:hAnsi="Times New Roman" w:cs="Times New Roman"/>
          <w:sz w:val="28"/>
          <w:szCs w:val="28"/>
        </w:rPr>
        <w:t xml:space="preserve">, </w:t>
      </w:r>
      <w:r w:rsidR="007C63C6">
        <w:rPr>
          <w:rFonts w:ascii="Times New Roman" w:hAnsi="Times New Roman" w:cs="Times New Roman"/>
          <w:sz w:val="28"/>
          <w:szCs w:val="28"/>
        </w:rPr>
        <w:t>131</w:t>
      </w:r>
      <w:r w:rsidR="009E0EB8" w:rsidRPr="009E0EB8">
        <w:rPr>
          <w:rFonts w:ascii="Times New Roman" w:hAnsi="Times New Roman" w:cs="Times New Roman"/>
          <w:sz w:val="28"/>
          <w:szCs w:val="28"/>
        </w:rPr>
        <w:t>].</w:t>
      </w:r>
      <w:r w:rsidR="009E0EB8">
        <w:rPr>
          <w:rFonts w:ascii="Times New Roman" w:hAnsi="Times New Roman" w:cs="Times New Roman"/>
          <w:sz w:val="28"/>
          <w:szCs w:val="28"/>
        </w:rPr>
        <w:t xml:space="preserve"> </w:t>
      </w:r>
      <w:r w:rsidR="001509E8">
        <w:rPr>
          <w:rFonts w:ascii="Times New Roman" w:hAnsi="Times New Roman" w:cs="Times New Roman"/>
          <w:sz w:val="28"/>
          <w:szCs w:val="28"/>
        </w:rPr>
        <w:t xml:space="preserve">По </w:t>
      </w:r>
      <w:r w:rsidR="00690394">
        <w:rPr>
          <w:rFonts w:ascii="Times New Roman" w:hAnsi="Times New Roman" w:cs="Times New Roman"/>
          <w:sz w:val="28"/>
          <w:szCs w:val="28"/>
        </w:rPr>
        <w:t xml:space="preserve">данным </w:t>
      </w:r>
      <w:r w:rsidR="00690394" w:rsidRPr="006F655A">
        <w:rPr>
          <w:rFonts w:ascii="Times New Roman" w:hAnsi="Times New Roman" w:cs="Times New Roman"/>
          <w:sz w:val="28"/>
          <w:szCs w:val="28"/>
        </w:rPr>
        <w:t>общенационального</w:t>
      </w:r>
      <w:r w:rsidRPr="006F655A">
        <w:rPr>
          <w:rFonts w:ascii="Times New Roman" w:hAnsi="Times New Roman" w:cs="Times New Roman"/>
          <w:sz w:val="28"/>
          <w:szCs w:val="28"/>
        </w:rPr>
        <w:t xml:space="preserve"> опроса молодежи, проведенного Д.</w:t>
      </w:r>
      <w:r w:rsidR="00690394">
        <w:rPr>
          <w:rFonts w:ascii="Times New Roman" w:hAnsi="Times New Roman" w:cs="Times New Roman"/>
          <w:sz w:val="28"/>
          <w:szCs w:val="28"/>
        </w:rPr>
        <w:t xml:space="preserve"> </w:t>
      </w:r>
      <w:r w:rsidRPr="006F655A">
        <w:rPr>
          <w:rFonts w:ascii="Times New Roman" w:hAnsi="Times New Roman" w:cs="Times New Roman"/>
          <w:sz w:val="28"/>
          <w:szCs w:val="28"/>
        </w:rPr>
        <w:t>Шариповой и С.</w:t>
      </w:r>
      <w:r w:rsidR="00690394">
        <w:rPr>
          <w:rFonts w:ascii="Times New Roman" w:hAnsi="Times New Roman" w:cs="Times New Roman"/>
          <w:sz w:val="28"/>
          <w:szCs w:val="28"/>
        </w:rPr>
        <w:t xml:space="preserve"> </w:t>
      </w:r>
      <w:r w:rsidRPr="006F655A">
        <w:rPr>
          <w:rFonts w:ascii="Times New Roman" w:hAnsi="Times New Roman" w:cs="Times New Roman"/>
          <w:sz w:val="28"/>
          <w:szCs w:val="28"/>
        </w:rPr>
        <w:t>Бейменбетовым</w:t>
      </w:r>
      <w:r w:rsidR="001509E8">
        <w:rPr>
          <w:rFonts w:ascii="Times New Roman" w:hAnsi="Times New Roman" w:cs="Times New Roman"/>
          <w:sz w:val="28"/>
          <w:szCs w:val="28"/>
        </w:rPr>
        <w:t xml:space="preserve">, </w:t>
      </w:r>
      <w:r w:rsidRPr="006F655A">
        <w:rPr>
          <w:rFonts w:ascii="Times New Roman" w:hAnsi="Times New Roman" w:cs="Times New Roman"/>
          <w:sz w:val="28"/>
          <w:szCs w:val="28"/>
        </w:rPr>
        <w:t xml:space="preserve">на усвоение гендерных норм и ролей более, чем </w:t>
      </w:r>
      <w:r w:rsidR="00690394" w:rsidRPr="006F655A">
        <w:rPr>
          <w:rFonts w:ascii="Times New Roman" w:hAnsi="Times New Roman" w:cs="Times New Roman"/>
          <w:sz w:val="28"/>
          <w:szCs w:val="28"/>
        </w:rPr>
        <w:t>у 40</w:t>
      </w:r>
      <w:r w:rsidRPr="006F655A">
        <w:rPr>
          <w:rFonts w:ascii="Times New Roman" w:hAnsi="Times New Roman" w:cs="Times New Roman"/>
          <w:sz w:val="28"/>
          <w:szCs w:val="28"/>
        </w:rPr>
        <w:t>% молодежи влия</w:t>
      </w:r>
      <w:r w:rsidR="009E0EB8">
        <w:rPr>
          <w:rFonts w:ascii="Times New Roman" w:hAnsi="Times New Roman" w:cs="Times New Roman"/>
          <w:sz w:val="28"/>
          <w:szCs w:val="28"/>
        </w:rPr>
        <w:t>ют</w:t>
      </w:r>
      <w:r w:rsidRPr="006F655A">
        <w:rPr>
          <w:rFonts w:ascii="Times New Roman" w:hAnsi="Times New Roman" w:cs="Times New Roman"/>
          <w:sz w:val="28"/>
          <w:szCs w:val="28"/>
        </w:rPr>
        <w:t xml:space="preserve"> родители. Тесная межпоколенческая связь </w:t>
      </w:r>
      <w:r w:rsidR="00690394" w:rsidRPr="006F655A">
        <w:rPr>
          <w:rFonts w:ascii="Times New Roman" w:hAnsi="Times New Roman" w:cs="Times New Roman"/>
          <w:sz w:val="28"/>
          <w:szCs w:val="28"/>
        </w:rPr>
        <w:t>служит</w:t>
      </w:r>
      <w:r w:rsidR="00690394">
        <w:rPr>
          <w:rFonts w:ascii="Times New Roman" w:hAnsi="Times New Roman" w:cs="Times New Roman"/>
          <w:sz w:val="28"/>
          <w:szCs w:val="28"/>
        </w:rPr>
        <w:t xml:space="preserve"> </w:t>
      </w:r>
      <w:r w:rsidR="00690394" w:rsidRPr="006F655A">
        <w:rPr>
          <w:rFonts w:ascii="Times New Roman" w:hAnsi="Times New Roman" w:cs="Times New Roman"/>
          <w:sz w:val="28"/>
          <w:szCs w:val="28"/>
        </w:rPr>
        <w:t>трансляции</w:t>
      </w:r>
      <w:r w:rsidRPr="006F655A">
        <w:rPr>
          <w:rFonts w:ascii="Times New Roman" w:hAnsi="Times New Roman" w:cs="Times New Roman"/>
          <w:sz w:val="28"/>
          <w:szCs w:val="28"/>
        </w:rPr>
        <w:t xml:space="preserve"> традиционных ценностей, которые в известной мере препятствуют модернизации гендерного сознания у </w:t>
      </w:r>
      <w:r w:rsidR="00690394" w:rsidRPr="006F655A">
        <w:rPr>
          <w:rFonts w:ascii="Times New Roman" w:hAnsi="Times New Roman" w:cs="Times New Roman"/>
          <w:sz w:val="28"/>
          <w:szCs w:val="28"/>
        </w:rPr>
        <w:t>молодежи [</w:t>
      </w:r>
      <w:r w:rsidR="007C63C6">
        <w:rPr>
          <w:rFonts w:ascii="Times New Roman" w:hAnsi="Times New Roman" w:cs="Times New Roman"/>
          <w:sz w:val="28"/>
          <w:szCs w:val="28"/>
        </w:rPr>
        <w:t>132</w:t>
      </w:r>
      <w:r w:rsidR="009E0EB8" w:rsidRPr="009E0EB8">
        <w:rPr>
          <w:rFonts w:ascii="Times New Roman" w:hAnsi="Times New Roman" w:cs="Times New Roman"/>
          <w:sz w:val="28"/>
          <w:szCs w:val="28"/>
        </w:rPr>
        <w:t>].</w:t>
      </w:r>
      <w:r w:rsidR="00190864">
        <w:rPr>
          <w:rFonts w:ascii="Times New Roman" w:hAnsi="Times New Roman" w:cs="Times New Roman"/>
          <w:sz w:val="28"/>
          <w:szCs w:val="28"/>
        </w:rPr>
        <w:t xml:space="preserve"> </w:t>
      </w:r>
      <w:bookmarkEnd w:id="143"/>
      <w:bookmarkEnd w:id="147"/>
      <w:r w:rsidR="00592A2B">
        <w:rPr>
          <w:rFonts w:ascii="Times New Roman" w:hAnsi="Times New Roman" w:cs="Times New Roman"/>
          <w:sz w:val="28"/>
          <w:szCs w:val="28"/>
        </w:rPr>
        <w:t>Т</w:t>
      </w:r>
      <w:r w:rsidR="00592A2B" w:rsidRPr="000F780B">
        <w:rPr>
          <w:rFonts w:ascii="Times New Roman" w:hAnsi="Times New Roman" w:cs="Times New Roman"/>
          <w:sz w:val="28"/>
          <w:szCs w:val="28"/>
        </w:rPr>
        <w:t>радиционали</w:t>
      </w:r>
      <w:r w:rsidR="00592A2B">
        <w:rPr>
          <w:rFonts w:ascii="Times New Roman" w:hAnsi="Times New Roman" w:cs="Times New Roman"/>
          <w:sz w:val="28"/>
          <w:szCs w:val="28"/>
        </w:rPr>
        <w:t>стские тенденции</w:t>
      </w:r>
      <w:r w:rsidR="00592A2B" w:rsidRPr="000F780B">
        <w:rPr>
          <w:rFonts w:ascii="Times New Roman" w:hAnsi="Times New Roman" w:cs="Times New Roman"/>
          <w:sz w:val="28"/>
          <w:szCs w:val="28"/>
        </w:rPr>
        <w:t xml:space="preserve"> </w:t>
      </w:r>
      <w:r w:rsidR="00592A2B">
        <w:rPr>
          <w:rFonts w:ascii="Times New Roman" w:hAnsi="Times New Roman" w:cs="Times New Roman"/>
          <w:sz w:val="28"/>
          <w:szCs w:val="28"/>
        </w:rPr>
        <w:t xml:space="preserve">проявляются, </w:t>
      </w:r>
      <w:r w:rsidR="00592A2B" w:rsidRPr="00F76BA6">
        <w:rPr>
          <w:rFonts w:ascii="Times New Roman" w:hAnsi="Times New Roman" w:cs="Times New Roman"/>
          <w:sz w:val="28"/>
          <w:szCs w:val="28"/>
        </w:rPr>
        <w:t>в</w:t>
      </w:r>
      <w:r w:rsidR="0000429C" w:rsidRPr="00F76BA6">
        <w:rPr>
          <w:rFonts w:ascii="Times New Roman" w:hAnsi="Times New Roman" w:cs="Times New Roman"/>
          <w:sz w:val="28"/>
          <w:szCs w:val="28"/>
        </w:rPr>
        <w:t xml:space="preserve"> </w:t>
      </w:r>
      <w:r w:rsidR="0000429C">
        <w:rPr>
          <w:rFonts w:ascii="Times New Roman" w:hAnsi="Times New Roman" w:cs="Times New Roman"/>
          <w:sz w:val="28"/>
          <w:szCs w:val="28"/>
        </w:rPr>
        <w:t>частности</w:t>
      </w:r>
      <w:r w:rsidR="00592A2B" w:rsidRPr="002024A1">
        <w:rPr>
          <w:rFonts w:ascii="Times New Roman" w:hAnsi="Times New Roman" w:cs="Times New Roman"/>
          <w:sz w:val="28"/>
          <w:szCs w:val="28"/>
        </w:rPr>
        <w:t>, в том, что в сознании большей части молодежи доминируют ценности семьи</w:t>
      </w:r>
      <w:r w:rsidR="00592A2B">
        <w:rPr>
          <w:rFonts w:ascii="Times New Roman" w:hAnsi="Times New Roman" w:cs="Times New Roman"/>
          <w:sz w:val="28"/>
          <w:szCs w:val="28"/>
        </w:rPr>
        <w:t xml:space="preserve"> и </w:t>
      </w:r>
      <w:r w:rsidR="002024A1">
        <w:rPr>
          <w:rFonts w:ascii="Times New Roman" w:hAnsi="Times New Roman" w:cs="Times New Roman"/>
          <w:sz w:val="28"/>
          <w:szCs w:val="28"/>
        </w:rPr>
        <w:t xml:space="preserve">патриархатной модели </w:t>
      </w:r>
      <w:r w:rsidR="00592A2B">
        <w:rPr>
          <w:rFonts w:ascii="Times New Roman" w:hAnsi="Times New Roman" w:cs="Times New Roman"/>
          <w:sz w:val="28"/>
          <w:szCs w:val="28"/>
        </w:rPr>
        <w:t xml:space="preserve">распределения ролей мужчины и женщины. По </w:t>
      </w:r>
      <w:r w:rsidR="002C1231">
        <w:rPr>
          <w:rFonts w:ascii="Times New Roman" w:hAnsi="Times New Roman" w:cs="Times New Roman"/>
          <w:sz w:val="28"/>
          <w:szCs w:val="28"/>
        </w:rPr>
        <w:t xml:space="preserve">их </w:t>
      </w:r>
      <w:r w:rsidR="00592A2B">
        <w:rPr>
          <w:rFonts w:ascii="Times New Roman" w:hAnsi="Times New Roman" w:cs="Times New Roman"/>
          <w:sz w:val="28"/>
          <w:szCs w:val="28"/>
        </w:rPr>
        <w:t xml:space="preserve">данным, </w:t>
      </w:r>
      <w:r w:rsidR="002C1231">
        <w:rPr>
          <w:rFonts w:ascii="Times New Roman" w:hAnsi="Times New Roman" w:cs="Times New Roman"/>
          <w:sz w:val="28"/>
          <w:szCs w:val="28"/>
        </w:rPr>
        <w:t>л</w:t>
      </w:r>
      <w:r w:rsidR="003210FA">
        <w:rPr>
          <w:rFonts w:ascii="Times New Roman" w:hAnsi="Times New Roman" w:cs="Times New Roman"/>
          <w:sz w:val="28"/>
          <w:szCs w:val="28"/>
        </w:rPr>
        <w:t>ишь у четверти же</w:t>
      </w:r>
      <w:r w:rsidR="00592A2B">
        <w:rPr>
          <w:rFonts w:ascii="Times New Roman" w:hAnsi="Times New Roman" w:cs="Times New Roman"/>
          <w:sz w:val="28"/>
          <w:szCs w:val="28"/>
        </w:rPr>
        <w:t xml:space="preserve">нщин и мужчин </w:t>
      </w:r>
      <w:r w:rsidR="00690394">
        <w:rPr>
          <w:rFonts w:ascii="Times New Roman" w:hAnsi="Times New Roman" w:cs="Times New Roman"/>
          <w:sz w:val="28"/>
          <w:szCs w:val="28"/>
        </w:rPr>
        <w:t>выявлены эгалитарные</w:t>
      </w:r>
      <w:r w:rsidR="00592A2B">
        <w:rPr>
          <w:rFonts w:ascii="Times New Roman" w:hAnsi="Times New Roman" w:cs="Times New Roman"/>
          <w:sz w:val="28"/>
          <w:szCs w:val="28"/>
        </w:rPr>
        <w:t xml:space="preserve"> установки к распределению ролей, призна</w:t>
      </w:r>
      <w:r w:rsidR="002C1231">
        <w:rPr>
          <w:rFonts w:ascii="Times New Roman" w:hAnsi="Times New Roman" w:cs="Times New Roman"/>
          <w:sz w:val="28"/>
          <w:szCs w:val="28"/>
        </w:rPr>
        <w:t>ющие</w:t>
      </w:r>
      <w:r w:rsidR="00592A2B">
        <w:rPr>
          <w:rFonts w:ascii="Times New Roman" w:hAnsi="Times New Roman" w:cs="Times New Roman"/>
          <w:sz w:val="28"/>
          <w:szCs w:val="28"/>
        </w:rPr>
        <w:t xml:space="preserve"> домашнюю работу обязанностью мужа и жены</w:t>
      </w:r>
      <w:r w:rsidR="002C1231">
        <w:rPr>
          <w:rFonts w:ascii="Times New Roman" w:hAnsi="Times New Roman" w:cs="Times New Roman"/>
          <w:sz w:val="28"/>
          <w:szCs w:val="28"/>
        </w:rPr>
        <w:t xml:space="preserve"> </w:t>
      </w:r>
      <w:r w:rsidR="00B17A86" w:rsidRPr="00D52AE4">
        <w:rPr>
          <w:rFonts w:ascii="Times New Roman" w:hAnsi="Times New Roman" w:cs="Times New Roman"/>
          <w:sz w:val="28"/>
          <w:szCs w:val="28"/>
        </w:rPr>
        <w:t>[</w:t>
      </w:r>
      <w:r w:rsidR="007C63C6">
        <w:rPr>
          <w:rFonts w:ascii="Times New Roman" w:hAnsi="Times New Roman" w:cs="Times New Roman"/>
          <w:sz w:val="28"/>
          <w:szCs w:val="28"/>
        </w:rPr>
        <w:t>107</w:t>
      </w:r>
      <w:r w:rsidR="00E11EC8">
        <w:rPr>
          <w:rFonts w:ascii="Times New Roman" w:hAnsi="Times New Roman" w:cs="Times New Roman"/>
          <w:sz w:val="28"/>
          <w:szCs w:val="28"/>
        </w:rPr>
        <w:t>, с. 3-286</w:t>
      </w:r>
      <w:r w:rsidR="00B17A86" w:rsidRPr="00D52AE4">
        <w:rPr>
          <w:rFonts w:ascii="Times New Roman" w:hAnsi="Times New Roman" w:cs="Times New Roman"/>
          <w:sz w:val="28"/>
          <w:szCs w:val="28"/>
        </w:rPr>
        <w:t>]</w:t>
      </w:r>
      <w:r w:rsidR="00B17A86" w:rsidRPr="000F3B58">
        <w:rPr>
          <w:rFonts w:ascii="Times New Roman" w:hAnsi="Times New Roman" w:cs="Times New Roman"/>
          <w:sz w:val="28"/>
          <w:szCs w:val="28"/>
        </w:rPr>
        <w:t xml:space="preserve">. </w:t>
      </w:r>
      <w:r w:rsidR="002E33E3" w:rsidRPr="002E33E3">
        <w:rPr>
          <w:rFonts w:ascii="Times New Roman" w:hAnsi="Times New Roman" w:cs="Times New Roman"/>
          <w:iCs/>
          <w:sz w:val="28"/>
          <w:szCs w:val="28"/>
        </w:rPr>
        <w:t xml:space="preserve">Согласно результатам исследования «Поколения и гендер», более половины молодых людей в Казахстане гендерную роль </w:t>
      </w:r>
      <w:r w:rsidR="00C83F23">
        <w:rPr>
          <w:rFonts w:ascii="Times New Roman" w:hAnsi="Times New Roman" w:cs="Times New Roman"/>
          <w:iCs/>
          <w:sz w:val="28"/>
          <w:szCs w:val="28"/>
        </w:rPr>
        <w:t xml:space="preserve">по </w:t>
      </w:r>
      <w:r w:rsidR="002E33E3" w:rsidRPr="002E33E3">
        <w:rPr>
          <w:rFonts w:ascii="Times New Roman" w:hAnsi="Times New Roman" w:cs="Times New Roman"/>
          <w:iCs/>
          <w:sz w:val="28"/>
          <w:szCs w:val="28"/>
        </w:rPr>
        <w:t>обеспечени</w:t>
      </w:r>
      <w:r w:rsidR="00C83F23">
        <w:rPr>
          <w:rFonts w:ascii="Times New Roman" w:hAnsi="Times New Roman" w:cs="Times New Roman"/>
          <w:iCs/>
          <w:sz w:val="28"/>
          <w:szCs w:val="28"/>
        </w:rPr>
        <w:t>ю</w:t>
      </w:r>
      <w:r w:rsidR="002E33E3" w:rsidRPr="002E33E3">
        <w:rPr>
          <w:rFonts w:ascii="Times New Roman" w:hAnsi="Times New Roman" w:cs="Times New Roman"/>
          <w:iCs/>
          <w:sz w:val="28"/>
          <w:szCs w:val="28"/>
        </w:rPr>
        <w:t xml:space="preserve"> семьи приписывают мужчинам и лишь </w:t>
      </w:r>
      <w:r w:rsidR="00690394" w:rsidRPr="002E33E3">
        <w:rPr>
          <w:rFonts w:ascii="Times New Roman" w:hAnsi="Times New Roman" w:cs="Times New Roman"/>
          <w:iCs/>
          <w:sz w:val="28"/>
          <w:szCs w:val="28"/>
        </w:rPr>
        <w:t>треть молодежи</w:t>
      </w:r>
      <w:r w:rsidR="002E33E3" w:rsidRPr="002E33E3">
        <w:rPr>
          <w:rFonts w:ascii="Times New Roman" w:hAnsi="Times New Roman" w:cs="Times New Roman"/>
          <w:iCs/>
          <w:sz w:val="28"/>
          <w:szCs w:val="28"/>
        </w:rPr>
        <w:t xml:space="preserve"> имеют эгалитарные установки</w:t>
      </w:r>
      <w:r w:rsidR="002E33E3">
        <w:rPr>
          <w:rFonts w:ascii="Times New Roman" w:hAnsi="Times New Roman" w:cs="Times New Roman"/>
          <w:iCs/>
          <w:sz w:val="28"/>
          <w:szCs w:val="28"/>
        </w:rPr>
        <w:t xml:space="preserve">, </w:t>
      </w:r>
      <w:r w:rsidR="002E33E3" w:rsidRPr="002E33E3">
        <w:rPr>
          <w:rFonts w:ascii="Times New Roman" w:hAnsi="Times New Roman" w:cs="Times New Roman"/>
          <w:iCs/>
          <w:sz w:val="28"/>
          <w:szCs w:val="28"/>
        </w:rPr>
        <w:t>счита</w:t>
      </w:r>
      <w:r w:rsidR="002E33E3">
        <w:rPr>
          <w:rFonts w:ascii="Times New Roman" w:hAnsi="Times New Roman" w:cs="Times New Roman"/>
          <w:iCs/>
          <w:sz w:val="28"/>
          <w:szCs w:val="28"/>
        </w:rPr>
        <w:t>я</w:t>
      </w:r>
      <w:r w:rsidR="002E33E3" w:rsidRPr="002E33E3">
        <w:rPr>
          <w:rFonts w:ascii="Times New Roman" w:hAnsi="Times New Roman" w:cs="Times New Roman"/>
          <w:iCs/>
          <w:sz w:val="28"/>
          <w:szCs w:val="28"/>
        </w:rPr>
        <w:t xml:space="preserve"> иначе. Таким образом, традиционный статус мужчины</w:t>
      </w:r>
      <w:r w:rsidR="002E33E3">
        <w:rPr>
          <w:rFonts w:ascii="Times New Roman" w:hAnsi="Times New Roman" w:cs="Times New Roman"/>
          <w:iCs/>
          <w:sz w:val="28"/>
          <w:szCs w:val="28"/>
        </w:rPr>
        <w:t xml:space="preserve"> ос</w:t>
      </w:r>
      <w:r w:rsidR="002E33E3" w:rsidRPr="002E33E3">
        <w:rPr>
          <w:rFonts w:ascii="Times New Roman" w:hAnsi="Times New Roman" w:cs="Times New Roman"/>
          <w:iCs/>
          <w:sz w:val="28"/>
          <w:szCs w:val="28"/>
        </w:rPr>
        <w:t xml:space="preserve">тается доминирующим, </w:t>
      </w:r>
      <w:r w:rsidR="002E33E3">
        <w:rPr>
          <w:rFonts w:ascii="Times New Roman" w:hAnsi="Times New Roman" w:cs="Times New Roman"/>
          <w:iCs/>
          <w:sz w:val="28"/>
          <w:szCs w:val="28"/>
        </w:rPr>
        <w:t xml:space="preserve">поддерживая </w:t>
      </w:r>
      <w:r w:rsidR="002E33E3" w:rsidRPr="002E33E3">
        <w:rPr>
          <w:rFonts w:ascii="Times New Roman" w:hAnsi="Times New Roman" w:cs="Times New Roman"/>
          <w:iCs/>
          <w:sz w:val="28"/>
          <w:szCs w:val="28"/>
        </w:rPr>
        <w:t>традиционн</w:t>
      </w:r>
      <w:r w:rsidR="002E33E3">
        <w:rPr>
          <w:rFonts w:ascii="Times New Roman" w:hAnsi="Times New Roman" w:cs="Times New Roman"/>
          <w:iCs/>
          <w:sz w:val="28"/>
          <w:szCs w:val="28"/>
        </w:rPr>
        <w:t>ый</w:t>
      </w:r>
      <w:r w:rsidR="002E33E3" w:rsidRPr="002E33E3">
        <w:rPr>
          <w:rFonts w:ascii="Times New Roman" w:hAnsi="Times New Roman" w:cs="Times New Roman"/>
          <w:iCs/>
          <w:sz w:val="28"/>
          <w:szCs w:val="28"/>
        </w:rPr>
        <w:t xml:space="preserve"> взгляд на гендерные роли женщин в семье [</w:t>
      </w:r>
      <w:r w:rsidR="0017744E">
        <w:rPr>
          <w:rFonts w:ascii="Times New Roman" w:hAnsi="Times New Roman" w:cs="Times New Roman"/>
          <w:iCs/>
          <w:sz w:val="28"/>
          <w:szCs w:val="28"/>
        </w:rPr>
        <w:t>130</w:t>
      </w:r>
      <w:r w:rsidR="002E33E3" w:rsidRPr="002E33E3">
        <w:rPr>
          <w:rFonts w:ascii="Times New Roman" w:hAnsi="Times New Roman" w:cs="Times New Roman"/>
          <w:iCs/>
          <w:sz w:val="28"/>
          <w:szCs w:val="28"/>
        </w:rPr>
        <w:t>].</w:t>
      </w:r>
      <w:r w:rsidR="00C83F23">
        <w:rPr>
          <w:rFonts w:ascii="Times New Roman" w:hAnsi="Times New Roman" w:cs="Times New Roman"/>
          <w:iCs/>
          <w:sz w:val="28"/>
          <w:szCs w:val="28"/>
        </w:rPr>
        <w:t xml:space="preserve"> </w:t>
      </w:r>
    </w:p>
    <w:p w14:paraId="4EF12015" w14:textId="7F14E7DB" w:rsidR="00D6550C" w:rsidRDefault="003210FA"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Почти все к</w:t>
      </w:r>
      <w:r w:rsidR="00592A2B">
        <w:rPr>
          <w:rFonts w:ascii="Times New Roman" w:hAnsi="Times New Roman" w:cs="Times New Roman"/>
          <w:sz w:val="28"/>
          <w:szCs w:val="28"/>
        </w:rPr>
        <w:t xml:space="preserve">азахстанцы считают, что </w:t>
      </w:r>
      <w:r w:rsidR="002C1231">
        <w:rPr>
          <w:rFonts w:ascii="Times New Roman" w:hAnsi="Times New Roman" w:cs="Times New Roman"/>
          <w:sz w:val="28"/>
          <w:szCs w:val="28"/>
        </w:rPr>
        <w:t>в воспитании</w:t>
      </w:r>
      <w:r w:rsidR="00592A2B">
        <w:rPr>
          <w:rFonts w:ascii="Times New Roman" w:hAnsi="Times New Roman" w:cs="Times New Roman"/>
          <w:sz w:val="28"/>
          <w:szCs w:val="28"/>
        </w:rPr>
        <w:t xml:space="preserve"> должны участвовать оба родителя</w:t>
      </w:r>
      <w:r w:rsidR="00B17A86" w:rsidRPr="00B17A86">
        <w:rPr>
          <w:rFonts w:ascii="Times New Roman" w:hAnsi="Times New Roman" w:cs="Times New Roman"/>
          <w:sz w:val="28"/>
          <w:szCs w:val="28"/>
        </w:rPr>
        <w:t xml:space="preserve">. </w:t>
      </w:r>
      <w:r w:rsidR="00592A2B">
        <w:rPr>
          <w:rFonts w:ascii="Times New Roman" w:hAnsi="Times New Roman" w:cs="Times New Roman"/>
          <w:sz w:val="28"/>
          <w:szCs w:val="28"/>
        </w:rPr>
        <w:t xml:space="preserve">Однако, это не означает распространенности так называемого </w:t>
      </w:r>
      <w:r w:rsidR="00592A2B" w:rsidRPr="00B00B8F">
        <w:rPr>
          <w:rFonts w:ascii="Times New Roman" w:hAnsi="Times New Roman" w:cs="Times New Roman"/>
          <w:sz w:val="28"/>
          <w:szCs w:val="28"/>
        </w:rPr>
        <w:t xml:space="preserve">нового </w:t>
      </w:r>
      <w:r w:rsidR="00D66218" w:rsidRPr="00B00B8F">
        <w:rPr>
          <w:rFonts w:ascii="Times New Roman" w:hAnsi="Times New Roman" w:cs="Times New Roman"/>
          <w:sz w:val="28"/>
          <w:szCs w:val="28"/>
        </w:rPr>
        <w:t xml:space="preserve">вовлеченного </w:t>
      </w:r>
      <w:r w:rsidR="00592A2B" w:rsidRPr="00B00B8F">
        <w:rPr>
          <w:rFonts w:ascii="Times New Roman" w:hAnsi="Times New Roman" w:cs="Times New Roman"/>
          <w:sz w:val="28"/>
          <w:szCs w:val="28"/>
        </w:rPr>
        <w:t>отцовства</w:t>
      </w:r>
      <w:r w:rsidR="00592A2B">
        <w:rPr>
          <w:rFonts w:ascii="Times New Roman" w:hAnsi="Times New Roman" w:cs="Times New Roman"/>
          <w:sz w:val="28"/>
          <w:szCs w:val="28"/>
        </w:rPr>
        <w:t xml:space="preserve">, поскольку в обществе доминирует роль отца в качестве кормильца. Роль </w:t>
      </w:r>
      <w:r w:rsidR="00C83F23">
        <w:rPr>
          <w:rFonts w:ascii="Times New Roman" w:hAnsi="Times New Roman" w:cs="Times New Roman"/>
          <w:sz w:val="28"/>
          <w:szCs w:val="28"/>
        </w:rPr>
        <w:t>вовлеченного</w:t>
      </w:r>
      <w:r w:rsidR="00D66218">
        <w:rPr>
          <w:rFonts w:ascii="Times New Roman" w:hAnsi="Times New Roman" w:cs="Times New Roman"/>
          <w:sz w:val="28"/>
          <w:szCs w:val="28"/>
        </w:rPr>
        <w:t xml:space="preserve"> </w:t>
      </w:r>
      <w:r w:rsidR="00592A2B">
        <w:rPr>
          <w:rFonts w:ascii="Times New Roman" w:hAnsi="Times New Roman" w:cs="Times New Roman"/>
          <w:sz w:val="28"/>
          <w:szCs w:val="28"/>
        </w:rPr>
        <w:t>отца предполагает активное участие в воспитани</w:t>
      </w:r>
      <w:r w:rsidR="00C83F23">
        <w:rPr>
          <w:rFonts w:ascii="Times New Roman" w:hAnsi="Times New Roman" w:cs="Times New Roman"/>
          <w:sz w:val="28"/>
          <w:szCs w:val="28"/>
        </w:rPr>
        <w:t xml:space="preserve">и и </w:t>
      </w:r>
      <w:r w:rsidR="002C1231">
        <w:rPr>
          <w:rFonts w:ascii="Times New Roman" w:hAnsi="Times New Roman" w:cs="Times New Roman"/>
          <w:sz w:val="28"/>
          <w:szCs w:val="28"/>
        </w:rPr>
        <w:t xml:space="preserve">выполнение </w:t>
      </w:r>
      <w:r w:rsidR="00592A2B">
        <w:rPr>
          <w:rFonts w:ascii="Times New Roman" w:hAnsi="Times New Roman" w:cs="Times New Roman"/>
          <w:sz w:val="28"/>
          <w:szCs w:val="28"/>
        </w:rPr>
        <w:t>наравне с женщиной обязанност</w:t>
      </w:r>
      <w:r w:rsidR="002C1231">
        <w:rPr>
          <w:rFonts w:ascii="Times New Roman" w:hAnsi="Times New Roman" w:cs="Times New Roman"/>
          <w:sz w:val="28"/>
          <w:szCs w:val="28"/>
        </w:rPr>
        <w:t xml:space="preserve">ей по </w:t>
      </w:r>
      <w:r w:rsidR="00592A2B">
        <w:rPr>
          <w:rFonts w:ascii="Times New Roman" w:hAnsi="Times New Roman" w:cs="Times New Roman"/>
          <w:sz w:val="28"/>
          <w:szCs w:val="28"/>
        </w:rPr>
        <w:t>ведени</w:t>
      </w:r>
      <w:r w:rsidR="002C1231">
        <w:rPr>
          <w:rFonts w:ascii="Times New Roman" w:hAnsi="Times New Roman" w:cs="Times New Roman"/>
          <w:sz w:val="28"/>
          <w:szCs w:val="28"/>
        </w:rPr>
        <w:t>ю</w:t>
      </w:r>
      <w:r w:rsidR="00592A2B">
        <w:rPr>
          <w:rFonts w:ascii="Times New Roman" w:hAnsi="Times New Roman" w:cs="Times New Roman"/>
          <w:sz w:val="28"/>
          <w:szCs w:val="28"/>
        </w:rPr>
        <w:t xml:space="preserve"> быта</w:t>
      </w:r>
      <w:r w:rsidR="00C83F23">
        <w:rPr>
          <w:rFonts w:ascii="Times New Roman" w:hAnsi="Times New Roman" w:cs="Times New Roman"/>
          <w:sz w:val="28"/>
          <w:szCs w:val="28"/>
        </w:rPr>
        <w:t>,</w:t>
      </w:r>
      <w:r w:rsidR="00592A2B">
        <w:rPr>
          <w:rFonts w:ascii="Times New Roman" w:hAnsi="Times New Roman" w:cs="Times New Roman"/>
          <w:sz w:val="28"/>
          <w:szCs w:val="28"/>
        </w:rPr>
        <w:t xml:space="preserve"> уход</w:t>
      </w:r>
      <w:r w:rsidR="002C1231">
        <w:rPr>
          <w:rFonts w:ascii="Times New Roman" w:hAnsi="Times New Roman" w:cs="Times New Roman"/>
          <w:sz w:val="28"/>
          <w:szCs w:val="28"/>
        </w:rPr>
        <w:t>а</w:t>
      </w:r>
      <w:r w:rsidR="00592A2B">
        <w:rPr>
          <w:rFonts w:ascii="Times New Roman" w:hAnsi="Times New Roman" w:cs="Times New Roman"/>
          <w:sz w:val="28"/>
          <w:szCs w:val="28"/>
        </w:rPr>
        <w:t xml:space="preserve"> за детьми. </w:t>
      </w:r>
      <w:bookmarkStart w:id="149" w:name="_Hlk177980025"/>
      <w:r w:rsidR="00C83F23">
        <w:rPr>
          <w:rFonts w:ascii="Times New Roman" w:hAnsi="Times New Roman" w:cs="Times New Roman"/>
          <w:sz w:val="28"/>
          <w:szCs w:val="28"/>
        </w:rPr>
        <w:t>За рубежом</w:t>
      </w:r>
      <w:r w:rsidR="00C83F23" w:rsidRPr="00C83F23">
        <w:rPr>
          <w:rFonts w:ascii="Times New Roman" w:hAnsi="Times New Roman" w:cs="Times New Roman"/>
          <w:sz w:val="28"/>
          <w:szCs w:val="28"/>
        </w:rPr>
        <w:t xml:space="preserve">, сообщают </w:t>
      </w:r>
      <w:r w:rsidR="0017744E" w:rsidRPr="00C83F23">
        <w:rPr>
          <w:rFonts w:ascii="Times New Roman" w:hAnsi="Times New Roman" w:cs="Times New Roman"/>
          <w:sz w:val="28"/>
          <w:szCs w:val="28"/>
        </w:rPr>
        <w:t>G.</w:t>
      </w:r>
      <w:r w:rsidR="00690394">
        <w:rPr>
          <w:rFonts w:ascii="Times New Roman" w:hAnsi="Times New Roman" w:cs="Times New Roman"/>
          <w:sz w:val="28"/>
          <w:szCs w:val="28"/>
        </w:rPr>
        <w:t xml:space="preserve"> </w:t>
      </w:r>
      <w:r w:rsidR="00C83F23" w:rsidRPr="00C83F23">
        <w:rPr>
          <w:rFonts w:ascii="Times New Roman" w:hAnsi="Times New Roman" w:cs="Times New Roman"/>
          <w:sz w:val="28"/>
          <w:szCs w:val="28"/>
        </w:rPr>
        <w:t>Kaufman</w:t>
      </w:r>
      <w:r w:rsidR="0017744E">
        <w:rPr>
          <w:rFonts w:ascii="Times New Roman" w:hAnsi="Times New Roman" w:cs="Times New Roman"/>
          <w:sz w:val="28"/>
          <w:szCs w:val="28"/>
        </w:rPr>
        <w:t xml:space="preserve"> и Р.</w:t>
      </w:r>
      <w:r w:rsidR="00690394">
        <w:rPr>
          <w:rFonts w:ascii="Times New Roman" w:hAnsi="Times New Roman" w:cs="Times New Roman"/>
          <w:sz w:val="28"/>
          <w:szCs w:val="28"/>
        </w:rPr>
        <w:t xml:space="preserve"> </w:t>
      </w:r>
      <w:r w:rsidR="00C83F23" w:rsidRPr="00C83F23">
        <w:rPr>
          <w:rFonts w:ascii="Times New Roman" w:hAnsi="Times New Roman" w:cs="Times New Roman"/>
          <w:sz w:val="28"/>
          <w:szCs w:val="28"/>
        </w:rPr>
        <w:t xml:space="preserve">Uhlenberg, действуют и традиционная ролевая модель кормильца, и модель «нового отцовства по </w:t>
      </w:r>
      <w:r w:rsidR="00C83F23">
        <w:rPr>
          <w:rFonts w:ascii="Times New Roman" w:hAnsi="Times New Roman" w:cs="Times New Roman"/>
          <w:sz w:val="28"/>
          <w:szCs w:val="28"/>
        </w:rPr>
        <w:t xml:space="preserve">гибкому </w:t>
      </w:r>
      <w:r w:rsidR="00C83F23" w:rsidRPr="00C83F23">
        <w:rPr>
          <w:rFonts w:ascii="Times New Roman" w:hAnsi="Times New Roman" w:cs="Times New Roman"/>
          <w:sz w:val="28"/>
          <w:szCs w:val="28"/>
        </w:rPr>
        <w:t>выбору в зависимости от обстоятельств</w:t>
      </w:r>
      <w:r w:rsidR="0017744E">
        <w:rPr>
          <w:rFonts w:ascii="Times New Roman" w:hAnsi="Times New Roman" w:cs="Times New Roman"/>
          <w:sz w:val="28"/>
          <w:szCs w:val="28"/>
        </w:rPr>
        <w:t xml:space="preserve"> </w:t>
      </w:r>
      <w:r w:rsidR="0017744E" w:rsidRPr="007C4E31">
        <w:rPr>
          <w:rFonts w:ascii="Times New Roman" w:hAnsi="Times New Roman" w:cs="Times New Roman"/>
          <w:sz w:val="28"/>
          <w:szCs w:val="28"/>
        </w:rPr>
        <w:t>[</w:t>
      </w:r>
      <w:r w:rsidR="0017744E">
        <w:rPr>
          <w:rFonts w:ascii="Times New Roman" w:hAnsi="Times New Roman" w:cs="Times New Roman"/>
          <w:sz w:val="28"/>
          <w:szCs w:val="28"/>
        </w:rPr>
        <w:t>133</w:t>
      </w:r>
      <w:r w:rsidR="0017744E" w:rsidRPr="007C4E31">
        <w:rPr>
          <w:rFonts w:ascii="Times New Roman" w:hAnsi="Times New Roman" w:cs="Times New Roman"/>
          <w:sz w:val="28"/>
          <w:szCs w:val="28"/>
        </w:rPr>
        <w:t>].</w:t>
      </w:r>
      <w:r w:rsidR="004C2FAF">
        <w:rPr>
          <w:rFonts w:ascii="Times New Roman" w:hAnsi="Times New Roman" w:cs="Times New Roman"/>
          <w:sz w:val="28"/>
          <w:szCs w:val="28"/>
        </w:rPr>
        <w:t xml:space="preserve"> По данным </w:t>
      </w:r>
      <w:r w:rsidR="0017744E">
        <w:rPr>
          <w:rFonts w:ascii="Times New Roman" w:hAnsi="Times New Roman" w:cs="Times New Roman"/>
          <w:sz w:val="28"/>
          <w:szCs w:val="28"/>
        </w:rPr>
        <w:t>К.</w:t>
      </w:r>
      <w:r w:rsidR="00690394">
        <w:rPr>
          <w:rFonts w:ascii="Times New Roman" w:hAnsi="Times New Roman" w:cs="Times New Roman"/>
          <w:sz w:val="28"/>
          <w:szCs w:val="28"/>
        </w:rPr>
        <w:t xml:space="preserve"> </w:t>
      </w:r>
      <w:r w:rsidR="00690394" w:rsidRPr="00D6550C">
        <w:rPr>
          <w:rFonts w:ascii="Times New Roman" w:hAnsi="Times New Roman" w:cs="Times New Roman"/>
          <w:sz w:val="28"/>
          <w:szCs w:val="28"/>
          <w:lang w:val="en-US"/>
        </w:rPr>
        <w:t>Donnelly</w:t>
      </w:r>
      <w:r w:rsidR="00690394" w:rsidRPr="004C2FAF">
        <w:rPr>
          <w:rFonts w:ascii="Times New Roman" w:hAnsi="Times New Roman" w:cs="Times New Roman"/>
          <w:sz w:val="28"/>
          <w:szCs w:val="28"/>
        </w:rPr>
        <w:t>, J.</w:t>
      </w:r>
      <w:r w:rsidR="00690394">
        <w:rPr>
          <w:rFonts w:ascii="Times New Roman" w:hAnsi="Times New Roman" w:cs="Times New Roman"/>
          <w:sz w:val="28"/>
          <w:szCs w:val="28"/>
        </w:rPr>
        <w:t xml:space="preserve"> </w:t>
      </w:r>
      <w:r w:rsidR="004C2FAF" w:rsidRPr="00D6550C">
        <w:rPr>
          <w:rFonts w:ascii="Times New Roman" w:hAnsi="Times New Roman" w:cs="Times New Roman"/>
          <w:sz w:val="28"/>
          <w:szCs w:val="28"/>
          <w:lang w:val="en-US"/>
        </w:rPr>
        <w:t>Twenge</w:t>
      </w:r>
      <w:r w:rsidR="004C2FAF">
        <w:rPr>
          <w:rFonts w:ascii="Times New Roman" w:hAnsi="Times New Roman" w:cs="Times New Roman"/>
          <w:sz w:val="28"/>
          <w:szCs w:val="28"/>
        </w:rPr>
        <w:t xml:space="preserve"> и других, с</w:t>
      </w:r>
      <w:r w:rsidR="004C2FAF" w:rsidRPr="004C2FAF">
        <w:rPr>
          <w:rFonts w:ascii="Times New Roman" w:hAnsi="Times New Roman" w:cs="Times New Roman"/>
          <w:sz w:val="28"/>
          <w:szCs w:val="28"/>
        </w:rPr>
        <w:t xml:space="preserve">реди </w:t>
      </w:r>
      <w:r w:rsidR="004C2FAF">
        <w:rPr>
          <w:rFonts w:ascii="Times New Roman" w:hAnsi="Times New Roman" w:cs="Times New Roman"/>
          <w:sz w:val="28"/>
          <w:szCs w:val="28"/>
        </w:rPr>
        <w:t xml:space="preserve">американской </w:t>
      </w:r>
      <w:r w:rsidR="004C2FAF" w:rsidRPr="004C2FAF">
        <w:rPr>
          <w:rFonts w:ascii="Times New Roman" w:hAnsi="Times New Roman" w:cs="Times New Roman"/>
          <w:sz w:val="28"/>
          <w:szCs w:val="28"/>
        </w:rPr>
        <w:t>молодежи продолжа</w:t>
      </w:r>
      <w:r w:rsidR="004C2FAF">
        <w:rPr>
          <w:rFonts w:ascii="Times New Roman" w:hAnsi="Times New Roman" w:cs="Times New Roman"/>
          <w:sz w:val="28"/>
          <w:szCs w:val="28"/>
        </w:rPr>
        <w:t>ет расти</w:t>
      </w:r>
      <w:r w:rsidR="004C2FAF" w:rsidRPr="004C2FAF">
        <w:rPr>
          <w:rFonts w:ascii="Times New Roman" w:hAnsi="Times New Roman" w:cs="Times New Roman"/>
          <w:sz w:val="28"/>
          <w:szCs w:val="28"/>
        </w:rPr>
        <w:t xml:space="preserve"> тенденци</w:t>
      </w:r>
      <w:r w:rsidR="004C2FAF">
        <w:rPr>
          <w:rFonts w:ascii="Times New Roman" w:hAnsi="Times New Roman" w:cs="Times New Roman"/>
          <w:sz w:val="28"/>
          <w:szCs w:val="28"/>
        </w:rPr>
        <w:t>я</w:t>
      </w:r>
      <w:r w:rsidR="004C2FAF" w:rsidRPr="004C2FAF">
        <w:rPr>
          <w:rFonts w:ascii="Times New Roman" w:hAnsi="Times New Roman" w:cs="Times New Roman"/>
          <w:sz w:val="28"/>
          <w:szCs w:val="28"/>
        </w:rPr>
        <w:t xml:space="preserve"> к более эгалитарным гендерным ролям</w:t>
      </w:r>
      <w:r w:rsidR="004C2FAF">
        <w:rPr>
          <w:rFonts w:ascii="Times New Roman" w:hAnsi="Times New Roman" w:cs="Times New Roman"/>
          <w:sz w:val="28"/>
          <w:szCs w:val="28"/>
        </w:rPr>
        <w:t>, в том числе принятие нового отцовства</w:t>
      </w:r>
      <w:r w:rsidR="0017744E">
        <w:rPr>
          <w:rFonts w:ascii="Times New Roman" w:hAnsi="Times New Roman" w:cs="Times New Roman"/>
          <w:sz w:val="28"/>
          <w:szCs w:val="28"/>
        </w:rPr>
        <w:t xml:space="preserve"> </w:t>
      </w:r>
      <w:r w:rsidR="0017744E" w:rsidRPr="007C4E31">
        <w:rPr>
          <w:rFonts w:ascii="Times New Roman" w:hAnsi="Times New Roman" w:cs="Times New Roman"/>
          <w:sz w:val="28"/>
          <w:szCs w:val="28"/>
        </w:rPr>
        <w:t>[</w:t>
      </w:r>
      <w:r w:rsidR="0017744E">
        <w:rPr>
          <w:rFonts w:ascii="Times New Roman" w:hAnsi="Times New Roman" w:cs="Times New Roman"/>
          <w:sz w:val="28"/>
          <w:szCs w:val="28"/>
        </w:rPr>
        <w:t>134</w:t>
      </w:r>
      <w:r w:rsidR="0017744E" w:rsidRPr="007C4E31">
        <w:rPr>
          <w:rFonts w:ascii="Times New Roman" w:hAnsi="Times New Roman" w:cs="Times New Roman"/>
          <w:sz w:val="28"/>
          <w:szCs w:val="28"/>
        </w:rPr>
        <w:t>].</w:t>
      </w:r>
      <w:r w:rsidR="0017744E">
        <w:rPr>
          <w:rFonts w:ascii="Times New Roman" w:hAnsi="Times New Roman" w:cs="Times New Roman"/>
          <w:sz w:val="28"/>
          <w:szCs w:val="28"/>
        </w:rPr>
        <w:t xml:space="preserve"> </w:t>
      </w:r>
    </w:p>
    <w:p w14:paraId="6D94A2D8" w14:textId="6721E3C0" w:rsidR="00D613F4" w:rsidRDefault="00190864" w:rsidP="00792FDA">
      <w:pPr>
        <w:spacing w:after="0" w:line="240" w:lineRule="auto"/>
        <w:ind w:firstLine="709"/>
        <w:jc w:val="both"/>
        <w:rPr>
          <w:rFonts w:ascii="Times New Roman" w:hAnsi="Times New Roman" w:cs="Times New Roman"/>
          <w:sz w:val="28"/>
          <w:szCs w:val="28"/>
        </w:rPr>
      </w:pPr>
      <w:bookmarkStart w:id="150" w:name="_Hlk92433125"/>
      <w:bookmarkStart w:id="151" w:name="_Hlk92274003"/>
      <w:bookmarkEnd w:id="149"/>
      <w:r>
        <w:rPr>
          <w:rFonts w:ascii="Times New Roman" w:hAnsi="Times New Roman" w:cs="Times New Roman"/>
          <w:sz w:val="28"/>
          <w:szCs w:val="28"/>
        </w:rPr>
        <w:t>Е</w:t>
      </w:r>
      <w:r w:rsidR="00624D8D">
        <w:rPr>
          <w:rFonts w:ascii="Times New Roman" w:hAnsi="Times New Roman" w:cs="Times New Roman"/>
          <w:sz w:val="28"/>
          <w:szCs w:val="28"/>
        </w:rPr>
        <w:t xml:space="preserve">сть основания полагать, что </w:t>
      </w:r>
      <w:r w:rsidR="00624D8D" w:rsidRPr="00624D8D">
        <w:rPr>
          <w:rFonts w:ascii="Times New Roman" w:hAnsi="Times New Roman" w:cs="Times New Roman"/>
          <w:sz w:val="28"/>
          <w:szCs w:val="28"/>
        </w:rPr>
        <w:t>неотрадиционализ</w:t>
      </w:r>
      <w:r w:rsidR="00D36F0E">
        <w:rPr>
          <w:rFonts w:ascii="Times New Roman" w:hAnsi="Times New Roman" w:cs="Times New Roman"/>
          <w:sz w:val="28"/>
          <w:szCs w:val="28"/>
        </w:rPr>
        <w:t>м</w:t>
      </w:r>
      <w:r w:rsidR="00624D8D">
        <w:rPr>
          <w:rFonts w:ascii="Times New Roman" w:hAnsi="Times New Roman" w:cs="Times New Roman"/>
          <w:sz w:val="28"/>
          <w:szCs w:val="28"/>
        </w:rPr>
        <w:t xml:space="preserve"> </w:t>
      </w:r>
      <w:r w:rsidR="00624D8D" w:rsidRPr="00624D8D">
        <w:rPr>
          <w:rFonts w:ascii="Times New Roman" w:hAnsi="Times New Roman" w:cs="Times New Roman"/>
          <w:sz w:val="28"/>
          <w:szCs w:val="28"/>
        </w:rPr>
        <w:t xml:space="preserve">сохранится </w:t>
      </w:r>
      <w:r w:rsidR="00624D8D">
        <w:rPr>
          <w:rFonts w:ascii="Times New Roman" w:hAnsi="Times New Roman" w:cs="Times New Roman"/>
          <w:sz w:val="28"/>
          <w:szCs w:val="28"/>
        </w:rPr>
        <w:t xml:space="preserve">надолго. </w:t>
      </w:r>
      <w:r w:rsidR="00B00B8F">
        <w:rPr>
          <w:rFonts w:ascii="Times New Roman" w:hAnsi="Times New Roman" w:cs="Times New Roman"/>
          <w:sz w:val="28"/>
          <w:szCs w:val="28"/>
        </w:rPr>
        <w:t xml:space="preserve">Однако, наряду с позитивной необходимостью это создает риск для прогрессивного развития нашего общества. </w:t>
      </w:r>
      <w:r w:rsidR="00624D8D">
        <w:rPr>
          <w:rFonts w:ascii="Times New Roman" w:hAnsi="Times New Roman" w:cs="Times New Roman"/>
          <w:sz w:val="28"/>
          <w:szCs w:val="28"/>
        </w:rPr>
        <w:t>Т</w:t>
      </w:r>
      <w:r w:rsidR="00592A2B">
        <w:rPr>
          <w:rFonts w:ascii="Times New Roman" w:hAnsi="Times New Roman" w:cs="Times New Roman"/>
          <w:sz w:val="28"/>
          <w:szCs w:val="28"/>
        </w:rPr>
        <w:t>радиционные ценности, транслируемые старшим поколением</w:t>
      </w:r>
      <w:r w:rsidR="00146198">
        <w:rPr>
          <w:rFonts w:ascii="Times New Roman" w:hAnsi="Times New Roman" w:cs="Times New Roman"/>
          <w:sz w:val="28"/>
          <w:szCs w:val="28"/>
        </w:rPr>
        <w:t>,</w:t>
      </w:r>
      <w:r w:rsidR="00592A2B">
        <w:rPr>
          <w:rFonts w:ascii="Times New Roman" w:hAnsi="Times New Roman" w:cs="Times New Roman"/>
          <w:sz w:val="28"/>
          <w:szCs w:val="28"/>
        </w:rPr>
        <w:t xml:space="preserve"> ориентируют </w:t>
      </w:r>
      <w:r w:rsidR="00624D8D">
        <w:rPr>
          <w:rFonts w:ascii="Times New Roman" w:hAnsi="Times New Roman" w:cs="Times New Roman"/>
          <w:sz w:val="28"/>
          <w:szCs w:val="28"/>
        </w:rPr>
        <w:t xml:space="preserve">казахстанскую </w:t>
      </w:r>
      <w:r w:rsidR="00592A2B">
        <w:rPr>
          <w:rFonts w:ascii="Times New Roman" w:hAnsi="Times New Roman" w:cs="Times New Roman"/>
          <w:sz w:val="28"/>
          <w:szCs w:val="28"/>
        </w:rPr>
        <w:t xml:space="preserve">молодежь больше на </w:t>
      </w:r>
      <w:r w:rsidR="00146198">
        <w:rPr>
          <w:rFonts w:ascii="Times New Roman" w:hAnsi="Times New Roman" w:cs="Times New Roman"/>
          <w:sz w:val="28"/>
          <w:szCs w:val="28"/>
        </w:rPr>
        <w:t xml:space="preserve">потребности в </w:t>
      </w:r>
      <w:r w:rsidR="00592A2B">
        <w:rPr>
          <w:rFonts w:ascii="Times New Roman" w:hAnsi="Times New Roman" w:cs="Times New Roman"/>
          <w:sz w:val="28"/>
          <w:szCs w:val="28"/>
        </w:rPr>
        <w:t xml:space="preserve">безопасности и </w:t>
      </w:r>
      <w:r w:rsidR="00146198">
        <w:rPr>
          <w:rFonts w:ascii="Times New Roman" w:hAnsi="Times New Roman" w:cs="Times New Roman"/>
          <w:sz w:val="28"/>
          <w:szCs w:val="28"/>
        </w:rPr>
        <w:t>самосохранения</w:t>
      </w:r>
      <w:r w:rsidR="00592A2B">
        <w:rPr>
          <w:rFonts w:ascii="Times New Roman" w:hAnsi="Times New Roman" w:cs="Times New Roman"/>
          <w:sz w:val="28"/>
          <w:szCs w:val="28"/>
        </w:rPr>
        <w:t xml:space="preserve">, </w:t>
      </w:r>
      <w:r w:rsidR="006409F2">
        <w:rPr>
          <w:rFonts w:ascii="Times New Roman" w:hAnsi="Times New Roman" w:cs="Times New Roman"/>
          <w:sz w:val="28"/>
          <w:szCs w:val="28"/>
        </w:rPr>
        <w:t xml:space="preserve">материального благополучия, </w:t>
      </w:r>
      <w:r w:rsidR="00592A2B">
        <w:rPr>
          <w:rFonts w:ascii="Times New Roman" w:hAnsi="Times New Roman" w:cs="Times New Roman"/>
          <w:sz w:val="28"/>
          <w:szCs w:val="28"/>
        </w:rPr>
        <w:t>чем на ценности самореализации</w:t>
      </w:r>
      <w:r w:rsidR="00146198">
        <w:rPr>
          <w:rFonts w:ascii="Times New Roman" w:hAnsi="Times New Roman" w:cs="Times New Roman"/>
          <w:sz w:val="28"/>
          <w:szCs w:val="28"/>
        </w:rPr>
        <w:t xml:space="preserve"> личности</w:t>
      </w:r>
      <w:r w:rsidR="00C83F23">
        <w:rPr>
          <w:rFonts w:ascii="Times New Roman" w:hAnsi="Times New Roman" w:cs="Times New Roman"/>
          <w:sz w:val="28"/>
          <w:szCs w:val="28"/>
        </w:rPr>
        <w:t xml:space="preserve">, что позволило </w:t>
      </w:r>
      <w:r w:rsidR="00C83F23" w:rsidRPr="00C83F23">
        <w:rPr>
          <w:rFonts w:ascii="Times New Roman" w:hAnsi="Times New Roman" w:cs="Times New Roman"/>
          <w:sz w:val="28"/>
          <w:szCs w:val="28"/>
        </w:rPr>
        <w:t>С.</w:t>
      </w:r>
      <w:r w:rsidR="00E11EC8">
        <w:rPr>
          <w:rFonts w:ascii="Times New Roman" w:hAnsi="Times New Roman" w:cs="Times New Roman"/>
          <w:sz w:val="28"/>
          <w:szCs w:val="28"/>
        </w:rPr>
        <w:t> </w:t>
      </w:r>
      <w:r w:rsidR="00C83F23" w:rsidRPr="00C83F23">
        <w:rPr>
          <w:rFonts w:ascii="Times New Roman" w:hAnsi="Times New Roman" w:cs="Times New Roman"/>
          <w:sz w:val="28"/>
          <w:szCs w:val="28"/>
        </w:rPr>
        <w:t>Нурбек</w:t>
      </w:r>
      <w:r w:rsidR="00C83F23">
        <w:rPr>
          <w:rFonts w:ascii="Times New Roman" w:hAnsi="Times New Roman" w:cs="Times New Roman"/>
          <w:sz w:val="28"/>
          <w:szCs w:val="28"/>
        </w:rPr>
        <w:t>у</w:t>
      </w:r>
      <w:r w:rsidR="00C83F23" w:rsidRPr="00C83F23">
        <w:rPr>
          <w:rFonts w:ascii="Times New Roman" w:hAnsi="Times New Roman" w:cs="Times New Roman"/>
          <w:sz w:val="28"/>
          <w:szCs w:val="28"/>
        </w:rPr>
        <w:t xml:space="preserve"> сравни</w:t>
      </w:r>
      <w:r w:rsidR="00C83F23">
        <w:rPr>
          <w:rFonts w:ascii="Times New Roman" w:hAnsi="Times New Roman" w:cs="Times New Roman"/>
          <w:sz w:val="28"/>
          <w:szCs w:val="28"/>
        </w:rPr>
        <w:t>ть</w:t>
      </w:r>
      <w:r w:rsidR="00C83F23" w:rsidRPr="00C83F23">
        <w:rPr>
          <w:rFonts w:ascii="Times New Roman" w:hAnsi="Times New Roman" w:cs="Times New Roman"/>
          <w:sz w:val="28"/>
          <w:szCs w:val="28"/>
        </w:rPr>
        <w:t xml:space="preserve"> ценности молодежи с перевернутой пирамидой А.</w:t>
      </w:r>
      <w:r w:rsidR="00690394">
        <w:rPr>
          <w:rFonts w:ascii="Times New Roman" w:hAnsi="Times New Roman" w:cs="Times New Roman"/>
          <w:sz w:val="28"/>
          <w:szCs w:val="28"/>
        </w:rPr>
        <w:t xml:space="preserve"> </w:t>
      </w:r>
      <w:r w:rsidR="00C83F23" w:rsidRPr="00C83F23">
        <w:rPr>
          <w:rFonts w:ascii="Times New Roman" w:hAnsi="Times New Roman" w:cs="Times New Roman"/>
          <w:sz w:val="28"/>
          <w:szCs w:val="28"/>
        </w:rPr>
        <w:t>Маслоу</w:t>
      </w:r>
      <w:r w:rsidR="00592A2B">
        <w:rPr>
          <w:rFonts w:ascii="Times New Roman" w:hAnsi="Times New Roman" w:cs="Times New Roman"/>
          <w:sz w:val="28"/>
          <w:szCs w:val="28"/>
        </w:rPr>
        <w:t xml:space="preserve"> </w:t>
      </w:r>
      <w:r w:rsidR="007C4E31" w:rsidRPr="00D52AE4">
        <w:rPr>
          <w:rFonts w:ascii="Times New Roman" w:hAnsi="Times New Roman" w:cs="Times New Roman"/>
          <w:sz w:val="28"/>
          <w:szCs w:val="28"/>
        </w:rPr>
        <w:t>[</w:t>
      </w:r>
      <w:r w:rsidR="0017744E">
        <w:rPr>
          <w:rFonts w:ascii="Times New Roman" w:hAnsi="Times New Roman" w:cs="Times New Roman"/>
          <w:sz w:val="28"/>
          <w:szCs w:val="28"/>
        </w:rPr>
        <w:t>135</w:t>
      </w:r>
      <w:r w:rsidR="00C83F23">
        <w:rPr>
          <w:rFonts w:ascii="Times New Roman" w:hAnsi="Times New Roman" w:cs="Times New Roman"/>
          <w:sz w:val="28"/>
          <w:szCs w:val="28"/>
        </w:rPr>
        <w:t>,</w:t>
      </w:r>
      <w:r w:rsidR="007C4E31" w:rsidRPr="002E6E7A">
        <w:rPr>
          <w:rFonts w:ascii="Times New Roman" w:hAnsi="Times New Roman" w:cs="Times New Roman"/>
          <w:sz w:val="28"/>
          <w:szCs w:val="28"/>
        </w:rPr>
        <w:t xml:space="preserve"> </w:t>
      </w:r>
      <w:bookmarkStart w:id="152" w:name="_Hlk93052279"/>
      <w:bookmarkStart w:id="153" w:name="_Hlk104560551"/>
      <w:bookmarkEnd w:id="148"/>
      <w:r w:rsidR="0017744E">
        <w:rPr>
          <w:rFonts w:ascii="Times New Roman" w:hAnsi="Times New Roman" w:cs="Times New Roman"/>
          <w:sz w:val="28"/>
          <w:szCs w:val="28"/>
        </w:rPr>
        <w:t>136</w:t>
      </w:r>
      <w:r w:rsidR="007C4E31" w:rsidRPr="007C4E31">
        <w:rPr>
          <w:rFonts w:ascii="Times New Roman" w:hAnsi="Times New Roman" w:cs="Times New Roman"/>
          <w:sz w:val="28"/>
          <w:szCs w:val="28"/>
        </w:rPr>
        <w:t xml:space="preserve">]. </w:t>
      </w:r>
      <w:bookmarkStart w:id="154" w:name="_Hlk101342096"/>
      <w:bookmarkEnd w:id="152"/>
    </w:p>
    <w:p w14:paraId="353E7837" w14:textId="03E9B85B" w:rsidR="00E90B97" w:rsidRDefault="00190864"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Между тем, с</w:t>
      </w:r>
      <w:r w:rsidR="002024DF">
        <w:rPr>
          <w:rFonts w:ascii="Times New Roman" w:hAnsi="Times New Roman" w:cs="Times New Roman"/>
          <w:sz w:val="28"/>
          <w:szCs w:val="28"/>
        </w:rPr>
        <w:t xml:space="preserve">огласно </w:t>
      </w:r>
      <w:r w:rsidR="00592A2B">
        <w:rPr>
          <w:rFonts w:ascii="Times New Roman" w:hAnsi="Times New Roman" w:cs="Times New Roman"/>
          <w:sz w:val="28"/>
          <w:szCs w:val="28"/>
        </w:rPr>
        <w:t>теори</w:t>
      </w:r>
      <w:r w:rsidR="002024DF">
        <w:rPr>
          <w:rFonts w:ascii="Times New Roman" w:hAnsi="Times New Roman" w:cs="Times New Roman"/>
          <w:sz w:val="28"/>
          <w:szCs w:val="28"/>
        </w:rPr>
        <w:t>и</w:t>
      </w:r>
      <w:r w:rsidR="00592A2B">
        <w:rPr>
          <w:rFonts w:ascii="Times New Roman" w:hAnsi="Times New Roman" w:cs="Times New Roman"/>
          <w:sz w:val="28"/>
          <w:szCs w:val="28"/>
        </w:rPr>
        <w:t xml:space="preserve"> модернизации </w:t>
      </w:r>
      <w:r w:rsidR="003D5CAC" w:rsidRPr="003D5CAC">
        <w:rPr>
          <w:rFonts w:ascii="Times New Roman" w:hAnsi="Times New Roman" w:cs="Times New Roman"/>
          <w:sz w:val="28"/>
          <w:szCs w:val="28"/>
          <w:lang w:val="en-US"/>
        </w:rPr>
        <w:t>R</w:t>
      </w:r>
      <w:r w:rsidR="003D5CAC">
        <w:rPr>
          <w:rFonts w:ascii="Times New Roman" w:hAnsi="Times New Roman" w:cs="Times New Roman"/>
          <w:sz w:val="28"/>
          <w:szCs w:val="28"/>
        </w:rPr>
        <w:t xml:space="preserve">. </w:t>
      </w:r>
      <w:r w:rsidR="007C4E31" w:rsidRPr="007C4E31">
        <w:rPr>
          <w:rFonts w:ascii="Times New Roman" w:hAnsi="Times New Roman" w:cs="Times New Roman"/>
          <w:sz w:val="28"/>
          <w:szCs w:val="28"/>
          <w:lang w:val="en-US"/>
        </w:rPr>
        <w:t>Inglehart</w:t>
      </w:r>
      <w:r w:rsidR="002024DF">
        <w:rPr>
          <w:rFonts w:ascii="Times New Roman" w:hAnsi="Times New Roman" w:cs="Times New Roman"/>
          <w:sz w:val="28"/>
          <w:szCs w:val="28"/>
        </w:rPr>
        <w:t xml:space="preserve">, существует </w:t>
      </w:r>
      <w:r w:rsidR="00592A2B" w:rsidRPr="00CA346A">
        <w:rPr>
          <w:rFonts w:ascii="Times New Roman" w:hAnsi="Times New Roman" w:cs="Times New Roman"/>
          <w:sz w:val="28"/>
          <w:szCs w:val="28"/>
        </w:rPr>
        <w:t xml:space="preserve">связь </w:t>
      </w:r>
      <w:r w:rsidR="00592A2B">
        <w:rPr>
          <w:rFonts w:ascii="Times New Roman" w:hAnsi="Times New Roman" w:cs="Times New Roman"/>
          <w:sz w:val="28"/>
          <w:szCs w:val="28"/>
        </w:rPr>
        <w:t xml:space="preserve">ценностей с </w:t>
      </w:r>
      <w:r w:rsidR="00592A2B" w:rsidRPr="00CA346A">
        <w:rPr>
          <w:rFonts w:ascii="Times New Roman" w:hAnsi="Times New Roman" w:cs="Times New Roman"/>
          <w:sz w:val="28"/>
          <w:szCs w:val="28"/>
        </w:rPr>
        <w:t>изменени</w:t>
      </w:r>
      <w:r w:rsidR="00592A2B">
        <w:rPr>
          <w:rFonts w:ascii="Times New Roman" w:hAnsi="Times New Roman" w:cs="Times New Roman"/>
          <w:sz w:val="28"/>
          <w:szCs w:val="28"/>
        </w:rPr>
        <w:t>ями</w:t>
      </w:r>
      <w:r w:rsidR="00592A2B" w:rsidRPr="00CA346A">
        <w:rPr>
          <w:rFonts w:ascii="Times New Roman" w:hAnsi="Times New Roman" w:cs="Times New Roman"/>
          <w:sz w:val="28"/>
          <w:szCs w:val="28"/>
        </w:rPr>
        <w:t xml:space="preserve"> в обществе, в</w:t>
      </w:r>
      <w:r w:rsidR="00592A2B">
        <w:rPr>
          <w:rFonts w:ascii="Times New Roman" w:hAnsi="Times New Roman" w:cs="Times New Roman"/>
          <w:sz w:val="28"/>
          <w:szCs w:val="28"/>
        </w:rPr>
        <w:t xml:space="preserve">ключая достижение </w:t>
      </w:r>
      <w:r w:rsidR="00592A2B" w:rsidRPr="002024DF">
        <w:rPr>
          <w:rFonts w:ascii="Times New Roman" w:hAnsi="Times New Roman" w:cs="Times New Roman"/>
          <w:sz w:val="28"/>
          <w:szCs w:val="28"/>
        </w:rPr>
        <w:t>ген</w:t>
      </w:r>
      <w:r w:rsidR="00592A2B" w:rsidRPr="00CA346A">
        <w:rPr>
          <w:rFonts w:ascii="Times New Roman" w:hAnsi="Times New Roman" w:cs="Times New Roman"/>
          <w:sz w:val="28"/>
          <w:szCs w:val="28"/>
        </w:rPr>
        <w:t>дерного равенства</w:t>
      </w:r>
      <w:r w:rsidR="007C4E31">
        <w:rPr>
          <w:rFonts w:ascii="Times New Roman" w:hAnsi="Times New Roman" w:cs="Times New Roman"/>
          <w:sz w:val="28"/>
          <w:szCs w:val="28"/>
        </w:rPr>
        <w:t xml:space="preserve"> </w:t>
      </w:r>
      <w:r w:rsidR="007C4E31" w:rsidRPr="007C4E31">
        <w:rPr>
          <w:rFonts w:ascii="Times New Roman" w:hAnsi="Times New Roman" w:cs="Times New Roman"/>
          <w:sz w:val="28"/>
          <w:szCs w:val="28"/>
        </w:rPr>
        <w:t>[</w:t>
      </w:r>
      <w:r w:rsidR="007C4E31">
        <w:rPr>
          <w:rFonts w:ascii="Times New Roman" w:hAnsi="Times New Roman" w:cs="Times New Roman"/>
          <w:sz w:val="28"/>
          <w:szCs w:val="28"/>
        </w:rPr>
        <w:t>1</w:t>
      </w:r>
      <w:r w:rsidR="0017744E">
        <w:rPr>
          <w:rFonts w:ascii="Times New Roman" w:hAnsi="Times New Roman" w:cs="Times New Roman"/>
          <w:sz w:val="28"/>
          <w:szCs w:val="28"/>
        </w:rPr>
        <w:t>37</w:t>
      </w:r>
      <w:r w:rsidR="007C4E31" w:rsidRPr="007C4E31">
        <w:rPr>
          <w:rFonts w:ascii="Times New Roman" w:hAnsi="Times New Roman" w:cs="Times New Roman"/>
          <w:sz w:val="28"/>
          <w:szCs w:val="28"/>
        </w:rPr>
        <w:t>]</w:t>
      </w:r>
      <w:r w:rsidR="00592A2B" w:rsidRPr="00CA346A">
        <w:rPr>
          <w:rFonts w:ascii="Times New Roman" w:hAnsi="Times New Roman" w:cs="Times New Roman"/>
          <w:sz w:val="28"/>
          <w:szCs w:val="28"/>
        </w:rPr>
        <w:t xml:space="preserve">. Ценности, по </w:t>
      </w:r>
      <w:r w:rsidR="002024DF" w:rsidRPr="002024DF">
        <w:rPr>
          <w:rFonts w:ascii="Times New Roman" w:hAnsi="Times New Roman" w:cs="Times New Roman"/>
          <w:sz w:val="28"/>
          <w:szCs w:val="28"/>
          <w:lang w:val="en-US"/>
        </w:rPr>
        <w:t>R</w:t>
      </w:r>
      <w:r w:rsidR="002024DF" w:rsidRPr="002024DF">
        <w:rPr>
          <w:rFonts w:ascii="Times New Roman" w:hAnsi="Times New Roman" w:cs="Times New Roman"/>
          <w:sz w:val="28"/>
          <w:szCs w:val="28"/>
        </w:rPr>
        <w:t xml:space="preserve">. </w:t>
      </w:r>
      <w:r w:rsidR="002024DF" w:rsidRPr="002024DF">
        <w:rPr>
          <w:rFonts w:ascii="Times New Roman" w:hAnsi="Times New Roman" w:cs="Times New Roman"/>
          <w:sz w:val="28"/>
          <w:szCs w:val="28"/>
          <w:lang w:val="en-US"/>
        </w:rPr>
        <w:t>Inglehart</w:t>
      </w:r>
      <w:r w:rsidR="00592A2B" w:rsidRPr="00CA346A">
        <w:rPr>
          <w:rFonts w:ascii="Times New Roman" w:hAnsi="Times New Roman" w:cs="Times New Roman"/>
          <w:sz w:val="28"/>
          <w:szCs w:val="28"/>
        </w:rPr>
        <w:t>, отражают соотношение сил модернизации и традиций, которое влияет на эволюцию общества. Доказано, что межпоколенческая аксиология трансформируются от материал</w:t>
      </w:r>
      <w:r w:rsidR="0063190D">
        <w:rPr>
          <w:rFonts w:ascii="Times New Roman" w:hAnsi="Times New Roman" w:cs="Times New Roman"/>
          <w:sz w:val="28"/>
          <w:szCs w:val="28"/>
        </w:rPr>
        <w:t>ьных</w:t>
      </w:r>
      <w:r w:rsidR="00592A2B" w:rsidRPr="00CA346A">
        <w:rPr>
          <w:rFonts w:ascii="Times New Roman" w:hAnsi="Times New Roman" w:cs="Times New Roman"/>
          <w:sz w:val="28"/>
          <w:szCs w:val="28"/>
        </w:rPr>
        <w:t xml:space="preserve"> ценностей выживания и безопасности к постматериал</w:t>
      </w:r>
      <w:r w:rsidR="0063190D">
        <w:rPr>
          <w:rFonts w:ascii="Times New Roman" w:hAnsi="Times New Roman" w:cs="Times New Roman"/>
          <w:sz w:val="28"/>
          <w:szCs w:val="28"/>
        </w:rPr>
        <w:t>ьным</w:t>
      </w:r>
      <w:r w:rsidR="00592A2B" w:rsidRPr="00CA346A">
        <w:rPr>
          <w:rFonts w:ascii="Times New Roman" w:hAnsi="Times New Roman" w:cs="Times New Roman"/>
          <w:sz w:val="28"/>
          <w:szCs w:val="28"/>
        </w:rPr>
        <w:t xml:space="preserve"> ценностям самоактуализации </w:t>
      </w:r>
      <w:r w:rsidR="00592A2B">
        <w:rPr>
          <w:rFonts w:ascii="Times New Roman" w:hAnsi="Times New Roman" w:cs="Times New Roman"/>
          <w:sz w:val="28"/>
          <w:szCs w:val="28"/>
        </w:rPr>
        <w:t>личности</w:t>
      </w:r>
      <w:r w:rsidR="00592A2B" w:rsidRPr="00CA346A">
        <w:rPr>
          <w:rFonts w:ascii="Times New Roman" w:hAnsi="Times New Roman" w:cs="Times New Roman"/>
          <w:sz w:val="28"/>
          <w:szCs w:val="28"/>
        </w:rPr>
        <w:t xml:space="preserve">. </w:t>
      </w:r>
      <w:r w:rsidR="0063190D">
        <w:rPr>
          <w:rFonts w:ascii="Times New Roman" w:hAnsi="Times New Roman" w:cs="Times New Roman"/>
          <w:sz w:val="28"/>
          <w:szCs w:val="28"/>
        </w:rPr>
        <w:t xml:space="preserve">Усиление </w:t>
      </w:r>
      <w:r>
        <w:rPr>
          <w:rFonts w:ascii="Times New Roman" w:hAnsi="Times New Roman" w:cs="Times New Roman"/>
          <w:sz w:val="28"/>
          <w:szCs w:val="28"/>
        </w:rPr>
        <w:t xml:space="preserve">постматериальных </w:t>
      </w:r>
      <w:r w:rsidR="0063190D">
        <w:rPr>
          <w:rFonts w:ascii="Times New Roman" w:hAnsi="Times New Roman" w:cs="Times New Roman"/>
          <w:sz w:val="28"/>
          <w:szCs w:val="28"/>
        </w:rPr>
        <w:t xml:space="preserve">ценностей </w:t>
      </w:r>
      <w:r w:rsidR="00592A2B" w:rsidRPr="00CA346A">
        <w:rPr>
          <w:rFonts w:ascii="Times New Roman" w:hAnsi="Times New Roman" w:cs="Times New Roman"/>
          <w:sz w:val="28"/>
          <w:szCs w:val="28"/>
        </w:rPr>
        <w:t>ведет к культурным изменениям, в том числе относящимся к гендерному равенству, ценности самовыражения</w:t>
      </w:r>
      <w:bookmarkStart w:id="155" w:name="_Hlk93057245"/>
      <w:r w:rsidR="00B02030">
        <w:rPr>
          <w:rFonts w:ascii="Times New Roman" w:hAnsi="Times New Roman" w:cs="Times New Roman"/>
          <w:sz w:val="28"/>
          <w:szCs w:val="28"/>
        </w:rPr>
        <w:t xml:space="preserve"> </w:t>
      </w:r>
      <w:bookmarkStart w:id="156" w:name="_Hlk105657951"/>
      <w:r w:rsidR="00B02030" w:rsidRPr="007C4E31">
        <w:rPr>
          <w:rFonts w:ascii="Times New Roman" w:hAnsi="Times New Roman" w:cs="Times New Roman"/>
          <w:sz w:val="28"/>
          <w:szCs w:val="28"/>
        </w:rPr>
        <w:t>[</w:t>
      </w:r>
      <w:r w:rsidR="00B02030">
        <w:rPr>
          <w:rFonts w:ascii="Times New Roman" w:hAnsi="Times New Roman" w:cs="Times New Roman"/>
          <w:sz w:val="28"/>
          <w:szCs w:val="28"/>
        </w:rPr>
        <w:t>1</w:t>
      </w:r>
      <w:r w:rsidR="0017744E">
        <w:rPr>
          <w:rFonts w:ascii="Times New Roman" w:hAnsi="Times New Roman" w:cs="Times New Roman"/>
          <w:sz w:val="28"/>
          <w:szCs w:val="28"/>
        </w:rPr>
        <w:t>38</w:t>
      </w:r>
      <w:r w:rsidR="00B02030" w:rsidRPr="007C4E31">
        <w:rPr>
          <w:rFonts w:ascii="Times New Roman" w:hAnsi="Times New Roman" w:cs="Times New Roman"/>
          <w:sz w:val="28"/>
          <w:szCs w:val="28"/>
        </w:rPr>
        <w:t>]</w:t>
      </w:r>
      <w:r w:rsidR="00592A2B">
        <w:rPr>
          <w:rFonts w:ascii="Times New Roman" w:hAnsi="Times New Roman" w:cs="Times New Roman"/>
          <w:sz w:val="28"/>
          <w:szCs w:val="28"/>
        </w:rPr>
        <w:t xml:space="preserve">. </w:t>
      </w:r>
      <w:bookmarkStart w:id="157" w:name="_Hlk101342143"/>
      <w:bookmarkEnd w:id="154"/>
      <w:bookmarkEnd w:id="155"/>
      <w:bookmarkEnd w:id="156"/>
      <w:r w:rsidR="00E90B97">
        <w:rPr>
          <w:rFonts w:ascii="Times New Roman" w:hAnsi="Times New Roman" w:cs="Times New Roman"/>
          <w:sz w:val="28"/>
          <w:szCs w:val="28"/>
        </w:rPr>
        <w:t xml:space="preserve">Однако именно последние сегодня слабо выражены </w:t>
      </w:r>
      <w:r w:rsidR="008D0437" w:rsidRPr="008D0437">
        <w:rPr>
          <w:rFonts w:ascii="Times New Roman" w:hAnsi="Times New Roman" w:cs="Times New Roman"/>
          <w:sz w:val="28"/>
          <w:szCs w:val="28"/>
        </w:rPr>
        <w:t>в межпоколенческой аксиологии</w:t>
      </w:r>
      <w:r w:rsidR="008D0437">
        <w:rPr>
          <w:rFonts w:ascii="Times New Roman" w:hAnsi="Times New Roman" w:cs="Times New Roman"/>
          <w:sz w:val="28"/>
          <w:szCs w:val="28"/>
        </w:rPr>
        <w:t>, явля</w:t>
      </w:r>
      <w:r w:rsidR="006727B9">
        <w:rPr>
          <w:rFonts w:ascii="Times New Roman" w:hAnsi="Times New Roman" w:cs="Times New Roman"/>
          <w:sz w:val="28"/>
          <w:szCs w:val="28"/>
        </w:rPr>
        <w:t>ясь</w:t>
      </w:r>
      <w:r w:rsidR="008D0437">
        <w:rPr>
          <w:rFonts w:ascii="Times New Roman" w:hAnsi="Times New Roman" w:cs="Times New Roman"/>
          <w:sz w:val="28"/>
          <w:szCs w:val="28"/>
        </w:rPr>
        <w:t xml:space="preserve"> предиктором предпочтения большинством молодежи традиционн</w:t>
      </w:r>
      <w:r w:rsidR="000A3AAE">
        <w:rPr>
          <w:rFonts w:ascii="Times New Roman" w:hAnsi="Times New Roman" w:cs="Times New Roman"/>
          <w:sz w:val="28"/>
          <w:szCs w:val="28"/>
        </w:rPr>
        <w:t xml:space="preserve">ых норм </w:t>
      </w:r>
      <w:r w:rsidR="008D0437">
        <w:rPr>
          <w:rFonts w:ascii="Times New Roman" w:hAnsi="Times New Roman" w:cs="Times New Roman"/>
          <w:sz w:val="28"/>
          <w:szCs w:val="28"/>
        </w:rPr>
        <w:t xml:space="preserve">гендерных ролей в семье. </w:t>
      </w:r>
      <w:bookmarkStart w:id="158" w:name="_Hlk177629747"/>
      <w:r w:rsidR="00231962">
        <w:rPr>
          <w:rFonts w:ascii="Times New Roman" w:hAnsi="Times New Roman" w:cs="Times New Roman"/>
          <w:sz w:val="28"/>
          <w:szCs w:val="28"/>
        </w:rPr>
        <w:t>Устойчивость неотрадиционализма отражает в определенном смысле противоречие между действующей «снизу» традиционной и транслируемой с институционального уровня эгалитарной гендерной политикой.</w:t>
      </w:r>
    </w:p>
    <w:p w14:paraId="3CC3A7BD" w14:textId="77BB5C66" w:rsidR="00592A2B" w:rsidRDefault="006409F2" w:rsidP="00792FDA">
      <w:pPr>
        <w:spacing w:after="0" w:line="240" w:lineRule="auto"/>
        <w:ind w:firstLine="709"/>
        <w:jc w:val="both"/>
        <w:rPr>
          <w:rFonts w:ascii="Times New Roman" w:hAnsi="Times New Roman" w:cs="Times New Roman"/>
          <w:sz w:val="28"/>
          <w:szCs w:val="28"/>
        </w:rPr>
      </w:pPr>
      <w:bookmarkStart w:id="159" w:name="_Hlk96681263"/>
      <w:bookmarkEnd w:id="150"/>
      <w:bookmarkEnd w:id="151"/>
      <w:bookmarkEnd w:id="153"/>
      <w:bookmarkEnd w:id="157"/>
      <w:bookmarkEnd w:id="158"/>
      <w:r w:rsidRPr="00C17718">
        <w:rPr>
          <w:rFonts w:ascii="Times New Roman" w:hAnsi="Times New Roman" w:cs="Times New Roman"/>
          <w:sz w:val="28"/>
          <w:szCs w:val="28"/>
        </w:rPr>
        <w:t xml:space="preserve">Характеристики </w:t>
      </w:r>
      <w:r w:rsidR="00773199" w:rsidRPr="00C17718">
        <w:rPr>
          <w:rFonts w:ascii="Times New Roman" w:hAnsi="Times New Roman" w:cs="Times New Roman"/>
          <w:sz w:val="28"/>
          <w:szCs w:val="28"/>
        </w:rPr>
        <w:t xml:space="preserve">мужских и женских </w:t>
      </w:r>
      <w:r w:rsidRPr="00C17718">
        <w:rPr>
          <w:rFonts w:ascii="Times New Roman" w:hAnsi="Times New Roman" w:cs="Times New Roman"/>
          <w:sz w:val="28"/>
          <w:szCs w:val="28"/>
        </w:rPr>
        <w:t>гендерных норм эгалитарного типа</w:t>
      </w:r>
      <w:r w:rsidR="00773199" w:rsidRPr="00C17718">
        <w:rPr>
          <w:rFonts w:ascii="Times New Roman" w:hAnsi="Times New Roman" w:cs="Times New Roman"/>
          <w:sz w:val="28"/>
          <w:szCs w:val="28"/>
        </w:rPr>
        <w:t xml:space="preserve"> исчерпывающе даны </w:t>
      </w:r>
      <w:r w:rsidR="00592A2B" w:rsidRPr="00C17718">
        <w:rPr>
          <w:rFonts w:ascii="Times New Roman" w:hAnsi="Times New Roman" w:cs="Times New Roman"/>
          <w:sz w:val="28"/>
          <w:szCs w:val="28"/>
        </w:rPr>
        <w:t>И.С.</w:t>
      </w:r>
      <w:r w:rsidR="00690394">
        <w:rPr>
          <w:rFonts w:ascii="Times New Roman" w:hAnsi="Times New Roman" w:cs="Times New Roman"/>
          <w:sz w:val="28"/>
          <w:szCs w:val="28"/>
        </w:rPr>
        <w:t xml:space="preserve"> </w:t>
      </w:r>
      <w:r w:rsidR="00592A2B" w:rsidRPr="00C17718">
        <w:rPr>
          <w:rFonts w:ascii="Times New Roman" w:hAnsi="Times New Roman" w:cs="Times New Roman"/>
          <w:sz w:val="28"/>
          <w:szCs w:val="28"/>
        </w:rPr>
        <w:t>Клецин</w:t>
      </w:r>
      <w:r w:rsidR="00773199" w:rsidRPr="00C17718">
        <w:rPr>
          <w:rFonts w:ascii="Times New Roman" w:hAnsi="Times New Roman" w:cs="Times New Roman"/>
          <w:sz w:val="28"/>
          <w:szCs w:val="28"/>
        </w:rPr>
        <w:t>ой</w:t>
      </w:r>
      <w:r w:rsidR="00592A2B" w:rsidRPr="00C17718">
        <w:rPr>
          <w:rFonts w:ascii="Times New Roman" w:hAnsi="Times New Roman" w:cs="Times New Roman"/>
          <w:sz w:val="28"/>
          <w:szCs w:val="28"/>
        </w:rPr>
        <w:t xml:space="preserve"> и Е.В.</w:t>
      </w:r>
      <w:r w:rsidR="00690394">
        <w:rPr>
          <w:rFonts w:ascii="Times New Roman" w:hAnsi="Times New Roman" w:cs="Times New Roman"/>
          <w:sz w:val="28"/>
          <w:szCs w:val="28"/>
        </w:rPr>
        <w:t xml:space="preserve"> </w:t>
      </w:r>
      <w:r w:rsidR="00592A2B" w:rsidRPr="00C17718">
        <w:rPr>
          <w:rFonts w:ascii="Times New Roman" w:hAnsi="Times New Roman" w:cs="Times New Roman"/>
          <w:sz w:val="28"/>
          <w:szCs w:val="28"/>
        </w:rPr>
        <w:t>Иоффе</w:t>
      </w:r>
      <w:r w:rsidR="00773199" w:rsidRPr="00C17718">
        <w:rPr>
          <w:rFonts w:ascii="Times New Roman" w:hAnsi="Times New Roman" w:cs="Times New Roman"/>
          <w:sz w:val="28"/>
          <w:szCs w:val="28"/>
        </w:rPr>
        <w:t xml:space="preserve">. </w:t>
      </w:r>
      <w:r w:rsidR="000A3AAE" w:rsidRPr="00C17718">
        <w:rPr>
          <w:rFonts w:ascii="Times New Roman" w:hAnsi="Times New Roman" w:cs="Times New Roman"/>
          <w:sz w:val="28"/>
          <w:szCs w:val="28"/>
        </w:rPr>
        <w:t>Так, о</w:t>
      </w:r>
      <w:r w:rsidR="00592A2B" w:rsidRPr="00C17718">
        <w:rPr>
          <w:rFonts w:ascii="Times New Roman" w:hAnsi="Times New Roman" w:cs="Times New Roman"/>
          <w:sz w:val="28"/>
          <w:szCs w:val="28"/>
        </w:rPr>
        <w:t xml:space="preserve">тличительные особенности новой </w:t>
      </w:r>
      <w:r w:rsidR="00C55F0C" w:rsidRPr="00C17718">
        <w:rPr>
          <w:rFonts w:ascii="Times New Roman" w:hAnsi="Times New Roman" w:cs="Times New Roman"/>
          <w:sz w:val="28"/>
          <w:szCs w:val="28"/>
        </w:rPr>
        <w:t xml:space="preserve">эгалитарной </w:t>
      </w:r>
      <w:r w:rsidR="00592A2B" w:rsidRPr="00C17718">
        <w:rPr>
          <w:rFonts w:ascii="Times New Roman" w:hAnsi="Times New Roman" w:cs="Times New Roman"/>
          <w:sz w:val="28"/>
          <w:szCs w:val="28"/>
        </w:rPr>
        <w:t xml:space="preserve">маскулинности </w:t>
      </w:r>
      <w:r w:rsidR="00A92742" w:rsidRPr="00C17718">
        <w:rPr>
          <w:rFonts w:ascii="Times New Roman" w:hAnsi="Times New Roman" w:cs="Times New Roman"/>
          <w:sz w:val="28"/>
          <w:szCs w:val="28"/>
        </w:rPr>
        <w:t>заключаются</w:t>
      </w:r>
      <w:r w:rsidR="00C55F0C" w:rsidRPr="00C17718">
        <w:rPr>
          <w:rFonts w:ascii="Times New Roman" w:hAnsi="Times New Roman" w:cs="Times New Roman"/>
          <w:sz w:val="28"/>
          <w:szCs w:val="28"/>
        </w:rPr>
        <w:t xml:space="preserve"> </w:t>
      </w:r>
      <w:r w:rsidR="00592A2B" w:rsidRPr="00C17718">
        <w:rPr>
          <w:rFonts w:ascii="Times New Roman" w:hAnsi="Times New Roman" w:cs="Times New Roman"/>
          <w:sz w:val="28"/>
          <w:szCs w:val="28"/>
        </w:rPr>
        <w:t>в том, что:</w:t>
      </w:r>
      <w:r w:rsidR="00C55F0C" w:rsidRPr="00C17718">
        <w:rPr>
          <w:rFonts w:ascii="Times New Roman" w:hAnsi="Times New Roman" w:cs="Times New Roman"/>
          <w:sz w:val="28"/>
          <w:szCs w:val="28"/>
        </w:rPr>
        <w:t xml:space="preserve"> </w:t>
      </w:r>
      <w:r w:rsidR="00773199" w:rsidRPr="00C17718">
        <w:rPr>
          <w:rFonts w:ascii="Times New Roman" w:hAnsi="Times New Roman" w:cs="Times New Roman"/>
          <w:sz w:val="28"/>
          <w:szCs w:val="28"/>
        </w:rPr>
        <w:t xml:space="preserve">а) </w:t>
      </w:r>
      <w:r w:rsidR="00592A2B" w:rsidRPr="00C17718">
        <w:rPr>
          <w:rFonts w:ascii="Times New Roman" w:hAnsi="Times New Roman" w:cs="Times New Roman"/>
          <w:sz w:val="28"/>
          <w:szCs w:val="28"/>
        </w:rPr>
        <w:t>ее роли позволяют мужчинам реализовывать себя как в профессиональной, так и в семейной сфере;</w:t>
      </w:r>
      <w:r w:rsidR="00773199" w:rsidRPr="00C17718">
        <w:rPr>
          <w:rFonts w:ascii="Times New Roman" w:hAnsi="Times New Roman" w:cs="Times New Roman"/>
          <w:sz w:val="28"/>
          <w:szCs w:val="28"/>
        </w:rPr>
        <w:t xml:space="preserve"> б) </w:t>
      </w:r>
      <w:r w:rsidR="00592A2B" w:rsidRPr="00C17718">
        <w:rPr>
          <w:rFonts w:ascii="Times New Roman" w:hAnsi="Times New Roman" w:cs="Times New Roman"/>
          <w:sz w:val="28"/>
          <w:szCs w:val="28"/>
        </w:rPr>
        <w:t>в ней отсутствует четк</w:t>
      </w:r>
      <w:r w:rsidR="00C55F0C" w:rsidRPr="00C17718">
        <w:rPr>
          <w:rFonts w:ascii="Times New Roman" w:hAnsi="Times New Roman" w:cs="Times New Roman"/>
          <w:sz w:val="28"/>
          <w:szCs w:val="28"/>
        </w:rPr>
        <w:t>ая демаркация на мужское и женское</w:t>
      </w:r>
      <w:r w:rsidR="00592A2B" w:rsidRPr="00C17718">
        <w:rPr>
          <w:rFonts w:ascii="Times New Roman" w:hAnsi="Times New Roman" w:cs="Times New Roman"/>
          <w:sz w:val="28"/>
          <w:szCs w:val="28"/>
        </w:rPr>
        <w:t>;</w:t>
      </w:r>
      <w:r w:rsidR="00773199" w:rsidRPr="00C17718">
        <w:rPr>
          <w:rFonts w:ascii="Times New Roman" w:hAnsi="Times New Roman" w:cs="Times New Roman"/>
          <w:sz w:val="28"/>
          <w:szCs w:val="28"/>
        </w:rPr>
        <w:t xml:space="preserve"> в) </w:t>
      </w:r>
      <w:r w:rsidR="00592A2B" w:rsidRPr="00C17718">
        <w:rPr>
          <w:rFonts w:ascii="Times New Roman" w:hAnsi="Times New Roman" w:cs="Times New Roman"/>
          <w:sz w:val="28"/>
          <w:szCs w:val="28"/>
        </w:rPr>
        <w:t>она обладает более высокой степенью вариабельности и индивидуального разнообразия</w:t>
      </w:r>
      <w:r w:rsidR="00B02030" w:rsidRPr="00C17718">
        <w:rPr>
          <w:rFonts w:ascii="Times New Roman" w:hAnsi="Times New Roman" w:cs="Times New Roman"/>
          <w:sz w:val="28"/>
          <w:szCs w:val="28"/>
        </w:rPr>
        <w:t xml:space="preserve"> [</w:t>
      </w:r>
      <w:r w:rsidR="0017744E">
        <w:rPr>
          <w:rFonts w:ascii="Times New Roman" w:hAnsi="Times New Roman" w:cs="Times New Roman"/>
          <w:sz w:val="28"/>
          <w:szCs w:val="28"/>
        </w:rPr>
        <w:t>118</w:t>
      </w:r>
      <w:r w:rsidR="00B02030" w:rsidRPr="00C17718">
        <w:rPr>
          <w:rFonts w:ascii="Times New Roman" w:hAnsi="Times New Roman" w:cs="Times New Roman"/>
          <w:sz w:val="28"/>
          <w:szCs w:val="28"/>
        </w:rPr>
        <w:t>, с. 42].</w:t>
      </w:r>
      <w:r w:rsidR="00592A2B" w:rsidRPr="00183703">
        <w:rPr>
          <w:rFonts w:ascii="Times New Roman" w:hAnsi="Times New Roman" w:cs="Times New Roman"/>
          <w:sz w:val="28"/>
          <w:szCs w:val="28"/>
        </w:rPr>
        <w:t xml:space="preserve"> </w:t>
      </w:r>
    </w:p>
    <w:p w14:paraId="08D4AE48" w14:textId="07021780" w:rsidR="00C55F0C" w:rsidRDefault="00A92742"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отмечалось выше, </w:t>
      </w:r>
      <w:r w:rsidR="00C55F0C" w:rsidRPr="00CA346A">
        <w:rPr>
          <w:rFonts w:ascii="Times New Roman" w:hAnsi="Times New Roman" w:cs="Times New Roman"/>
          <w:sz w:val="28"/>
          <w:szCs w:val="28"/>
        </w:rPr>
        <w:t>соотношение сил модернизации и традиций влияет на эволюцию общества</w:t>
      </w:r>
      <w:r>
        <w:rPr>
          <w:rFonts w:ascii="Times New Roman" w:hAnsi="Times New Roman" w:cs="Times New Roman"/>
          <w:sz w:val="28"/>
          <w:szCs w:val="28"/>
        </w:rPr>
        <w:t>, которая состоит, в том числе, в движении к гендерному равенству.</w:t>
      </w:r>
      <w:r w:rsidR="00E00053">
        <w:rPr>
          <w:rFonts w:ascii="Times New Roman" w:hAnsi="Times New Roman" w:cs="Times New Roman"/>
          <w:sz w:val="28"/>
          <w:szCs w:val="28"/>
        </w:rPr>
        <w:t xml:space="preserve"> </w:t>
      </w:r>
      <w:r>
        <w:rPr>
          <w:rFonts w:ascii="Times New Roman" w:hAnsi="Times New Roman" w:cs="Times New Roman"/>
          <w:sz w:val="28"/>
          <w:szCs w:val="28"/>
        </w:rPr>
        <w:t>Это демонстрирует</w:t>
      </w:r>
      <w:r w:rsidR="00E00053">
        <w:rPr>
          <w:rFonts w:ascii="Times New Roman" w:hAnsi="Times New Roman" w:cs="Times New Roman"/>
          <w:sz w:val="28"/>
          <w:szCs w:val="28"/>
        </w:rPr>
        <w:t>ся</w:t>
      </w:r>
      <w:r>
        <w:rPr>
          <w:rFonts w:ascii="Times New Roman" w:hAnsi="Times New Roman" w:cs="Times New Roman"/>
          <w:sz w:val="28"/>
          <w:szCs w:val="28"/>
        </w:rPr>
        <w:t xml:space="preserve"> т</w:t>
      </w:r>
      <w:r w:rsidR="00E00053">
        <w:rPr>
          <w:rFonts w:ascii="Times New Roman" w:hAnsi="Times New Roman" w:cs="Times New Roman"/>
          <w:sz w:val="28"/>
          <w:szCs w:val="28"/>
        </w:rPr>
        <w:t>ем</w:t>
      </w:r>
      <w:r>
        <w:rPr>
          <w:rFonts w:ascii="Times New Roman" w:hAnsi="Times New Roman" w:cs="Times New Roman"/>
          <w:sz w:val="28"/>
          <w:szCs w:val="28"/>
        </w:rPr>
        <w:t xml:space="preserve">, как </w:t>
      </w:r>
      <w:r w:rsidRPr="00A92742">
        <w:rPr>
          <w:rFonts w:ascii="Times New Roman" w:hAnsi="Times New Roman" w:cs="Times New Roman"/>
          <w:sz w:val="28"/>
          <w:szCs w:val="28"/>
        </w:rPr>
        <w:t>проявляется эгалитарный тип маскулинности</w:t>
      </w:r>
      <w:r w:rsidR="00E00053">
        <w:rPr>
          <w:rFonts w:ascii="Times New Roman" w:hAnsi="Times New Roman" w:cs="Times New Roman"/>
          <w:sz w:val="28"/>
          <w:szCs w:val="28"/>
        </w:rPr>
        <w:t xml:space="preserve"> </w:t>
      </w:r>
      <w:r w:rsidR="0048463C">
        <w:rPr>
          <w:rFonts w:ascii="Times New Roman" w:hAnsi="Times New Roman" w:cs="Times New Roman"/>
          <w:sz w:val="28"/>
          <w:szCs w:val="28"/>
        </w:rPr>
        <w:t xml:space="preserve">у мужчин </w:t>
      </w:r>
      <w:r w:rsidR="00E00053">
        <w:rPr>
          <w:rFonts w:ascii="Times New Roman" w:hAnsi="Times New Roman" w:cs="Times New Roman"/>
          <w:sz w:val="28"/>
          <w:szCs w:val="28"/>
        </w:rPr>
        <w:t xml:space="preserve">в развитых странах, например, в Германии. Так, </w:t>
      </w:r>
      <w:bookmarkStart w:id="160" w:name="_Hlk177980153"/>
      <w:r w:rsidR="00B974B8">
        <w:rPr>
          <w:rFonts w:ascii="Times New Roman" w:hAnsi="Times New Roman" w:cs="Times New Roman"/>
          <w:sz w:val="28"/>
          <w:szCs w:val="28"/>
          <w:lang w:val="en-US"/>
        </w:rPr>
        <w:t>V</w:t>
      </w:r>
      <w:r w:rsidR="00B974B8" w:rsidRPr="00E40E37">
        <w:rPr>
          <w:rFonts w:ascii="Times New Roman" w:hAnsi="Times New Roman" w:cs="Times New Roman"/>
          <w:sz w:val="28"/>
          <w:szCs w:val="28"/>
        </w:rPr>
        <w:t>.</w:t>
      </w:r>
      <w:r w:rsidR="00E11EC8">
        <w:rPr>
          <w:rFonts w:ascii="Times New Roman" w:hAnsi="Times New Roman" w:cs="Times New Roman"/>
          <w:sz w:val="28"/>
          <w:szCs w:val="28"/>
        </w:rPr>
        <w:t> </w:t>
      </w:r>
      <w:r w:rsidR="00B974B8">
        <w:rPr>
          <w:rFonts w:ascii="Times New Roman" w:hAnsi="Times New Roman" w:cs="Times New Roman"/>
          <w:sz w:val="28"/>
          <w:szCs w:val="28"/>
          <w:lang w:val="en-US"/>
        </w:rPr>
        <w:t>Hollstein</w:t>
      </w:r>
      <w:r w:rsidR="00B974B8" w:rsidRPr="00E40E37">
        <w:rPr>
          <w:rFonts w:ascii="Times New Roman" w:hAnsi="Times New Roman" w:cs="Times New Roman"/>
          <w:sz w:val="28"/>
          <w:szCs w:val="28"/>
        </w:rPr>
        <w:t xml:space="preserve"> </w:t>
      </w:r>
      <w:r w:rsidR="00E00053">
        <w:rPr>
          <w:rFonts w:ascii="Times New Roman" w:hAnsi="Times New Roman" w:cs="Times New Roman"/>
          <w:sz w:val="28"/>
          <w:szCs w:val="28"/>
        </w:rPr>
        <w:t>выявлены четыре тренда</w:t>
      </w:r>
      <w:r w:rsidR="0017744E">
        <w:rPr>
          <w:rFonts w:ascii="Times New Roman" w:hAnsi="Times New Roman" w:cs="Times New Roman"/>
          <w:sz w:val="28"/>
          <w:szCs w:val="28"/>
        </w:rPr>
        <w:t xml:space="preserve"> </w:t>
      </w:r>
      <w:r w:rsidR="0017744E" w:rsidRPr="0017744E">
        <w:rPr>
          <w:rFonts w:ascii="Times New Roman" w:hAnsi="Times New Roman" w:cs="Times New Roman"/>
          <w:sz w:val="28"/>
          <w:szCs w:val="28"/>
        </w:rPr>
        <w:t>[1</w:t>
      </w:r>
      <w:r w:rsidR="0016293A">
        <w:rPr>
          <w:rFonts w:ascii="Times New Roman" w:hAnsi="Times New Roman" w:cs="Times New Roman"/>
          <w:sz w:val="28"/>
          <w:szCs w:val="28"/>
        </w:rPr>
        <w:t>39</w:t>
      </w:r>
      <w:r w:rsidR="0017744E" w:rsidRPr="0017744E">
        <w:rPr>
          <w:rFonts w:ascii="Times New Roman" w:hAnsi="Times New Roman" w:cs="Times New Roman"/>
          <w:sz w:val="28"/>
          <w:szCs w:val="28"/>
        </w:rPr>
        <w:t>]</w:t>
      </w:r>
      <w:r w:rsidR="00E00053">
        <w:rPr>
          <w:rFonts w:ascii="Times New Roman" w:hAnsi="Times New Roman" w:cs="Times New Roman"/>
          <w:sz w:val="28"/>
          <w:szCs w:val="28"/>
        </w:rPr>
        <w:t xml:space="preserve">. </w:t>
      </w:r>
    </w:p>
    <w:bookmarkEnd w:id="160"/>
    <w:p w14:paraId="56273F70" w14:textId="7127189D" w:rsidR="00592A2B" w:rsidRDefault="0048463C" w:rsidP="00792FDA">
      <w:pPr>
        <w:spacing w:after="0" w:line="240" w:lineRule="auto"/>
        <w:ind w:firstLine="709"/>
        <w:jc w:val="both"/>
        <w:rPr>
          <w:rFonts w:ascii="Times New Roman" w:hAnsi="Times New Roman" w:cs="Times New Roman"/>
          <w:sz w:val="28"/>
          <w:szCs w:val="28"/>
        </w:rPr>
      </w:pPr>
      <w:r w:rsidRPr="00C17718">
        <w:rPr>
          <w:rFonts w:ascii="Times New Roman" w:eastAsia="Times New Roman" w:hAnsi="Times New Roman" w:cs="Times New Roman"/>
          <w:sz w:val="28"/>
          <w:szCs w:val="28"/>
        </w:rPr>
        <w:t>П</w:t>
      </w:r>
      <w:r w:rsidR="00592A2B" w:rsidRPr="00C17718">
        <w:rPr>
          <w:rFonts w:ascii="Times New Roman" w:eastAsia="Times New Roman" w:hAnsi="Times New Roman" w:cs="Times New Roman"/>
          <w:sz w:val="28"/>
          <w:szCs w:val="28"/>
        </w:rPr>
        <w:t>ервый тренд</w:t>
      </w:r>
      <w:r w:rsidR="00592A2B">
        <w:rPr>
          <w:rFonts w:ascii="Times New Roman" w:eastAsia="Times New Roman" w:hAnsi="Times New Roman" w:cs="Times New Roman"/>
          <w:sz w:val="28"/>
          <w:szCs w:val="28"/>
        </w:rPr>
        <w:t xml:space="preserve"> состоит в росте толерантности и снижении агрессивности у мужчин по отношению к женщинам. </w:t>
      </w:r>
      <w:r>
        <w:rPr>
          <w:rFonts w:ascii="Times New Roman" w:eastAsia="Times New Roman" w:hAnsi="Times New Roman" w:cs="Times New Roman"/>
          <w:sz w:val="28"/>
          <w:szCs w:val="28"/>
        </w:rPr>
        <w:t xml:space="preserve">Она </w:t>
      </w:r>
      <w:r w:rsidR="00592A2B">
        <w:rPr>
          <w:rFonts w:ascii="Times New Roman" w:eastAsia="Times New Roman" w:hAnsi="Times New Roman" w:cs="Times New Roman"/>
          <w:sz w:val="28"/>
          <w:szCs w:val="28"/>
        </w:rPr>
        <w:t>наблюдается только среди части к</w:t>
      </w:r>
      <w:r w:rsidR="00592A2B" w:rsidRPr="00215A8E">
        <w:rPr>
          <w:rFonts w:ascii="Times New Roman" w:eastAsia="Times New Roman" w:hAnsi="Times New Roman" w:cs="Times New Roman"/>
          <w:sz w:val="28"/>
          <w:szCs w:val="28"/>
        </w:rPr>
        <w:t>рупны</w:t>
      </w:r>
      <w:r w:rsidR="00592A2B">
        <w:rPr>
          <w:rFonts w:ascii="Times New Roman" w:eastAsia="Times New Roman" w:hAnsi="Times New Roman" w:cs="Times New Roman"/>
          <w:sz w:val="28"/>
          <w:szCs w:val="28"/>
        </w:rPr>
        <w:t>х</w:t>
      </w:r>
      <w:r w:rsidR="00592A2B" w:rsidRPr="00215A8E">
        <w:rPr>
          <w:rFonts w:ascii="Times New Roman" w:eastAsia="Times New Roman" w:hAnsi="Times New Roman" w:cs="Times New Roman"/>
          <w:sz w:val="28"/>
          <w:szCs w:val="28"/>
        </w:rPr>
        <w:t xml:space="preserve"> политик</w:t>
      </w:r>
      <w:r w:rsidR="00592A2B">
        <w:rPr>
          <w:rFonts w:ascii="Times New Roman" w:eastAsia="Times New Roman" w:hAnsi="Times New Roman" w:cs="Times New Roman"/>
          <w:sz w:val="28"/>
          <w:szCs w:val="28"/>
        </w:rPr>
        <w:t>ов</w:t>
      </w:r>
      <w:r w:rsidR="00592A2B" w:rsidRPr="00215A8E">
        <w:rPr>
          <w:rFonts w:ascii="Times New Roman" w:eastAsia="Times New Roman" w:hAnsi="Times New Roman" w:cs="Times New Roman"/>
          <w:sz w:val="28"/>
          <w:szCs w:val="28"/>
        </w:rPr>
        <w:t xml:space="preserve"> и неквалифицированны</w:t>
      </w:r>
      <w:r w:rsidR="00592A2B">
        <w:rPr>
          <w:rFonts w:ascii="Times New Roman" w:eastAsia="Times New Roman" w:hAnsi="Times New Roman" w:cs="Times New Roman"/>
          <w:sz w:val="28"/>
          <w:szCs w:val="28"/>
        </w:rPr>
        <w:t>х</w:t>
      </w:r>
      <w:r w:rsidR="00592A2B" w:rsidRPr="00215A8E">
        <w:rPr>
          <w:rFonts w:ascii="Times New Roman" w:eastAsia="Times New Roman" w:hAnsi="Times New Roman" w:cs="Times New Roman"/>
          <w:sz w:val="28"/>
          <w:szCs w:val="28"/>
        </w:rPr>
        <w:t xml:space="preserve"> рабочи</w:t>
      </w:r>
      <w:r w:rsidR="00592A2B">
        <w:rPr>
          <w:rFonts w:ascii="Times New Roman" w:eastAsia="Times New Roman" w:hAnsi="Times New Roman" w:cs="Times New Roman"/>
          <w:sz w:val="28"/>
          <w:szCs w:val="28"/>
        </w:rPr>
        <w:t>х</w:t>
      </w:r>
      <w:r w:rsidR="0017744E">
        <w:rPr>
          <w:rFonts w:ascii="Times New Roman" w:eastAsia="Times New Roman" w:hAnsi="Times New Roman" w:cs="Times New Roman"/>
          <w:sz w:val="28"/>
          <w:szCs w:val="28"/>
        </w:rPr>
        <w:t>.</w:t>
      </w:r>
      <w:r w:rsidR="00231962">
        <w:rPr>
          <w:rFonts w:ascii="Times New Roman" w:eastAsia="Times New Roman" w:hAnsi="Times New Roman" w:cs="Times New Roman"/>
          <w:sz w:val="28"/>
          <w:szCs w:val="28"/>
        </w:rPr>
        <w:t xml:space="preserve"> </w:t>
      </w:r>
    </w:p>
    <w:p w14:paraId="3AB999FC" w14:textId="1B7F55C3" w:rsidR="00592A2B" w:rsidRDefault="00592A2B" w:rsidP="00792FD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отличие от новой маскулинности немцев в гендерных нормах современных казахстанских мужчин сохраняется агрессивность по отношению к женщинам в семье, проявляясь </w:t>
      </w:r>
      <w:r w:rsidRPr="00C360EE">
        <w:rPr>
          <w:rFonts w:ascii="Times New Roman" w:eastAsia="Times New Roman" w:hAnsi="Times New Roman" w:cs="Times New Roman"/>
          <w:sz w:val="28"/>
          <w:szCs w:val="28"/>
        </w:rPr>
        <w:t xml:space="preserve">в росте бытового насилия. </w:t>
      </w:r>
      <w:r w:rsidR="0048463C">
        <w:rPr>
          <w:rFonts w:ascii="Times New Roman" w:eastAsia="Times New Roman" w:hAnsi="Times New Roman" w:cs="Times New Roman"/>
          <w:sz w:val="28"/>
          <w:szCs w:val="28"/>
        </w:rPr>
        <w:t>П</w:t>
      </w:r>
      <w:r w:rsidRPr="00C360EE">
        <w:rPr>
          <w:rFonts w:ascii="Times New Roman" w:eastAsia="Times New Roman" w:hAnsi="Times New Roman" w:cs="Times New Roman"/>
          <w:sz w:val="28"/>
          <w:szCs w:val="28"/>
        </w:rPr>
        <w:t>о оценке заместителя председателя комитета административной полиции МВД РК, в Казахстане регистрируются более 2,5 тысяч случаев насилия против женщин в год, в том числе со смертельным исходом</w:t>
      </w:r>
      <w:r w:rsidR="00B02030">
        <w:rPr>
          <w:rFonts w:ascii="Times New Roman" w:eastAsia="Times New Roman" w:hAnsi="Times New Roman" w:cs="Times New Roman"/>
          <w:sz w:val="28"/>
          <w:szCs w:val="28"/>
        </w:rPr>
        <w:t xml:space="preserve"> </w:t>
      </w:r>
      <w:r w:rsidR="00B02030" w:rsidRPr="00B02030">
        <w:rPr>
          <w:rFonts w:ascii="Times New Roman" w:eastAsia="Times New Roman" w:hAnsi="Times New Roman" w:cs="Times New Roman"/>
          <w:sz w:val="28"/>
          <w:szCs w:val="28"/>
        </w:rPr>
        <w:t>[1</w:t>
      </w:r>
      <w:r w:rsidR="00DA1DE9">
        <w:rPr>
          <w:rFonts w:ascii="Times New Roman" w:eastAsia="Times New Roman" w:hAnsi="Times New Roman" w:cs="Times New Roman"/>
          <w:sz w:val="28"/>
          <w:szCs w:val="28"/>
        </w:rPr>
        <w:t>40</w:t>
      </w:r>
      <w:r w:rsidR="00B02030" w:rsidRPr="00B02030">
        <w:rPr>
          <w:rFonts w:ascii="Times New Roman" w:eastAsia="Times New Roman" w:hAnsi="Times New Roman" w:cs="Times New Roman"/>
          <w:sz w:val="28"/>
          <w:szCs w:val="28"/>
        </w:rPr>
        <w:t>].</w:t>
      </w:r>
      <w:bookmarkStart w:id="161" w:name="_Hlk92566697"/>
      <w:r w:rsidRPr="00C360EE">
        <w:rPr>
          <w:rFonts w:ascii="Times New Roman" w:eastAsia="Times New Roman" w:hAnsi="Times New Roman" w:cs="Times New Roman"/>
          <w:bCs/>
          <w:sz w:val="28"/>
          <w:szCs w:val="28"/>
        </w:rPr>
        <w:t xml:space="preserve"> </w:t>
      </w:r>
    </w:p>
    <w:bookmarkEnd w:id="161"/>
    <w:p w14:paraId="7D551A68" w14:textId="77777777" w:rsidR="00592A2B" w:rsidRDefault="00592A2B" w:rsidP="00792FDA">
      <w:pPr>
        <w:spacing w:after="0" w:line="240" w:lineRule="auto"/>
        <w:ind w:firstLine="709"/>
        <w:jc w:val="both"/>
        <w:rPr>
          <w:rFonts w:ascii="Times New Roman" w:eastAsia="Times New Roman" w:hAnsi="Times New Roman" w:cs="Times New Roman"/>
          <w:sz w:val="28"/>
          <w:szCs w:val="28"/>
        </w:rPr>
      </w:pPr>
      <w:r w:rsidRPr="00C17718">
        <w:rPr>
          <w:rFonts w:ascii="Times New Roman" w:eastAsia="Times New Roman" w:hAnsi="Times New Roman" w:cs="Times New Roman"/>
          <w:sz w:val="28"/>
          <w:szCs w:val="28"/>
        </w:rPr>
        <w:t>Второй тренд</w:t>
      </w:r>
      <w:r>
        <w:rPr>
          <w:rFonts w:ascii="Times New Roman" w:eastAsia="Times New Roman" w:hAnsi="Times New Roman" w:cs="Times New Roman"/>
          <w:sz w:val="28"/>
          <w:szCs w:val="28"/>
        </w:rPr>
        <w:t xml:space="preserve"> заключается в росте среди</w:t>
      </w:r>
      <w:r w:rsidRPr="00805CD0">
        <w:rPr>
          <w:rFonts w:ascii="Times New Roman" w:eastAsia="Times New Roman" w:hAnsi="Times New Roman" w:cs="Times New Roman"/>
          <w:sz w:val="28"/>
          <w:szCs w:val="28"/>
        </w:rPr>
        <w:t xml:space="preserve"> </w:t>
      </w:r>
      <w:r w:rsidRPr="00C94768">
        <w:rPr>
          <w:rFonts w:ascii="Times New Roman" w:eastAsia="Times New Roman" w:hAnsi="Times New Roman" w:cs="Times New Roman"/>
          <w:sz w:val="28"/>
          <w:szCs w:val="28"/>
        </w:rPr>
        <w:t>образованных городских мужчин</w:t>
      </w:r>
      <w:r>
        <w:rPr>
          <w:rFonts w:ascii="Times New Roman" w:eastAsia="Times New Roman" w:hAnsi="Times New Roman" w:cs="Times New Roman"/>
          <w:sz w:val="28"/>
          <w:szCs w:val="28"/>
        </w:rPr>
        <w:t xml:space="preserve"> с </w:t>
      </w:r>
      <w:r w:rsidRPr="00C94768">
        <w:rPr>
          <w:rFonts w:ascii="Times New Roman" w:eastAsia="Times New Roman" w:hAnsi="Times New Roman" w:cs="Times New Roman"/>
          <w:sz w:val="28"/>
          <w:szCs w:val="28"/>
        </w:rPr>
        <w:t>демократически</w:t>
      </w:r>
      <w:r>
        <w:rPr>
          <w:rFonts w:ascii="Times New Roman" w:eastAsia="Times New Roman" w:hAnsi="Times New Roman" w:cs="Times New Roman"/>
          <w:sz w:val="28"/>
          <w:szCs w:val="28"/>
        </w:rPr>
        <w:t>ми</w:t>
      </w:r>
      <w:r w:rsidRPr="00C94768">
        <w:rPr>
          <w:rFonts w:ascii="Times New Roman" w:eastAsia="Times New Roman" w:hAnsi="Times New Roman" w:cs="Times New Roman"/>
          <w:sz w:val="28"/>
          <w:szCs w:val="28"/>
        </w:rPr>
        <w:t xml:space="preserve"> ценност</w:t>
      </w:r>
      <w:r>
        <w:rPr>
          <w:rFonts w:ascii="Times New Roman" w:eastAsia="Times New Roman" w:hAnsi="Times New Roman" w:cs="Times New Roman"/>
          <w:sz w:val="28"/>
          <w:szCs w:val="28"/>
        </w:rPr>
        <w:t>ям</w:t>
      </w:r>
      <w:r w:rsidRPr="00C94768">
        <w:rPr>
          <w:rFonts w:ascii="Times New Roman" w:eastAsia="Times New Roman" w:hAnsi="Times New Roman" w:cs="Times New Roman"/>
          <w:sz w:val="28"/>
          <w:szCs w:val="28"/>
        </w:rPr>
        <w:t xml:space="preserve">и </w:t>
      </w:r>
      <w:r w:rsidRPr="00805CD0">
        <w:rPr>
          <w:rFonts w:ascii="Times New Roman" w:eastAsia="Times New Roman" w:hAnsi="Times New Roman" w:cs="Times New Roman"/>
          <w:sz w:val="28"/>
          <w:szCs w:val="28"/>
        </w:rPr>
        <w:t>толерантного отношения</w:t>
      </w:r>
      <w:r>
        <w:rPr>
          <w:rFonts w:ascii="Times New Roman" w:eastAsia="Times New Roman" w:hAnsi="Times New Roman" w:cs="Times New Roman"/>
          <w:sz w:val="28"/>
          <w:szCs w:val="28"/>
        </w:rPr>
        <w:t xml:space="preserve"> </w:t>
      </w:r>
      <w:r w:rsidRPr="00215A8E">
        <w:rPr>
          <w:rFonts w:ascii="Times New Roman" w:eastAsia="Times New Roman" w:hAnsi="Times New Roman" w:cs="Times New Roman"/>
          <w:sz w:val="28"/>
          <w:szCs w:val="28"/>
        </w:rPr>
        <w:t xml:space="preserve">к геям и </w:t>
      </w:r>
      <w:r>
        <w:rPr>
          <w:rFonts w:ascii="Times New Roman" w:eastAsia="Times New Roman" w:hAnsi="Times New Roman" w:cs="Times New Roman"/>
          <w:sz w:val="28"/>
          <w:szCs w:val="28"/>
        </w:rPr>
        <w:t>другим мужчинам «третьего пола»</w:t>
      </w:r>
      <w:r w:rsidRPr="00215A8E">
        <w:rPr>
          <w:rFonts w:ascii="Times New Roman" w:eastAsia="Times New Roman" w:hAnsi="Times New Roman" w:cs="Times New Roman"/>
          <w:sz w:val="28"/>
          <w:szCs w:val="28"/>
        </w:rPr>
        <w:t>, ран</w:t>
      </w:r>
      <w:r>
        <w:rPr>
          <w:rFonts w:ascii="Times New Roman" w:eastAsia="Times New Roman" w:hAnsi="Times New Roman" w:cs="Times New Roman"/>
          <w:sz w:val="28"/>
          <w:szCs w:val="28"/>
        </w:rPr>
        <w:t xml:space="preserve">ее занимавшим низкие ранги </w:t>
      </w:r>
      <w:r w:rsidRPr="00215A8E">
        <w:rPr>
          <w:rFonts w:ascii="Times New Roman" w:eastAsia="Times New Roman" w:hAnsi="Times New Roman" w:cs="Times New Roman"/>
          <w:sz w:val="28"/>
          <w:szCs w:val="28"/>
        </w:rPr>
        <w:t xml:space="preserve">в мужской иерархии. </w:t>
      </w:r>
      <w:r>
        <w:rPr>
          <w:rFonts w:ascii="Times New Roman" w:eastAsia="Times New Roman" w:hAnsi="Times New Roman" w:cs="Times New Roman"/>
          <w:sz w:val="28"/>
          <w:szCs w:val="28"/>
        </w:rPr>
        <w:t xml:space="preserve">Подобный тренд не характерен для маскулинности казахстанских юношей и молодых мужчин. </w:t>
      </w:r>
    </w:p>
    <w:p w14:paraId="52C4D6BE" w14:textId="4DEDAE36" w:rsidR="00592A2B" w:rsidRDefault="00592A2B" w:rsidP="00792FDA">
      <w:pPr>
        <w:spacing w:after="0" w:line="240" w:lineRule="auto"/>
        <w:ind w:firstLine="709"/>
        <w:jc w:val="both"/>
        <w:rPr>
          <w:rFonts w:ascii="Times New Roman" w:eastAsia="Times New Roman" w:hAnsi="Times New Roman" w:cs="Times New Roman"/>
          <w:sz w:val="28"/>
          <w:szCs w:val="28"/>
        </w:rPr>
      </w:pPr>
      <w:bookmarkStart w:id="162" w:name="_Hlk101342241"/>
      <w:r w:rsidRPr="00C17718">
        <w:rPr>
          <w:rFonts w:ascii="Times New Roman" w:eastAsia="Times New Roman" w:hAnsi="Times New Roman" w:cs="Times New Roman"/>
          <w:sz w:val="28"/>
          <w:szCs w:val="28"/>
        </w:rPr>
        <w:t>Третий тренд</w:t>
      </w:r>
      <w:r>
        <w:rPr>
          <w:rFonts w:ascii="Times New Roman" w:eastAsia="Times New Roman" w:hAnsi="Times New Roman" w:cs="Times New Roman"/>
          <w:sz w:val="28"/>
          <w:szCs w:val="28"/>
        </w:rPr>
        <w:t xml:space="preserve"> </w:t>
      </w:r>
      <w:r w:rsidR="0048463C">
        <w:rPr>
          <w:rFonts w:ascii="Times New Roman" w:eastAsia="Times New Roman" w:hAnsi="Times New Roman" w:cs="Times New Roman"/>
          <w:sz w:val="28"/>
          <w:szCs w:val="28"/>
        </w:rPr>
        <w:t xml:space="preserve">отражается </w:t>
      </w:r>
      <w:r>
        <w:rPr>
          <w:rFonts w:ascii="Times New Roman" w:eastAsia="Times New Roman" w:hAnsi="Times New Roman" w:cs="Times New Roman"/>
          <w:sz w:val="28"/>
          <w:szCs w:val="28"/>
        </w:rPr>
        <w:t xml:space="preserve">в </w:t>
      </w:r>
      <w:r w:rsidRPr="00D73B0B">
        <w:rPr>
          <w:rFonts w:ascii="Times New Roman" w:eastAsia="Times New Roman" w:hAnsi="Times New Roman" w:cs="Times New Roman"/>
          <w:sz w:val="28"/>
          <w:szCs w:val="28"/>
        </w:rPr>
        <w:t>пере</w:t>
      </w:r>
      <w:r>
        <w:rPr>
          <w:rFonts w:ascii="Times New Roman" w:eastAsia="Times New Roman" w:hAnsi="Times New Roman" w:cs="Times New Roman"/>
          <w:sz w:val="28"/>
          <w:szCs w:val="28"/>
        </w:rPr>
        <w:t>ходе от примордиальной</w:t>
      </w:r>
      <w:r w:rsidR="00231962">
        <w:rPr>
          <w:rFonts w:ascii="Times New Roman" w:eastAsia="Times New Roman" w:hAnsi="Times New Roman" w:cs="Times New Roman"/>
          <w:sz w:val="28"/>
          <w:szCs w:val="28"/>
        </w:rPr>
        <w:t xml:space="preserve"> </w:t>
      </w:r>
      <w:r w:rsidR="00690394">
        <w:rPr>
          <w:rFonts w:ascii="Times New Roman" w:eastAsia="Times New Roman" w:hAnsi="Times New Roman" w:cs="Times New Roman"/>
          <w:sz w:val="28"/>
          <w:szCs w:val="28"/>
        </w:rPr>
        <w:t>гегемонной к</w:t>
      </w:r>
      <w:r>
        <w:rPr>
          <w:rFonts w:ascii="Times New Roman" w:eastAsia="Times New Roman" w:hAnsi="Times New Roman" w:cs="Times New Roman"/>
          <w:sz w:val="28"/>
          <w:szCs w:val="28"/>
        </w:rPr>
        <w:t xml:space="preserve"> эгалитарной маскулинности. Он </w:t>
      </w:r>
      <w:r w:rsidR="0048463C">
        <w:rPr>
          <w:rFonts w:ascii="Times New Roman" w:eastAsia="Times New Roman" w:hAnsi="Times New Roman" w:cs="Times New Roman"/>
          <w:sz w:val="28"/>
          <w:szCs w:val="28"/>
        </w:rPr>
        <w:t xml:space="preserve">проявляется в том, что в </w:t>
      </w:r>
      <w:r>
        <w:rPr>
          <w:rFonts w:ascii="Times New Roman" w:eastAsia="Times New Roman" w:hAnsi="Times New Roman" w:cs="Times New Roman"/>
          <w:sz w:val="28"/>
          <w:szCs w:val="28"/>
        </w:rPr>
        <w:t>ценностной иерархии</w:t>
      </w:r>
      <w:r w:rsidR="0048463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культ физической силы утрачивает свое </w:t>
      </w:r>
      <w:r w:rsidR="0048463C">
        <w:rPr>
          <w:rFonts w:ascii="Times New Roman" w:eastAsia="Times New Roman" w:hAnsi="Times New Roman" w:cs="Times New Roman"/>
          <w:sz w:val="28"/>
          <w:szCs w:val="28"/>
        </w:rPr>
        <w:t>первенство</w:t>
      </w:r>
      <w:r>
        <w:rPr>
          <w:rFonts w:ascii="Times New Roman" w:eastAsia="Times New Roman" w:hAnsi="Times New Roman" w:cs="Times New Roman"/>
          <w:sz w:val="28"/>
          <w:szCs w:val="28"/>
        </w:rPr>
        <w:t>, уступая ценностям интеллекта, образования, гибкости и терпеливости</w:t>
      </w:r>
      <w:r w:rsidR="00B31EE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Это подтверждает правоту убежденности И.С.</w:t>
      </w:r>
      <w:r w:rsidR="0069039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Кона в невозможности современных мужчин в изменившихся условиях опираться только на силу и власть и необходимость актуализации у них таких женских качеств, как умение находить компромиссное решение, ставить себя на точку зрения другого и т.п. </w:t>
      </w:r>
      <w:bookmarkStart w:id="163" w:name="_Hlk92478729"/>
      <w:bookmarkStart w:id="164" w:name="_Hlk92995720"/>
      <w:r w:rsidR="00B31EE4" w:rsidRPr="00B31EE4">
        <w:rPr>
          <w:rFonts w:ascii="Times New Roman" w:eastAsia="Times New Roman" w:hAnsi="Times New Roman" w:cs="Times New Roman"/>
          <w:sz w:val="28"/>
          <w:szCs w:val="28"/>
        </w:rPr>
        <w:t>[1</w:t>
      </w:r>
      <w:r w:rsidR="00DA1DE9">
        <w:rPr>
          <w:rFonts w:ascii="Times New Roman" w:eastAsia="Times New Roman" w:hAnsi="Times New Roman" w:cs="Times New Roman"/>
          <w:sz w:val="28"/>
          <w:szCs w:val="28"/>
        </w:rPr>
        <w:t>41</w:t>
      </w:r>
      <w:r w:rsidR="00B31EE4" w:rsidRPr="00B31EE4">
        <w:rPr>
          <w:rFonts w:ascii="Times New Roman" w:eastAsia="Times New Roman" w:hAnsi="Times New Roman" w:cs="Times New Roman"/>
          <w:sz w:val="28"/>
          <w:szCs w:val="28"/>
        </w:rPr>
        <w:t xml:space="preserve">]. </w:t>
      </w:r>
      <w:bookmarkEnd w:id="163"/>
    </w:p>
    <w:bookmarkEnd w:id="159"/>
    <w:bookmarkEnd w:id="162"/>
    <w:bookmarkEnd w:id="164"/>
    <w:p w14:paraId="1387E43A" w14:textId="41DB5B00" w:rsidR="00592A2B" w:rsidRDefault="00592A2B" w:rsidP="00792FDA">
      <w:pPr>
        <w:spacing w:after="0" w:line="240" w:lineRule="auto"/>
        <w:ind w:firstLine="709"/>
        <w:jc w:val="both"/>
        <w:rPr>
          <w:rFonts w:ascii="Times New Roman" w:eastAsia="Times New Roman" w:hAnsi="Times New Roman" w:cs="Times New Roman"/>
          <w:sz w:val="28"/>
          <w:szCs w:val="28"/>
        </w:rPr>
      </w:pPr>
      <w:r w:rsidRPr="00D73B0B">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 xml:space="preserve">сознании современных казахстанских юношей и молодых мужчин </w:t>
      </w:r>
      <w:r w:rsidR="0048463C">
        <w:rPr>
          <w:rFonts w:ascii="Times New Roman" w:eastAsia="Times New Roman" w:hAnsi="Times New Roman" w:cs="Times New Roman"/>
          <w:sz w:val="28"/>
          <w:szCs w:val="28"/>
        </w:rPr>
        <w:t xml:space="preserve">так же </w:t>
      </w:r>
      <w:r>
        <w:rPr>
          <w:rFonts w:ascii="Times New Roman" w:eastAsia="Times New Roman" w:hAnsi="Times New Roman" w:cs="Times New Roman"/>
          <w:sz w:val="28"/>
          <w:szCs w:val="28"/>
        </w:rPr>
        <w:t>утвердилась ценность образования, интеллектуального развития</w:t>
      </w:r>
      <w:r w:rsidR="0048463C">
        <w:rPr>
          <w:rFonts w:ascii="Times New Roman" w:eastAsia="Times New Roman" w:hAnsi="Times New Roman" w:cs="Times New Roman"/>
          <w:sz w:val="28"/>
          <w:szCs w:val="28"/>
        </w:rPr>
        <w:t xml:space="preserve">, но часто по другой причине. Например, по данным </w:t>
      </w:r>
      <w:r>
        <w:rPr>
          <w:rFonts w:ascii="Times New Roman" w:eastAsia="Times New Roman" w:hAnsi="Times New Roman" w:cs="Times New Roman"/>
          <w:sz w:val="28"/>
          <w:szCs w:val="28"/>
        </w:rPr>
        <w:t>Д.</w:t>
      </w:r>
      <w:r w:rsidR="0069039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Джонбеков</w:t>
      </w:r>
      <w:r w:rsidR="0048463C">
        <w:rPr>
          <w:rFonts w:ascii="Times New Roman" w:eastAsia="Times New Roman" w:hAnsi="Times New Roman" w:cs="Times New Roman"/>
          <w:sz w:val="28"/>
          <w:szCs w:val="28"/>
        </w:rPr>
        <w:t xml:space="preserve">ой </w:t>
      </w:r>
      <w:r>
        <w:rPr>
          <w:rFonts w:ascii="Times New Roman" w:eastAsia="Times New Roman" w:hAnsi="Times New Roman" w:cs="Times New Roman"/>
          <w:sz w:val="28"/>
          <w:szCs w:val="28"/>
        </w:rPr>
        <w:t>главным мотивом получения высшего образования юношей является материальное благополучие и связанное с ним качеств</w:t>
      </w:r>
      <w:r w:rsidR="00C17718">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жизни</w:t>
      </w:r>
      <w:r w:rsidR="00B31EE4">
        <w:rPr>
          <w:rFonts w:ascii="Times New Roman" w:eastAsia="Times New Roman" w:hAnsi="Times New Roman" w:cs="Times New Roman"/>
          <w:sz w:val="28"/>
          <w:szCs w:val="28"/>
        </w:rPr>
        <w:t xml:space="preserve"> </w:t>
      </w:r>
      <w:r w:rsidR="00B31EE4" w:rsidRPr="00B31EE4">
        <w:rPr>
          <w:rFonts w:ascii="Times New Roman" w:eastAsia="Times New Roman" w:hAnsi="Times New Roman" w:cs="Times New Roman"/>
          <w:sz w:val="28"/>
          <w:szCs w:val="28"/>
        </w:rPr>
        <w:t>[1</w:t>
      </w:r>
      <w:r w:rsidR="00DA1DE9">
        <w:rPr>
          <w:rFonts w:ascii="Times New Roman" w:eastAsia="Times New Roman" w:hAnsi="Times New Roman" w:cs="Times New Roman"/>
          <w:sz w:val="28"/>
          <w:szCs w:val="28"/>
        </w:rPr>
        <w:t>4</w:t>
      </w:r>
      <w:r w:rsidR="00E11EC8">
        <w:rPr>
          <w:rFonts w:ascii="Times New Roman" w:eastAsia="Times New Roman" w:hAnsi="Times New Roman" w:cs="Times New Roman"/>
          <w:sz w:val="28"/>
          <w:szCs w:val="28"/>
        </w:rPr>
        <w:t>2</w:t>
      </w:r>
      <w:r w:rsidR="00B31EE4" w:rsidRPr="00B31EE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26983DB1" w14:textId="6CB5DE03" w:rsidR="00592A2B" w:rsidRDefault="00592A2B" w:rsidP="00792FDA">
      <w:pPr>
        <w:spacing w:after="0" w:line="240" w:lineRule="auto"/>
        <w:ind w:firstLine="709"/>
        <w:jc w:val="both"/>
        <w:rPr>
          <w:rFonts w:ascii="Times New Roman" w:hAnsi="Times New Roman" w:cs="Times New Roman"/>
          <w:sz w:val="28"/>
          <w:szCs w:val="28"/>
        </w:rPr>
      </w:pPr>
      <w:bookmarkStart w:id="165" w:name="_Hlk96681283"/>
      <w:bookmarkStart w:id="166" w:name="_Hlk104560594"/>
      <w:bookmarkStart w:id="167" w:name="_Hlk104902221"/>
      <w:r w:rsidRPr="00C17718">
        <w:rPr>
          <w:rFonts w:ascii="Times New Roman" w:eastAsia="Times New Roman" w:hAnsi="Times New Roman" w:cs="Times New Roman"/>
          <w:sz w:val="28"/>
          <w:szCs w:val="28"/>
        </w:rPr>
        <w:t>Четвертый тренд</w:t>
      </w:r>
      <w:r>
        <w:rPr>
          <w:rFonts w:ascii="Times New Roman" w:eastAsia="Times New Roman" w:hAnsi="Times New Roman" w:cs="Times New Roman"/>
          <w:sz w:val="28"/>
          <w:szCs w:val="28"/>
        </w:rPr>
        <w:t xml:space="preserve"> состоит </w:t>
      </w:r>
      <w:r w:rsidRPr="00C17718">
        <w:rPr>
          <w:rFonts w:ascii="Times New Roman" w:eastAsia="Times New Roman" w:hAnsi="Times New Roman" w:cs="Times New Roman"/>
          <w:sz w:val="28"/>
          <w:szCs w:val="28"/>
        </w:rPr>
        <w:t xml:space="preserve">в </w:t>
      </w:r>
      <w:r w:rsidR="00C17718" w:rsidRPr="00C17718">
        <w:rPr>
          <w:rFonts w:ascii="Times New Roman" w:eastAsia="Times New Roman" w:hAnsi="Times New Roman" w:cs="Times New Roman"/>
          <w:sz w:val="28"/>
          <w:szCs w:val="28"/>
        </w:rPr>
        <w:t xml:space="preserve">распространяющемся </w:t>
      </w:r>
      <w:r w:rsidRPr="00C17718">
        <w:rPr>
          <w:rFonts w:ascii="Times New Roman" w:eastAsia="Times New Roman" w:hAnsi="Times New Roman" w:cs="Times New Roman"/>
          <w:sz w:val="28"/>
          <w:szCs w:val="28"/>
        </w:rPr>
        <w:t>ответственном отцовстве</w:t>
      </w:r>
      <w:r w:rsidR="00C17718">
        <w:rPr>
          <w:rFonts w:ascii="Times New Roman" w:eastAsia="Times New Roman" w:hAnsi="Times New Roman" w:cs="Times New Roman"/>
          <w:sz w:val="28"/>
          <w:szCs w:val="28"/>
        </w:rPr>
        <w:t xml:space="preserve"> среди немецких мужчин. </w:t>
      </w:r>
      <w:r>
        <w:rPr>
          <w:rFonts w:ascii="Times New Roman" w:eastAsia="Times New Roman" w:hAnsi="Times New Roman" w:cs="Times New Roman"/>
          <w:sz w:val="28"/>
          <w:szCs w:val="28"/>
        </w:rPr>
        <w:t xml:space="preserve">Он проявляется росте организаций, поддерживающих и обучающих отцов, присутствии при родах и умении ухаживать за младенцем, практики жизни отца-одиночки. </w:t>
      </w:r>
      <w:bookmarkEnd w:id="165"/>
      <w:r>
        <w:rPr>
          <w:rFonts w:ascii="Times New Roman" w:eastAsia="Times New Roman" w:hAnsi="Times New Roman" w:cs="Times New Roman"/>
          <w:sz w:val="28"/>
          <w:szCs w:val="28"/>
        </w:rPr>
        <w:t>Следует отметить, что в Казахстане начинается процесс обучения отцов. Примером служит «</w:t>
      </w:r>
      <w:r w:rsidRPr="00E15BCB">
        <w:rPr>
          <w:rFonts w:ascii="Times New Roman" w:hAnsi="Times New Roman" w:cs="Times New Roman"/>
          <w:sz w:val="28"/>
          <w:szCs w:val="28"/>
        </w:rPr>
        <w:t xml:space="preserve">Руководство для мужчин. Как быть </w:t>
      </w:r>
      <w:r w:rsidRPr="006B3E19">
        <w:rPr>
          <w:rFonts w:ascii="Times New Roman" w:hAnsi="Times New Roman" w:cs="Times New Roman"/>
          <w:sz w:val="28"/>
          <w:szCs w:val="28"/>
        </w:rPr>
        <w:t xml:space="preserve">осознанным отцом и мужем». Его авторы - Жаскайрат М., Кабакова М., </w:t>
      </w:r>
      <w:r w:rsidR="00C17718">
        <w:rPr>
          <w:rFonts w:ascii="Times New Roman" w:hAnsi="Times New Roman" w:cs="Times New Roman"/>
          <w:sz w:val="28"/>
          <w:szCs w:val="28"/>
        </w:rPr>
        <w:t xml:space="preserve">и другие </w:t>
      </w:r>
      <w:r>
        <w:rPr>
          <w:rFonts w:ascii="Times New Roman" w:hAnsi="Times New Roman" w:cs="Times New Roman"/>
          <w:sz w:val="28"/>
          <w:szCs w:val="28"/>
        </w:rPr>
        <w:t xml:space="preserve">считают, что в казахстанской семье </w:t>
      </w:r>
      <w:r w:rsidRPr="00F25C27">
        <w:rPr>
          <w:rFonts w:ascii="Times New Roman" w:hAnsi="Times New Roman" w:cs="Times New Roman"/>
          <w:sz w:val="28"/>
          <w:szCs w:val="28"/>
        </w:rPr>
        <w:t xml:space="preserve">доминирование и главенство </w:t>
      </w:r>
      <w:r>
        <w:rPr>
          <w:rFonts w:ascii="Times New Roman" w:hAnsi="Times New Roman" w:cs="Times New Roman"/>
          <w:sz w:val="28"/>
          <w:szCs w:val="28"/>
        </w:rPr>
        <w:t xml:space="preserve">мужчины постепенно сменяется </w:t>
      </w:r>
      <w:r w:rsidRPr="00F25C27">
        <w:rPr>
          <w:rFonts w:ascii="Times New Roman" w:hAnsi="Times New Roman" w:cs="Times New Roman"/>
          <w:sz w:val="28"/>
          <w:szCs w:val="28"/>
        </w:rPr>
        <w:t>равноправным</w:t>
      </w:r>
      <w:r>
        <w:rPr>
          <w:rFonts w:ascii="Times New Roman" w:hAnsi="Times New Roman" w:cs="Times New Roman"/>
          <w:sz w:val="28"/>
          <w:szCs w:val="28"/>
        </w:rPr>
        <w:t>и</w:t>
      </w:r>
      <w:r w:rsidRPr="00F25C27">
        <w:rPr>
          <w:rFonts w:ascii="Times New Roman" w:hAnsi="Times New Roman" w:cs="Times New Roman"/>
          <w:sz w:val="28"/>
          <w:szCs w:val="28"/>
        </w:rPr>
        <w:t xml:space="preserve"> отношениям</w:t>
      </w:r>
      <w:r>
        <w:rPr>
          <w:rFonts w:ascii="Times New Roman" w:hAnsi="Times New Roman" w:cs="Times New Roman"/>
          <w:sz w:val="28"/>
          <w:szCs w:val="28"/>
        </w:rPr>
        <w:t>и</w:t>
      </w:r>
      <w:r w:rsidRPr="00F25C27">
        <w:rPr>
          <w:rFonts w:ascii="Times New Roman" w:hAnsi="Times New Roman" w:cs="Times New Roman"/>
          <w:sz w:val="28"/>
          <w:szCs w:val="28"/>
        </w:rPr>
        <w:t xml:space="preserve">. </w:t>
      </w:r>
      <w:r w:rsidRPr="00D73B0B">
        <w:rPr>
          <w:rFonts w:ascii="Times New Roman" w:hAnsi="Times New Roman" w:cs="Times New Roman"/>
          <w:sz w:val="28"/>
          <w:szCs w:val="28"/>
        </w:rPr>
        <w:t>Мужчины реже доминируют</w:t>
      </w:r>
      <w:r w:rsidRPr="00F25C27">
        <w:rPr>
          <w:rFonts w:ascii="Times New Roman" w:hAnsi="Times New Roman" w:cs="Times New Roman"/>
          <w:sz w:val="28"/>
          <w:szCs w:val="28"/>
        </w:rPr>
        <w:t xml:space="preserve"> </w:t>
      </w:r>
      <w:r>
        <w:rPr>
          <w:rFonts w:ascii="Times New Roman" w:hAnsi="Times New Roman" w:cs="Times New Roman"/>
          <w:sz w:val="28"/>
          <w:szCs w:val="28"/>
        </w:rPr>
        <w:t xml:space="preserve">и держат эмоциональную дистанцию </w:t>
      </w:r>
      <w:r w:rsidRPr="00F25C27">
        <w:rPr>
          <w:rFonts w:ascii="Times New Roman" w:hAnsi="Times New Roman" w:cs="Times New Roman"/>
          <w:sz w:val="28"/>
          <w:szCs w:val="28"/>
        </w:rPr>
        <w:t xml:space="preserve">в </w:t>
      </w:r>
      <w:r>
        <w:rPr>
          <w:rFonts w:ascii="Times New Roman" w:hAnsi="Times New Roman" w:cs="Times New Roman"/>
          <w:sz w:val="28"/>
          <w:szCs w:val="28"/>
        </w:rPr>
        <w:t>родительско-детских отношениях и этим становятся в своем поведении похожими на матерей. Остается в прошлом традиционное убежденность в том, что мальчики должны воспитываться отцами, а девочки – матерями</w:t>
      </w:r>
      <w:r w:rsidR="006B3E19">
        <w:rPr>
          <w:rFonts w:ascii="Times New Roman" w:hAnsi="Times New Roman" w:cs="Times New Roman"/>
          <w:sz w:val="28"/>
          <w:szCs w:val="28"/>
        </w:rPr>
        <w:t xml:space="preserve"> </w:t>
      </w:r>
      <w:bookmarkStart w:id="168" w:name="_Hlk105671075"/>
      <w:r w:rsidR="006B3E19" w:rsidRPr="006B3E19">
        <w:rPr>
          <w:rFonts w:ascii="Times New Roman" w:hAnsi="Times New Roman" w:cs="Times New Roman"/>
          <w:iCs/>
          <w:sz w:val="28"/>
          <w:szCs w:val="28"/>
        </w:rPr>
        <w:t>[</w:t>
      </w:r>
      <w:r w:rsidR="00317B82">
        <w:rPr>
          <w:rFonts w:ascii="Times New Roman" w:hAnsi="Times New Roman" w:cs="Times New Roman"/>
          <w:iCs/>
          <w:sz w:val="28"/>
          <w:szCs w:val="28"/>
        </w:rPr>
        <w:t>1</w:t>
      </w:r>
      <w:r w:rsidR="00DA1DE9">
        <w:rPr>
          <w:rFonts w:ascii="Times New Roman" w:hAnsi="Times New Roman" w:cs="Times New Roman"/>
          <w:iCs/>
          <w:sz w:val="28"/>
          <w:szCs w:val="28"/>
        </w:rPr>
        <w:t>4</w:t>
      </w:r>
      <w:r w:rsidR="00E11EC8">
        <w:rPr>
          <w:rFonts w:ascii="Times New Roman" w:hAnsi="Times New Roman" w:cs="Times New Roman"/>
          <w:iCs/>
          <w:sz w:val="28"/>
          <w:szCs w:val="28"/>
        </w:rPr>
        <w:t>3</w:t>
      </w:r>
      <w:r w:rsidR="006B3E19" w:rsidRPr="006B3E19">
        <w:rPr>
          <w:rFonts w:ascii="Times New Roman" w:hAnsi="Times New Roman" w:cs="Times New Roman"/>
          <w:iCs/>
          <w:sz w:val="28"/>
          <w:szCs w:val="28"/>
        </w:rPr>
        <w:t xml:space="preserve">]. </w:t>
      </w:r>
      <w:bookmarkStart w:id="169" w:name="_Hlk104560632"/>
      <w:bookmarkEnd w:id="166"/>
      <w:bookmarkEnd w:id="168"/>
      <w:r>
        <w:rPr>
          <w:rFonts w:ascii="Times New Roman" w:hAnsi="Times New Roman" w:cs="Times New Roman"/>
          <w:sz w:val="28"/>
          <w:szCs w:val="28"/>
        </w:rPr>
        <w:t>О.</w:t>
      </w:r>
      <w:r w:rsidR="00690394">
        <w:rPr>
          <w:rFonts w:ascii="Times New Roman" w:hAnsi="Times New Roman" w:cs="Times New Roman"/>
          <w:sz w:val="28"/>
          <w:szCs w:val="28"/>
        </w:rPr>
        <w:t xml:space="preserve"> </w:t>
      </w:r>
      <w:r w:rsidRPr="000C4927">
        <w:rPr>
          <w:rFonts w:ascii="Times New Roman" w:hAnsi="Times New Roman" w:cs="Times New Roman"/>
          <w:sz w:val="28"/>
          <w:szCs w:val="28"/>
        </w:rPr>
        <w:t xml:space="preserve">Синявская, </w:t>
      </w:r>
      <w:r>
        <w:rPr>
          <w:rFonts w:ascii="Times New Roman" w:hAnsi="Times New Roman" w:cs="Times New Roman"/>
          <w:sz w:val="28"/>
          <w:szCs w:val="28"/>
        </w:rPr>
        <w:t>В.</w:t>
      </w:r>
      <w:r w:rsidR="00690394">
        <w:rPr>
          <w:rFonts w:ascii="Times New Roman" w:hAnsi="Times New Roman" w:cs="Times New Roman"/>
          <w:sz w:val="28"/>
          <w:szCs w:val="28"/>
        </w:rPr>
        <w:t xml:space="preserve"> </w:t>
      </w:r>
      <w:r>
        <w:rPr>
          <w:rFonts w:ascii="Times New Roman" w:hAnsi="Times New Roman" w:cs="Times New Roman"/>
          <w:sz w:val="28"/>
          <w:szCs w:val="28"/>
        </w:rPr>
        <w:t>Козлов и другие в отчете исследования «</w:t>
      </w:r>
      <w:r w:rsidRPr="002E0BA5">
        <w:rPr>
          <w:rFonts w:ascii="Times New Roman" w:hAnsi="Times New Roman" w:cs="Times New Roman"/>
          <w:sz w:val="28"/>
          <w:szCs w:val="28"/>
        </w:rPr>
        <w:t>П</w:t>
      </w:r>
      <w:r w:rsidRPr="00331550">
        <w:rPr>
          <w:rFonts w:ascii="Times New Roman" w:hAnsi="Times New Roman" w:cs="Times New Roman"/>
          <w:sz w:val="28"/>
          <w:szCs w:val="28"/>
        </w:rPr>
        <w:t>окол</w:t>
      </w:r>
      <w:r w:rsidRPr="002E0BA5">
        <w:rPr>
          <w:rFonts w:ascii="Times New Roman" w:hAnsi="Times New Roman" w:cs="Times New Roman"/>
          <w:sz w:val="28"/>
          <w:szCs w:val="28"/>
        </w:rPr>
        <w:t>ения и гендер</w:t>
      </w:r>
      <w:r>
        <w:rPr>
          <w:rFonts w:ascii="Times New Roman" w:hAnsi="Times New Roman" w:cs="Times New Roman"/>
          <w:sz w:val="28"/>
          <w:szCs w:val="28"/>
        </w:rPr>
        <w:t>» отмечают широту участия казахстанских мужчин моложе 40 лет в воспитании детей: совместное проведение досуга, прогулки и участие в играх, помощь в подготовке учебных домашних заданий, купание и т.д.</w:t>
      </w:r>
      <w:r w:rsidR="00317B82" w:rsidRPr="006B3E19">
        <w:rPr>
          <w:rFonts w:ascii="Times New Roman" w:hAnsi="Times New Roman" w:cs="Times New Roman"/>
          <w:iCs/>
          <w:sz w:val="28"/>
          <w:szCs w:val="28"/>
        </w:rPr>
        <w:t xml:space="preserve"> </w:t>
      </w:r>
      <w:r>
        <w:rPr>
          <w:rFonts w:ascii="Times New Roman" w:hAnsi="Times New Roman" w:cs="Times New Roman"/>
          <w:sz w:val="28"/>
          <w:szCs w:val="28"/>
        </w:rPr>
        <w:t>Это свидетельствует об определенной</w:t>
      </w:r>
      <w:r w:rsidR="00331550">
        <w:rPr>
          <w:rFonts w:ascii="Times New Roman" w:hAnsi="Times New Roman" w:cs="Times New Roman"/>
          <w:sz w:val="28"/>
          <w:szCs w:val="28"/>
        </w:rPr>
        <w:t xml:space="preserve">, но недостаточной </w:t>
      </w:r>
      <w:r>
        <w:rPr>
          <w:rFonts w:ascii="Times New Roman" w:hAnsi="Times New Roman" w:cs="Times New Roman"/>
          <w:sz w:val="28"/>
          <w:szCs w:val="28"/>
        </w:rPr>
        <w:t xml:space="preserve">степени трансформации маскулинности в сторону эгалитарности. </w:t>
      </w:r>
    </w:p>
    <w:bookmarkEnd w:id="167"/>
    <w:p w14:paraId="03BB7814" w14:textId="5B2B3F4C" w:rsidR="00592A2B" w:rsidRDefault="00592A2B"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новое отцовство в том виде, как оно понимается за рубежом, не принимается полностью казахстанскими мужчинами. Например, это относится к роли домашнего отца, который готов отказаться от карьеры или профессиональной деятельности. </w:t>
      </w:r>
      <w:r w:rsidRPr="00F25C27">
        <w:rPr>
          <w:rFonts w:ascii="Times New Roman" w:hAnsi="Times New Roman" w:cs="Times New Roman"/>
          <w:sz w:val="28"/>
          <w:szCs w:val="28"/>
        </w:rPr>
        <w:t xml:space="preserve">Мужчины в Казахстане </w:t>
      </w:r>
      <w:r>
        <w:rPr>
          <w:rFonts w:ascii="Times New Roman" w:hAnsi="Times New Roman" w:cs="Times New Roman"/>
          <w:sz w:val="28"/>
          <w:szCs w:val="28"/>
        </w:rPr>
        <w:t xml:space="preserve">имеют право </w:t>
      </w:r>
      <w:r w:rsidRPr="00F25C27">
        <w:rPr>
          <w:rFonts w:ascii="Times New Roman" w:hAnsi="Times New Roman" w:cs="Times New Roman"/>
          <w:sz w:val="28"/>
          <w:szCs w:val="28"/>
        </w:rPr>
        <w:t>наравне с женщинами оформить отпуск по уходу за ребенком</w:t>
      </w:r>
      <w:r>
        <w:rPr>
          <w:rFonts w:ascii="Times New Roman" w:hAnsi="Times New Roman" w:cs="Times New Roman"/>
          <w:sz w:val="28"/>
          <w:szCs w:val="28"/>
        </w:rPr>
        <w:t xml:space="preserve">, но готовых полностью вовлечься в </w:t>
      </w:r>
      <w:r w:rsidR="00C17718">
        <w:rPr>
          <w:rFonts w:ascii="Times New Roman" w:hAnsi="Times New Roman" w:cs="Times New Roman"/>
          <w:sz w:val="28"/>
          <w:szCs w:val="28"/>
        </w:rPr>
        <w:t xml:space="preserve">уход за </w:t>
      </w:r>
      <w:r w:rsidRPr="00F25C27">
        <w:rPr>
          <w:rFonts w:ascii="Times New Roman" w:hAnsi="Times New Roman" w:cs="Times New Roman"/>
          <w:sz w:val="28"/>
          <w:szCs w:val="28"/>
        </w:rPr>
        <w:t>дет</w:t>
      </w:r>
      <w:r w:rsidR="00C17718">
        <w:rPr>
          <w:rFonts w:ascii="Times New Roman" w:hAnsi="Times New Roman" w:cs="Times New Roman"/>
          <w:sz w:val="28"/>
          <w:szCs w:val="28"/>
        </w:rPr>
        <w:t>ьми</w:t>
      </w:r>
      <w:r w:rsidRPr="00F25C27">
        <w:rPr>
          <w:rFonts w:ascii="Times New Roman" w:hAnsi="Times New Roman" w:cs="Times New Roman"/>
          <w:sz w:val="28"/>
          <w:szCs w:val="28"/>
        </w:rPr>
        <w:t xml:space="preserve"> до трех лет</w:t>
      </w:r>
      <w:r>
        <w:rPr>
          <w:rFonts w:ascii="Times New Roman" w:hAnsi="Times New Roman" w:cs="Times New Roman"/>
          <w:sz w:val="28"/>
          <w:szCs w:val="28"/>
        </w:rPr>
        <w:t xml:space="preserve"> еще мало</w:t>
      </w:r>
      <w:r w:rsidRPr="00F25C27">
        <w:rPr>
          <w:rFonts w:ascii="Times New Roman" w:hAnsi="Times New Roman" w:cs="Times New Roman"/>
          <w:sz w:val="28"/>
          <w:szCs w:val="28"/>
        </w:rPr>
        <w:t>.</w:t>
      </w:r>
      <w:r>
        <w:rPr>
          <w:rFonts w:ascii="Times New Roman" w:hAnsi="Times New Roman" w:cs="Times New Roman"/>
          <w:sz w:val="28"/>
          <w:szCs w:val="28"/>
        </w:rPr>
        <w:t xml:space="preserve"> В силу традиционных гендерных норм часть общества считает неприемлемой ситуацию, когда женщина работает, а мужчина дома занимается воспитанием и уходом за детьми. </w:t>
      </w:r>
    </w:p>
    <w:bookmarkEnd w:id="169"/>
    <w:p w14:paraId="1F466CE6" w14:textId="2C658A89" w:rsidR="00592A2B" w:rsidRDefault="003D3925"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дискурсе </w:t>
      </w:r>
      <w:r w:rsidRPr="003D3925">
        <w:rPr>
          <w:rFonts w:ascii="Times New Roman" w:hAnsi="Times New Roman" w:cs="Times New Roman"/>
          <w:sz w:val="28"/>
          <w:szCs w:val="28"/>
        </w:rPr>
        <w:t>эгалитарны</w:t>
      </w:r>
      <w:r>
        <w:rPr>
          <w:rFonts w:ascii="Times New Roman" w:hAnsi="Times New Roman" w:cs="Times New Roman"/>
          <w:sz w:val="28"/>
          <w:szCs w:val="28"/>
        </w:rPr>
        <w:t>х</w:t>
      </w:r>
      <w:r w:rsidRPr="003D3925">
        <w:rPr>
          <w:rFonts w:ascii="Times New Roman" w:hAnsi="Times New Roman" w:cs="Times New Roman"/>
          <w:sz w:val="28"/>
          <w:szCs w:val="28"/>
        </w:rPr>
        <w:t xml:space="preserve"> норм женского поведения</w:t>
      </w:r>
      <w:r>
        <w:rPr>
          <w:rFonts w:ascii="Times New Roman" w:hAnsi="Times New Roman" w:cs="Times New Roman"/>
          <w:sz w:val="28"/>
          <w:szCs w:val="28"/>
        </w:rPr>
        <w:t xml:space="preserve"> </w:t>
      </w:r>
      <w:r w:rsidR="00592A2B" w:rsidRPr="00231962">
        <w:rPr>
          <w:rFonts w:ascii="Times New Roman" w:hAnsi="Times New Roman" w:cs="Times New Roman"/>
          <w:sz w:val="28"/>
          <w:szCs w:val="28"/>
        </w:rPr>
        <w:t>И</w:t>
      </w:r>
      <w:r w:rsidR="00592A2B" w:rsidRPr="003D3925">
        <w:rPr>
          <w:rFonts w:ascii="Times New Roman" w:hAnsi="Times New Roman" w:cs="Times New Roman"/>
          <w:sz w:val="28"/>
          <w:szCs w:val="28"/>
        </w:rPr>
        <w:t>.С.</w:t>
      </w:r>
      <w:r w:rsidR="00690394">
        <w:rPr>
          <w:rFonts w:ascii="Times New Roman" w:hAnsi="Times New Roman" w:cs="Times New Roman"/>
          <w:sz w:val="28"/>
          <w:szCs w:val="28"/>
        </w:rPr>
        <w:t xml:space="preserve"> </w:t>
      </w:r>
      <w:r w:rsidR="00592A2B" w:rsidRPr="003D3925">
        <w:rPr>
          <w:rFonts w:ascii="Times New Roman" w:hAnsi="Times New Roman" w:cs="Times New Roman"/>
          <w:sz w:val="28"/>
          <w:szCs w:val="28"/>
        </w:rPr>
        <w:t>Клецина</w:t>
      </w:r>
      <w:r w:rsidR="00592A2B" w:rsidRPr="0089190D">
        <w:rPr>
          <w:rFonts w:ascii="Times New Roman" w:hAnsi="Times New Roman" w:cs="Times New Roman"/>
          <w:sz w:val="28"/>
          <w:szCs w:val="28"/>
        </w:rPr>
        <w:t xml:space="preserve"> и Е.В.</w:t>
      </w:r>
      <w:r w:rsidR="00E11EC8">
        <w:rPr>
          <w:rFonts w:ascii="Times New Roman" w:hAnsi="Times New Roman" w:cs="Times New Roman"/>
          <w:sz w:val="28"/>
          <w:szCs w:val="28"/>
        </w:rPr>
        <w:t> </w:t>
      </w:r>
      <w:r w:rsidR="00592A2B" w:rsidRPr="0089190D">
        <w:rPr>
          <w:rFonts w:ascii="Times New Roman" w:hAnsi="Times New Roman" w:cs="Times New Roman"/>
          <w:sz w:val="28"/>
          <w:szCs w:val="28"/>
        </w:rPr>
        <w:t xml:space="preserve">Иоффе </w:t>
      </w:r>
      <w:r w:rsidR="00592A2B">
        <w:rPr>
          <w:rFonts w:ascii="Times New Roman" w:hAnsi="Times New Roman" w:cs="Times New Roman"/>
          <w:sz w:val="28"/>
          <w:szCs w:val="28"/>
        </w:rPr>
        <w:t xml:space="preserve">подчеркивают, что </w:t>
      </w:r>
      <w:r>
        <w:rPr>
          <w:rFonts w:ascii="Times New Roman" w:hAnsi="Times New Roman" w:cs="Times New Roman"/>
          <w:sz w:val="28"/>
          <w:szCs w:val="28"/>
        </w:rPr>
        <w:t xml:space="preserve">их </w:t>
      </w:r>
      <w:r w:rsidR="00592A2B">
        <w:rPr>
          <w:rFonts w:ascii="Times New Roman" w:hAnsi="Times New Roman" w:cs="Times New Roman"/>
          <w:sz w:val="28"/>
          <w:szCs w:val="28"/>
        </w:rPr>
        <w:t xml:space="preserve">следует рассматривать как свободу от </w:t>
      </w:r>
      <w:r w:rsidR="00592A2B" w:rsidRPr="00AF37C2">
        <w:rPr>
          <w:rFonts w:ascii="Times New Roman" w:hAnsi="Times New Roman" w:cs="Times New Roman"/>
          <w:sz w:val="28"/>
          <w:szCs w:val="28"/>
        </w:rPr>
        <w:t>традицион</w:t>
      </w:r>
      <w:r w:rsidR="00592A2B">
        <w:rPr>
          <w:rFonts w:ascii="Times New Roman" w:hAnsi="Times New Roman" w:cs="Times New Roman"/>
          <w:sz w:val="28"/>
          <w:szCs w:val="28"/>
        </w:rPr>
        <w:t xml:space="preserve">ным, патриархатных </w:t>
      </w:r>
      <w:r w:rsidR="00592A2B" w:rsidRPr="00AF37C2">
        <w:rPr>
          <w:rFonts w:ascii="Times New Roman" w:hAnsi="Times New Roman" w:cs="Times New Roman"/>
          <w:sz w:val="28"/>
          <w:szCs w:val="28"/>
        </w:rPr>
        <w:t xml:space="preserve">норм, </w:t>
      </w:r>
      <w:r w:rsidR="00592A2B">
        <w:rPr>
          <w:rFonts w:ascii="Times New Roman" w:hAnsi="Times New Roman" w:cs="Times New Roman"/>
          <w:sz w:val="28"/>
          <w:szCs w:val="28"/>
        </w:rPr>
        <w:t xml:space="preserve">а не противоположный </w:t>
      </w:r>
      <w:r w:rsidR="00231962" w:rsidRPr="00231962">
        <w:rPr>
          <w:rFonts w:ascii="Times New Roman" w:hAnsi="Times New Roman" w:cs="Times New Roman"/>
          <w:sz w:val="28"/>
          <w:szCs w:val="28"/>
        </w:rPr>
        <w:t xml:space="preserve">им </w:t>
      </w:r>
      <w:r w:rsidR="00592A2B">
        <w:rPr>
          <w:rFonts w:ascii="Times New Roman" w:hAnsi="Times New Roman" w:cs="Times New Roman"/>
          <w:sz w:val="28"/>
          <w:szCs w:val="28"/>
        </w:rPr>
        <w:t>полюс, поскольку они сочетают в себе типичные характеристики мужского и женского поведения</w:t>
      </w:r>
      <w:r w:rsidR="00DA1DE9">
        <w:rPr>
          <w:rFonts w:ascii="Times New Roman" w:hAnsi="Times New Roman" w:cs="Times New Roman"/>
          <w:sz w:val="28"/>
          <w:szCs w:val="28"/>
        </w:rPr>
        <w:t>.</w:t>
      </w:r>
      <w:r w:rsidR="00317B82" w:rsidRPr="006B3E19">
        <w:rPr>
          <w:rFonts w:ascii="Times New Roman" w:hAnsi="Times New Roman" w:cs="Times New Roman"/>
          <w:iCs/>
          <w:sz w:val="28"/>
          <w:szCs w:val="28"/>
        </w:rPr>
        <w:t xml:space="preserve"> </w:t>
      </w:r>
      <w:r w:rsidR="00592A2B">
        <w:rPr>
          <w:rFonts w:ascii="Times New Roman" w:hAnsi="Times New Roman" w:cs="Times New Roman"/>
          <w:sz w:val="28"/>
          <w:szCs w:val="28"/>
        </w:rPr>
        <w:t xml:space="preserve">Эгалитарный тип фемининности отвечает задачам личностного развития, самоактуализации и гибкой адаптации в условиях быстро </w:t>
      </w:r>
      <w:r>
        <w:rPr>
          <w:rFonts w:ascii="Times New Roman" w:hAnsi="Times New Roman" w:cs="Times New Roman"/>
          <w:sz w:val="28"/>
          <w:szCs w:val="28"/>
        </w:rPr>
        <w:t xml:space="preserve">происходящих в мире </w:t>
      </w:r>
      <w:r w:rsidR="00592A2B">
        <w:rPr>
          <w:rFonts w:ascii="Times New Roman" w:hAnsi="Times New Roman" w:cs="Times New Roman"/>
          <w:sz w:val="28"/>
          <w:szCs w:val="28"/>
        </w:rPr>
        <w:t>измен</w:t>
      </w:r>
      <w:r>
        <w:rPr>
          <w:rFonts w:ascii="Times New Roman" w:hAnsi="Times New Roman" w:cs="Times New Roman"/>
          <w:sz w:val="28"/>
          <w:szCs w:val="28"/>
        </w:rPr>
        <w:t>ений</w:t>
      </w:r>
      <w:r w:rsidR="00592A2B">
        <w:rPr>
          <w:rFonts w:ascii="Times New Roman" w:hAnsi="Times New Roman" w:cs="Times New Roman"/>
          <w:sz w:val="28"/>
          <w:szCs w:val="28"/>
        </w:rPr>
        <w:t>. Свобода от традиционных норм фемининности предполагает развитие в соответствии с индивидуальными ценностями, идеалами и жизненными планами, которые выводят самореализацию за пределы семьи в другие сферы. Эгалитарны</w:t>
      </w:r>
      <w:r>
        <w:rPr>
          <w:rFonts w:ascii="Times New Roman" w:hAnsi="Times New Roman" w:cs="Times New Roman"/>
          <w:sz w:val="28"/>
          <w:szCs w:val="28"/>
        </w:rPr>
        <w:t>е нормы с</w:t>
      </w:r>
      <w:r w:rsidR="00592A2B">
        <w:rPr>
          <w:rFonts w:ascii="Times New Roman" w:hAnsi="Times New Roman" w:cs="Times New Roman"/>
          <w:sz w:val="28"/>
          <w:szCs w:val="28"/>
        </w:rPr>
        <w:t>пособству</w:t>
      </w:r>
      <w:r>
        <w:rPr>
          <w:rFonts w:ascii="Times New Roman" w:hAnsi="Times New Roman" w:cs="Times New Roman"/>
          <w:sz w:val="28"/>
          <w:szCs w:val="28"/>
        </w:rPr>
        <w:t>ю</w:t>
      </w:r>
      <w:r w:rsidR="00592A2B">
        <w:rPr>
          <w:rFonts w:ascii="Times New Roman" w:hAnsi="Times New Roman" w:cs="Times New Roman"/>
          <w:sz w:val="28"/>
          <w:szCs w:val="28"/>
        </w:rPr>
        <w:t xml:space="preserve">т полной самоактуализации потенциала, психологической и финансовой независимости. </w:t>
      </w:r>
    </w:p>
    <w:p w14:paraId="6BCC8347" w14:textId="79B36423" w:rsidR="00592A2B" w:rsidRDefault="00592A2B" w:rsidP="00792FDA">
      <w:pPr>
        <w:spacing w:after="0" w:line="240" w:lineRule="auto"/>
        <w:ind w:firstLine="709"/>
        <w:jc w:val="both"/>
        <w:rPr>
          <w:rFonts w:ascii="Times New Roman" w:hAnsi="Times New Roman" w:cs="Times New Roman"/>
          <w:sz w:val="28"/>
          <w:szCs w:val="28"/>
        </w:rPr>
      </w:pPr>
      <w:bookmarkStart w:id="170" w:name="_Hlk177630147"/>
      <w:r w:rsidRPr="007C5A13">
        <w:rPr>
          <w:rFonts w:ascii="Times New Roman" w:hAnsi="Times New Roman" w:cs="Times New Roman"/>
          <w:sz w:val="28"/>
          <w:szCs w:val="28"/>
        </w:rPr>
        <w:t>Согласно результатам исследований</w:t>
      </w:r>
      <w:r w:rsidR="007C5A13">
        <w:rPr>
          <w:rFonts w:ascii="Times New Roman" w:hAnsi="Times New Roman" w:cs="Times New Roman"/>
          <w:sz w:val="28"/>
          <w:szCs w:val="28"/>
        </w:rPr>
        <w:t xml:space="preserve"> </w:t>
      </w:r>
      <w:bookmarkStart w:id="171" w:name="_Hlk177980206"/>
      <w:r w:rsidR="00DA1DE9">
        <w:rPr>
          <w:rFonts w:ascii="Times New Roman" w:hAnsi="Times New Roman" w:cs="Times New Roman"/>
          <w:sz w:val="28"/>
          <w:szCs w:val="28"/>
        </w:rPr>
        <w:t>А.</w:t>
      </w:r>
      <w:r w:rsidR="00690394">
        <w:rPr>
          <w:rFonts w:ascii="Times New Roman" w:hAnsi="Times New Roman" w:cs="Times New Roman"/>
          <w:sz w:val="28"/>
          <w:szCs w:val="28"/>
        </w:rPr>
        <w:t xml:space="preserve"> </w:t>
      </w:r>
      <w:r w:rsidR="007C5A13" w:rsidRPr="007C5A13">
        <w:rPr>
          <w:rFonts w:ascii="Times New Roman" w:hAnsi="Times New Roman" w:cs="Times New Roman"/>
          <w:sz w:val="28"/>
          <w:szCs w:val="28"/>
        </w:rPr>
        <w:t xml:space="preserve">Croft, </w:t>
      </w:r>
      <w:r w:rsidR="00DA1DE9">
        <w:rPr>
          <w:rFonts w:ascii="Times New Roman" w:hAnsi="Times New Roman" w:cs="Times New Roman"/>
          <w:sz w:val="28"/>
          <w:szCs w:val="28"/>
        </w:rPr>
        <w:t>С.</w:t>
      </w:r>
      <w:r w:rsidR="007C5A13" w:rsidRPr="007C5A13">
        <w:rPr>
          <w:rFonts w:ascii="Times New Roman" w:hAnsi="Times New Roman" w:cs="Times New Roman"/>
          <w:sz w:val="28"/>
          <w:szCs w:val="28"/>
        </w:rPr>
        <w:t xml:space="preserve"> Atkinson,</w:t>
      </w:r>
      <w:r w:rsidR="007C5A13">
        <w:rPr>
          <w:rFonts w:ascii="Times New Roman" w:hAnsi="Times New Roman" w:cs="Times New Roman"/>
          <w:sz w:val="28"/>
          <w:szCs w:val="28"/>
        </w:rPr>
        <w:t xml:space="preserve"> и другим</w:t>
      </w:r>
      <w:r w:rsidRPr="007C5A13">
        <w:rPr>
          <w:rFonts w:ascii="Times New Roman" w:hAnsi="Times New Roman" w:cs="Times New Roman"/>
          <w:sz w:val="28"/>
          <w:szCs w:val="28"/>
        </w:rPr>
        <w:t>,</w:t>
      </w:r>
      <w:r w:rsidR="00FC71CA" w:rsidRPr="007C5A13">
        <w:rPr>
          <w:rFonts w:ascii="Times New Roman" w:hAnsi="Times New Roman" w:cs="Times New Roman"/>
          <w:sz w:val="28"/>
          <w:szCs w:val="28"/>
        </w:rPr>
        <w:t xml:space="preserve"> </w:t>
      </w:r>
      <w:r w:rsidRPr="007C5A13">
        <w:rPr>
          <w:rFonts w:ascii="Times New Roman" w:hAnsi="Times New Roman" w:cs="Times New Roman"/>
          <w:sz w:val="28"/>
          <w:szCs w:val="28"/>
        </w:rPr>
        <w:t xml:space="preserve">развитие гендерных норм в сторону эгалитарности в большей степени </w:t>
      </w:r>
      <w:r w:rsidR="007C5A13">
        <w:rPr>
          <w:rFonts w:ascii="Times New Roman" w:hAnsi="Times New Roman" w:cs="Times New Roman"/>
          <w:sz w:val="28"/>
          <w:szCs w:val="28"/>
        </w:rPr>
        <w:t xml:space="preserve">происходит в сознании девушек, </w:t>
      </w:r>
      <w:r w:rsidRPr="007C5A13">
        <w:rPr>
          <w:rFonts w:ascii="Times New Roman" w:hAnsi="Times New Roman" w:cs="Times New Roman"/>
          <w:sz w:val="28"/>
          <w:szCs w:val="28"/>
        </w:rPr>
        <w:t>женщин</w:t>
      </w:r>
      <w:r w:rsidR="007C5A13">
        <w:rPr>
          <w:rFonts w:ascii="Times New Roman" w:hAnsi="Times New Roman" w:cs="Times New Roman"/>
          <w:sz w:val="28"/>
          <w:szCs w:val="28"/>
        </w:rPr>
        <w:t>, чем в мужском</w:t>
      </w:r>
      <w:r w:rsidR="00DA1DE9">
        <w:rPr>
          <w:rFonts w:ascii="Times New Roman" w:hAnsi="Times New Roman" w:cs="Times New Roman"/>
          <w:sz w:val="28"/>
          <w:szCs w:val="28"/>
        </w:rPr>
        <w:t xml:space="preserve"> </w:t>
      </w:r>
      <w:r w:rsidR="00DA1DE9" w:rsidRPr="006B3E19">
        <w:rPr>
          <w:rFonts w:ascii="Times New Roman" w:hAnsi="Times New Roman" w:cs="Times New Roman"/>
          <w:iCs/>
          <w:sz w:val="28"/>
          <w:szCs w:val="28"/>
        </w:rPr>
        <w:t>[</w:t>
      </w:r>
      <w:r w:rsidR="00FB012E">
        <w:rPr>
          <w:rFonts w:ascii="Times New Roman" w:hAnsi="Times New Roman" w:cs="Times New Roman"/>
          <w:iCs/>
          <w:sz w:val="28"/>
          <w:szCs w:val="28"/>
        </w:rPr>
        <w:t>144,</w:t>
      </w:r>
      <w:r w:rsidR="00DA1DE9" w:rsidRPr="00DA1DE9">
        <w:rPr>
          <w:rFonts w:ascii="Times New Roman" w:hAnsi="Times New Roman" w:cs="Times New Roman"/>
          <w:iCs/>
          <w:sz w:val="28"/>
          <w:szCs w:val="28"/>
        </w:rPr>
        <w:t xml:space="preserve"> </w:t>
      </w:r>
      <w:r w:rsidR="00DA1DE9">
        <w:rPr>
          <w:rFonts w:ascii="Times New Roman" w:hAnsi="Times New Roman" w:cs="Times New Roman"/>
          <w:iCs/>
          <w:sz w:val="28"/>
          <w:szCs w:val="28"/>
        </w:rPr>
        <w:t>14</w:t>
      </w:r>
      <w:r w:rsidR="00FB012E">
        <w:rPr>
          <w:rFonts w:ascii="Times New Roman" w:hAnsi="Times New Roman" w:cs="Times New Roman"/>
          <w:iCs/>
          <w:sz w:val="28"/>
          <w:szCs w:val="28"/>
        </w:rPr>
        <w:t>5</w:t>
      </w:r>
      <w:r w:rsidR="00DA1DE9" w:rsidRPr="006B3E19">
        <w:rPr>
          <w:rFonts w:ascii="Times New Roman" w:hAnsi="Times New Roman" w:cs="Times New Roman"/>
          <w:iCs/>
          <w:sz w:val="28"/>
          <w:szCs w:val="28"/>
        </w:rPr>
        <w:t>].</w:t>
      </w:r>
      <w:bookmarkEnd w:id="170"/>
      <w:bookmarkEnd w:id="171"/>
      <w:r w:rsidR="007C5A13" w:rsidRPr="007C5A13">
        <w:rPr>
          <w:rFonts w:ascii="Times New Roman" w:hAnsi="Times New Roman" w:cs="Times New Roman"/>
          <w:sz w:val="28"/>
          <w:szCs w:val="28"/>
        </w:rPr>
        <w:t xml:space="preserve"> </w:t>
      </w:r>
      <w:r w:rsidR="007C5A13">
        <w:rPr>
          <w:rFonts w:ascii="Times New Roman" w:hAnsi="Times New Roman" w:cs="Times New Roman"/>
          <w:sz w:val="28"/>
          <w:szCs w:val="28"/>
        </w:rPr>
        <w:t>И.С.</w:t>
      </w:r>
      <w:r w:rsidR="00690394">
        <w:rPr>
          <w:rFonts w:ascii="Times New Roman" w:hAnsi="Times New Roman" w:cs="Times New Roman"/>
          <w:sz w:val="28"/>
          <w:szCs w:val="28"/>
        </w:rPr>
        <w:t xml:space="preserve"> </w:t>
      </w:r>
      <w:r w:rsidR="007C5A13">
        <w:rPr>
          <w:rFonts w:ascii="Times New Roman" w:hAnsi="Times New Roman" w:cs="Times New Roman"/>
          <w:sz w:val="28"/>
          <w:szCs w:val="28"/>
        </w:rPr>
        <w:t xml:space="preserve">Кон связывает это с </w:t>
      </w:r>
      <w:r>
        <w:rPr>
          <w:rFonts w:ascii="Times New Roman" w:hAnsi="Times New Roman" w:cs="Times New Roman"/>
          <w:sz w:val="28"/>
          <w:szCs w:val="28"/>
        </w:rPr>
        <w:t xml:space="preserve">тем, что именно женщины </w:t>
      </w:r>
      <w:r w:rsidR="00331550" w:rsidRPr="00331550">
        <w:rPr>
          <w:rFonts w:ascii="Times New Roman" w:hAnsi="Times New Roman" w:cs="Times New Roman"/>
          <w:sz w:val="28"/>
          <w:szCs w:val="28"/>
        </w:rPr>
        <w:t xml:space="preserve">в первую очередь </w:t>
      </w:r>
      <w:r>
        <w:rPr>
          <w:rFonts w:ascii="Times New Roman" w:hAnsi="Times New Roman" w:cs="Times New Roman"/>
          <w:sz w:val="28"/>
          <w:szCs w:val="28"/>
        </w:rPr>
        <w:t>разрушают традиционный гендерный порядок и поэтому, как отмечает И.С.</w:t>
      </w:r>
      <w:r w:rsidR="00690394">
        <w:rPr>
          <w:rFonts w:ascii="Times New Roman" w:hAnsi="Times New Roman" w:cs="Times New Roman"/>
          <w:sz w:val="28"/>
          <w:szCs w:val="28"/>
        </w:rPr>
        <w:t xml:space="preserve"> </w:t>
      </w:r>
      <w:r>
        <w:rPr>
          <w:rFonts w:ascii="Times New Roman" w:hAnsi="Times New Roman" w:cs="Times New Roman"/>
          <w:sz w:val="28"/>
          <w:szCs w:val="28"/>
        </w:rPr>
        <w:t xml:space="preserve">Кон, их психика в новых условиях подвержена значительным изменениям </w:t>
      </w:r>
      <w:r w:rsidR="00317B82" w:rsidRPr="006B3E19">
        <w:rPr>
          <w:rFonts w:ascii="Times New Roman" w:hAnsi="Times New Roman" w:cs="Times New Roman"/>
          <w:iCs/>
          <w:sz w:val="28"/>
          <w:szCs w:val="28"/>
        </w:rPr>
        <w:t>[</w:t>
      </w:r>
      <w:r w:rsidR="00C14D1F">
        <w:rPr>
          <w:rFonts w:ascii="Times New Roman" w:hAnsi="Times New Roman" w:cs="Times New Roman"/>
          <w:iCs/>
          <w:sz w:val="28"/>
          <w:szCs w:val="28"/>
        </w:rPr>
        <w:t>1</w:t>
      </w:r>
      <w:r w:rsidR="00DA1DE9">
        <w:rPr>
          <w:rFonts w:ascii="Times New Roman" w:hAnsi="Times New Roman" w:cs="Times New Roman"/>
          <w:iCs/>
          <w:sz w:val="28"/>
          <w:szCs w:val="28"/>
        </w:rPr>
        <w:t>4</w:t>
      </w:r>
      <w:r w:rsidR="0068044A">
        <w:rPr>
          <w:rFonts w:ascii="Times New Roman" w:hAnsi="Times New Roman" w:cs="Times New Roman"/>
          <w:iCs/>
          <w:sz w:val="28"/>
          <w:szCs w:val="28"/>
        </w:rPr>
        <w:t>6</w:t>
      </w:r>
      <w:r w:rsidR="00317B82" w:rsidRPr="006B3E19">
        <w:rPr>
          <w:rFonts w:ascii="Times New Roman" w:hAnsi="Times New Roman" w:cs="Times New Roman"/>
          <w:iCs/>
          <w:sz w:val="28"/>
          <w:szCs w:val="28"/>
        </w:rPr>
        <w:t xml:space="preserve">]. </w:t>
      </w:r>
      <w:r>
        <w:rPr>
          <w:rFonts w:ascii="Times New Roman" w:hAnsi="Times New Roman" w:cs="Times New Roman"/>
          <w:sz w:val="28"/>
          <w:szCs w:val="28"/>
        </w:rPr>
        <w:t xml:space="preserve">Результаты, о которых идет речь, будут рассмотрены в двух </w:t>
      </w:r>
      <w:r w:rsidR="00056ADF">
        <w:rPr>
          <w:rFonts w:ascii="Times New Roman" w:hAnsi="Times New Roman" w:cs="Times New Roman"/>
          <w:sz w:val="28"/>
          <w:szCs w:val="28"/>
        </w:rPr>
        <w:t>под</w:t>
      </w:r>
      <w:r>
        <w:rPr>
          <w:rFonts w:ascii="Times New Roman" w:hAnsi="Times New Roman" w:cs="Times New Roman"/>
          <w:sz w:val="28"/>
          <w:szCs w:val="28"/>
        </w:rPr>
        <w:t xml:space="preserve">разделах ниже в контексте проблемы гендерной толерантности, соотношения актуальных и идеальных гендерных образов, гендерных ценностей.  </w:t>
      </w:r>
    </w:p>
    <w:p w14:paraId="1FD51ED3" w14:textId="405BD6FF" w:rsidR="00592A2B" w:rsidRDefault="00592A2B" w:rsidP="00792FDA">
      <w:pPr>
        <w:spacing w:after="0" w:line="240" w:lineRule="auto"/>
        <w:ind w:firstLine="709"/>
        <w:rPr>
          <w:rFonts w:ascii="Times New Roman" w:hAnsi="Times New Roman" w:cs="Times New Roman"/>
          <w:sz w:val="28"/>
          <w:szCs w:val="28"/>
        </w:rPr>
      </w:pPr>
      <w:bookmarkStart w:id="172" w:name="_Hlk177630310"/>
      <w:r>
        <w:rPr>
          <w:rFonts w:ascii="Times New Roman" w:hAnsi="Times New Roman" w:cs="Times New Roman"/>
          <w:sz w:val="28"/>
          <w:szCs w:val="28"/>
        </w:rPr>
        <w:t xml:space="preserve">На основании проведенного анализа сделаны следующие </w:t>
      </w:r>
      <w:r w:rsidRPr="00C14D1F">
        <w:rPr>
          <w:rFonts w:ascii="Times New Roman" w:hAnsi="Times New Roman" w:cs="Times New Roman"/>
          <w:sz w:val="28"/>
          <w:szCs w:val="28"/>
        </w:rPr>
        <w:t>выводы</w:t>
      </w:r>
      <w:r w:rsidR="0068044A">
        <w:rPr>
          <w:rFonts w:ascii="Times New Roman" w:hAnsi="Times New Roman" w:cs="Times New Roman"/>
          <w:sz w:val="28"/>
          <w:szCs w:val="28"/>
        </w:rPr>
        <w:t>:</w:t>
      </w:r>
    </w:p>
    <w:p w14:paraId="4E0C4B02" w14:textId="77777777" w:rsidR="00592A2B" w:rsidRPr="00D63BEC" w:rsidRDefault="00592A2B"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D63BEC">
        <w:rPr>
          <w:rFonts w:ascii="Times New Roman" w:hAnsi="Times New Roman" w:cs="Times New Roman"/>
          <w:sz w:val="28"/>
          <w:szCs w:val="28"/>
        </w:rPr>
        <w:t xml:space="preserve"> Современный, гендерный подход предлагает рассматривать их в качестве систем гендерных норм поведения мужчин и женщин. Теоретическим основанием подхода служит, во-первых, соответствие социально-психологических критериев групповых норм применительно к мужчинам и женщинам как группам – субъектам отношений. Во-вторых, мотивационная и регулирующая функции социальных и групповых норм в поведении личности.</w:t>
      </w:r>
    </w:p>
    <w:p w14:paraId="48A67B12" w14:textId="77777777" w:rsidR="00592A2B" w:rsidRPr="00D63BEC" w:rsidRDefault="00592A2B"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D63BEC">
        <w:rPr>
          <w:rFonts w:ascii="Times New Roman" w:hAnsi="Times New Roman" w:cs="Times New Roman"/>
          <w:sz w:val="28"/>
          <w:szCs w:val="28"/>
        </w:rPr>
        <w:t xml:space="preserve"> Представления о маскулинности и фемининности как нормах поведения складываются в массовом и индивидуальном сознании под влиянием гендерной идеологии, формирующей через социокультурные инструменты установки к консервативному или либеральному характеру распределения гендерных ролей. Таким путем определяется традиционная или эгалитарная направленность гендерной политики, предписывающая сферы самореализации, самоактуализации личности и формирующая соответствующие типы маскулинности/фемининности.  </w:t>
      </w:r>
    </w:p>
    <w:p w14:paraId="35CC383B" w14:textId="77777777" w:rsidR="00592A2B" w:rsidRPr="00D63BEC" w:rsidRDefault="00592A2B"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D63BEC">
        <w:rPr>
          <w:rFonts w:ascii="Times New Roman" w:hAnsi="Times New Roman" w:cs="Times New Roman"/>
          <w:sz w:val="28"/>
          <w:szCs w:val="28"/>
        </w:rPr>
        <w:t xml:space="preserve"> </w:t>
      </w:r>
      <w:bookmarkStart w:id="173" w:name="_Hlk96685378"/>
      <w:r w:rsidRPr="00D63BEC">
        <w:rPr>
          <w:rFonts w:ascii="Times New Roman" w:hAnsi="Times New Roman" w:cs="Times New Roman"/>
          <w:sz w:val="28"/>
          <w:szCs w:val="28"/>
        </w:rPr>
        <w:t xml:space="preserve">Модернизация маскулинности в сторону эгалитарности </w:t>
      </w:r>
      <w:bookmarkEnd w:id="173"/>
      <w:r w:rsidRPr="00D63BEC">
        <w:rPr>
          <w:rFonts w:ascii="Times New Roman" w:hAnsi="Times New Roman" w:cs="Times New Roman"/>
          <w:sz w:val="28"/>
          <w:szCs w:val="28"/>
        </w:rPr>
        <w:t xml:space="preserve">– следствие изменения гендерного порядка, ролей и утраты мужской гегемонии во всех сферах. Эгалитарная маскулинность расширила ролевой репертуар и сферы самореализации мужчин частной жизнью, семьей, придала гибкость адаптации и поведения за счет актуализации в поведении традиционно женских черт. В ней отсутствует свойственная традиционной маскулинности четкость, ролевая жесткость, что создает условия для ее изменчивости и индивидуализации. </w:t>
      </w:r>
    </w:p>
    <w:p w14:paraId="76960F57" w14:textId="65373DA9" w:rsidR="00592A2B" w:rsidRPr="00D63BEC" w:rsidRDefault="00592A2B"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D63BEC">
        <w:rPr>
          <w:rFonts w:ascii="Times New Roman" w:hAnsi="Times New Roman" w:cs="Times New Roman"/>
          <w:sz w:val="28"/>
          <w:szCs w:val="28"/>
        </w:rPr>
        <w:t xml:space="preserve"> Темп и особенности модернизации гендерных норм поведения зависят от уровня развития общества, этнической культуры. Сравнительный анализ с европейскими мужчинами выявил смещение в сторону эгалитарности норм поведения мужчин в Казахстане по отношению к ответственному отцовству. По другим аспектам они сохраняют инерционную приверженность традиционным нормам поведения: агрессия и интолерантность по отношению к женщинам и представителям третьего пола, преобладанию примордиальной маскулинности (приоритет ценности силы над интеллектом).  </w:t>
      </w:r>
    </w:p>
    <w:p w14:paraId="75D769A0" w14:textId="3B8D3620" w:rsidR="00592A2B" w:rsidRDefault="00592A2B"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D63BEC">
        <w:rPr>
          <w:rFonts w:ascii="Times New Roman" w:hAnsi="Times New Roman" w:cs="Times New Roman"/>
          <w:sz w:val="28"/>
          <w:szCs w:val="28"/>
        </w:rPr>
        <w:t xml:space="preserve"> Гендерные нормы женского поведения, как и мужские претерпевают изменения. Однако, если тенденции развития первых направлены к эгалитаризации, то у вторых – преобладают черты традиционного типа. Эгалитарный тип гендерных норм женщин характеризуется расширением сфер самоактуализации, независимостью, индивидуализацией поведения в соответствии с личными ценностями и идеалами. </w:t>
      </w:r>
    </w:p>
    <w:bookmarkEnd w:id="172"/>
    <w:p w14:paraId="1837CB08" w14:textId="0467D682" w:rsidR="00565A7C" w:rsidRPr="00E33511" w:rsidRDefault="00565A7C"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показывает, что </w:t>
      </w:r>
      <w:r w:rsidR="00ED7CFA">
        <w:rPr>
          <w:rFonts w:ascii="Times New Roman" w:hAnsi="Times New Roman" w:cs="Times New Roman"/>
          <w:sz w:val="28"/>
          <w:szCs w:val="28"/>
        </w:rPr>
        <w:t>современное состояние и</w:t>
      </w:r>
      <w:r>
        <w:rPr>
          <w:rFonts w:ascii="Times New Roman" w:hAnsi="Times New Roman" w:cs="Times New Roman"/>
          <w:sz w:val="28"/>
          <w:szCs w:val="28"/>
        </w:rPr>
        <w:t xml:space="preserve"> тенденции</w:t>
      </w:r>
      <w:r w:rsidRPr="00E33511">
        <w:rPr>
          <w:rFonts w:ascii="Times New Roman" w:hAnsi="Times New Roman" w:cs="Times New Roman"/>
          <w:sz w:val="28"/>
          <w:szCs w:val="28"/>
        </w:rPr>
        <w:t xml:space="preserve"> </w:t>
      </w:r>
      <w:r w:rsidR="00690394">
        <w:rPr>
          <w:rFonts w:ascii="Times New Roman" w:hAnsi="Times New Roman" w:cs="Times New Roman"/>
          <w:sz w:val="28"/>
          <w:szCs w:val="28"/>
        </w:rPr>
        <w:t xml:space="preserve">изменения </w:t>
      </w:r>
      <w:r w:rsidR="00690394" w:rsidRPr="00E33511">
        <w:rPr>
          <w:rFonts w:ascii="Times New Roman" w:hAnsi="Times New Roman" w:cs="Times New Roman"/>
          <w:sz w:val="28"/>
          <w:szCs w:val="28"/>
        </w:rPr>
        <w:t>гендерных</w:t>
      </w:r>
      <w:r w:rsidRPr="00E33511">
        <w:rPr>
          <w:rFonts w:ascii="Times New Roman" w:hAnsi="Times New Roman" w:cs="Times New Roman"/>
          <w:sz w:val="28"/>
          <w:szCs w:val="28"/>
        </w:rPr>
        <w:t xml:space="preserve"> норм</w:t>
      </w:r>
      <w:r w:rsidR="00ED7CFA">
        <w:rPr>
          <w:rFonts w:ascii="Times New Roman" w:hAnsi="Times New Roman" w:cs="Times New Roman"/>
          <w:sz w:val="28"/>
          <w:szCs w:val="28"/>
        </w:rPr>
        <w:t xml:space="preserve"> особенно </w:t>
      </w:r>
      <w:r w:rsidR="005F69BD">
        <w:rPr>
          <w:rFonts w:ascii="Times New Roman" w:hAnsi="Times New Roman" w:cs="Times New Roman"/>
          <w:sz w:val="28"/>
          <w:szCs w:val="28"/>
        </w:rPr>
        <w:t xml:space="preserve">в отношении </w:t>
      </w:r>
      <w:r w:rsidR="00ED7CFA">
        <w:rPr>
          <w:rFonts w:ascii="Times New Roman" w:hAnsi="Times New Roman" w:cs="Times New Roman"/>
          <w:sz w:val="28"/>
          <w:szCs w:val="28"/>
        </w:rPr>
        <w:t>ролей, у казахстанской молодежи мало изучено отечественными психологами. Между тем в большей мере психологические, а не социологические исследования гендерного сознания являются актуальными для решения задач его трансформации</w:t>
      </w:r>
      <w:r w:rsidR="00056ADF">
        <w:rPr>
          <w:rFonts w:ascii="Times New Roman" w:hAnsi="Times New Roman" w:cs="Times New Roman"/>
          <w:sz w:val="28"/>
          <w:szCs w:val="28"/>
        </w:rPr>
        <w:t xml:space="preserve"> в целях достижения равенства, включая устранение интолерантного, дискриминирующего отношения к женщинам</w:t>
      </w:r>
      <w:r w:rsidR="00ED7CFA">
        <w:rPr>
          <w:rFonts w:ascii="Times New Roman" w:hAnsi="Times New Roman" w:cs="Times New Roman"/>
          <w:sz w:val="28"/>
          <w:szCs w:val="28"/>
        </w:rPr>
        <w:t>.</w:t>
      </w:r>
    </w:p>
    <w:p w14:paraId="0D98AA9C" w14:textId="77777777" w:rsidR="005538B7" w:rsidRDefault="005538B7" w:rsidP="00792FDA">
      <w:pPr>
        <w:spacing w:after="0" w:line="240" w:lineRule="auto"/>
        <w:ind w:firstLine="709"/>
        <w:jc w:val="both"/>
        <w:rPr>
          <w:rFonts w:ascii="Times New Roman" w:hAnsi="Times New Roman" w:cs="Times New Roman"/>
          <w:b/>
          <w:bCs/>
          <w:sz w:val="28"/>
          <w:szCs w:val="28"/>
        </w:rPr>
      </w:pPr>
      <w:bookmarkStart w:id="174" w:name="_Hlk106802069"/>
    </w:p>
    <w:p w14:paraId="4518E615" w14:textId="2B532BC3" w:rsidR="00592A2B" w:rsidRDefault="00592A2B" w:rsidP="00792FDA">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w:t>
      </w:r>
      <w:r w:rsidR="00214EE7">
        <w:rPr>
          <w:rFonts w:ascii="Times New Roman" w:hAnsi="Times New Roman" w:cs="Times New Roman"/>
          <w:b/>
          <w:bCs/>
          <w:sz w:val="28"/>
          <w:szCs w:val="28"/>
        </w:rPr>
        <w:t>5</w:t>
      </w:r>
      <w:r w:rsidRPr="007562D9">
        <w:rPr>
          <w:rFonts w:ascii="Times New Roman" w:hAnsi="Times New Roman" w:cs="Times New Roman"/>
          <w:b/>
          <w:bCs/>
          <w:sz w:val="28"/>
          <w:szCs w:val="28"/>
        </w:rPr>
        <w:t xml:space="preserve"> </w:t>
      </w:r>
      <w:r w:rsidRPr="00331550">
        <w:rPr>
          <w:rFonts w:ascii="Times New Roman" w:hAnsi="Times New Roman" w:cs="Times New Roman"/>
          <w:b/>
          <w:bCs/>
          <w:sz w:val="28"/>
          <w:szCs w:val="28"/>
        </w:rPr>
        <w:t>Проблема гендерной</w:t>
      </w:r>
      <w:r>
        <w:rPr>
          <w:rFonts w:ascii="Times New Roman" w:hAnsi="Times New Roman" w:cs="Times New Roman"/>
          <w:b/>
          <w:bCs/>
          <w:sz w:val="28"/>
          <w:szCs w:val="28"/>
        </w:rPr>
        <w:t xml:space="preserve"> </w:t>
      </w:r>
      <w:r w:rsidRPr="007562D9">
        <w:rPr>
          <w:rFonts w:ascii="Times New Roman" w:hAnsi="Times New Roman" w:cs="Times New Roman"/>
          <w:b/>
          <w:bCs/>
          <w:sz w:val="28"/>
          <w:szCs w:val="28"/>
        </w:rPr>
        <w:t>толерантност</w:t>
      </w:r>
      <w:r>
        <w:rPr>
          <w:rFonts w:ascii="Times New Roman" w:hAnsi="Times New Roman" w:cs="Times New Roman"/>
          <w:b/>
          <w:bCs/>
          <w:sz w:val="28"/>
          <w:szCs w:val="28"/>
        </w:rPr>
        <w:t>и: роль стереотипов и предубеждений</w:t>
      </w:r>
      <w:r w:rsidRPr="007562D9">
        <w:rPr>
          <w:rFonts w:ascii="Times New Roman" w:hAnsi="Times New Roman" w:cs="Times New Roman"/>
          <w:b/>
          <w:bCs/>
          <w:sz w:val="28"/>
          <w:szCs w:val="28"/>
        </w:rPr>
        <w:t xml:space="preserve"> </w:t>
      </w:r>
    </w:p>
    <w:p w14:paraId="5ED11C2E" w14:textId="77777777" w:rsidR="00BE45AF" w:rsidRDefault="00BE45AF" w:rsidP="00792FDA">
      <w:pPr>
        <w:spacing w:after="0" w:line="240" w:lineRule="auto"/>
        <w:ind w:firstLine="709"/>
        <w:jc w:val="both"/>
        <w:rPr>
          <w:rFonts w:ascii="Times New Roman" w:hAnsi="Times New Roman" w:cs="Times New Roman"/>
          <w:b/>
          <w:bCs/>
          <w:sz w:val="28"/>
          <w:szCs w:val="28"/>
        </w:rPr>
      </w:pPr>
    </w:p>
    <w:bookmarkEnd w:id="174"/>
    <w:p w14:paraId="17DF4215" w14:textId="251CE821" w:rsidR="001F70BE" w:rsidRPr="007562D9" w:rsidRDefault="00592A2B" w:rsidP="00792FDA">
      <w:pPr>
        <w:spacing w:after="0" w:line="240" w:lineRule="auto"/>
        <w:ind w:firstLine="709"/>
        <w:jc w:val="both"/>
        <w:rPr>
          <w:rFonts w:ascii="Times New Roman" w:hAnsi="Times New Roman" w:cs="Times New Roman"/>
          <w:sz w:val="28"/>
          <w:szCs w:val="28"/>
        </w:rPr>
      </w:pPr>
      <w:r w:rsidRPr="007562D9">
        <w:rPr>
          <w:rFonts w:ascii="Times New Roman" w:hAnsi="Times New Roman" w:cs="Times New Roman"/>
          <w:sz w:val="28"/>
          <w:szCs w:val="28"/>
        </w:rPr>
        <w:t xml:space="preserve">Понятие гендерной толерантности сравнительно новое понятие в психологической науке. </w:t>
      </w:r>
      <w:bookmarkStart w:id="175" w:name="_Hlk95038917"/>
      <w:r>
        <w:rPr>
          <w:rFonts w:ascii="Times New Roman" w:hAnsi="Times New Roman" w:cs="Times New Roman"/>
          <w:sz w:val="28"/>
          <w:szCs w:val="28"/>
        </w:rPr>
        <w:t>Б</w:t>
      </w:r>
      <w:r w:rsidRPr="007562D9">
        <w:rPr>
          <w:rFonts w:ascii="Times New Roman" w:hAnsi="Times New Roman" w:cs="Times New Roman"/>
          <w:sz w:val="28"/>
          <w:szCs w:val="28"/>
        </w:rPr>
        <w:t>ольшинством исследователей</w:t>
      </w:r>
      <w:r w:rsidR="00F24B4B">
        <w:rPr>
          <w:rFonts w:ascii="Times New Roman" w:hAnsi="Times New Roman" w:cs="Times New Roman"/>
          <w:sz w:val="28"/>
          <w:szCs w:val="28"/>
        </w:rPr>
        <w:t xml:space="preserve"> за ним </w:t>
      </w:r>
      <w:r w:rsidRPr="007562D9">
        <w:rPr>
          <w:rFonts w:ascii="Times New Roman" w:hAnsi="Times New Roman" w:cs="Times New Roman"/>
          <w:sz w:val="28"/>
          <w:szCs w:val="28"/>
        </w:rPr>
        <w:t xml:space="preserve">признается такое </w:t>
      </w:r>
      <w:r w:rsidRPr="00684565">
        <w:rPr>
          <w:rFonts w:ascii="Times New Roman" w:hAnsi="Times New Roman" w:cs="Times New Roman"/>
          <w:sz w:val="28"/>
          <w:szCs w:val="28"/>
        </w:rPr>
        <w:t>отношение к представителям иного гендера, которое исключает:</w:t>
      </w:r>
      <w:r w:rsidR="00163CD7" w:rsidRPr="00684565">
        <w:rPr>
          <w:rFonts w:ascii="Times New Roman" w:hAnsi="Times New Roman" w:cs="Times New Roman"/>
          <w:sz w:val="28"/>
          <w:szCs w:val="28"/>
        </w:rPr>
        <w:t xml:space="preserve"> </w:t>
      </w:r>
      <w:r w:rsidRPr="00684565">
        <w:rPr>
          <w:rFonts w:ascii="Times New Roman" w:hAnsi="Times New Roman" w:cs="Times New Roman"/>
          <w:sz w:val="28"/>
          <w:szCs w:val="28"/>
        </w:rPr>
        <w:t>предвзятость</w:t>
      </w:r>
      <w:r w:rsidR="00163CD7" w:rsidRPr="00684565">
        <w:rPr>
          <w:rFonts w:ascii="Times New Roman" w:hAnsi="Times New Roman" w:cs="Times New Roman"/>
          <w:sz w:val="28"/>
          <w:szCs w:val="28"/>
        </w:rPr>
        <w:t xml:space="preserve"> и</w:t>
      </w:r>
      <w:r w:rsidRPr="00684565">
        <w:rPr>
          <w:rFonts w:ascii="Times New Roman" w:hAnsi="Times New Roman" w:cs="Times New Roman"/>
          <w:sz w:val="28"/>
          <w:szCs w:val="28"/>
        </w:rPr>
        <w:t xml:space="preserve"> субъективизм;</w:t>
      </w:r>
      <w:r w:rsidR="00163CD7" w:rsidRPr="00684565">
        <w:rPr>
          <w:rFonts w:ascii="Times New Roman" w:hAnsi="Times New Roman" w:cs="Times New Roman"/>
          <w:sz w:val="28"/>
          <w:szCs w:val="28"/>
        </w:rPr>
        <w:t xml:space="preserve"> </w:t>
      </w:r>
      <w:r w:rsidRPr="00684565">
        <w:rPr>
          <w:rFonts w:ascii="Times New Roman" w:hAnsi="Times New Roman" w:cs="Times New Roman"/>
          <w:sz w:val="28"/>
          <w:szCs w:val="28"/>
        </w:rPr>
        <w:t>предубеждения</w:t>
      </w:r>
      <w:r w:rsidR="00163CD7" w:rsidRPr="00684565">
        <w:rPr>
          <w:rFonts w:ascii="Times New Roman" w:hAnsi="Times New Roman" w:cs="Times New Roman"/>
          <w:sz w:val="28"/>
          <w:szCs w:val="28"/>
        </w:rPr>
        <w:t xml:space="preserve"> и</w:t>
      </w:r>
      <w:r w:rsidRPr="00684565">
        <w:rPr>
          <w:rFonts w:ascii="Times New Roman" w:hAnsi="Times New Roman" w:cs="Times New Roman"/>
          <w:sz w:val="28"/>
          <w:szCs w:val="28"/>
        </w:rPr>
        <w:t xml:space="preserve"> приписывание априорных недостатков;</w:t>
      </w:r>
      <w:r w:rsidR="00163CD7" w:rsidRPr="00684565">
        <w:rPr>
          <w:rFonts w:ascii="Times New Roman" w:hAnsi="Times New Roman" w:cs="Times New Roman"/>
          <w:sz w:val="28"/>
          <w:szCs w:val="28"/>
        </w:rPr>
        <w:t xml:space="preserve"> </w:t>
      </w:r>
      <w:r w:rsidRPr="00684565">
        <w:rPr>
          <w:rFonts w:ascii="Times New Roman" w:hAnsi="Times New Roman" w:cs="Times New Roman"/>
          <w:sz w:val="28"/>
          <w:szCs w:val="28"/>
        </w:rPr>
        <w:t>убежденность в превосходстве</w:t>
      </w:r>
      <w:r w:rsidRPr="007562D9">
        <w:rPr>
          <w:rFonts w:ascii="Times New Roman" w:hAnsi="Times New Roman" w:cs="Times New Roman"/>
          <w:sz w:val="28"/>
          <w:szCs w:val="28"/>
        </w:rPr>
        <w:t xml:space="preserve"> собственного гендера; обобщенный характер </w:t>
      </w:r>
      <w:r w:rsidRPr="00587C66">
        <w:rPr>
          <w:rFonts w:ascii="Times New Roman" w:hAnsi="Times New Roman" w:cs="Times New Roman"/>
          <w:color w:val="000000" w:themeColor="text1"/>
          <w:sz w:val="28"/>
          <w:szCs w:val="28"/>
        </w:rPr>
        <w:t xml:space="preserve">восприятия и оценки представителей иного гендера </w:t>
      </w:r>
      <w:bookmarkEnd w:id="175"/>
      <w:r w:rsidR="00F24B4B" w:rsidRPr="00587C66">
        <w:rPr>
          <w:rFonts w:ascii="Times New Roman" w:hAnsi="Times New Roman" w:cs="Times New Roman"/>
          <w:color w:val="000000" w:themeColor="text1"/>
          <w:sz w:val="28"/>
          <w:szCs w:val="28"/>
        </w:rPr>
        <w:t>[107</w:t>
      </w:r>
      <w:r w:rsidR="00587C66" w:rsidRPr="00587C66">
        <w:rPr>
          <w:rFonts w:ascii="Times New Roman" w:hAnsi="Times New Roman" w:cs="Times New Roman"/>
          <w:color w:val="000000" w:themeColor="text1"/>
          <w:sz w:val="28"/>
          <w:szCs w:val="28"/>
        </w:rPr>
        <w:t xml:space="preserve">, с. 3-286; 108, р. 29-37; 109, р. 43-52; </w:t>
      </w:r>
      <w:r w:rsidR="00F24B4B" w:rsidRPr="00587C66">
        <w:rPr>
          <w:rFonts w:ascii="Times New Roman" w:hAnsi="Times New Roman" w:cs="Times New Roman"/>
          <w:color w:val="000000" w:themeColor="text1"/>
          <w:sz w:val="28"/>
          <w:szCs w:val="28"/>
        </w:rPr>
        <w:t>110].</w:t>
      </w:r>
      <w:r w:rsidR="008E5E47" w:rsidRPr="00587C66">
        <w:rPr>
          <w:color w:val="000000" w:themeColor="text1"/>
        </w:rPr>
        <w:t xml:space="preserve"> </w:t>
      </w:r>
      <w:r w:rsidR="001F70BE" w:rsidRPr="00587C66">
        <w:rPr>
          <w:rFonts w:ascii="Times New Roman" w:hAnsi="Times New Roman" w:cs="Times New Roman"/>
          <w:color w:val="000000" w:themeColor="text1"/>
          <w:sz w:val="28"/>
          <w:szCs w:val="28"/>
        </w:rPr>
        <w:t xml:space="preserve">Важность толерантности заключается в том, что она </w:t>
      </w:r>
      <w:r w:rsidR="001F70BE" w:rsidRPr="001F70BE">
        <w:rPr>
          <w:rFonts w:ascii="Times New Roman" w:hAnsi="Times New Roman" w:cs="Times New Roman"/>
          <w:sz w:val="28"/>
          <w:szCs w:val="28"/>
        </w:rPr>
        <w:t>позволяет признать</w:t>
      </w:r>
      <w:r w:rsidR="001F70BE">
        <w:rPr>
          <w:rFonts w:ascii="Times New Roman" w:hAnsi="Times New Roman" w:cs="Times New Roman"/>
          <w:sz w:val="28"/>
          <w:szCs w:val="28"/>
        </w:rPr>
        <w:t xml:space="preserve"> </w:t>
      </w:r>
      <w:r w:rsidR="00690394">
        <w:rPr>
          <w:rFonts w:ascii="Times New Roman" w:hAnsi="Times New Roman" w:cs="Times New Roman"/>
          <w:sz w:val="28"/>
          <w:szCs w:val="28"/>
        </w:rPr>
        <w:t xml:space="preserve">право </w:t>
      </w:r>
      <w:r w:rsidR="00690394" w:rsidRPr="001F70BE">
        <w:rPr>
          <w:rFonts w:ascii="Times New Roman" w:hAnsi="Times New Roman" w:cs="Times New Roman"/>
          <w:sz w:val="28"/>
          <w:szCs w:val="28"/>
        </w:rPr>
        <w:t>других</w:t>
      </w:r>
      <w:r w:rsidR="001F70BE">
        <w:rPr>
          <w:rFonts w:ascii="Times New Roman" w:hAnsi="Times New Roman" w:cs="Times New Roman"/>
          <w:sz w:val="28"/>
          <w:szCs w:val="28"/>
        </w:rPr>
        <w:t xml:space="preserve"> </w:t>
      </w:r>
      <w:r w:rsidR="001F70BE" w:rsidRPr="001F70BE">
        <w:rPr>
          <w:rFonts w:ascii="Times New Roman" w:hAnsi="Times New Roman" w:cs="Times New Roman"/>
          <w:sz w:val="28"/>
          <w:szCs w:val="28"/>
        </w:rPr>
        <w:t xml:space="preserve">жить </w:t>
      </w:r>
      <w:r w:rsidR="001F70BE">
        <w:rPr>
          <w:rFonts w:ascii="Times New Roman" w:hAnsi="Times New Roman" w:cs="Times New Roman"/>
          <w:sz w:val="28"/>
          <w:szCs w:val="28"/>
        </w:rPr>
        <w:t xml:space="preserve">согласно </w:t>
      </w:r>
      <w:r w:rsidR="00B92724">
        <w:rPr>
          <w:rFonts w:ascii="Times New Roman" w:hAnsi="Times New Roman" w:cs="Times New Roman"/>
          <w:sz w:val="28"/>
          <w:szCs w:val="28"/>
        </w:rPr>
        <w:t xml:space="preserve">их </w:t>
      </w:r>
      <w:r w:rsidR="001F70BE" w:rsidRPr="001F70BE">
        <w:rPr>
          <w:rFonts w:ascii="Times New Roman" w:hAnsi="Times New Roman" w:cs="Times New Roman"/>
          <w:sz w:val="28"/>
          <w:szCs w:val="28"/>
        </w:rPr>
        <w:t xml:space="preserve">убеждениям и ценностям, даже если они противоречат </w:t>
      </w:r>
      <w:r w:rsidR="009263B2">
        <w:rPr>
          <w:rFonts w:ascii="Times New Roman" w:hAnsi="Times New Roman" w:cs="Times New Roman"/>
          <w:sz w:val="28"/>
          <w:szCs w:val="28"/>
        </w:rPr>
        <w:t>своим собственным</w:t>
      </w:r>
      <w:r w:rsidR="001F70BE" w:rsidRPr="001F70BE">
        <w:rPr>
          <w:rFonts w:ascii="Times New Roman" w:hAnsi="Times New Roman" w:cs="Times New Roman"/>
          <w:sz w:val="28"/>
          <w:szCs w:val="28"/>
        </w:rPr>
        <w:t xml:space="preserve">. </w:t>
      </w:r>
    </w:p>
    <w:p w14:paraId="07EA0CC4" w14:textId="765A3F1B" w:rsidR="00592A2B" w:rsidRDefault="009263B2"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замечанию </w:t>
      </w:r>
      <w:r w:rsidR="0068044A">
        <w:rPr>
          <w:rFonts w:ascii="Times New Roman" w:hAnsi="Times New Roman" w:cs="Times New Roman"/>
          <w:sz w:val="28"/>
          <w:szCs w:val="28"/>
        </w:rPr>
        <w:t>J.</w:t>
      </w:r>
      <w:r w:rsidR="008E5E47" w:rsidRPr="008E5E47">
        <w:rPr>
          <w:rFonts w:ascii="Times New Roman" w:hAnsi="Times New Roman" w:cs="Times New Roman"/>
          <w:sz w:val="28"/>
          <w:szCs w:val="28"/>
        </w:rPr>
        <w:t>H. Duckit</w:t>
      </w:r>
      <w:r w:rsidR="008E5E47">
        <w:rPr>
          <w:rFonts w:ascii="Times New Roman" w:hAnsi="Times New Roman" w:cs="Times New Roman"/>
          <w:sz w:val="28"/>
          <w:szCs w:val="28"/>
        </w:rPr>
        <w:t xml:space="preserve">, </w:t>
      </w:r>
      <w:r w:rsidR="008E5E47" w:rsidRPr="008E5E47">
        <w:rPr>
          <w:rFonts w:ascii="Times New Roman" w:hAnsi="Times New Roman" w:cs="Times New Roman"/>
          <w:sz w:val="28"/>
          <w:szCs w:val="28"/>
        </w:rPr>
        <w:t>социальн</w:t>
      </w:r>
      <w:r w:rsidR="008E5E47">
        <w:rPr>
          <w:rFonts w:ascii="Times New Roman" w:hAnsi="Times New Roman" w:cs="Times New Roman"/>
          <w:sz w:val="28"/>
          <w:szCs w:val="28"/>
        </w:rPr>
        <w:t>ые</w:t>
      </w:r>
      <w:r w:rsidR="008E5E47" w:rsidRPr="008E5E47">
        <w:rPr>
          <w:rFonts w:ascii="Times New Roman" w:hAnsi="Times New Roman" w:cs="Times New Roman"/>
          <w:sz w:val="28"/>
          <w:szCs w:val="28"/>
        </w:rPr>
        <w:t xml:space="preserve"> психологи</w:t>
      </w:r>
      <w:r w:rsidR="008E5E47">
        <w:rPr>
          <w:rFonts w:ascii="Times New Roman" w:hAnsi="Times New Roman" w:cs="Times New Roman"/>
          <w:sz w:val="28"/>
          <w:szCs w:val="28"/>
        </w:rPr>
        <w:t xml:space="preserve"> почти отождествляют т</w:t>
      </w:r>
      <w:r w:rsidR="008E5E47" w:rsidRPr="008E5E47">
        <w:rPr>
          <w:rFonts w:ascii="Times New Roman" w:hAnsi="Times New Roman" w:cs="Times New Roman"/>
          <w:sz w:val="28"/>
          <w:szCs w:val="28"/>
        </w:rPr>
        <w:t>олерантност</w:t>
      </w:r>
      <w:r>
        <w:rPr>
          <w:rFonts w:ascii="Times New Roman" w:hAnsi="Times New Roman" w:cs="Times New Roman"/>
          <w:sz w:val="28"/>
          <w:szCs w:val="28"/>
        </w:rPr>
        <w:t>ь</w:t>
      </w:r>
      <w:r w:rsidR="008E5E47" w:rsidRPr="008E5E47">
        <w:rPr>
          <w:rFonts w:ascii="Times New Roman" w:hAnsi="Times New Roman" w:cs="Times New Roman"/>
          <w:sz w:val="28"/>
          <w:szCs w:val="28"/>
        </w:rPr>
        <w:t xml:space="preserve"> </w:t>
      </w:r>
      <w:r w:rsidR="00690394">
        <w:rPr>
          <w:rFonts w:ascii="Times New Roman" w:hAnsi="Times New Roman" w:cs="Times New Roman"/>
          <w:sz w:val="28"/>
          <w:szCs w:val="28"/>
        </w:rPr>
        <w:t xml:space="preserve">с </w:t>
      </w:r>
      <w:r w:rsidR="00690394" w:rsidRPr="008E5E47">
        <w:rPr>
          <w:rFonts w:ascii="Times New Roman" w:hAnsi="Times New Roman" w:cs="Times New Roman"/>
          <w:sz w:val="28"/>
          <w:szCs w:val="28"/>
        </w:rPr>
        <w:t>«</w:t>
      </w:r>
      <w:r w:rsidR="008E5E47" w:rsidRPr="008E5E47">
        <w:rPr>
          <w:rFonts w:ascii="Times New Roman" w:hAnsi="Times New Roman" w:cs="Times New Roman"/>
          <w:sz w:val="28"/>
          <w:szCs w:val="28"/>
        </w:rPr>
        <w:t>непредвзятост</w:t>
      </w:r>
      <w:r w:rsidR="008E5E47">
        <w:rPr>
          <w:rFonts w:ascii="Times New Roman" w:hAnsi="Times New Roman" w:cs="Times New Roman"/>
          <w:sz w:val="28"/>
          <w:szCs w:val="28"/>
        </w:rPr>
        <w:t>ью</w:t>
      </w:r>
      <w:r w:rsidR="008E5E47" w:rsidRPr="008E5E47">
        <w:rPr>
          <w:rFonts w:ascii="Times New Roman" w:hAnsi="Times New Roman" w:cs="Times New Roman"/>
          <w:sz w:val="28"/>
          <w:szCs w:val="28"/>
        </w:rPr>
        <w:t xml:space="preserve"> и открытост</w:t>
      </w:r>
      <w:r w:rsidR="008E5E47">
        <w:rPr>
          <w:rFonts w:ascii="Times New Roman" w:hAnsi="Times New Roman" w:cs="Times New Roman"/>
          <w:sz w:val="28"/>
          <w:szCs w:val="28"/>
        </w:rPr>
        <w:t>ью</w:t>
      </w:r>
      <w:r w:rsidR="008E5E47" w:rsidRPr="008E5E47">
        <w:rPr>
          <w:rFonts w:ascii="Times New Roman" w:hAnsi="Times New Roman" w:cs="Times New Roman"/>
          <w:sz w:val="28"/>
          <w:szCs w:val="28"/>
        </w:rPr>
        <w:t xml:space="preserve"> к различиям («толерантная личность») и используют этот термин для описания «тенденции быть в целом свободным от предрассудков»</w:t>
      </w:r>
      <w:r w:rsidR="00E34FC0">
        <w:rPr>
          <w:rFonts w:ascii="Times New Roman" w:hAnsi="Times New Roman" w:cs="Times New Roman"/>
          <w:sz w:val="28"/>
          <w:szCs w:val="28"/>
        </w:rPr>
        <w:t xml:space="preserve"> </w:t>
      </w:r>
      <w:r w:rsidR="00E34FC0" w:rsidRPr="00F24B4B">
        <w:rPr>
          <w:rFonts w:ascii="Times New Roman" w:hAnsi="Times New Roman" w:cs="Times New Roman"/>
          <w:sz w:val="28"/>
          <w:szCs w:val="28"/>
        </w:rPr>
        <w:t>[1</w:t>
      </w:r>
      <w:r w:rsidR="0068044A">
        <w:rPr>
          <w:rFonts w:ascii="Times New Roman" w:hAnsi="Times New Roman" w:cs="Times New Roman"/>
          <w:sz w:val="28"/>
          <w:szCs w:val="28"/>
        </w:rPr>
        <w:t>47</w:t>
      </w:r>
      <w:r w:rsidR="00E34FC0" w:rsidRPr="00F24B4B">
        <w:rPr>
          <w:rFonts w:ascii="Times New Roman" w:hAnsi="Times New Roman" w:cs="Times New Roman"/>
          <w:sz w:val="28"/>
          <w:szCs w:val="28"/>
        </w:rPr>
        <w:t>].</w:t>
      </w:r>
      <w:r w:rsidR="00E34FC0">
        <w:t xml:space="preserve"> </w:t>
      </w:r>
      <w:r w:rsidR="001F70BE">
        <w:rPr>
          <w:rFonts w:ascii="Times New Roman" w:hAnsi="Times New Roman" w:cs="Times New Roman"/>
          <w:sz w:val="28"/>
          <w:szCs w:val="28"/>
        </w:rPr>
        <w:t>Т</w:t>
      </w:r>
      <w:r w:rsidR="001F70BE" w:rsidRPr="001F70BE">
        <w:rPr>
          <w:rFonts w:ascii="Times New Roman" w:hAnsi="Times New Roman" w:cs="Times New Roman"/>
          <w:sz w:val="28"/>
          <w:szCs w:val="28"/>
        </w:rPr>
        <w:t xml:space="preserve">олерантность </w:t>
      </w:r>
      <w:r w:rsidR="001F70BE">
        <w:rPr>
          <w:rFonts w:ascii="Times New Roman" w:hAnsi="Times New Roman" w:cs="Times New Roman"/>
          <w:sz w:val="28"/>
          <w:szCs w:val="28"/>
        </w:rPr>
        <w:t xml:space="preserve">рассматривается </w:t>
      </w:r>
      <w:r w:rsidR="00E34FC0">
        <w:rPr>
          <w:rFonts w:ascii="Times New Roman" w:hAnsi="Times New Roman" w:cs="Times New Roman"/>
          <w:sz w:val="28"/>
          <w:szCs w:val="28"/>
        </w:rPr>
        <w:t>М.</w:t>
      </w:r>
      <w:r w:rsidR="00690394">
        <w:rPr>
          <w:rFonts w:ascii="Times New Roman" w:hAnsi="Times New Roman" w:cs="Times New Roman"/>
          <w:sz w:val="28"/>
          <w:szCs w:val="28"/>
        </w:rPr>
        <w:t xml:space="preserve"> </w:t>
      </w:r>
      <w:r w:rsidR="00E34FC0" w:rsidRPr="00E34FC0">
        <w:rPr>
          <w:rFonts w:ascii="Times New Roman" w:hAnsi="Times New Roman" w:cs="Times New Roman"/>
          <w:sz w:val="28"/>
          <w:szCs w:val="28"/>
        </w:rPr>
        <w:t>Brandt</w:t>
      </w:r>
      <w:r w:rsidR="00E34FC0">
        <w:rPr>
          <w:rFonts w:ascii="Times New Roman" w:hAnsi="Times New Roman" w:cs="Times New Roman"/>
          <w:sz w:val="28"/>
          <w:szCs w:val="28"/>
        </w:rPr>
        <w:t xml:space="preserve"> и другими психологами</w:t>
      </w:r>
      <w:r w:rsidR="001F70BE" w:rsidRPr="001F70BE">
        <w:rPr>
          <w:rFonts w:ascii="Times New Roman" w:hAnsi="Times New Roman" w:cs="Times New Roman"/>
          <w:sz w:val="28"/>
          <w:szCs w:val="28"/>
        </w:rPr>
        <w:t xml:space="preserve"> противоположностью</w:t>
      </w:r>
      <w:r>
        <w:rPr>
          <w:rFonts w:ascii="Times New Roman" w:hAnsi="Times New Roman" w:cs="Times New Roman"/>
          <w:sz w:val="28"/>
          <w:szCs w:val="28"/>
        </w:rPr>
        <w:t xml:space="preserve"> </w:t>
      </w:r>
      <w:r w:rsidR="001F70BE" w:rsidRPr="001F70BE">
        <w:rPr>
          <w:rFonts w:ascii="Times New Roman" w:hAnsi="Times New Roman" w:cs="Times New Roman"/>
          <w:sz w:val="28"/>
          <w:szCs w:val="28"/>
        </w:rPr>
        <w:t>пред</w:t>
      </w:r>
      <w:r w:rsidR="001F70BE">
        <w:rPr>
          <w:rFonts w:ascii="Times New Roman" w:hAnsi="Times New Roman" w:cs="Times New Roman"/>
          <w:sz w:val="28"/>
          <w:szCs w:val="28"/>
        </w:rPr>
        <w:t>убеждениям</w:t>
      </w:r>
      <w:r w:rsidR="001F70BE" w:rsidRPr="001F70BE">
        <w:rPr>
          <w:rFonts w:ascii="Times New Roman" w:hAnsi="Times New Roman" w:cs="Times New Roman"/>
          <w:sz w:val="28"/>
          <w:szCs w:val="28"/>
        </w:rPr>
        <w:t xml:space="preserve">, а </w:t>
      </w:r>
      <w:r w:rsidR="001F70BE">
        <w:rPr>
          <w:rFonts w:ascii="Times New Roman" w:hAnsi="Times New Roman" w:cs="Times New Roman"/>
          <w:sz w:val="28"/>
          <w:szCs w:val="28"/>
        </w:rPr>
        <w:t xml:space="preserve">интолерантность </w:t>
      </w:r>
      <w:r w:rsidR="001F70BE" w:rsidRPr="001F70BE">
        <w:rPr>
          <w:rFonts w:ascii="Times New Roman" w:hAnsi="Times New Roman" w:cs="Times New Roman"/>
          <w:sz w:val="28"/>
          <w:szCs w:val="28"/>
        </w:rPr>
        <w:t xml:space="preserve">приравнивается к </w:t>
      </w:r>
      <w:r w:rsidR="001F70BE">
        <w:rPr>
          <w:rFonts w:ascii="Times New Roman" w:hAnsi="Times New Roman" w:cs="Times New Roman"/>
          <w:sz w:val="28"/>
          <w:szCs w:val="28"/>
        </w:rPr>
        <w:t>пред</w:t>
      </w:r>
      <w:r w:rsidR="001F70BE" w:rsidRPr="001F70BE">
        <w:rPr>
          <w:rFonts w:ascii="Times New Roman" w:hAnsi="Times New Roman" w:cs="Times New Roman"/>
          <w:sz w:val="28"/>
          <w:szCs w:val="28"/>
        </w:rPr>
        <w:t>убеждени</w:t>
      </w:r>
      <w:r w:rsidR="001F70BE">
        <w:rPr>
          <w:rFonts w:ascii="Times New Roman" w:hAnsi="Times New Roman" w:cs="Times New Roman"/>
          <w:sz w:val="28"/>
          <w:szCs w:val="28"/>
        </w:rPr>
        <w:t>ям</w:t>
      </w:r>
      <w:r w:rsidR="001F70BE" w:rsidRPr="001F70BE">
        <w:rPr>
          <w:rFonts w:ascii="Times New Roman" w:hAnsi="Times New Roman" w:cs="Times New Roman"/>
          <w:sz w:val="28"/>
          <w:szCs w:val="28"/>
        </w:rPr>
        <w:t xml:space="preserve"> по отношению к группе или отдельному члену этой группы</w:t>
      </w:r>
      <w:r w:rsidR="00E34FC0">
        <w:rPr>
          <w:rFonts w:ascii="Times New Roman" w:hAnsi="Times New Roman" w:cs="Times New Roman"/>
          <w:sz w:val="28"/>
          <w:szCs w:val="28"/>
        </w:rPr>
        <w:t xml:space="preserve"> </w:t>
      </w:r>
      <w:r w:rsidR="00E34FC0" w:rsidRPr="00F24B4B">
        <w:rPr>
          <w:rFonts w:ascii="Times New Roman" w:hAnsi="Times New Roman" w:cs="Times New Roman"/>
          <w:sz w:val="28"/>
          <w:szCs w:val="28"/>
        </w:rPr>
        <w:t>[1</w:t>
      </w:r>
      <w:r w:rsidR="0068044A">
        <w:rPr>
          <w:rFonts w:ascii="Times New Roman" w:hAnsi="Times New Roman" w:cs="Times New Roman"/>
          <w:sz w:val="28"/>
          <w:szCs w:val="28"/>
        </w:rPr>
        <w:t>48</w:t>
      </w:r>
      <w:r w:rsidR="00E34FC0" w:rsidRPr="00F24B4B">
        <w:rPr>
          <w:rFonts w:ascii="Times New Roman" w:hAnsi="Times New Roman" w:cs="Times New Roman"/>
          <w:sz w:val="28"/>
          <w:szCs w:val="28"/>
        </w:rPr>
        <w:t>].</w:t>
      </w:r>
      <w:r w:rsidR="00E34FC0" w:rsidRPr="008E5E47">
        <w:t xml:space="preserve"> </w:t>
      </w:r>
      <w:r w:rsidR="00592A2B" w:rsidRPr="007562D9">
        <w:rPr>
          <w:rFonts w:ascii="Times New Roman" w:hAnsi="Times New Roman" w:cs="Times New Roman"/>
          <w:sz w:val="28"/>
          <w:szCs w:val="28"/>
        </w:rPr>
        <w:t xml:space="preserve">В </w:t>
      </w:r>
      <w:r w:rsidR="00EA14F6">
        <w:rPr>
          <w:rFonts w:ascii="Times New Roman" w:hAnsi="Times New Roman" w:cs="Times New Roman"/>
          <w:sz w:val="28"/>
          <w:szCs w:val="28"/>
        </w:rPr>
        <w:t xml:space="preserve">таком </w:t>
      </w:r>
      <w:r>
        <w:rPr>
          <w:rFonts w:ascii="Times New Roman" w:hAnsi="Times New Roman" w:cs="Times New Roman"/>
          <w:sz w:val="28"/>
          <w:szCs w:val="28"/>
        </w:rPr>
        <w:t>контексте</w:t>
      </w:r>
      <w:r w:rsidR="00EA14F6">
        <w:rPr>
          <w:rFonts w:ascii="Times New Roman" w:hAnsi="Times New Roman" w:cs="Times New Roman"/>
          <w:sz w:val="28"/>
          <w:szCs w:val="28"/>
        </w:rPr>
        <w:t xml:space="preserve"> </w:t>
      </w:r>
      <w:r w:rsidR="00592A2B" w:rsidRPr="007562D9">
        <w:rPr>
          <w:rFonts w:ascii="Times New Roman" w:hAnsi="Times New Roman" w:cs="Times New Roman"/>
          <w:sz w:val="28"/>
          <w:szCs w:val="28"/>
        </w:rPr>
        <w:t xml:space="preserve">гендерная толерантность характеризуется </w:t>
      </w:r>
      <w:r w:rsidR="00445F60">
        <w:rPr>
          <w:rFonts w:ascii="Times New Roman" w:hAnsi="Times New Roman" w:cs="Times New Roman"/>
          <w:sz w:val="28"/>
          <w:szCs w:val="28"/>
        </w:rPr>
        <w:t xml:space="preserve">через </w:t>
      </w:r>
      <w:r w:rsidR="00592A2B" w:rsidRPr="007562D9">
        <w:rPr>
          <w:rFonts w:ascii="Times New Roman" w:hAnsi="Times New Roman" w:cs="Times New Roman"/>
          <w:sz w:val="28"/>
          <w:szCs w:val="28"/>
        </w:rPr>
        <w:t>поняти</w:t>
      </w:r>
      <w:r w:rsidR="00EA14F6">
        <w:rPr>
          <w:rFonts w:ascii="Times New Roman" w:hAnsi="Times New Roman" w:cs="Times New Roman"/>
          <w:sz w:val="28"/>
          <w:szCs w:val="28"/>
        </w:rPr>
        <w:t>я</w:t>
      </w:r>
      <w:r w:rsidR="00592A2B" w:rsidRPr="007562D9">
        <w:rPr>
          <w:rFonts w:ascii="Times New Roman" w:hAnsi="Times New Roman" w:cs="Times New Roman"/>
          <w:sz w:val="28"/>
          <w:szCs w:val="28"/>
        </w:rPr>
        <w:t xml:space="preserve"> стереотипы, установки и предубеждения</w:t>
      </w:r>
      <w:r w:rsidR="00EA14F6">
        <w:rPr>
          <w:rFonts w:ascii="Times New Roman" w:hAnsi="Times New Roman" w:cs="Times New Roman"/>
          <w:sz w:val="28"/>
          <w:szCs w:val="28"/>
        </w:rPr>
        <w:t xml:space="preserve">, связанные </w:t>
      </w:r>
      <w:r w:rsidR="00592A2B" w:rsidRPr="00A008D5">
        <w:rPr>
          <w:rFonts w:ascii="Times New Roman" w:hAnsi="Times New Roman" w:cs="Times New Roman"/>
          <w:sz w:val="28"/>
          <w:szCs w:val="28"/>
        </w:rPr>
        <w:t>каузальны</w:t>
      </w:r>
      <w:r w:rsidR="00EA14F6" w:rsidRPr="00A008D5">
        <w:rPr>
          <w:rFonts w:ascii="Times New Roman" w:hAnsi="Times New Roman" w:cs="Times New Roman"/>
          <w:sz w:val="28"/>
          <w:szCs w:val="28"/>
        </w:rPr>
        <w:t>ми</w:t>
      </w:r>
      <w:r w:rsidR="00592A2B" w:rsidRPr="00A008D5">
        <w:rPr>
          <w:rFonts w:ascii="Times New Roman" w:hAnsi="Times New Roman" w:cs="Times New Roman"/>
          <w:sz w:val="28"/>
          <w:szCs w:val="28"/>
        </w:rPr>
        <w:t xml:space="preserve"> отношения</w:t>
      </w:r>
      <w:r w:rsidR="00EA14F6">
        <w:rPr>
          <w:rFonts w:ascii="Times New Roman" w:hAnsi="Times New Roman" w:cs="Times New Roman"/>
          <w:sz w:val="28"/>
          <w:szCs w:val="28"/>
        </w:rPr>
        <w:t>ми</w:t>
      </w:r>
      <w:r w:rsidR="00592A2B" w:rsidRPr="007562D9">
        <w:rPr>
          <w:rFonts w:ascii="Times New Roman" w:hAnsi="Times New Roman" w:cs="Times New Roman"/>
          <w:sz w:val="28"/>
          <w:szCs w:val="28"/>
        </w:rPr>
        <w:t xml:space="preserve"> </w:t>
      </w:r>
      <w:r w:rsidR="00592A2B" w:rsidRPr="00066EE5">
        <w:rPr>
          <w:rFonts w:ascii="Times New Roman" w:hAnsi="Times New Roman" w:cs="Times New Roman"/>
          <w:sz w:val="28"/>
          <w:szCs w:val="28"/>
        </w:rPr>
        <w:t>(р</w:t>
      </w:r>
      <w:r w:rsidR="00592A2B" w:rsidRPr="007562D9">
        <w:rPr>
          <w:rFonts w:ascii="Times New Roman" w:hAnsi="Times New Roman" w:cs="Times New Roman"/>
          <w:sz w:val="28"/>
          <w:szCs w:val="28"/>
        </w:rPr>
        <w:t>ис</w:t>
      </w:r>
      <w:r w:rsidR="00592A2B">
        <w:rPr>
          <w:rFonts w:ascii="Times New Roman" w:hAnsi="Times New Roman" w:cs="Times New Roman"/>
          <w:sz w:val="28"/>
          <w:szCs w:val="28"/>
        </w:rPr>
        <w:t>унок 3</w:t>
      </w:r>
      <w:r w:rsidR="00592A2B" w:rsidRPr="007562D9">
        <w:rPr>
          <w:rFonts w:ascii="Times New Roman" w:hAnsi="Times New Roman" w:cs="Times New Roman"/>
          <w:sz w:val="28"/>
          <w:szCs w:val="28"/>
        </w:rPr>
        <w:t xml:space="preserve">). </w:t>
      </w:r>
    </w:p>
    <w:p w14:paraId="7F33E1AC" w14:textId="77777777" w:rsidR="0068044A" w:rsidRDefault="0068044A" w:rsidP="005538B7">
      <w:pPr>
        <w:spacing w:after="0" w:line="240" w:lineRule="auto"/>
        <w:ind w:firstLine="709"/>
        <w:jc w:val="both"/>
        <w:rPr>
          <w:rFonts w:ascii="Times New Roman" w:hAnsi="Times New Roman" w:cs="Times New Roman"/>
          <w:sz w:val="28"/>
          <w:szCs w:val="28"/>
        </w:rPr>
      </w:pPr>
    </w:p>
    <w:p w14:paraId="71E4C561" w14:textId="446FE21E" w:rsidR="00206F32" w:rsidRDefault="00592A2B" w:rsidP="005538B7">
      <w:pPr>
        <w:spacing w:after="0" w:line="240" w:lineRule="auto"/>
        <w:rPr>
          <w:rFonts w:ascii="Times New Roman" w:hAnsi="Times New Roman" w:cs="Times New Roman"/>
          <w:b/>
          <w:bCs/>
          <w:sz w:val="28"/>
          <w:szCs w:val="28"/>
        </w:rPr>
      </w:pPr>
      <w:r>
        <w:rPr>
          <w:noProof/>
          <w:lang w:eastAsia="ru-RU"/>
        </w:rPr>
        <w:drawing>
          <wp:inline distT="0" distB="0" distL="0" distR="0" wp14:anchorId="4B04EA75" wp14:editId="66033960">
            <wp:extent cx="5861685" cy="3354916"/>
            <wp:effectExtent l="57150" t="38100" r="139065" b="0"/>
            <wp:docPr id="14"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1885C574" w14:textId="5623013A" w:rsidR="00BE45AF" w:rsidRPr="00BE45AF" w:rsidRDefault="00592A2B" w:rsidP="00BE45AF">
      <w:pPr>
        <w:spacing w:after="0" w:line="240" w:lineRule="auto"/>
        <w:jc w:val="center"/>
        <w:rPr>
          <w:rFonts w:ascii="Times New Roman" w:hAnsi="Times New Roman" w:cs="Times New Roman"/>
          <w:i/>
          <w:iCs/>
          <w:sz w:val="24"/>
          <w:szCs w:val="24"/>
          <w:lang w:val="kk-KZ"/>
        </w:rPr>
      </w:pPr>
      <w:r>
        <w:rPr>
          <w:rFonts w:ascii="Times New Roman" w:hAnsi="Times New Roman" w:cs="Times New Roman"/>
          <w:sz w:val="28"/>
          <w:szCs w:val="28"/>
        </w:rPr>
        <w:t>Рисунок 3 –</w:t>
      </w:r>
      <w:r w:rsidRPr="007562D9">
        <w:rPr>
          <w:rFonts w:ascii="Times New Roman" w:hAnsi="Times New Roman" w:cs="Times New Roman"/>
          <w:sz w:val="28"/>
          <w:szCs w:val="28"/>
        </w:rPr>
        <w:t xml:space="preserve"> Психологические </w:t>
      </w:r>
      <w:r w:rsidR="00EA14F6">
        <w:rPr>
          <w:rFonts w:ascii="Times New Roman" w:hAnsi="Times New Roman" w:cs="Times New Roman"/>
          <w:sz w:val="28"/>
          <w:szCs w:val="28"/>
        </w:rPr>
        <w:t>факторы</w:t>
      </w:r>
      <w:r w:rsidRPr="007562D9">
        <w:rPr>
          <w:rFonts w:ascii="Times New Roman" w:hAnsi="Times New Roman" w:cs="Times New Roman"/>
          <w:sz w:val="28"/>
          <w:szCs w:val="28"/>
        </w:rPr>
        <w:t xml:space="preserve"> гендерной толерантности/интолерантности</w:t>
      </w:r>
      <w:r w:rsidR="00BE45AF">
        <w:rPr>
          <w:rFonts w:ascii="Times New Roman" w:hAnsi="Times New Roman" w:cs="Times New Roman"/>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 автором)</w:t>
      </w:r>
    </w:p>
    <w:p w14:paraId="3BF37B96" w14:textId="77777777" w:rsidR="00BE45AF" w:rsidRDefault="00BE45AF" w:rsidP="00792FDA">
      <w:pPr>
        <w:spacing w:after="0" w:line="240" w:lineRule="auto"/>
        <w:ind w:firstLine="709"/>
        <w:jc w:val="both"/>
        <w:rPr>
          <w:rFonts w:ascii="Times New Roman" w:hAnsi="Times New Roman" w:cs="Times New Roman"/>
          <w:sz w:val="28"/>
          <w:szCs w:val="28"/>
        </w:rPr>
      </w:pPr>
    </w:p>
    <w:p w14:paraId="0F10F719" w14:textId="2AF60A3C" w:rsidR="00475131" w:rsidRDefault="001F70E6"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Определяющим</w:t>
      </w:r>
      <w:r w:rsidR="00445F60">
        <w:rPr>
          <w:rFonts w:ascii="Times New Roman" w:hAnsi="Times New Roman" w:cs="Times New Roman"/>
          <w:sz w:val="28"/>
          <w:szCs w:val="28"/>
        </w:rPr>
        <w:t xml:space="preserve"> </w:t>
      </w:r>
      <w:r w:rsidR="00EA14F6">
        <w:rPr>
          <w:rFonts w:ascii="Times New Roman" w:hAnsi="Times New Roman" w:cs="Times New Roman"/>
          <w:sz w:val="28"/>
          <w:szCs w:val="28"/>
        </w:rPr>
        <w:t>ф</w:t>
      </w:r>
      <w:r w:rsidR="00EA14F6" w:rsidRPr="00B62C23">
        <w:rPr>
          <w:rFonts w:ascii="Times New Roman" w:hAnsi="Times New Roman" w:cs="Times New Roman"/>
          <w:sz w:val="28"/>
          <w:szCs w:val="28"/>
        </w:rPr>
        <w:t xml:space="preserve">актором толерантности являются распространенные в массовом </w:t>
      </w:r>
      <w:r w:rsidR="00EA14F6">
        <w:rPr>
          <w:rFonts w:ascii="Times New Roman" w:hAnsi="Times New Roman" w:cs="Times New Roman"/>
          <w:sz w:val="28"/>
          <w:szCs w:val="28"/>
        </w:rPr>
        <w:t xml:space="preserve">и индивидуальном </w:t>
      </w:r>
      <w:r w:rsidR="00EA14F6" w:rsidRPr="00B62C23">
        <w:rPr>
          <w:rFonts w:ascii="Times New Roman" w:hAnsi="Times New Roman" w:cs="Times New Roman"/>
          <w:sz w:val="28"/>
          <w:szCs w:val="28"/>
        </w:rPr>
        <w:t xml:space="preserve">сознании </w:t>
      </w:r>
      <w:r w:rsidR="00EA14F6" w:rsidRPr="00684565">
        <w:rPr>
          <w:rFonts w:ascii="Times New Roman" w:hAnsi="Times New Roman" w:cs="Times New Roman"/>
          <w:sz w:val="28"/>
          <w:szCs w:val="28"/>
        </w:rPr>
        <w:t>стереотипы</w:t>
      </w:r>
      <w:r w:rsidR="00EA14F6" w:rsidRPr="00B62C23">
        <w:rPr>
          <w:rFonts w:ascii="Times New Roman" w:hAnsi="Times New Roman" w:cs="Times New Roman"/>
          <w:sz w:val="28"/>
          <w:szCs w:val="28"/>
        </w:rPr>
        <w:t xml:space="preserve"> мужчины и женщины </w:t>
      </w:r>
      <w:r w:rsidR="00445F60">
        <w:rPr>
          <w:rFonts w:ascii="Times New Roman" w:hAnsi="Times New Roman" w:cs="Times New Roman"/>
          <w:sz w:val="28"/>
          <w:szCs w:val="28"/>
        </w:rPr>
        <w:t>как</w:t>
      </w:r>
      <w:r w:rsidR="00EA14F6" w:rsidRPr="00B62C23">
        <w:rPr>
          <w:rFonts w:ascii="Times New Roman" w:hAnsi="Times New Roman" w:cs="Times New Roman"/>
          <w:sz w:val="28"/>
          <w:szCs w:val="28"/>
        </w:rPr>
        <w:t xml:space="preserve"> обобщенные системы оценочных суждений. </w:t>
      </w:r>
      <w:bookmarkStart w:id="176" w:name="_Hlk177630813"/>
      <w:r w:rsidR="00CA303A">
        <w:rPr>
          <w:rFonts w:ascii="Times New Roman" w:hAnsi="Times New Roman" w:cs="Times New Roman"/>
          <w:sz w:val="28"/>
          <w:szCs w:val="28"/>
        </w:rPr>
        <w:t>С</w:t>
      </w:r>
      <w:r w:rsidR="00CA303A" w:rsidRPr="00CA303A">
        <w:rPr>
          <w:rFonts w:ascii="Times New Roman" w:hAnsi="Times New Roman" w:cs="Times New Roman"/>
          <w:sz w:val="28"/>
          <w:szCs w:val="28"/>
        </w:rPr>
        <w:t>вяз</w:t>
      </w:r>
      <w:r w:rsidR="00CA303A">
        <w:rPr>
          <w:rFonts w:ascii="Times New Roman" w:hAnsi="Times New Roman" w:cs="Times New Roman"/>
          <w:sz w:val="28"/>
          <w:szCs w:val="28"/>
        </w:rPr>
        <w:t>ь</w:t>
      </w:r>
      <w:r w:rsidR="00CA303A" w:rsidRPr="00CA303A">
        <w:rPr>
          <w:rFonts w:ascii="Times New Roman" w:hAnsi="Times New Roman" w:cs="Times New Roman"/>
          <w:sz w:val="28"/>
          <w:szCs w:val="28"/>
        </w:rPr>
        <w:t xml:space="preserve"> стереотипов с предубеждениями </w:t>
      </w:r>
      <w:r w:rsidR="00CA303A">
        <w:rPr>
          <w:rFonts w:ascii="Times New Roman" w:hAnsi="Times New Roman" w:cs="Times New Roman"/>
          <w:sz w:val="28"/>
          <w:szCs w:val="28"/>
        </w:rPr>
        <w:t>получила теоретическое и эмпирическое</w:t>
      </w:r>
      <w:r w:rsidR="00CA303A" w:rsidRPr="00CA303A">
        <w:t xml:space="preserve"> </w:t>
      </w:r>
      <w:r w:rsidR="00CA303A" w:rsidRPr="00CA303A">
        <w:rPr>
          <w:rFonts w:ascii="Times New Roman" w:hAnsi="Times New Roman" w:cs="Times New Roman"/>
          <w:sz w:val="28"/>
          <w:szCs w:val="28"/>
        </w:rPr>
        <w:t>обоснование</w:t>
      </w:r>
      <w:bookmarkEnd w:id="176"/>
      <w:r w:rsidR="00CA303A">
        <w:rPr>
          <w:rFonts w:ascii="Times New Roman" w:hAnsi="Times New Roman" w:cs="Times New Roman"/>
          <w:sz w:val="28"/>
          <w:szCs w:val="28"/>
        </w:rPr>
        <w:t xml:space="preserve">. Например, </w:t>
      </w:r>
      <w:r w:rsidR="00CA303A" w:rsidRPr="00B62C23">
        <w:rPr>
          <w:rFonts w:ascii="Times New Roman" w:hAnsi="Times New Roman" w:cs="Times New Roman"/>
          <w:sz w:val="28"/>
          <w:szCs w:val="28"/>
        </w:rPr>
        <w:t xml:space="preserve">Т. </w:t>
      </w:r>
      <w:r w:rsidR="00CA303A" w:rsidRPr="00331550">
        <w:rPr>
          <w:rFonts w:ascii="Times New Roman" w:hAnsi="Times New Roman" w:cs="Times New Roman"/>
          <w:sz w:val="28"/>
          <w:szCs w:val="28"/>
          <w:lang w:val="en-US"/>
        </w:rPr>
        <w:t>Nelson</w:t>
      </w:r>
      <w:r w:rsidR="00CA303A" w:rsidRPr="00331550">
        <w:rPr>
          <w:rFonts w:ascii="Times New Roman" w:hAnsi="Times New Roman" w:cs="Times New Roman"/>
          <w:sz w:val="28"/>
          <w:szCs w:val="28"/>
        </w:rPr>
        <w:t xml:space="preserve"> </w:t>
      </w:r>
      <w:r w:rsidR="00CA303A">
        <w:rPr>
          <w:rFonts w:ascii="Times New Roman" w:hAnsi="Times New Roman" w:cs="Times New Roman"/>
          <w:sz w:val="28"/>
          <w:szCs w:val="28"/>
        </w:rPr>
        <w:t xml:space="preserve">аргументирует ее </w:t>
      </w:r>
      <w:r w:rsidR="00CA303A" w:rsidRPr="00B62C23">
        <w:rPr>
          <w:rFonts w:ascii="Times New Roman" w:hAnsi="Times New Roman" w:cs="Times New Roman"/>
          <w:sz w:val="28"/>
          <w:szCs w:val="28"/>
        </w:rPr>
        <w:t>с позиции теори</w:t>
      </w:r>
      <w:r w:rsidR="00CA303A">
        <w:rPr>
          <w:rFonts w:ascii="Times New Roman" w:hAnsi="Times New Roman" w:cs="Times New Roman"/>
          <w:sz w:val="28"/>
          <w:szCs w:val="28"/>
        </w:rPr>
        <w:t>и</w:t>
      </w:r>
      <w:r w:rsidR="00CA303A" w:rsidRPr="00B62C23">
        <w:rPr>
          <w:rFonts w:ascii="Times New Roman" w:hAnsi="Times New Roman" w:cs="Times New Roman"/>
          <w:sz w:val="28"/>
          <w:szCs w:val="28"/>
        </w:rPr>
        <w:t xml:space="preserve"> равновесия </w:t>
      </w:r>
      <w:r w:rsidR="00CA303A">
        <w:rPr>
          <w:rFonts w:ascii="Times New Roman" w:hAnsi="Times New Roman" w:cs="Times New Roman"/>
          <w:sz w:val="28"/>
          <w:szCs w:val="28"/>
        </w:rPr>
        <w:t xml:space="preserve">и </w:t>
      </w:r>
      <w:r w:rsidR="00CA303A" w:rsidRPr="00B62C23">
        <w:rPr>
          <w:rFonts w:ascii="Times New Roman" w:hAnsi="Times New Roman" w:cs="Times New Roman"/>
          <w:sz w:val="28"/>
          <w:szCs w:val="28"/>
        </w:rPr>
        <w:t>разумного действия</w:t>
      </w:r>
      <w:r w:rsidR="00AE6098">
        <w:rPr>
          <w:rFonts w:ascii="Times New Roman" w:hAnsi="Times New Roman" w:cs="Times New Roman"/>
          <w:sz w:val="28"/>
          <w:szCs w:val="28"/>
        </w:rPr>
        <w:t xml:space="preserve">, которая </w:t>
      </w:r>
      <w:r w:rsidR="00CA303A" w:rsidRPr="00B62C23">
        <w:rPr>
          <w:rFonts w:ascii="Times New Roman" w:hAnsi="Times New Roman" w:cs="Times New Roman"/>
          <w:sz w:val="28"/>
          <w:szCs w:val="28"/>
        </w:rPr>
        <w:t>утверждает необходимость когнитивной согласованности оценки, установки и поведения в целях сохранения душевной гармонии. В противном случае</w:t>
      </w:r>
      <w:r w:rsidR="00CA303A">
        <w:rPr>
          <w:rFonts w:ascii="Times New Roman" w:hAnsi="Times New Roman" w:cs="Times New Roman"/>
          <w:sz w:val="28"/>
          <w:szCs w:val="28"/>
        </w:rPr>
        <w:t xml:space="preserve"> </w:t>
      </w:r>
      <w:r w:rsidR="00AE6098">
        <w:rPr>
          <w:rFonts w:ascii="Times New Roman" w:hAnsi="Times New Roman" w:cs="Times New Roman"/>
          <w:sz w:val="28"/>
          <w:szCs w:val="28"/>
        </w:rPr>
        <w:t xml:space="preserve">человек испытывает </w:t>
      </w:r>
      <w:r w:rsidR="00CA303A" w:rsidRPr="00B62C23">
        <w:rPr>
          <w:rFonts w:ascii="Times New Roman" w:hAnsi="Times New Roman" w:cs="Times New Roman"/>
          <w:sz w:val="28"/>
          <w:szCs w:val="28"/>
        </w:rPr>
        <w:t xml:space="preserve">  психическо</w:t>
      </w:r>
      <w:r w:rsidR="00CA303A">
        <w:rPr>
          <w:rFonts w:ascii="Times New Roman" w:hAnsi="Times New Roman" w:cs="Times New Roman"/>
          <w:sz w:val="28"/>
          <w:szCs w:val="28"/>
        </w:rPr>
        <w:t xml:space="preserve">е </w:t>
      </w:r>
      <w:r w:rsidR="00CA303A" w:rsidRPr="00B62C23">
        <w:rPr>
          <w:rFonts w:ascii="Times New Roman" w:hAnsi="Times New Roman" w:cs="Times New Roman"/>
          <w:sz w:val="28"/>
          <w:szCs w:val="28"/>
        </w:rPr>
        <w:t>напряжени</w:t>
      </w:r>
      <w:r w:rsidR="00CA303A">
        <w:rPr>
          <w:rFonts w:ascii="Times New Roman" w:hAnsi="Times New Roman" w:cs="Times New Roman"/>
          <w:sz w:val="28"/>
          <w:szCs w:val="28"/>
        </w:rPr>
        <w:t>е</w:t>
      </w:r>
      <w:r w:rsidR="00A008D5">
        <w:rPr>
          <w:rFonts w:ascii="Times New Roman" w:hAnsi="Times New Roman" w:cs="Times New Roman"/>
          <w:sz w:val="28"/>
          <w:szCs w:val="28"/>
        </w:rPr>
        <w:t xml:space="preserve"> и дискомфорт</w:t>
      </w:r>
      <w:r w:rsidR="00AE6098">
        <w:rPr>
          <w:rFonts w:ascii="Times New Roman" w:hAnsi="Times New Roman" w:cs="Times New Roman"/>
          <w:sz w:val="28"/>
          <w:szCs w:val="28"/>
        </w:rPr>
        <w:t>, поскольку</w:t>
      </w:r>
      <w:r w:rsidR="00CA303A" w:rsidRPr="00B62C23">
        <w:rPr>
          <w:rFonts w:ascii="Times New Roman" w:hAnsi="Times New Roman" w:cs="Times New Roman"/>
          <w:sz w:val="28"/>
          <w:szCs w:val="28"/>
        </w:rPr>
        <w:t xml:space="preserve"> наши представления о другой группе находятся под влиянием установок по отношению к ней, которые существуют в нашем сознании. </w:t>
      </w:r>
      <w:r w:rsidR="00CA303A">
        <w:rPr>
          <w:rFonts w:ascii="Times New Roman" w:hAnsi="Times New Roman" w:cs="Times New Roman"/>
          <w:sz w:val="28"/>
          <w:szCs w:val="28"/>
        </w:rPr>
        <w:t>С</w:t>
      </w:r>
      <w:r w:rsidR="00CA303A" w:rsidRPr="00B62C23">
        <w:rPr>
          <w:rFonts w:ascii="Times New Roman" w:hAnsi="Times New Roman" w:cs="Times New Roman"/>
          <w:sz w:val="28"/>
          <w:szCs w:val="28"/>
        </w:rPr>
        <w:t>лед</w:t>
      </w:r>
      <w:r w:rsidR="00CA303A">
        <w:rPr>
          <w:rFonts w:ascii="Times New Roman" w:hAnsi="Times New Roman" w:cs="Times New Roman"/>
          <w:sz w:val="28"/>
          <w:szCs w:val="28"/>
        </w:rPr>
        <w:t>овательно,</w:t>
      </w:r>
      <w:r w:rsidR="00CA303A" w:rsidRPr="00B62C23">
        <w:rPr>
          <w:rFonts w:ascii="Times New Roman" w:hAnsi="Times New Roman" w:cs="Times New Roman"/>
          <w:sz w:val="28"/>
          <w:szCs w:val="28"/>
        </w:rPr>
        <w:t xml:space="preserve"> наши стереотип</w:t>
      </w:r>
      <w:r w:rsidR="00CA303A">
        <w:rPr>
          <w:rFonts w:ascii="Times New Roman" w:hAnsi="Times New Roman" w:cs="Times New Roman"/>
          <w:sz w:val="28"/>
          <w:szCs w:val="28"/>
        </w:rPr>
        <w:t xml:space="preserve">ы </w:t>
      </w:r>
      <w:r w:rsidR="00CA303A" w:rsidRPr="00B62C23">
        <w:rPr>
          <w:rFonts w:ascii="Times New Roman" w:hAnsi="Times New Roman" w:cs="Times New Roman"/>
          <w:sz w:val="28"/>
          <w:szCs w:val="28"/>
        </w:rPr>
        <w:t xml:space="preserve">никак не могут не соответствовать нашим </w:t>
      </w:r>
      <w:r w:rsidR="00CA303A" w:rsidRPr="00684565">
        <w:rPr>
          <w:rFonts w:ascii="Times New Roman" w:hAnsi="Times New Roman" w:cs="Times New Roman"/>
          <w:sz w:val="28"/>
          <w:szCs w:val="28"/>
        </w:rPr>
        <w:t>установкам</w:t>
      </w:r>
      <w:r w:rsidR="00CA303A" w:rsidRPr="00B62C23">
        <w:rPr>
          <w:rFonts w:ascii="Times New Roman" w:hAnsi="Times New Roman" w:cs="Times New Roman"/>
          <w:sz w:val="28"/>
          <w:szCs w:val="28"/>
        </w:rPr>
        <w:t>, т.е. предубеждениям по отношению к ней</w:t>
      </w:r>
      <w:r w:rsidR="00CA303A">
        <w:rPr>
          <w:rFonts w:ascii="Times New Roman" w:hAnsi="Times New Roman" w:cs="Times New Roman"/>
          <w:sz w:val="28"/>
          <w:szCs w:val="28"/>
        </w:rPr>
        <w:t xml:space="preserve"> </w:t>
      </w:r>
      <w:r w:rsidR="00CA303A" w:rsidRPr="00A17A11">
        <w:rPr>
          <w:rFonts w:ascii="Times New Roman" w:hAnsi="Times New Roman" w:cs="Times New Roman"/>
          <w:iCs/>
          <w:sz w:val="28"/>
          <w:szCs w:val="28"/>
        </w:rPr>
        <w:t>[1</w:t>
      </w:r>
      <w:r w:rsidR="0068044A">
        <w:rPr>
          <w:rFonts w:ascii="Times New Roman" w:hAnsi="Times New Roman" w:cs="Times New Roman"/>
          <w:iCs/>
          <w:sz w:val="28"/>
          <w:szCs w:val="28"/>
        </w:rPr>
        <w:t>49</w:t>
      </w:r>
      <w:r w:rsidR="00CA303A" w:rsidRPr="00A17A11">
        <w:rPr>
          <w:rFonts w:ascii="Times New Roman" w:hAnsi="Times New Roman" w:cs="Times New Roman"/>
          <w:iCs/>
          <w:sz w:val="28"/>
          <w:szCs w:val="28"/>
        </w:rPr>
        <w:t>]</w:t>
      </w:r>
      <w:r w:rsidR="00CA303A" w:rsidRPr="00A17A11">
        <w:rPr>
          <w:rFonts w:ascii="Times New Roman" w:hAnsi="Times New Roman" w:cs="Times New Roman"/>
          <w:sz w:val="28"/>
          <w:szCs w:val="28"/>
        </w:rPr>
        <w:t>.</w:t>
      </w:r>
      <w:r w:rsidR="00CA303A">
        <w:rPr>
          <w:rFonts w:ascii="Times New Roman" w:hAnsi="Times New Roman" w:cs="Times New Roman"/>
          <w:sz w:val="28"/>
          <w:szCs w:val="28"/>
        </w:rPr>
        <w:t xml:space="preserve"> </w:t>
      </w:r>
      <w:r w:rsidR="00AE6098">
        <w:rPr>
          <w:rFonts w:ascii="Times New Roman" w:hAnsi="Times New Roman" w:cs="Times New Roman"/>
          <w:sz w:val="28"/>
          <w:szCs w:val="28"/>
        </w:rPr>
        <w:t xml:space="preserve">Следствием прочной связи является то, что некоторые ученые не делают различий между стереотипами и предубеждениями. </w:t>
      </w:r>
      <w:r w:rsidR="00DA7ABA" w:rsidRPr="00445F60">
        <w:rPr>
          <w:rFonts w:ascii="Times New Roman" w:hAnsi="Times New Roman" w:cs="Times New Roman"/>
          <w:sz w:val="28"/>
          <w:szCs w:val="28"/>
        </w:rPr>
        <w:t>Гендерные стереотипы</w:t>
      </w:r>
      <w:r w:rsidR="00DA7ABA" w:rsidRPr="00B62C23">
        <w:rPr>
          <w:rFonts w:ascii="Times New Roman" w:hAnsi="Times New Roman" w:cs="Times New Roman"/>
          <w:sz w:val="28"/>
          <w:szCs w:val="28"/>
        </w:rPr>
        <w:t>, будучи основаны на стандартизованных суждениях и ожиданиях по отношению к друго</w:t>
      </w:r>
      <w:r w:rsidR="00A008D5">
        <w:rPr>
          <w:rFonts w:ascii="Times New Roman" w:hAnsi="Times New Roman" w:cs="Times New Roman"/>
          <w:sz w:val="28"/>
          <w:szCs w:val="28"/>
        </w:rPr>
        <w:t>му</w:t>
      </w:r>
      <w:r w:rsidR="00DA7ABA" w:rsidRPr="00B62C23">
        <w:rPr>
          <w:rFonts w:ascii="Times New Roman" w:hAnsi="Times New Roman" w:cs="Times New Roman"/>
          <w:sz w:val="28"/>
          <w:szCs w:val="28"/>
        </w:rPr>
        <w:t xml:space="preserve"> гендер</w:t>
      </w:r>
      <w:r w:rsidR="00A008D5">
        <w:rPr>
          <w:rFonts w:ascii="Times New Roman" w:hAnsi="Times New Roman" w:cs="Times New Roman"/>
          <w:sz w:val="28"/>
          <w:szCs w:val="28"/>
        </w:rPr>
        <w:t>у</w:t>
      </w:r>
      <w:r w:rsidR="00DA7ABA" w:rsidRPr="00B62C23">
        <w:rPr>
          <w:rFonts w:ascii="Times New Roman" w:hAnsi="Times New Roman" w:cs="Times New Roman"/>
          <w:sz w:val="28"/>
          <w:szCs w:val="28"/>
        </w:rPr>
        <w:t xml:space="preserve">, всегда отражают предвзятое мнение о них. </w:t>
      </w:r>
      <w:r w:rsidR="00DA7ABA">
        <w:rPr>
          <w:rFonts w:ascii="Times New Roman" w:hAnsi="Times New Roman" w:cs="Times New Roman"/>
          <w:sz w:val="28"/>
          <w:szCs w:val="28"/>
        </w:rPr>
        <w:t xml:space="preserve">С этой точки зрения, </w:t>
      </w:r>
      <w:r w:rsidR="00921B37">
        <w:rPr>
          <w:rFonts w:ascii="Times New Roman" w:hAnsi="Times New Roman" w:cs="Times New Roman"/>
          <w:sz w:val="28"/>
          <w:szCs w:val="28"/>
        </w:rPr>
        <w:t xml:space="preserve">полагают они, </w:t>
      </w:r>
      <w:bookmarkStart w:id="177" w:name="_Hlk177630889"/>
      <w:r w:rsidR="00DA7ABA">
        <w:rPr>
          <w:rFonts w:ascii="Times New Roman" w:hAnsi="Times New Roman" w:cs="Times New Roman"/>
          <w:sz w:val="28"/>
          <w:szCs w:val="28"/>
        </w:rPr>
        <w:t xml:space="preserve">стереотипы – это </w:t>
      </w:r>
      <w:r w:rsidR="00DA7ABA" w:rsidRPr="00EA14F6">
        <w:rPr>
          <w:rFonts w:ascii="Times New Roman" w:hAnsi="Times New Roman" w:cs="Times New Roman"/>
          <w:sz w:val="28"/>
          <w:szCs w:val="28"/>
        </w:rPr>
        <w:t xml:space="preserve">обобщенное представление или предубеждение </w:t>
      </w:r>
      <w:r w:rsidR="00DA7ABA">
        <w:rPr>
          <w:rFonts w:ascii="Times New Roman" w:hAnsi="Times New Roman" w:cs="Times New Roman"/>
          <w:sz w:val="28"/>
          <w:szCs w:val="28"/>
        </w:rPr>
        <w:t xml:space="preserve">о свойствах и </w:t>
      </w:r>
      <w:r w:rsidR="00DA7ABA" w:rsidRPr="00EA14F6">
        <w:rPr>
          <w:rFonts w:ascii="Times New Roman" w:hAnsi="Times New Roman" w:cs="Times New Roman"/>
          <w:sz w:val="28"/>
          <w:szCs w:val="28"/>
        </w:rPr>
        <w:t xml:space="preserve">ролях, </w:t>
      </w:r>
      <w:r w:rsidR="00DA7ABA">
        <w:rPr>
          <w:rFonts w:ascii="Times New Roman" w:hAnsi="Times New Roman" w:cs="Times New Roman"/>
          <w:sz w:val="28"/>
          <w:szCs w:val="28"/>
        </w:rPr>
        <w:t xml:space="preserve">приписываемых гендерной </w:t>
      </w:r>
      <w:r w:rsidR="00DA7ABA" w:rsidRPr="00684565">
        <w:rPr>
          <w:rFonts w:ascii="Times New Roman" w:hAnsi="Times New Roman" w:cs="Times New Roman"/>
          <w:sz w:val="28"/>
          <w:szCs w:val="28"/>
        </w:rPr>
        <w:t>группе</w:t>
      </w:r>
      <w:bookmarkEnd w:id="177"/>
      <w:r w:rsidR="007971B0">
        <w:rPr>
          <w:rFonts w:ascii="Times New Roman" w:hAnsi="Times New Roman" w:cs="Times New Roman"/>
          <w:sz w:val="28"/>
          <w:szCs w:val="28"/>
        </w:rPr>
        <w:t xml:space="preserve"> </w:t>
      </w:r>
      <w:r w:rsidR="007971B0" w:rsidRPr="00A17A11">
        <w:rPr>
          <w:rFonts w:ascii="Times New Roman" w:hAnsi="Times New Roman" w:cs="Times New Roman"/>
          <w:iCs/>
          <w:sz w:val="28"/>
          <w:szCs w:val="28"/>
        </w:rPr>
        <w:t>[</w:t>
      </w:r>
      <w:r w:rsidR="00CC0861">
        <w:rPr>
          <w:rFonts w:ascii="Times New Roman" w:hAnsi="Times New Roman" w:cs="Times New Roman"/>
          <w:iCs/>
          <w:sz w:val="28"/>
          <w:szCs w:val="28"/>
        </w:rPr>
        <w:t>15</w:t>
      </w:r>
      <w:r w:rsidR="0068044A">
        <w:rPr>
          <w:rFonts w:ascii="Times New Roman" w:hAnsi="Times New Roman" w:cs="Times New Roman"/>
          <w:iCs/>
          <w:sz w:val="28"/>
          <w:szCs w:val="28"/>
        </w:rPr>
        <w:t>0</w:t>
      </w:r>
      <w:r w:rsidR="007971B0" w:rsidRPr="00A17A11">
        <w:rPr>
          <w:rFonts w:ascii="Times New Roman" w:hAnsi="Times New Roman" w:cs="Times New Roman"/>
          <w:iCs/>
          <w:sz w:val="28"/>
          <w:szCs w:val="28"/>
        </w:rPr>
        <w:t>]</w:t>
      </w:r>
      <w:r w:rsidR="007971B0" w:rsidRPr="00A17A11">
        <w:rPr>
          <w:rFonts w:ascii="Times New Roman" w:hAnsi="Times New Roman" w:cs="Times New Roman"/>
          <w:sz w:val="28"/>
          <w:szCs w:val="28"/>
        </w:rPr>
        <w:t>.</w:t>
      </w:r>
      <w:r w:rsidR="00475131">
        <w:rPr>
          <w:rFonts w:ascii="Times New Roman" w:hAnsi="Times New Roman" w:cs="Times New Roman"/>
          <w:sz w:val="28"/>
          <w:szCs w:val="28"/>
        </w:rPr>
        <w:t xml:space="preserve"> </w:t>
      </w:r>
    </w:p>
    <w:p w14:paraId="690DEBB6" w14:textId="176BC4D6" w:rsidR="0012268C" w:rsidRDefault="00921B37"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Автор диссертации разделяет мнение большинства психологов об установочной природе предубеждений. </w:t>
      </w:r>
      <w:r w:rsidR="00592A2B" w:rsidRPr="00B62C23">
        <w:rPr>
          <w:rFonts w:ascii="Times New Roman" w:hAnsi="Times New Roman" w:cs="Times New Roman"/>
          <w:sz w:val="28"/>
          <w:szCs w:val="28"/>
        </w:rPr>
        <w:t>Установки</w:t>
      </w:r>
      <w:r>
        <w:rPr>
          <w:rFonts w:ascii="Times New Roman" w:hAnsi="Times New Roman" w:cs="Times New Roman"/>
          <w:sz w:val="28"/>
          <w:szCs w:val="28"/>
        </w:rPr>
        <w:t>, с одной стороны,</w:t>
      </w:r>
      <w:r w:rsidR="00592A2B" w:rsidRPr="00B62C23">
        <w:rPr>
          <w:rFonts w:ascii="Times New Roman" w:hAnsi="Times New Roman" w:cs="Times New Roman"/>
          <w:sz w:val="28"/>
          <w:szCs w:val="28"/>
        </w:rPr>
        <w:t xml:space="preserve"> проявляются в ожиданиях от представителей другого гендера определенного поведения и оценках в зависимости от бытующе</w:t>
      </w:r>
      <w:r w:rsidR="00050B08">
        <w:rPr>
          <w:rFonts w:ascii="Times New Roman" w:hAnsi="Times New Roman" w:cs="Times New Roman"/>
          <w:sz w:val="28"/>
          <w:szCs w:val="28"/>
        </w:rPr>
        <w:t>го</w:t>
      </w:r>
      <w:r w:rsidR="00592A2B" w:rsidRPr="00B62C23">
        <w:rPr>
          <w:rFonts w:ascii="Times New Roman" w:hAnsi="Times New Roman" w:cs="Times New Roman"/>
          <w:sz w:val="28"/>
          <w:szCs w:val="28"/>
        </w:rPr>
        <w:t xml:space="preserve"> в сознании стереотип</w:t>
      </w:r>
      <w:r w:rsidR="00050B08">
        <w:rPr>
          <w:rFonts w:ascii="Times New Roman" w:hAnsi="Times New Roman" w:cs="Times New Roman"/>
          <w:sz w:val="28"/>
          <w:szCs w:val="28"/>
        </w:rPr>
        <w:t>а</w:t>
      </w:r>
      <w:r w:rsidR="00592A2B" w:rsidRPr="00B62C23">
        <w:rPr>
          <w:rFonts w:ascii="Times New Roman" w:hAnsi="Times New Roman" w:cs="Times New Roman"/>
          <w:sz w:val="28"/>
          <w:szCs w:val="28"/>
        </w:rPr>
        <w:t xml:space="preserve">. </w:t>
      </w:r>
      <w:r>
        <w:rPr>
          <w:rFonts w:ascii="Times New Roman" w:hAnsi="Times New Roman" w:cs="Times New Roman"/>
          <w:sz w:val="28"/>
          <w:szCs w:val="28"/>
        </w:rPr>
        <w:t xml:space="preserve">С другой стороны, </w:t>
      </w:r>
      <w:r w:rsidR="00A008D5">
        <w:rPr>
          <w:rFonts w:ascii="Times New Roman" w:hAnsi="Times New Roman" w:cs="Times New Roman"/>
          <w:sz w:val="28"/>
          <w:szCs w:val="28"/>
        </w:rPr>
        <w:t xml:space="preserve">она </w:t>
      </w:r>
      <w:r>
        <w:rPr>
          <w:rFonts w:ascii="Times New Roman" w:hAnsi="Times New Roman" w:cs="Times New Roman"/>
          <w:sz w:val="28"/>
          <w:szCs w:val="28"/>
        </w:rPr>
        <w:t xml:space="preserve">проявляется в готовности к определенным действиям в соответствии с ожиданиями, обусловленными стереотипами. </w:t>
      </w:r>
      <w:r w:rsidR="00B974B8">
        <w:rPr>
          <w:rFonts w:ascii="Times New Roman" w:hAnsi="Times New Roman" w:cs="Times New Roman"/>
          <w:sz w:val="28"/>
          <w:szCs w:val="28"/>
        </w:rPr>
        <w:t>По этой причине автор включила предубеждения в конативный компонент гендерного самосознания, как готовность к толерантному или интолерантному</w:t>
      </w:r>
      <w:r w:rsidR="00900CFF">
        <w:rPr>
          <w:rFonts w:ascii="Times New Roman" w:hAnsi="Times New Roman" w:cs="Times New Roman"/>
          <w:sz w:val="28"/>
          <w:szCs w:val="28"/>
        </w:rPr>
        <w:t xml:space="preserve"> отношению и </w:t>
      </w:r>
      <w:r w:rsidR="00B974B8">
        <w:rPr>
          <w:rFonts w:ascii="Times New Roman" w:hAnsi="Times New Roman" w:cs="Times New Roman"/>
          <w:sz w:val="28"/>
          <w:szCs w:val="28"/>
        </w:rPr>
        <w:t>дискрим</w:t>
      </w:r>
      <w:r w:rsidR="00900CFF">
        <w:rPr>
          <w:rFonts w:ascii="Times New Roman" w:hAnsi="Times New Roman" w:cs="Times New Roman"/>
          <w:sz w:val="28"/>
          <w:szCs w:val="28"/>
        </w:rPr>
        <w:t>инирующему поведению</w:t>
      </w:r>
      <w:r w:rsidR="00B974B8">
        <w:rPr>
          <w:rFonts w:ascii="Times New Roman" w:hAnsi="Times New Roman" w:cs="Times New Roman"/>
          <w:sz w:val="28"/>
          <w:szCs w:val="28"/>
        </w:rPr>
        <w:t xml:space="preserve">. </w:t>
      </w:r>
      <w:r w:rsidR="00B758CE">
        <w:rPr>
          <w:rFonts w:ascii="Times New Roman" w:hAnsi="Times New Roman" w:cs="Times New Roman"/>
          <w:sz w:val="28"/>
          <w:szCs w:val="28"/>
        </w:rPr>
        <w:t>В обобщенном виде каузальные связи предстают как последовательность: стереотипы (когнитивные суждения), предубеждения (чувства, эмоциональное отношение), толерантнос</w:t>
      </w:r>
      <w:r w:rsidR="00900CFF">
        <w:rPr>
          <w:rFonts w:ascii="Times New Roman" w:hAnsi="Times New Roman" w:cs="Times New Roman"/>
          <w:sz w:val="28"/>
          <w:szCs w:val="28"/>
        </w:rPr>
        <w:t>т</w:t>
      </w:r>
      <w:r w:rsidR="00B758CE">
        <w:rPr>
          <w:rFonts w:ascii="Times New Roman" w:hAnsi="Times New Roman" w:cs="Times New Roman"/>
          <w:sz w:val="28"/>
          <w:szCs w:val="28"/>
        </w:rPr>
        <w:t>ь</w:t>
      </w:r>
      <w:r w:rsidR="00900CFF">
        <w:rPr>
          <w:rFonts w:ascii="Times New Roman" w:hAnsi="Times New Roman" w:cs="Times New Roman"/>
          <w:sz w:val="28"/>
          <w:szCs w:val="28"/>
        </w:rPr>
        <w:t xml:space="preserve"> или </w:t>
      </w:r>
      <w:r w:rsidR="00B758CE">
        <w:rPr>
          <w:rFonts w:ascii="Times New Roman" w:hAnsi="Times New Roman" w:cs="Times New Roman"/>
          <w:sz w:val="28"/>
          <w:szCs w:val="28"/>
        </w:rPr>
        <w:t>интолерантность (поступки, поведение, в том числе дискриминирующее).</w:t>
      </w:r>
      <w:r w:rsidR="009610BD">
        <w:rPr>
          <w:rFonts w:ascii="Times New Roman" w:hAnsi="Times New Roman" w:cs="Times New Roman"/>
          <w:sz w:val="28"/>
          <w:szCs w:val="28"/>
        </w:rPr>
        <w:t xml:space="preserve"> </w:t>
      </w:r>
      <w:r w:rsidR="0012268C">
        <w:rPr>
          <w:rFonts w:ascii="Times New Roman" w:hAnsi="Times New Roman" w:cs="Times New Roman"/>
          <w:sz w:val="28"/>
          <w:szCs w:val="28"/>
        </w:rPr>
        <w:t xml:space="preserve">В этой </w:t>
      </w:r>
      <w:r w:rsidR="001F70E6">
        <w:rPr>
          <w:rFonts w:ascii="Times New Roman" w:hAnsi="Times New Roman" w:cs="Times New Roman"/>
          <w:sz w:val="28"/>
          <w:szCs w:val="28"/>
        </w:rPr>
        <w:t>логической</w:t>
      </w:r>
      <w:r w:rsidR="0012268C">
        <w:rPr>
          <w:rFonts w:ascii="Times New Roman" w:hAnsi="Times New Roman" w:cs="Times New Roman"/>
          <w:sz w:val="28"/>
          <w:szCs w:val="28"/>
        </w:rPr>
        <w:t xml:space="preserve"> цепочке</w:t>
      </w:r>
      <w:r w:rsidR="001F70E6">
        <w:rPr>
          <w:rFonts w:ascii="Times New Roman" w:hAnsi="Times New Roman" w:cs="Times New Roman"/>
          <w:sz w:val="28"/>
          <w:szCs w:val="28"/>
        </w:rPr>
        <w:t xml:space="preserve"> «сознание - поведение» </w:t>
      </w:r>
      <w:r w:rsidR="0012268C">
        <w:rPr>
          <w:rFonts w:ascii="Times New Roman" w:hAnsi="Times New Roman" w:cs="Times New Roman"/>
          <w:sz w:val="28"/>
          <w:szCs w:val="28"/>
        </w:rPr>
        <w:t>с</w:t>
      </w:r>
      <w:r w:rsidR="0012268C" w:rsidRPr="0012268C">
        <w:rPr>
          <w:rFonts w:ascii="Times New Roman" w:hAnsi="Times New Roman" w:cs="Times New Roman"/>
          <w:sz w:val="28"/>
          <w:szCs w:val="28"/>
        </w:rPr>
        <w:t>тереотипы</w:t>
      </w:r>
      <w:r w:rsidR="001F70E6" w:rsidRPr="001F70E6">
        <w:rPr>
          <w:rFonts w:ascii="Times New Roman" w:hAnsi="Times New Roman" w:cs="Times New Roman"/>
          <w:sz w:val="28"/>
          <w:szCs w:val="28"/>
        </w:rPr>
        <w:t xml:space="preserve">, по </w:t>
      </w:r>
      <w:r w:rsidR="007971B0">
        <w:rPr>
          <w:rFonts w:ascii="Times New Roman" w:hAnsi="Times New Roman" w:cs="Times New Roman"/>
          <w:sz w:val="28"/>
          <w:szCs w:val="28"/>
        </w:rPr>
        <w:t>М.</w:t>
      </w:r>
      <w:r w:rsidR="00690394">
        <w:rPr>
          <w:rFonts w:ascii="Times New Roman" w:hAnsi="Times New Roman" w:cs="Times New Roman"/>
          <w:sz w:val="28"/>
          <w:szCs w:val="28"/>
        </w:rPr>
        <w:t xml:space="preserve"> </w:t>
      </w:r>
      <w:r w:rsidR="001F70E6" w:rsidRPr="001F70E6">
        <w:rPr>
          <w:rFonts w:ascii="Times New Roman" w:hAnsi="Times New Roman" w:cs="Times New Roman"/>
          <w:sz w:val="28"/>
          <w:szCs w:val="28"/>
        </w:rPr>
        <w:t xml:space="preserve">Biernat, </w:t>
      </w:r>
      <w:r w:rsidR="00943B53">
        <w:rPr>
          <w:rFonts w:ascii="Times New Roman" w:hAnsi="Times New Roman" w:cs="Times New Roman"/>
          <w:sz w:val="28"/>
          <w:szCs w:val="28"/>
        </w:rPr>
        <w:t>–</w:t>
      </w:r>
      <w:r w:rsidR="0012268C">
        <w:rPr>
          <w:rFonts w:ascii="Times New Roman" w:hAnsi="Times New Roman" w:cs="Times New Roman"/>
          <w:sz w:val="28"/>
          <w:szCs w:val="28"/>
        </w:rPr>
        <w:t xml:space="preserve"> </w:t>
      </w:r>
      <w:r w:rsidR="00943B53">
        <w:rPr>
          <w:rFonts w:ascii="Times New Roman" w:hAnsi="Times New Roman" w:cs="Times New Roman"/>
          <w:sz w:val="28"/>
          <w:szCs w:val="28"/>
        </w:rPr>
        <w:t xml:space="preserve">это </w:t>
      </w:r>
      <w:r w:rsidR="0012268C" w:rsidRPr="0012268C">
        <w:rPr>
          <w:rFonts w:ascii="Times New Roman" w:hAnsi="Times New Roman" w:cs="Times New Roman"/>
          <w:sz w:val="28"/>
          <w:szCs w:val="28"/>
        </w:rPr>
        <w:t>когнитивные склонности</w:t>
      </w:r>
      <w:r w:rsidR="0012268C">
        <w:rPr>
          <w:rFonts w:ascii="Times New Roman" w:hAnsi="Times New Roman" w:cs="Times New Roman"/>
          <w:sz w:val="28"/>
          <w:szCs w:val="28"/>
        </w:rPr>
        <w:t xml:space="preserve">, которые </w:t>
      </w:r>
      <w:r w:rsidR="0012268C" w:rsidRPr="0012268C">
        <w:rPr>
          <w:rFonts w:ascii="Times New Roman" w:hAnsi="Times New Roman" w:cs="Times New Roman"/>
          <w:sz w:val="28"/>
          <w:szCs w:val="28"/>
        </w:rPr>
        <w:t>рождают предубеждения, гендерн</w:t>
      </w:r>
      <w:r w:rsidR="0012268C">
        <w:rPr>
          <w:rFonts w:ascii="Times New Roman" w:hAnsi="Times New Roman" w:cs="Times New Roman"/>
          <w:sz w:val="28"/>
          <w:szCs w:val="28"/>
        </w:rPr>
        <w:t>ые</w:t>
      </w:r>
      <w:r w:rsidR="0012268C" w:rsidRPr="0012268C">
        <w:rPr>
          <w:rFonts w:ascii="Times New Roman" w:hAnsi="Times New Roman" w:cs="Times New Roman"/>
          <w:sz w:val="28"/>
          <w:szCs w:val="28"/>
        </w:rPr>
        <w:t xml:space="preserve"> ожидани</w:t>
      </w:r>
      <w:r w:rsidR="0012268C">
        <w:rPr>
          <w:rFonts w:ascii="Times New Roman" w:hAnsi="Times New Roman" w:cs="Times New Roman"/>
          <w:sz w:val="28"/>
          <w:szCs w:val="28"/>
        </w:rPr>
        <w:t xml:space="preserve">я </w:t>
      </w:r>
      <w:r w:rsidR="0012268C" w:rsidRPr="0012268C">
        <w:rPr>
          <w:rFonts w:ascii="Times New Roman" w:hAnsi="Times New Roman" w:cs="Times New Roman"/>
          <w:sz w:val="28"/>
          <w:szCs w:val="28"/>
        </w:rPr>
        <w:t>относительно черт, ролей, поведения и навыков</w:t>
      </w:r>
      <w:r w:rsidR="007971B0">
        <w:rPr>
          <w:rFonts w:ascii="Times New Roman" w:hAnsi="Times New Roman" w:cs="Times New Roman"/>
          <w:sz w:val="28"/>
          <w:szCs w:val="28"/>
        </w:rPr>
        <w:t xml:space="preserve"> </w:t>
      </w:r>
      <w:r w:rsidR="007971B0" w:rsidRPr="00A17A11">
        <w:rPr>
          <w:rFonts w:ascii="Times New Roman" w:hAnsi="Times New Roman" w:cs="Times New Roman"/>
          <w:iCs/>
          <w:sz w:val="28"/>
          <w:szCs w:val="28"/>
        </w:rPr>
        <w:t>[1</w:t>
      </w:r>
      <w:r w:rsidR="00CC0861">
        <w:rPr>
          <w:rFonts w:ascii="Times New Roman" w:hAnsi="Times New Roman" w:cs="Times New Roman"/>
          <w:iCs/>
          <w:sz w:val="28"/>
          <w:szCs w:val="28"/>
        </w:rPr>
        <w:t>5</w:t>
      </w:r>
      <w:r w:rsidR="00D97A99">
        <w:rPr>
          <w:rFonts w:ascii="Times New Roman" w:hAnsi="Times New Roman" w:cs="Times New Roman"/>
          <w:iCs/>
          <w:sz w:val="28"/>
          <w:szCs w:val="28"/>
        </w:rPr>
        <w:t>1</w:t>
      </w:r>
      <w:r w:rsidR="007971B0" w:rsidRPr="00A17A11">
        <w:rPr>
          <w:rFonts w:ascii="Times New Roman" w:hAnsi="Times New Roman" w:cs="Times New Roman"/>
          <w:iCs/>
          <w:sz w:val="28"/>
          <w:szCs w:val="28"/>
        </w:rPr>
        <w:t>]</w:t>
      </w:r>
      <w:r w:rsidR="007971B0" w:rsidRPr="00A17A11">
        <w:rPr>
          <w:rFonts w:ascii="Times New Roman" w:hAnsi="Times New Roman" w:cs="Times New Roman"/>
          <w:sz w:val="28"/>
          <w:szCs w:val="28"/>
        </w:rPr>
        <w:t>.</w:t>
      </w:r>
    </w:p>
    <w:p w14:paraId="11131935" w14:textId="54D939C7" w:rsidR="002B757F" w:rsidRPr="002B757F" w:rsidRDefault="00A008D5" w:rsidP="00792FDA">
      <w:pPr>
        <w:spacing w:after="0" w:line="240" w:lineRule="auto"/>
        <w:ind w:firstLine="709"/>
        <w:jc w:val="both"/>
        <w:rPr>
          <w:rFonts w:ascii="Times New Roman" w:hAnsi="Times New Roman" w:cs="Times New Roman"/>
          <w:kern w:val="2"/>
          <w:sz w:val="28"/>
          <w:szCs w:val="28"/>
          <w14:ligatures w14:val="standardContextual"/>
        </w:rPr>
      </w:pPr>
      <w:r>
        <w:rPr>
          <w:rFonts w:ascii="Times New Roman" w:hAnsi="Times New Roman" w:cs="Times New Roman"/>
          <w:sz w:val="28"/>
          <w:szCs w:val="28"/>
        </w:rPr>
        <w:t>Г</w:t>
      </w:r>
      <w:r w:rsidR="005D0598" w:rsidRPr="005D0598">
        <w:rPr>
          <w:rFonts w:ascii="Times New Roman" w:hAnsi="Times New Roman" w:cs="Times New Roman"/>
          <w:sz w:val="28"/>
          <w:szCs w:val="28"/>
        </w:rPr>
        <w:t xml:space="preserve">ендерное предубеждение в психологии используется, чтобы подчеркнуть </w:t>
      </w:r>
      <w:r w:rsidR="005D0598">
        <w:rPr>
          <w:rFonts w:ascii="Times New Roman" w:hAnsi="Times New Roman" w:cs="Times New Roman"/>
          <w:sz w:val="28"/>
          <w:szCs w:val="28"/>
        </w:rPr>
        <w:t xml:space="preserve">когнитивную </w:t>
      </w:r>
      <w:r w:rsidR="005D0598" w:rsidRPr="005D0598">
        <w:rPr>
          <w:rFonts w:ascii="Times New Roman" w:hAnsi="Times New Roman" w:cs="Times New Roman"/>
          <w:sz w:val="28"/>
          <w:szCs w:val="28"/>
        </w:rPr>
        <w:t>искаженность и предвзятость представлений, которое приводит к различному обращению с мужчинами и женщинами, основанному на стереотипах, а не на реальных различиях</w:t>
      </w:r>
      <w:r w:rsidR="007971B0" w:rsidRPr="007971B0">
        <w:rPr>
          <w:rFonts w:ascii="Times New Roman" w:hAnsi="Times New Roman" w:cs="Times New Roman"/>
          <w:iCs/>
          <w:sz w:val="28"/>
          <w:szCs w:val="28"/>
        </w:rPr>
        <w:t xml:space="preserve"> </w:t>
      </w:r>
      <w:r w:rsidR="007971B0" w:rsidRPr="00A17A11">
        <w:rPr>
          <w:rFonts w:ascii="Times New Roman" w:hAnsi="Times New Roman" w:cs="Times New Roman"/>
          <w:iCs/>
          <w:sz w:val="28"/>
          <w:szCs w:val="28"/>
        </w:rPr>
        <w:t>[1</w:t>
      </w:r>
      <w:r w:rsidR="00CC0861">
        <w:rPr>
          <w:rFonts w:ascii="Times New Roman" w:hAnsi="Times New Roman" w:cs="Times New Roman"/>
          <w:iCs/>
          <w:sz w:val="28"/>
          <w:szCs w:val="28"/>
        </w:rPr>
        <w:t>5</w:t>
      </w:r>
      <w:r w:rsidR="00D97A99">
        <w:rPr>
          <w:rFonts w:ascii="Times New Roman" w:hAnsi="Times New Roman" w:cs="Times New Roman"/>
          <w:iCs/>
          <w:sz w:val="28"/>
          <w:szCs w:val="28"/>
        </w:rPr>
        <w:t>2</w:t>
      </w:r>
      <w:r w:rsidR="007971B0" w:rsidRPr="00A17A11">
        <w:rPr>
          <w:rFonts w:ascii="Times New Roman" w:hAnsi="Times New Roman" w:cs="Times New Roman"/>
          <w:iCs/>
          <w:sz w:val="28"/>
          <w:szCs w:val="28"/>
        </w:rPr>
        <w:t>]</w:t>
      </w:r>
      <w:r w:rsidR="007971B0" w:rsidRPr="00A17A11">
        <w:rPr>
          <w:rFonts w:ascii="Times New Roman" w:hAnsi="Times New Roman" w:cs="Times New Roman"/>
          <w:sz w:val="28"/>
          <w:szCs w:val="28"/>
        </w:rPr>
        <w:t>.</w:t>
      </w:r>
      <w:r w:rsidR="007971B0">
        <w:rPr>
          <w:rFonts w:ascii="Times New Roman" w:hAnsi="Times New Roman" w:cs="Times New Roman"/>
          <w:sz w:val="28"/>
          <w:szCs w:val="28"/>
        </w:rPr>
        <w:t xml:space="preserve"> </w:t>
      </w:r>
      <w:r w:rsidR="005D0598">
        <w:rPr>
          <w:rFonts w:ascii="Times New Roman" w:hAnsi="Times New Roman" w:cs="Times New Roman"/>
          <w:sz w:val="28"/>
          <w:szCs w:val="28"/>
        </w:rPr>
        <w:t>И.С.</w:t>
      </w:r>
      <w:r w:rsidR="00690394">
        <w:rPr>
          <w:rFonts w:ascii="Times New Roman" w:hAnsi="Times New Roman" w:cs="Times New Roman"/>
          <w:sz w:val="28"/>
          <w:szCs w:val="28"/>
        </w:rPr>
        <w:t xml:space="preserve"> </w:t>
      </w:r>
      <w:r w:rsidR="005D0598">
        <w:rPr>
          <w:rFonts w:ascii="Times New Roman" w:hAnsi="Times New Roman" w:cs="Times New Roman"/>
          <w:sz w:val="28"/>
          <w:szCs w:val="28"/>
        </w:rPr>
        <w:t xml:space="preserve">Кон объясняет эту характеристику как иррациональность вследствие того, что предубеждения </w:t>
      </w:r>
      <w:r w:rsidR="005D0598" w:rsidRPr="00B62C23">
        <w:rPr>
          <w:rFonts w:ascii="Times New Roman" w:hAnsi="Times New Roman" w:cs="Times New Roman"/>
          <w:sz w:val="28"/>
          <w:szCs w:val="28"/>
        </w:rPr>
        <w:t xml:space="preserve">предшествуют рассудку и </w:t>
      </w:r>
      <w:r w:rsidR="005D0598">
        <w:rPr>
          <w:rFonts w:ascii="Times New Roman" w:hAnsi="Times New Roman" w:cs="Times New Roman"/>
          <w:sz w:val="28"/>
          <w:szCs w:val="28"/>
        </w:rPr>
        <w:t>критическому осмыслению</w:t>
      </w:r>
      <w:r w:rsidR="005D0598" w:rsidRPr="00B62C23">
        <w:rPr>
          <w:rFonts w:ascii="Times New Roman" w:hAnsi="Times New Roman" w:cs="Times New Roman"/>
          <w:sz w:val="28"/>
          <w:szCs w:val="28"/>
        </w:rPr>
        <w:t xml:space="preserve">, ограничиваясь стереотипами </w:t>
      </w:r>
      <w:bookmarkStart w:id="178" w:name="_Hlk177891379"/>
      <w:r w:rsidR="005D0598" w:rsidRPr="00A17A11">
        <w:rPr>
          <w:rFonts w:ascii="Times New Roman" w:hAnsi="Times New Roman" w:cs="Times New Roman"/>
          <w:iCs/>
          <w:sz w:val="28"/>
          <w:szCs w:val="28"/>
        </w:rPr>
        <w:t>[1</w:t>
      </w:r>
      <w:r w:rsidR="00CC0861">
        <w:rPr>
          <w:rFonts w:ascii="Times New Roman" w:hAnsi="Times New Roman" w:cs="Times New Roman"/>
          <w:iCs/>
          <w:sz w:val="28"/>
          <w:szCs w:val="28"/>
        </w:rPr>
        <w:t>5</w:t>
      </w:r>
      <w:r w:rsidR="00D97A99">
        <w:rPr>
          <w:rFonts w:ascii="Times New Roman" w:hAnsi="Times New Roman" w:cs="Times New Roman"/>
          <w:iCs/>
          <w:sz w:val="28"/>
          <w:szCs w:val="28"/>
        </w:rPr>
        <w:t>3</w:t>
      </w:r>
      <w:r w:rsidR="005D0598" w:rsidRPr="00A17A11">
        <w:rPr>
          <w:rFonts w:ascii="Times New Roman" w:hAnsi="Times New Roman" w:cs="Times New Roman"/>
          <w:iCs/>
          <w:sz w:val="28"/>
          <w:szCs w:val="28"/>
        </w:rPr>
        <w:t>]</w:t>
      </w:r>
      <w:r w:rsidR="005D0598" w:rsidRPr="00A17A11">
        <w:rPr>
          <w:rFonts w:ascii="Times New Roman" w:hAnsi="Times New Roman" w:cs="Times New Roman"/>
          <w:sz w:val="28"/>
          <w:szCs w:val="28"/>
        </w:rPr>
        <w:t>.</w:t>
      </w:r>
      <w:r w:rsidR="002B757F">
        <w:rPr>
          <w:rFonts w:ascii="Times New Roman" w:hAnsi="Times New Roman" w:cs="Times New Roman"/>
          <w:sz w:val="28"/>
          <w:szCs w:val="28"/>
        </w:rPr>
        <w:t xml:space="preserve"> </w:t>
      </w:r>
      <w:bookmarkEnd w:id="178"/>
      <w:r w:rsidR="002B757F">
        <w:rPr>
          <w:rFonts w:ascii="Times New Roman" w:hAnsi="Times New Roman" w:cs="Times New Roman"/>
          <w:sz w:val="28"/>
          <w:szCs w:val="28"/>
        </w:rPr>
        <w:t xml:space="preserve">В целом, психологи подтверждают включенность </w:t>
      </w:r>
      <w:r w:rsidR="002B757F" w:rsidRPr="002B757F">
        <w:rPr>
          <w:rFonts w:ascii="Times New Roman" w:hAnsi="Times New Roman" w:cs="Times New Roman"/>
          <w:kern w:val="2"/>
          <w:sz w:val="28"/>
          <w:szCs w:val="28"/>
          <w14:ligatures w14:val="standardContextual"/>
        </w:rPr>
        <w:t>заблуждени</w:t>
      </w:r>
      <w:r w:rsidR="002B757F">
        <w:rPr>
          <w:rFonts w:ascii="Times New Roman" w:hAnsi="Times New Roman" w:cs="Times New Roman"/>
          <w:kern w:val="2"/>
          <w:sz w:val="28"/>
          <w:szCs w:val="28"/>
          <w14:ligatures w14:val="standardContextual"/>
        </w:rPr>
        <w:t>й</w:t>
      </w:r>
      <w:r w:rsidR="002B757F" w:rsidRPr="002B757F">
        <w:rPr>
          <w:rFonts w:ascii="Times New Roman" w:hAnsi="Times New Roman" w:cs="Times New Roman"/>
          <w:kern w:val="2"/>
          <w:sz w:val="28"/>
          <w:szCs w:val="28"/>
          <w14:ligatures w14:val="standardContextual"/>
        </w:rPr>
        <w:t>, неточност</w:t>
      </w:r>
      <w:r w:rsidR="002B757F">
        <w:rPr>
          <w:rFonts w:ascii="Times New Roman" w:hAnsi="Times New Roman" w:cs="Times New Roman"/>
          <w:kern w:val="2"/>
          <w:sz w:val="28"/>
          <w:szCs w:val="28"/>
          <w14:ligatures w14:val="standardContextual"/>
        </w:rPr>
        <w:t>ей</w:t>
      </w:r>
      <w:r w:rsidR="002B757F" w:rsidRPr="002B757F">
        <w:rPr>
          <w:rFonts w:ascii="Times New Roman" w:hAnsi="Times New Roman" w:cs="Times New Roman"/>
          <w:kern w:val="2"/>
          <w:sz w:val="28"/>
          <w:szCs w:val="28"/>
          <w14:ligatures w14:val="standardContextual"/>
        </w:rPr>
        <w:t xml:space="preserve"> и </w:t>
      </w:r>
      <w:r w:rsidR="002B757F">
        <w:rPr>
          <w:rFonts w:ascii="Times New Roman" w:hAnsi="Times New Roman" w:cs="Times New Roman"/>
          <w:kern w:val="2"/>
          <w:sz w:val="28"/>
          <w:szCs w:val="28"/>
          <w14:ligatures w14:val="standardContextual"/>
        </w:rPr>
        <w:t>алогичных умозаключений, ос</w:t>
      </w:r>
      <w:r w:rsidR="002B757F" w:rsidRPr="002B757F">
        <w:rPr>
          <w:rFonts w:ascii="Times New Roman" w:hAnsi="Times New Roman" w:cs="Times New Roman"/>
          <w:kern w:val="2"/>
          <w:sz w:val="28"/>
          <w:szCs w:val="28"/>
          <w14:ligatures w14:val="standardContextual"/>
        </w:rPr>
        <w:t>нованны</w:t>
      </w:r>
      <w:r w:rsidR="002B757F">
        <w:rPr>
          <w:rFonts w:ascii="Times New Roman" w:hAnsi="Times New Roman" w:cs="Times New Roman"/>
          <w:kern w:val="2"/>
          <w:sz w:val="28"/>
          <w:szCs w:val="28"/>
          <w14:ligatures w14:val="standardContextual"/>
        </w:rPr>
        <w:t>х</w:t>
      </w:r>
      <w:r w:rsidR="002B757F" w:rsidRPr="002B757F">
        <w:rPr>
          <w:rFonts w:ascii="Times New Roman" w:hAnsi="Times New Roman" w:cs="Times New Roman"/>
          <w:kern w:val="2"/>
          <w:sz w:val="28"/>
          <w:szCs w:val="28"/>
          <w14:ligatures w14:val="standardContextual"/>
        </w:rPr>
        <w:t xml:space="preserve"> на общих когнитивных ошибках</w:t>
      </w:r>
      <w:r w:rsidR="002B757F">
        <w:rPr>
          <w:rFonts w:ascii="Times New Roman" w:hAnsi="Times New Roman" w:cs="Times New Roman"/>
          <w:kern w:val="2"/>
          <w:sz w:val="28"/>
          <w:szCs w:val="28"/>
          <w14:ligatures w14:val="standardContextual"/>
        </w:rPr>
        <w:t xml:space="preserve"> и</w:t>
      </w:r>
      <w:r w:rsidR="002B757F" w:rsidRPr="002B757F">
        <w:rPr>
          <w:rFonts w:ascii="Times New Roman" w:hAnsi="Times New Roman" w:cs="Times New Roman"/>
          <w:kern w:val="2"/>
          <w:sz w:val="28"/>
          <w:szCs w:val="28"/>
          <w14:ligatures w14:val="standardContextual"/>
        </w:rPr>
        <w:t xml:space="preserve"> жестких формах мышления </w:t>
      </w:r>
    </w:p>
    <w:p w14:paraId="12D74E3A" w14:textId="25156050" w:rsidR="0030042D" w:rsidRPr="0030042D" w:rsidRDefault="0030042D" w:rsidP="00792FDA">
      <w:pPr>
        <w:spacing w:after="0" w:line="240" w:lineRule="auto"/>
        <w:ind w:firstLine="709"/>
        <w:jc w:val="both"/>
        <w:rPr>
          <w:rFonts w:ascii="Times New Roman" w:hAnsi="Times New Roman" w:cs="Times New Roman"/>
          <w:kern w:val="2"/>
          <w:sz w:val="28"/>
          <w:szCs w:val="28"/>
          <w14:ligatures w14:val="standardContextual"/>
        </w:rPr>
      </w:pPr>
      <w:r w:rsidRPr="00943B53">
        <w:rPr>
          <w:rFonts w:ascii="Times New Roman" w:hAnsi="Times New Roman" w:cs="Times New Roman"/>
          <w:kern w:val="2"/>
          <w:sz w:val="28"/>
          <w:szCs w:val="28"/>
          <w14:ligatures w14:val="standardContextual"/>
        </w:rPr>
        <w:t>Ключев</w:t>
      </w:r>
      <w:r w:rsidR="00943B53">
        <w:rPr>
          <w:rFonts w:ascii="Times New Roman" w:hAnsi="Times New Roman" w:cs="Times New Roman"/>
          <w:kern w:val="2"/>
          <w:sz w:val="28"/>
          <w:szCs w:val="28"/>
          <w14:ligatures w14:val="standardContextual"/>
        </w:rPr>
        <w:t xml:space="preserve">ая </w:t>
      </w:r>
      <w:r w:rsidRPr="00943B53">
        <w:rPr>
          <w:rFonts w:ascii="Times New Roman" w:hAnsi="Times New Roman" w:cs="Times New Roman"/>
          <w:kern w:val="2"/>
          <w:sz w:val="28"/>
          <w:szCs w:val="28"/>
          <w14:ligatures w14:val="standardContextual"/>
        </w:rPr>
        <w:t>особенность</w:t>
      </w:r>
      <w:r w:rsidR="00943B53" w:rsidRPr="00943B53">
        <w:t xml:space="preserve"> </w:t>
      </w:r>
      <w:r w:rsidR="00943B53" w:rsidRPr="00943B53">
        <w:rPr>
          <w:rFonts w:ascii="Times New Roman" w:hAnsi="Times New Roman" w:cs="Times New Roman"/>
          <w:kern w:val="2"/>
          <w:sz w:val="28"/>
          <w:szCs w:val="28"/>
          <w14:ligatures w14:val="standardContextual"/>
        </w:rPr>
        <w:t>предубеждени</w:t>
      </w:r>
      <w:r w:rsidR="00943B53">
        <w:rPr>
          <w:rFonts w:ascii="Times New Roman" w:hAnsi="Times New Roman" w:cs="Times New Roman"/>
          <w:kern w:val="2"/>
          <w:sz w:val="28"/>
          <w:szCs w:val="28"/>
          <w14:ligatures w14:val="standardContextual"/>
        </w:rPr>
        <w:t>я, по мнению социальных психологов,</w:t>
      </w:r>
      <w:r w:rsidRPr="00943B53">
        <w:rPr>
          <w:rFonts w:ascii="Times New Roman" w:hAnsi="Times New Roman" w:cs="Times New Roman"/>
          <w:kern w:val="2"/>
          <w:sz w:val="28"/>
          <w:szCs w:val="28"/>
          <w14:ligatures w14:val="standardContextual"/>
        </w:rPr>
        <w:t xml:space="preserve"> </w:t>
      </w:r>
      <w:r w:rsidR="00943B53">
        <w:rPr>
          <w:rFonts w:ascii="Times New Roman" w:hAnsi="Times New Roman" w:cs="Times New Roman"/>
          <w:kern w:val="2"/>
          <w:sz w:val="28"/>
          <w:szCs w:val="28"/>
          <w14:ligatures w14:val="standardContextual"/>
        </w:rPr>
        <w:t>состоит в том</w:t>
      </w:r>
      <w:r w:rsidRPr="0030042D">
        <w:rPr>
          <w:rFonts w:ascii="Times New Roman" w:hAnsi="Times New Roman" w:cs="Times New Roman"/>
          <w:kern w:val="2"/>
          <w:sz w:val="28"/>
          <w:szCs w:val="28"/>
          <w14:ligatures w14:val="standardContextual"/>
        </w:rPr>
        <w:t xml:space="preserve">, что «это социальная ориентация по отношению к целым группам людей или к отдельным лицам из-за их принадлежности к определенной группе» </w:t>
      </w:r>
      <w:r w:rsidR="007971B0" w:rsidRPr="00A17A11">
        <w:rPr>
          <w:rFonts w:ascii="Times New Roman" w:hAnsi="Times New Roman" w:cs="Times New Roman"/>
          <w:iCs/>
          <w:sz w:val="28"/>
          <w:szCs w:val="28"/>
        </w:rPr>
        <w:t>[1</w:t>
      </w:r>
      <w:r w:rsidR="00CC0861">
        <w:rPr>
          <w:rFonts w:ascii="Times New Roman" w:hAnsi="Times New Roman" w:cs="Times New Roman"/>
          <w:iCs/>
          <w:sz w:val="28"/>
          <w:szCs w:val="28"/>
        </w:rPr>
        <w:t>5</w:t>
      </w:r>
      <w:r w:rsidR="007971B0">
        <w:rPr>
          <w:rFonts w:ascii="Times New Roman" w:hAnsi="Times New Roman" w:cs="Times New Roman"/>
          <w:iCs/>
          <w:sz w:val="28"/>
          <w:szCs w:val="28"/>
        </w:rPr>
        <w:t>4</w:t>
      </w:r>
      <w:r w:rsidR="007971B0" w:rsidRPr="00A17A11">
        <w:rPr>
          <w:rFonts w:ascii="Times New Roman" w:hAnsi="Times New Roman" w:cs="Times New Roman"/>
          <w:iCs/>
          <w:sz w:val="28"/>
          <w:szCs w:val="28"/>
        </w:rPr>
        <w:t>]</w:t>
      </w:r>
      <w:r w:rsidR="007971B0" w:rsidRPr="00A17A11">
        <w:rPr>
          <w:rFonts w:ascii="Times New Roman" w:hAnsi="Times New Roman" w:cs="Times New Roman"/>
          <w:sz w:val="28"/>
          <w:szCs w:val="28"/>
        </w:rPr>
        <w:t>.</w:t>
      </w:r>
      <w:r w:rsidR="007971B0">
        <w:rPr>
          <w:rFonts w:ascii="Times New Roman" w:hAnsi="Times New Roman" w:cs="Times New Roman"/>
          <w:sz w:val="28"/>
          <w:szCs w:val="28"/>
        </w:rPr>
        <w:t xml:space="preserve"> </w:t>
      </w:r>
      <w:r w:rsidR="00B31F9A">
        <w:rPr>
          <w:rFonts w:ascii="Times New Roman" w:hAnsi="Times New Roman" w:cs="Times New Roman"/>
          <w:kern w:val="2"/>
          <w:sz w:val="28"/>
          <w:szCs w:val="28"/>
          <w14:ligatures w14:val="standardContextual"/>
        </w:rPr>
        <w:t xml:space="preserve">Предубеждения </w:t>
      </w:r>
      <w:r w:rsidR="00943B53">
        <w:rPr>
          <w:rFonts w:ascii="Times New Roman" w:hAnsi="Times New Roman" w:cs="Times New Roman"/>
          <w:kern w:val="2"/>
          <w:sz w:val="28"/>
          <w:szCs w:val="28"/>
          <w14:ligatures w14:val="standardContextual"/>
        </w:rPr>
        <w:t>как</w:t>
      </w:r>
      <w:r w:rsidR="00B31F9A">
        <w:rPr>
          <w:rFonts w:ascii="Times New Roman" w:hAnsi="Times New Roman" w:cs="Times New Roman"/>
          <w:kern w:val="2"/>
          <w:sz w:val="28"/>
          <w:szCs w:val="28"/>
          <w14:ligatures w14:val="standardContextual"/>
        </w:rPr>
        <w:t xml:space="preserve"> межгрупповой феномен, базирующийся на </w:t>
      </w:r>
      <w:r w:rsidR="00B31F9A" w:rsidRPr="00B31F9A">
        <w:rPr>
          <w:rFonts w:ascii="Times New Roman" w:hAnsi="Times New Roman" w:cs="Times New Roman"/>
          <w:kern w:val="2"/>
          <w:sz w:val="28"/>
          <w:szCs w:val="28"/>
          <w14:ligatures w14:val="standardContextual"/>
        </w:rPr>
        <w:t>категоризации и стереотипизации</w:t>
      </w:r>
      <w:r w:rsidR="00A008D5">
        <w:rPr>
          <w:rFonts w:ascii="Times New Roman" w:hAnsi="Times New Roman" w:cs="Times New Roman"/>
          <w:kern w:val="2"/>
          <w:sz w:val="28"/>
          <w:szCs w:val="28"/>
          <w14:ligatures w14:val="standardContextual"/>
        </w:rPr>
        <w:t xml:space="preserve">, </w:t>
      </w:r>
      <w:r w:rsidR="00B31F9A" w:rsidRPr="00B31F9A">
        <w:rPr>
          <w:rFonts w:ascii="Times New Roman" w:hAnsi="Times New Roman" w:cs="Times New Roman"/>
          <w:kern w:val="2"/>
          <w:sz w:val="28"/>
          <w:szCs w:val="28"/>
          <w14:ligatures w14:val="standardContextual"/>
        </w:rPr>
        <w:t xml:space="preserve">подразумевает </w:t>
      </w:r>
      <w:r w:rsidR="00B31F9A" w:rsidRPr="00684565">
        <w:rPr>
          <w:rFonts w:ascii="Times New Roman" w:hAnsi="Times New Roman" w:cs="Times New Roman"/>
          <w:kern w:val="2"/>
          <w:sz w:val="28"/>
          <w:szCs w:val="28"/>
          <w14:ligatures w14:val="standardContextual"/>
        </w:rPr>
        <w:t>антип</w:t>
      </w:r>
      <w:r w:rsidR="00B31F9A" w:rsidRPr="00B31F9A">
        <w:rPr>
          <w:rFonts w:ascii="Times New Roman" w:hAnsi="Times New Roman" w:cs="Times New Roman"/>
          <w:kern w:val="2"/>
          <w:sz w:val="28"/>
          <w:szCs w:val="28"/>
          <w14:ligatures w14:val="standardContextual"/>
        </w:rPr>
        <w:t>атию к аутгруппе</w:t>
      </w:r>
      <w:r w:rsidR="00943B53">
        <w:rPr>
          <w:rFonts w:ascii="Times New Roman" w:hAnsi="Times New Roman" w:cs="Times New Roman"/>
          <w:kern w:val="2"/>
          <w:sz w:val="28"/>
          <w:szCs w:val="28"/>
          <w14:ligatures w14:val="standardContextual"/>
        </w:rPr>
        <w:t xml:space="preserve"> (</w:t>
      </w:r>
      <w:r w:rsidR="00943B53">
        <w:rPr>
          <w:rFonts w:ascii="Times New Roman" w:hAnsi="Times New Roman" w:cs="Times New Roman"/>
          <w:kern w:val="2"/>
          <w:sz w:val="28"/>
          <w:szCs w:val="28"/>
          <w:lang w:val="en-US"/>
          <w14:ligatures w14:val="standardContextual"/>
        </w:rPr>
        <w:t>outgroup</w:t>
      </w:r>
      <w:r w:rsidR="00943B53">
        <w:rPr>
          <w:rFonts w:ascii="Times New Roman" w:hAnsi="Times New Roman" w:cs="Times New Roman"/>
          <w:kern w:val="2"/>
          <w:sz w:val="28"/>
          <w:szCs w:val="28"/>
          <w14:ligatures w14:val="standardContextual"/>
        </w:rPr>
        <w:t>)</w:t>
      </w:r>
      <w:r w:rsidR="00B31F9A" w:rsidRPr="00B31F9A">
        <w:rPr>
          <w:rFonts w:ascii="Times New Roman" w:hAnsi="Times New Roman" w:cs="Times New Roman"/>
          <w:kern w:val="2"/>
          <w:sz w:val="28"/>
          <w:szCs w:val="28"/>
          <w14:ligatures w14:val="standardContextual"/>
        </w:rPr>
        <w:t>.</w:t>
      </w:r>
      <w:r w:rsidR="00871050">
        <w:rPr>
          <w:rFonts w:ascii="Times New Roman" w:hAnsi="Times New Roman" w:cs="Times New Roman"/>
          <w:kern w:val="2"/>
          <w:sz w:val="28"/>
          <w:szCs w:val="28"/>
          <w14:ligatures w14:val="standardContextual"/>
        </w:rPr>
        <w:t xml:space="preserve"> </w:t>
      </w:r>
      <w:r w:rsidR="00943B53">
        <w:rPr>
          <w:rFonts w:ascii="Times New Roman" w:hAnsi="Times New Roman" w:cs="Times New Roman"/>
          <w:kern w:val="2"/>
          <w:sz w:val="28"/>
          <w:szCs w:val="28"/>
          <w14:ligatures w14:val="standardContextual"/>
        </w:rPr>
        <w:t>Поэтому</w:t>
      </w:r>
      <w:r w:rsidR="007971B0">
        <w:rPr>
          <w:rFonts w:ascii="Times New Roman" w:hAnsi="Times New Roman" w:cs="Times New Roman"/>
          <w:kern w:val="2"/>
          <w:sz w:val="28"/>
          <w:szCs w:val="28"/>
          <w14:ligatures w14:val="standardContextual"/>
        </w:rPr>
        <w:t xml:space="preserve">, по </w:t>
      </w:r>
      <w:r w:rsidR="00690394">
        <w:rPr>
          <w:rFonts w:ascii="Times New Roman" w:hAnsi="Times New Roman" w:cs="Times New Roman"/>
          <w:kern w:val="2"/>
          <w:sz w:val="28"/>
          <w:szCs w:val="28"/>
          <w14:ligatures w14:val="standardContextual"/>
        </w:rPr>
        <w:t xml:space="preserve">мнению Н. </w:t>
      </w:r>
      <w:r w:rsidR="007971B0" w:rsidRPr="00A95E9D">
        <w:rPr>
          <w:rFonts w:ascii="Times New Roman" w:hAnsi="Times New Roman" w:cs="Times New Roman"/>
          <w:sz w:val="28"/>
          <w:szCs w:val="28"/>
          <w:lang w:val="en-US"/>
        </w:rPr>
        <w:t>Tajfel</w:t>
      </w:r>
      <w:r w:rsidR="007971B0">
        <w:rPr>
          <w:rFonts w:ascii="Times New Roman" w:hAnsi="Times New Roman" w:cs="Times New Roman"/>
          <w:sz w:val="28"/>
          <w:szCs w:val="28"/>
        </w:rPr>
        <w:t xml:space="preserve"> и </w:t>
      </w:r>
      <w:r w:rsidR="007971B0" w:rsidRPr="00A95E9D">
        <w:rPr>
          <w:rFonts w:ascii="Times New Roman" w:hAnsi="Times New Roman" w:cs="Times New Roman"/>
          <w:sz w:val="28"/>
          <w:szCs w:val="28"/>
          <w:lang w:val="en-US"/>
        </w:rPr>
        <w:t>J</w:t>
      </w:r>
      <w:r w:rsidR="007971B0" w:rsidRPr="00A95E9D">
        <w:rPr>
          <w:rFonts w:ascii="Times New Roman" w:hAnsi="Times New Roman" w:cs="Times New Roman"/>
          <w:sz w:val="28"/>
          <w:szCs w:val="28"/>
        </w:rPr>
        <w:t>.</w:t>
      </w:r>
      <w:r w:rsidR="00690394">
        <w:rPr>
          <w:rFonts w:ascii="Times New Roman" w:hAnsi="Times New Roman" w:cs="Times New Roman"/>
          <w:sz w:val="28"/>
          <w:szCs w:val="28"/>
        </w:rPr>
        <w:t xml:space="preserve"> </w:t>
      </w:r>
      <w:r w:rsidR="007971B0" w:rsidRPr="00A95E9D">
        <w:rPr>
          <w:rFonts w:ascii="Times New Roman" w:hAnsi="Times New Roman" w:cs="Times New Roman"/>
          <w:sz w:val="28"/>
          <w:szCs w:val="28"/>
          <w:lang w:val="en-US"/>
        </w:rPr>
        <w:t>Turner</w:t>
      </w:r>
      <w:r w:rsidR="007971B0" w:rsidRPr="00A95E9D">
        <w:rPr>
          <w:rFonts w:ascii="Times New Roman" w:hAnsi="Times New Roman" w:cs="Times New Roman"/>
          <w:sz w:val="28"/>
          <w:szCs w:val="28"/>
        </w:rPr>
        <w:t xml:space="preserve">, </w:t>
      </w:r>
      <w:r w:rsidR="00943B53">
        <w:rPr>
          <w:rFonts w:ascii="Times New Roman" w:hAnsi="Times New Roman" w:cs="Times New Roman"/>
          <w:kern w:val="2"/>
          <w:sz w:val="28"/>
          <w:szCs w:val="28"/>
          <w14:ligatures w14:val="standardContextual"/>
        </w:rPr>
        <w:t>н</w:t>
      </w:r>
      <w:r w:rsidRPr="0030042D">
        <w:rPr>
          <w:rFonts w:ascii="Times New Roman" w:hAnsi="Times New Roman" w:cs="Times New Roman"/>
          <w:kern w:val="2"/>
          <w:sz w:val="28"/>
          <w:szCs w:val="28"/>
          <w14:ligatures w14:val="standardContextual"/>
        </w:rPr>
        <w:t xml:space="preserve">екоторые исследования предубеждений касаются того, как процессы социальной категоризации, которые различают «нас» и «их», </w:t>
      </w:r>
      <w:r w:rsidR="00943B53">
        <w:rPr>
          <w:rFonts w:ascii="Times New Roman" w:hAnsi="Times New Roman" w:cs="Times New Roman"/>
          <w:kern w:val="2"/>
          <w:sz w:val="28"/>
          <w:szCs w:val="28"/>
          <w14:ligatures w14:val="standardContextual"/>
        </w:rPr>
        <w:t xml:space="preserve">создают главное </w:t>
      </w:r>
      <w:r w:rsidRPr="0030042D">
        <w:rPr>
          <w:rFonts w:ascii="Times New Roman" w:hAnsi="Times New Roman" w:cs="Times New Roman"/>
          <w:kern w:val="2"/>
          <w:sz w:val="28"/>
          <w:szCs w:val="28"/>
          <w14:ligatures w14:val="standardContextual"/>
        </w:rPr>
        <w:t xml:space="preserve">условие для межгрупповой предвзятости, в которой собственная </w:t>
      </w:r>
      <w:r w:rsidR="00690394">
        <w:rPr>
          <w:rFonts w:ascii="Times New Roman" w:hAnsi="Times New Roman" w:cs="Times New Roman"/>
          <w:kern w:val="2"/>
          <w:sz w:val="28"/>
          <w:szCs w:val="28"/>
          <w14:ligatures w14:val="standardContextual"/>
        </w:rPr>
        <w:t>ин</w:t>
      </w:r>
      <w:r w:rsidR="00690394" w:rsidRPr="0030042D">
        <w:rPr>
          <w:rFonts w:ascii="Times New Roman" w:hAnsi="Times New Roman" w:cs="Times New Roman"/>
          <w:kern w:val="2"/>
          <w:sz w:val="28"/>
          <w:szCs w:val="28"/>
          <w14:ligatures w14:val="standardContextual"/>
        </w:rPr>
        <w:t xml:space="preserve">группа </w:t>
      </w:r>
      <w:r w:rsidR="00690394">
        <w:rPr>
          <w:rFonts w:ascii="Times New Roman" w:hAnsi="Times New Roman" w:cs="Times New Roman"/>
          <w:kern w:val="2"/>
          <w:sz w:val="28"/>
          <w:szCs w:val="28"/>
          <w14:ligatures w14:val="standardContextual"/>
        </w:rPr>
        <w:t>(</w:t>
      </w:r>
      <w:r w:rsidR="001F70E6">
        <w:rPr>
          <w:rFonts w:ascii="Times New Roman" w:hAnsi="Times New Roman" w:cs="Times New Roman"/>
          <w:kern w:val="2"/>
          <w:sz w:val="28"/>
          <w:szCs w:val="28"/>
          <w:lang w:val="en-US"/>
          <w14:ligatures w14:val="standardContextual"/>
        </w:rPr>
        <w:t>ingroup</w:t>
      </w:r>
      <w:r w:rsidR="001F70E6">
        <w:rPr>
          <w:rFonts w:ascii="Times New Roman" w:hAnsi="Times New Roman" w:cs="Times New Roman"/>
          <w:kern w:val="2"/>
          <w:sz w:val="28"/>
          <w:szCs w:val="28"/>
          <w14:ligatures w14:val="standardContextual"/>
        </w:rPr>
        <w:t xml:space="preserve">) </w:t>
      </w:r>
      <w:r w:rsidRPr="0030042D">
        <w:rPr>
          <w:rFonts w:ascii="Times New Roman" w:hAnsi="Times New Roman" w:cs="Times New Roman"/>
          <w:kern w:val="2"/>
          <w:sz w:val="28"/>
          <w:szCs w:val="28"/>
          <w14:ligatures w14:val="standardContextual"/>
        </w:rPr>
        <w:t>имеет преимущество перед другими</w:t>
      </w:r>
      <w:r w:rsidR="007971B0">
        <w:rPr>
          <w:rFonts w:ascii="Times New Roman" w:hAnsi="Times New Roman" w:cs="Times New Roman"/>
          <w:kern w:val="2"/>
          <w:sz w:val="28"/>
          <w:szCs w:val="28"/>
          <w14:ligatures w14:val="standardContextual"/>
        </w:rPr>
        <w:t xml:space="preserve"> </w:t>
      </w:r>
      <w:r w:rsidR="007971B0" w:rsidRPr="00A17A11">
        <w:rPr>
          <w:rFonts w:ascii="Times New Roman" w:hAnsi="Times New Roman" w:cs="Times New Roman"/>
          <w:iCs/>
          <w:sz w:val="28"/>
          <w:szCs w:val="28"/>
        </w:rPr>
        <w:t>[1</w:t>
      </w:r>
      <w:r w:rsidR="00CC0861">
        <w:rPr>
          <w:rFonts w:ascii="Times New Roman" w:hAnsi="Times New Roman" w:cs="Times New Roman"/>
          <w:iCs/>
          <w:sz w:val="28"/>
          <w:szCs w:val="28"/>
        </w:rPr>
        <w:t>5</w:t>
      </w:r>
      <w:r w:rsidR="00D97A99">
        <w:rPr>
          <w:rFonts w:ascii="Times New Roman" w:hAnsi="Times New Roman" w:cs="Times New Roman"/>
          <w:iCs/>
          <w:sz w:val="28"/>
          <w:szCs w:val="28"/>
        </w:rPr>
        <w:t>5</w:t>
      </w:r>
      <w:r w:rsidR="007971B0" w:rsidRPr="00A17A11">
        <w:rPr>
          <w:rFonts w:ascii="Times New Roman" w:hAnsi="Times New Roman" w:cs="Times New Roman"/>
          <w:iCs/>
          <w:sz w:val="28"/>
          <w:szCs w:val="28"/>
        </w:rPr>
        <w:t>]</w:t>
      </w:r>
      <w:r w:rsidR="007971B0" w:rsidRPr="00A17A11">
        <w:rPr>
          <w:rFonts w:ascii="Times New Roman" w:hAnsi="Times New Roman" w:cs="Times New Roman"/>
          <w:sz w:val="28"/>
          <w:szCs w:val="28"/>
        </w:rPr>
        <w:t>.</w:t>
      </w:r>
      <w:r w:rsidR="007971B0">
        <w:rPr>
          <w:rFonts w:ascii="Times New Roman" w:hAnsi="Times New Roman" w:cs="Times New Roman"/>
          <w:sz w:val="28"/>
          <w:szCs w:val="28"/>
        </w:rPr>
        <w:t xml:space="preserve"> </w:t>
      </w:r>
      <w:r w:rsidR="002F1AC1">
        <w:rPr>
          <w:rFonts w:ascii="Times New Roman" w:hAnsi="Times New Roman" w:cs="Times New Roman"/>
          <w:kern w:val="2"/>
          <w:sz w:val="28"/>
          <w:szCs w:val="28"/>
          <w14:ligatures w14:val="standardContextual"/>
        </w:rPr>
        <w:t>Н</w:t>
      </w:r>
      <w:r w:rsidR="00943B53">
        <w:rPr>
          <w:rFonts w:ascii="Times New Roman" w:hAnsi="Times New Roman" w:cs="Times New Roman"/>
          <w:kern w:val="2"/>
          <w:sz w:val="28"/>
          <w:szCs w:val="28"/>
          <w14:ligatures w14:val="standardContextual"/>
        </w:rPr>
        <w:t xml:space="preserve">еслучайно </w:t>
      </w:r>
      <w:r w:rsidR="00690394">
        <w:rPr>
          <w:rFonts w:ascii="Times New Roman" w:hAnsi="Times New Roman" w:cs="Times New Roman"/>
          <w:kern w:val="2"/>
          <w:sz w:val="28"/>
          <w:szCs w:val="28"/>
          <w14:ligatures w14:val="standardContextual"/>
        </w:rPr>
        <w:t xml:space="preserve">именно </w:t>
      </w:r>
      <w:r w:rsidR="00690394" w:rsidRPr="0030042D">
        <w:rPr>
          <w:rFonts w:ascii="Times New Roman" w:hAnsi="Times New Roman" w:cs="Times New Roman"/>
          <w:kern w:val="2"/>
          <w:sz w:val="28"/>
          <w:szCs w:val="28"/>
          <w14:ligatures w14:val="standardContextual"/>
        </w:rPr>
        <w:t>социальную</w:t>
      </w:r>
      <w:r w:rsidRPr="002F1AC1">
        <w:rPr>
          <w:rFonts w:ascii="Times New Roman" w:hAnsi="Times New Roman" w:cs="Times New Roman"/>
          <w:kern w:val="2"/>
          <w:sz w:val="28"/>
          <w:szCs w:val="28"/>
          <w14:ligatures w14:val="standardContextual"/>
        </w:rPr>
        <w:t xml:space="preserve"> категоризаци</w:t>
      </w:r>
      <w:r w:rsidR="002F1AC1">
        <w:rPr>
          <w:rFonts w:ascii="Times New Roman" w:hAnsi="Times New Roman" w:cs="Times New Roman"/>
          <w:kern w:val="2"/>
          <w:sz w:val="28"/>
          <w:szCs w:val="28"/>
          <w14:ligatures w14:val="standardContextual"/>
        </w:rPr>
        <w:t>ю</w:t>
      </w:r>
      <w:r w:rsidRPr="0030042D">
        <w:rPr>
          <w:rFonts w:ascii="Times New Roman" w:hAnsi="Times New Roman" w:cs="Times New Roman"/>
          <w:kern w:val="2"/>
          <w:sz w:val="28"/>
          <w:szCs w:val="28"/>
          <w14:ligatures w14:val="standardContextual"/>
        </w:rPr>
        <w:t xml:space="preserve"> счита</w:t>
      </w:r>
      <w:r w:rsidR="002F1AC1">
        <w:rPr>
          <w:rFonts w:ascii="Times New Roman" w:hAnsi="Times New Roman" w:cs="Times New Roman"/>
          <w:kern w:val="2"/>
          <w:sz w:val="28"/>
          <w:szCs w:val="28"/>
          <w14:ligatures w14:val="standardContextual"/>
        </w:rPr>
        <w:t xml:space="preserve">ют определяющим </w:t>
      </w:r>
      <w:r w:rsidR="001F70E6">
        <w:rPr>
          <w:rFonts w:ascii="Times New Roman" w:hAnsi="Times New Roman" w:cs="Times New Roman"/>
          <w:kern w:val="2"/>
          <w:sz w:val="28"/>
          <w:szCs w:val="28"/>
          <w14:ligatures w14:val="standardContextual"/>
        </w:rPr>
        <w:t xml:space="preserve">условием </w:t>
      </w:r>
      <w:r w:rsidRPr="0030042D">
        <w:rPr>
          <w:rFonts w:ascii="Times New Roman" w:hAnsi="Times New Roman" w:cs="Times New Roman"/>
          <w:kern w:val="2"/>
          <w:sz w:val="28"/>
          <w:szCs w:val="28"/>
          <w14:ligatures w14:val="standardContextual"/>
        </w:rPr>
        <w:t xml:space="preserve">межгрупповой враждебности. </w:t>
      </w:r>
    </w:p>
    <w:p w14:paraId="00D1E3FD" w14:textId="4A756FB5" w:rsidR="00F659F8" w:rsidRDefault="00A008D5"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kern w:val="2"/>
          <w:sz w:val="28"/>
          <w:szCs w:val="28"/>
          <w14:ligatures w14:val="standardContextual"/>
        </w:rPr>
        <w:t>Между тем, и</w:t>
      </w:r>
      <w:r w:rsidR="002F1AC1">
        <w:rPr>
          <w:rFonts w:ascii="Times New Roman" w:hAnsi="Times New Roman" w:cs="Times New Roman"/>
          <w:kern w:val="2"/>
          <w:sz w:val="28"/>
          <w:szCs w:val="28"/>
          <w14:ligatures w14:val="standardContextual"/>
        </w:rPr>
        <w:t xml:space="preserve">сследования последних десятилетий привели к пересмотру и дополнению ставшего классическим </w:t>
      </w:r>
      <w:r w:rsidR="00871050">
        <w:rPr>
          <w:rFonts w:ascii="Times New Roman" w:hAnsi="Times New Roman" w:cs="Times New Roman"/>
          <w:kern w:val="2"/>
          <w:sz w:val="28"/>
          <w:szCs w:val="28"/>
          <w14:ligatures w14:val="standardContextual"/>
        </w:rPr>
        <w:t xml:space="preserve">взгляд </w:t>
      </w:r>
      <w:r w:rsidR="007971B0" w:rsidRPr="00A95E9D">
        <w:rPr>
          <w:rFonts w:ascii="Times New Roman" w:hAnsi="Times New Roman" w:cs="Times New Roman"/>
          <w:sz w:val="28"/>
          <w:szCs w:val="28"/>
          <w:lang w:val="en-US"/>
        </w:rPr>
        <w:t>G</w:t>
      </w:r>
      <w:r w:rsidR="007971B0">
        <w:rPr>
          <w:rFonts w:ascii="Times New Roman" w:hAnsi="Times New Roman" w:cs="Times New Roman"/>
          <w:kern w:val="2"/>
          <w:sz w:val="28"/>
          <w:szCs w:val="28"/>
          <w14:ligatures w14:val="standardContextual"/>
        </w:rPr>
        <w:t>.</w:t>
      </w:r>
      <w:r w:rsidR="00690394">
        <w:rPr>
          <w:rFonts w:ascii="Times New Roman" w:hAnsi="Times New Roman" w:cs="Times New Roman"/>
          <w:kern w:val="2"/>
          <w:sz w:val="28"/>
          <w:szCs w:val="28"/>
          <w14:ligatures w14:val="standardContextual"/>
        </w:rPr>
        <w:t xml:space="preserve"> </w:t>
      </w:r>
      <w:r w:rsidR="007971B0" w:rsidRPr="007971B0">
        <w:rPr>
          <w:rFonts w:ascii="Times New Roman" w:hAnsi="Times New Roman" w:cs="Times New Roman"/>
          <w:kern w:val="2"/>
          <w:sz w:val="28"/>
          <w:szCs w:val="28"/>
          <w14:ligatures w14:val="standardContextual"/>
        </w:rPr>
        <w:t xml:space="preserve">Allport </w:t>
      </w:r>
      <w:r w:rsidR="002F1AC1">
        <w:rPr>
          <w:rFonts w:ascii="Times New Roman" w:hAnsi="Times New Roman" w:cs="Times New Roman"/>
          <w:kern w:val="2"/>
          <w:sz w:val="28"/>
          <w:szCs w:val="28"/>
          <w14:ligatures w14:val="standardContextual"/>
        </w:rPr>
        <w:t xml:space="preserve">на предубеждение </w:t>
      </w:r>
      <w:r w:rsidR="00871050" w:rsidRPr="00871050">
        <w:rPr>
          <w:rFonts w:ascii="Times New Roman" w:hAnsi="Times New Roman" w:cs="Times New Roman"/>
          <w:kern w:val="2"/>
          <w:sz w:val="28"/>
          <w:szCs w:val="28"/>
          <w14:ligatures w14:val="standardContextual"/>
        </w:rPr>
        <w:t>как «антипатию, основанную на ошибочном и негибком обобщении. Он</w:t>
      </w:r>
      <w:r w:rsidR="002F1AC1">
        <w:rPr>
          <w:rFonts w:ascii="Times New Roman" w:hAnsi="Times New Roman" w:cs="Times New Roman"/>
          <w:kern w:val="2"/>
          <w:sz w:val="28"/>
          <w:szCs w:val="28"/>
          <w14:ligatures w14:val="standardContextual"/>
        </w:rPr>
        <w:t>а</w:t>
      </w:r>
      <w:r w:rsidR="00871050" w:rsidRPr="00871050">
        <w:rPr>
          <w:rFonts w:ascii="Times New Roman" w:hAnsi="Times New Roman" w:cs="Times New Roman"/>
          <w:kern w:val="2"/>
          <w:sz w:val="28"/>
          <w:szCs w:val="28"/>
          <w14:ligatures w14:val="standardContextual"/>
        </w:rPr>
        <w:t xml:space="preserve"> может быть направлен</w:t>
      </w:r>
      <w:r w:rsidR="002F1AC1">
        <w:rPr>
          <w:rFonts w:ascii="Times New Roman" w:hAnsi="Times New Roman" w:cs="Times New Roman"/>
          <w:kern w:val="2"/>
          <w:sz w:val="28"/>
          <w:szCs w:val="28"/>
          <w14:ligatures w14:val="standardContextual"/>
        </w:rPr>
        <w:t>а</w:t>
      </w:r>
      <w:r w:rsidR="00871050" w:rsidRPr="00871050">
        <w:rPr>
          <w:rFonts w:ascii="Times New Roman" w:hAnsi="Times New Roman" w:cs="Times New Roman"/>
          <w:kern w:val="2"/>
          <w:sz w:val="28"/>
          <w:szCs w:val="28"/>
          <w14:ligatures w14:val="standardContextual"/>
        </w:rPr>
        <w:t xml:space="preserve"> на группу в целом или на отдельного человека, потому что он является членом этой группы»</w:t>
      </w:r>
      <w:r w:rsidR="007971B0" w:rsidRPr="007971B0">
        <w:rPr>
          <w:rFonts w:ascii="Times New Roman" w:hAnsi="Times New Roman" w:cs="Times New Roman"/>
          <w:iCs/>
          <w:sz w:val="28"/>
          <w:szCs w:val="28"/>
        </w:rPr>
        <w:t xml:space="preserve"> </w:t>
      </w:r>
      <w:r w:rsidR="007971B0" w:rsidRPr="00A17A11">
        <w:rPr>
          <w:rFonts w:ascii="Times New Roman" w:hAnsi="Times New Roman" w:cs="Times New Roman"/>
          <w:iCs/>
          <w:sz w:val="28"/>
          <w:szCs w:val="28"/>
        </w:rPr>
        <w:t>[1</w:t>
      </w:r>
      <w:r w:rsidR="00CC0861">
        <w:rPr>
          <w:rFonts w:ascii="Times New Roman" w:hAnsi="Times New Roman" w:cs="Times New Roman"/>
          <w:iCs/>
          <w:sz w:val="28"/>
          <w:szCs w:val="28"/>
        </w:rPr>
        <w:t>5</w:t>
      </w:r>
      <w:r w:rsidR="00D97A99">
        <w:rPr>
          <w:rFonts w:ascii="Times New Roman" w:hAnsi="Times New Roman" w:cs="Times New Roman"/>
          <w:iCs/>
          <w:sz w:val="28"/>
          <w:szCs w:val="28"/>
        </w:rPr>
        <w:t>6</w:t>
      </w:r>
      <w:r w:rsidR="007971B0" w:rsidRPr="00A17A11">
        <w:rPr>
          <w:rFonts w:ascii="Times New Roman" w:hAnsi="Times New Roman" w:cs="Times New Roman"/>
          <w:iCs/>
          <w:sz w:val="28"/>
          <w:szCs w:val="28"/>
        </w:rPr>
        <w:t>]</w:t>
      </w:r>
      <w:r w:rsidR="007971B0" w:rsidRPr="00A17A11">
        <w:rPr>
          <w:rFonts w:ascii="Times New Roman" w:hAnsi="Times New Roman" w:cs="Times New Roman"/>
          <w:sz w:val="28"/>
          <w:szCs w:val="28"/>
        </w:rPr>
        <w:t>.</w:t>
      </w:r>
      <w:r w:rsidR="002F1AC1">
        <w:rPr>
          <w:rFonts w:ascii="Times New Roman" w:hAnsi="Times New Roman" w:cs="Times New Roman"/>
          <w:kern w:val="2"/>
          <w:sz w:val="28"/>
          <w:szCs w:val="28"/>
          <w14:ligatures w14:val="standardContextual"/>
        </w:rPr>
        <w:t xml:space="preserve"> Например, данные М.</w:t>
      </w:r>
      <w:r w:rsidR="00876F3E" w:rsidRPr="00876F3E">
        <w:t xml:space="preserve"> </w:t>
      </w:r>
      <w:r w:rsidR="00876F3E" w:rsidRPr="00876F3E">
        <w:rPr>
          <w:rFonts w:ascii="Times New Roman" w:hAnsi="Times New Roman" w:cs="Times New Roman"/>
          <w:kern w:val="2"/>
          <w:sz w:val="28"/>
          <w:szCs w:val="28"/>
          <w14:ligatures w14:val="standardContextual"/>
        </w:rPr>
        <w:t>Brewer</w:t>
      </w:r>
      <w:r w:rsidR="002F1AC1">
        <w:rPr>
          <w:rFonts w:ascii="Times New Roman" w:hAnsi="Times New Roman" w:cs="Times New Roman"/>
          <w:kern w:val="2"/>
          <w:sz w:val="28"/>
          <w:szCs w:val="28"/>
          <w14:ligatures w14:val="standardContextual"/>
        </w:rPr>
        <w:t xml:space="preserve"> свидетельствуют о том, что </w:t>
      </w:r>
      <w:r w:rsidR="002F1AC1" w:rsidRPr="002F1AC1">
        <w:rPr>
          <w:rFonts w:ascii="Times New Roman" w:hAnsi="Times New Roman" w:cs="Times New Roman"/>
          <w:kern w:val="2"/>
          <w:sz w:val="28"/>
          <w:szCs w:val="28"/>
          <w14:ligatures w14:val="standardContextual"/>
        </w:rPr>
        <w:t xml:space="preserve">неравенство может возникать </w:t>
      </w:r>
      <w:r w:rsidR="002F1AC1">
        <w:rPr>
          <w:rFonts w:ascii="Times New Roman" w:hAnsi="Times New Roman" w:cs="Times New Roman"/>
          <w:kern w:val="2"/>
          <w:sz w:val="28"/>
          <w:szCs w:val="28"/>
          <w14:ligatures w14:val="standardContextual"/>
        </w:rPr>
        <w:t xml:space="preserve">из-за </w:t>
      </w:r>
      <w:r w:rsidR="002F1AC1" w:rsidRPr="002F1AC1">
        <w:rPr>
          <w:rFonts w:ascii="Times New Roman" w:hAnsi="Times New Roman" w:cs="Times New Roman"/>
          <w:kern w:val="2"/>
          <w:sz w:val="28"/>
          <w:szCs w:val="28"/>
          <w14:ligatures w14:val="standardContextual"/>
        </w:rPr>
        <w:t>любви к ингруппе</w:t>
      </w:r>
      <w:r w:rsidR="002F1AC1">
        <w:rPr>
          <w:rFonts w:ascii="Times New Roman" w:hAnsi="Times New Roman" w:cs="Times New Roman"/>
          <w:kern w:val="2"/>
          <w:sz w:val="28"/>
          <w:szCs w:val="28"/>
          <w14:ligatures w14:val="standardContextual"/>
        </w:rPr>
        <w:t xml:space="preserve">, а </w:t>
      </w:r>
      <w:r w:rsidR="002F1AC1" w:rsidRPr="002F1AC1">
        <w:rPr>
          <w:rFonts w:ascii="Times New Roman" w:hAnsi="Times New Roman" w:cs="Times New Roman"/>
          <w:kern w:val="2"/>
          <w:sz w:val="28"/>
          <w:szCs w:val="28"/>
          <w14:ligatures w14:val="standardContextual"/>
        </w:rPr>
        <w:t xml:space="preserve">не ненависти </w:t>
      </w:r>
      <w:r w:rsidR="001F70E6">
        <w:rPr>
          <w:rFonts w:ascii="Times New Roman" w:hAnsi="Times New Roman" w:cs="Times New Roman"/>
          <w:kern w:val="2"/>
          <w:sz w:val="28"/>
          <w:szCs w:val="28"/>
          <w14:ligatures w14:val="standardContextual"/>
        </w:rPr>
        <w:t xml:space="preserve">и враждебности </w:t>
      </w:r>
      <w:r w:rsidR="002F1AC1" w:rsidRPr="002F1AC1">
        <w:rPr>
          <w:rFonts w:ascii="Times New Roman" w:hAnsi="Times New Roman" w:cs="Times New Roman"/>
          <w:kern w:val="2"/>
          <w:sz w:val="28"/>
          <w:szCs w:val="28"/>
          <w14:ligatures w14:val="standardContextual"/>
        </w:rPr>
        <w:t>к аутгруппе</w:t>
      </w:r>
      <w:r w:rsidR="00876F3E">
        <w:rPr>
          <w:rFonts w:ascii="Times New Roman" w:hAnsi="Times New Roman" w:cs="Times New Roman"/>
          <w:kern w:val="2"/>
          <w:sz w:val="28"/>
          <w:szCs w:val="28"/>
          <w14:ligatures w14:val="standardContextual"/>
        </w:rPr>
        <w:t xml:space="preserve"> </w:t>
      </w:r>
      <w:r w:rsidR="007971B0" w:rsidRPr="00A17A11">
        <w:rPr>
          <w:rFonts w:ascii="Times New Roman" w:hAnsi="Times New Roman" w:cs="Times New Roman"/>
          <w:iCs/>
          <w:sz w:val="28"/>
          <w:szCs w:val="28"/>
        </w:rPr>
        <w:t>[1</w:t>
      </w:r>
      <w:r w:rsidR="00D97A99">
        <w:rPr>
          <w:rFonts w:ascii="Times New Roman" w:hAnsi="Times New Roman" w:cs="Times New Roman"/>
          <w:iCs/>
          <w:sz w:val="28"/>
          <w:szCs w:val="28"/>
        </w:rPr>
        <w:t>57</w:t>
      </w:r>
      <w:r w:rsidR="007971B0" w:rsidRPr="00A17A11">
        <w:rPr>
          <w:rFonts w:ascii="Times New Roman" w:hAnsi="Times New Roman" w:cs="Times New Roman"/>
          <w:iCs/>
          <w:sz w:val="28"/>
          <w:szCs w:val="28"/>
        </w:rPr>
        <w:t>]</w:t>
      </w:r>
      <w:r w:rsidR="007971B0" w:rsidRPr="00A17A11">
        <w:rPr>
          <w:rFonts w:ascii="Times New Roman" w:hAnsi="Times New Roman" w:cs="Times New Roman"/>
          <w:sz w:val="28"/>
          <w:szCs w:val="28"/>
        </w:rPr>
        <w:t>.</w:t>
      </w:r>
      <w:r w:rsidRPr="00A008D5">
        <w:rPr>
          <w:rFonts w:ascii="Times New Roman" w:hAnsi="Times New Roman" w:cs="Times New Roman"/>
          <w:sz w:val="28"/>
          <w:szCs w:val="28"/>
        </w:rPr>
        <w:t xml:space="preserve"> </w:t>
      </w:r>
      <w:r>
        <w:rPr>
          <w:rFonts w:ascii="Times New Roman" w:hAnsi="Times New Roman" w:cs="Times New Roman"/>
          <w:sz w:val="28"/>
          <w:szCs w:val="28"/>
        </w:rPr>
        <w:t xml:space="preserve">По сообщению </w:t>
      </w:r>
      <w:r w:rsidR="00876F3E">
        <w:rPr>
          <w:rFonts w:ascii="Times New Roman" w:hAnsi="Times New Roman" w:cs="Times New Roman"/>
          <w:sz w:val="28"/>
          <w:szCs w:val="28"/>
        </w:rPr>
        <w:t>А.</w:t>
      </w:r>
      <w:r w:rsidR="00D97A99">
        <w:rPr>
          <w:rFonts w:ascii="Times New Roman" w:hAnsi="Times New Roman" w:cs="Times New Roman"/>
          <w:sz w:val="28"/>
          <w:szCs w:val="28"/>
        </w:rPr>
        <w:t> </w:t>
      </w:r>
      <w:r w:rsidRPr="00876F3E">
        <w:rPr>
          <w:rFonts w:ascii="Times New Roman" w:hAnsi="Times New Roman" w:cs="Times New Roman"/>
          <w:sz w:val="28"/>
          <w:szCs w:val="28"/>
        </w:rPr>
        <w:t>Eagly</w:t>
      </w:r>
      <w:r w:rsidR="00876F3E" w:rsidRPr="00876F3E">
        <w:rPr>
          <w:rFonts w:ascii="Times New Roman" w:hAnsi="Times New Roman" w:cs="Times New Roman"/>
          <w:sz w:val="28"/>
          <w:szCs w:val="28"/>
        </w:rPr>
        <w:t xml:space="preserve"> и коллег, а также С.</w:t>
      </w:r>
      <w:r w:rsidR="00D97A99">
        <w:rPr>
          <w:rFonts w:ascii="Times New Roman" w:hAnsi="Times New Roman" w:cs="Times New Roman"/>
          <w:sz w:val="28"/>
          <w:szCs w:val="28"/>
        </w:rPr>
        <w:t xml:space="preserve"> </w:t>
      </w:r>
      <w:r w:rsidRPr="00876F3E">
        <w:rPr>
          <w:rFonts w:ascii="Times New Roman" w:hAnsi="Times New Roman" w:cs="Times New Roman"/>
          <w:sz w:val="28"/>
          <w:szCs w:val="28"/>
        </w:rPr>
        <w:t>Karau</w:t>
      </w:r>
      <w:r w:rsidR="00876F3E">
        <w:rPr>
          <w:rFonts w:ascii="Times New Roman" w:hAnsi="Times New Roman" w:cs="Times New Roman"/>
          <w:sz w:val="28"/>
          <w:szCs w:val="28"/>
        </w:rPr>
        <w:t xml:space="preserve"> и М.</w:t>
      </w:r>
      <w:r w:rsidR="00690394">
        <w:rPr>
          <w:rFonts w:ascii="Times New Roman" w:hAnsi="Times New Roman" w:cs="Times New Roman"/>
          <w:sz w:val="28"/>
          <w:szCs w:val="28"/>
        </w:rPr>
        <w:t xml:space="preserve"> </w:t>
      </w:r>
      <w:r w:rsidR="0061672C" w:rsidRPr="0061672C">
        <w:rPr>
          <w:rFonts w:ascii="Times New Roman" w:hAnsi="Times New Roman" w:cs="Times New Roman"/>
          <w:sz w:val="28"/>
          <w:szCs w:val="28"/>
        </w:rPr>
        <w:t xml:space="preserve">Heilman, </w:t>
      </w:r>
      <w:r w:rsidRPr="004F6763">
        <w:rPr>
          <w:rFonts w:ascii="Times New Roman" w:hAnsi="Times New Roman" w:cs="Times New Roman"/>
          <w:sz w:val="28"/>
          <w:szCs w:val="28"/>
        </w:rPr>
        <w:t>пред</w:t>
      </w:r>
      <w:r>
        <w:rPr>
          <w:rFonts w:ascii="Times New Roman" w:hAnsi="Times New Roman" w:cs="Times New Roman"/>
          <w:sz w:val="28"/>
          <w:szCs w:val="28"/>
        </w:rPr>
        <w:t xml:space="preserve">убеждения </w:t>
      </w:r>
      <w:r w:rsidRPr="004F6763">
        <w:rPr>
          <w:rFonts w:ascii="Times New Roman" w:hAnsi="Times New Roman" w:cs="Times New Roman"/>
          <w:sz w:val="28"/>
          <w:szCs w:val="28"/>
        </w:rPr>
        <w:t xml:space="preserve">могут возникать не из антипатии, а из </w:t>
      </w:r>
      <w:r>
        <w:rPr>
          <w:rFonts w:ascii="Times New Roman" w:hAnsi="Times New Roman" w:cs="Times New Roman"/>
          <w:sz w:val="28"/>
          <w:szCs w:val="28"/>
        </w:rPr>
        <w:t xml:space="preserve">субъективно </w:t>
      </w:r>
      <w:r w:rsidRPr="004F6763">
        <w:rPr>
          <w:rFonts w:ascii="Times New Roman" w:hAnsi="Times New Roman" w:cs="Times New Roman"/>
          <w:sz w:val="28"/>
          <w:szCs w:val="28"/>
        </w:rPr>
        <w:t xml:space="preserve">воспринимаемого несоответствия социальной роли человека стереотипам, связанным с его группой. </w:t>
      </w:r>
      <w:r>
        <w:rPr>
          <w:rFonts w:ascii="Times New Roman" w:hAnsi="Times New Roman" w:cs="Times New Roman"/>
          <w:sz w:val="28"/>
          <w:szCs w:val="28"/>
        </w:rPr>
        <w:t xml:space="preserve">Этим объясняется менее позитивное </w:t>
      </w:r>
      <w:r w:rsidRPr="004F6763">
        <w:rPr>
          <w:rFonts w:ascii="Times New Roman" w:hAnsi="Times New Roman" w:cs="Times New Roman"/>
          <w:sz w:val="28"/>
          <w:szCs w:val="28"/>
        </w:rPr>
        <w:t>отношение к женщинам, чем к мужчинам</w:t>
      </w:r>
      <w:r>
        <w:rPr>
          <w:rFonts w:ascii="Times New Roman" w:hAnsi="Times New Roman" w:cs="Times New Roman"/>
          <w:sz w:val="28"/>
          <w:szCs w:val="28"/>
        </w:rPr>
        <w:t xml:space="preserve"> в качестве л</w:t>
      </w:r>
      <w:r w:rsidRPr="004F6763">
        <w:rPr>
          <w:rFonts w:ascii="Times New Roman" w:hAnsi="Times New Roman" w:cs="Times New Roman"/>
          <w:sz w:val="28"/>
          <w:szCs w:val="28"/>
        </w:rPr>
        <w:t>идера</w:t>
      </w:r>
      <w:r>
        <w:rPr>
          <w:rFonts w:ascii="Times New Roman" w:hAnsi="Times New Roman" w:cs="Times New Roman"/>
          <w:sz w:val="28"/>
          <w:szCs w:val="28"/>
        </w:rPr>
        <w:t xml:space="preserve"> и то, что </w:t>
      </w:r>
      <w:r w:rsidRPr="004F6763">
        <w:rPr>
          <w:rFonts w:ascii="Times New Roman" w:hAnsi="Times New Roman" w:cs="Times New Roman"/>
          <w:sz w:val="28"/>
          <w:szCs w:val="28"/>
        </w:rPr>
        <w:t xml:space="preserve">женщинам сложнее стать </w:t>
      </w:r>
      <w:r w:rsidR="00690394" w:rsidRPr="004F6763">
        <w:rPr>
          <w:rFonts w:ascii="Times New Roman" w:hAnsi="Times New Roman" w:cs="Times New Roman"/>
          <w:sz w:val="28"/>
          <w:szCs w:val="28"/>
        </w:rPr>
        <w:t>лидерами</w:t>
      </w:r>
      <w:r w:rsidR="00690394">
        <w:rPr>
          <w:rFonts w:ascii="Times New Roman" w:hAnsi="Times New Roman" w:cs="Times New Roman"/>
          <w:sz w:val="28"/>
          <w:szCs w:val="28"/>
        </w:rPr>
        <w:t xml:space="preserve">, </w:t>
      </w:r>
      <w:r w:rsidR="00690394" w:rsidRPr="004F6763">
        <w:rPr>
          <w:rFonts w:ascii="Times New Roman" w:hAnsi="Times New Roman" w:cs="Times New Roman"/>
          <w:sz w:val="28"/>
          <w:szCs w:val="28"/>
        </w:rPr>
        <w:t>добиться</w:t>
      </w:r>
      <w:r w:rsidRPr="004F6763">
        <w:rPr>
          <w:rFonts w:ascii="Times New Roman" w:hAnsi="Times New Roman" w:cs="Times New Roman"/>
          <w:sz w:val="28"/>
          <w:szCs w:val="28"/>
        </w:rPr>
        <w:t xml:space="preserve"> успеха в </w:t>
      </w:r>
      <w:r>
        <w:rPr>
          <w:rFonts w:ascii="Times New Roman" w:hAnsi="Times New Roman" w:cs="Times New Roman"/>
          <w:sz w:val="28"/>
          <w:szCs w:val="28"/>
        </w:rPr>
        <w:t xml:space="preserve">этой роли </w:t>
      </w:r>
      <w:r w:rsidR="007971B0" w:rsidRPr="00A17A11">
        <w:rPr>
          <w:rFonts w:ascii="Times New Roman" w:hAnsi="Times New Roman" w:cs="Times New Roman"/>
          <w:iCs/>
          <w:sz w:val="28"/>
          <w:szCs w:val="28"/>
        </w:rPr>
        <w:t>[1</w:t>
      </w:r>
      <w:r w:rsidR="00D97A99">
        <w:rPr>
          <w:rFonts w:ascii="Times New Roman" w:hAnsi="Times New Roman" w:cs="Times New Roman"/>
          <w:iCs/>
          <w:sz w:val="28"/>
          <w:szCs w:val="28"/>
        </w:rPr>
        <w:t>58</w:t>
      </w:r>
      <w:r w:rsidR="00876F3E">
        <w:rPr>
          <w:rFonts w:ascii="Times New Roman" w:hAnsi="Times New Roman" w:cs="Times New Roman"/>
          <w:sz w:val="28"/>
          <w:szCs w:val="28"/>
        </w:rPr>
        <w:t>,</w:t>
      </w:r>
      <w:r w:rsidR="007971B0">
        <w:rPr>
          <w:rFonts w:ascii="Times New Roman" w:hAnsi="Times New Roman" w:cs="Times New Roman"/>
          <w:sz w:val="28"/>
          <w:szCs w:val="28"/>
        </w:rPr>
        <w:t xml:space="preserve"> </w:t>
      </w:r>
      <w:r w:rsidR="007971B0" w:rsidRPr="00A17A11">
        <w:rPr>
          <w:rFonts w:ascii="Times New Roman" w:hAnsi="Times New Roman" w:cs="Times New Roman"/>
          <w:iCs/>
          <w:sz w:val="28"/>
          <w:szCs w:val="28"/>
        </w:rPr>
        <w:t>1</w:t>
      </w:r>
      <w:r w:rsidR="00D97A99">
        <w:rPr>
          <w:rFonts w:ascii="Times New Roman" w:hAnsi="Times New Roman" w:cs="Times New Roman"/>
          <w:iCs/>
          <w:sz w:val="28"/>
          <w:szCs w:val="28"/>
        </w:rPr>
        <w:t>59</w:t>
      </w:r>
      <w:r w:rsidR="007971B0" w:rsidRPr="00A17A11">
        <w:rPr>
          <w:rFonts w:ascii="Times New Roman" w:hAnsi="Times New Roman" w:cs="Times New Roman"/>
          <w:iCs/>
          <w:sz w:val="28"/>
          <w:szCs w:val="28"/>
        </w:rPr>
        <w:t>]</w:t>
      </w:r>
      <w:r w:rsidR="007971B0" w:rsidRPr="00A17A11">
        <w:rPr>
          <w:rFonts w:ascii="Times New Roman" w:hAnsi="Times New Roman" w:cs="Times New Roman"/>
          <w:sz w:val="28"/>
          <w:szCs w:val="28"/>
        </w:rPr>
        <w:t>.</w:t>
      </w:r>
      <w:r w:rsidR="007971B0">
        <w:rPr>
          <w:rFonts w:ascii="Times New Roman" w:hAnsi="Times New Roman" w:cs="Times New Roman"/>
          <w:sz w:val="28"/>
          <w:szCs w:val="28"/>
        </w:rPr>
        <w:t xml:space="preserve"> </w:t>
      </w:r>
      <w:r w:rsidR="00F659F8">
        <w:rPr>
          <w:rFonts w:ascii="Times New Roman" w:hAnsi="Times New Roman" w:cs="Times New Roman"/>
          <w:sz w:val="28"/>
          <w:szCs w:val="28"/>
        </w:rPr>
        <w:t xml:space="preserve">По данным </w:t>
      </w:r>
      <w:r w:rsidR="00F659F8" w:rsidRPr="0084196F">
        <w:rPr>
          <w:rFonts w:ascii="Times New Roman" w:hAnsi="Times New Roman" w:cs="Times New Roman"/>
          <w:sz w:val="28"/>
          <w:szCs w:val="28"/>
        </w:rPr>
        <w:t>Н.</w:t>
      </w:r>
      <w:r w:rsidR="00690394">
        <w:rPr>
          <w:rFonts w:ascii="Times New Roman" w:hAnsi="Times New Roman" w:cs="Times New Roman"/>
          <w:sz w:val="28"/>
          <w:szCs w:val="28"/>
        </w:rPr>
        <w:t xml:space="preserve"> </w:t>
      </w:r>
      <w:r w:rsidR="00F659F8" w:rsidRPr="0084196F">
        <w:rPr>
          <w:rFonts w:ascii="Times New Roman" w:hAnsi="Times New Roman" w:cs="Times New Roman"/>
          <w:sz w:val="28"/>
          <w:szCs w:val="28"/>
        </w:rPr>
        <w:t>Берикхан</w:t>
      </w:r>
      <w:r w:rsidR="00F659F8">
        <w:rPr>
          <w:rFonts w:ascii="Times New Roman" w:hAnsi="Times New Roman" w:cs="Times New Roman"/>
          <w:sz w:val="28"/>
          <w:szCs w:val="28"/>
        </w:rPr>
        <w:t xml:space="preserve">, проведенный </w:t>
      </w:r>
      <w:r w:rsidR="00F659F8" w:rsidRPr="0084196F">
        <w:rPr>
          <w:rFonts w:ascii="Times New Roman" w:hAnsi="Times New Roman" w:cs="Times New Roman"/>
          <w:sz w:val="28"/>
          <w:szCs w:val="28"/>
        </w:rPr>
        <w:t>Программ</w:t>
      </w:r>
      <w:r w:rsidR="00F659F8">
        <w:rPr>
          <w:rFonts w:ascii="Times New Roman" w:hAnsi="Times New Roman" w:cs="Times New Roman"/>
          <w:sz w:val="28"/>
          <w:szCs w:val="28"/>
        </w:rPr>
        <w:t>ой</w:t>
      </w:r>
      <w:r w:rsidR="00F659F8" w:rsidRPr="0084196F">
        <w:rPr>
          <w:rFonts w:ascii="Times New Roman" w:hAnsi="Times New Roman" w:cs="Times New Roman"/>
          <w:sz w:val="28"/>
          <w:szCs w:val="28"/>
        </w:rPr>
        <w:t xml:space="preserve"> развития ООН</w:t>
      </w:r>
      <w:r w:rsidR="00F659F8">
        <w:rPr>
          <w:rFonts w:ascii="Times New Roman" w:hAnsi="Times New Roman" w:cs="Times New Roman"/>
          <w:sz w:val="28"/>
          <w:szCs w:val="28"/>
        </w:rPr>
        <w:t xml:space="preserve"> </w:t>
      </w:r>
      <w:r w:rsidR="00F659F8" w:rsidRPr="0084196F">
        <w:rPr>
          <w:rFonts w:ascii="Times New Roman" w:hAnsi="Times New Roman" w:cs="Times New Roman"/>
          <w:sz w:val="28"/>
          <w:szCs w:val="28"/>
        </w:rPr>
        <w:t xml:space="preserve">опрос, </w:t>
      </w:r>
      <w:r w:rsidR="00F659F8">
        <w:rPr>
          <w:rFonts w:ascii="Times New Roman" w:hAnsi="Times New Roman" w:cs="Times New Roman"/>
          <w:sz w:val="28"/>
          <w:szCs w:val="28"/>
        </w:rPr>
        <w:t>выявил убежденность более, чем у 70% респондентов в том, что</w:t>
      </w:r>
      <w:r w:rsidR="00F659F8" w:rsidRPr="0084196F">
        <w:rPr>
          <w:rFonts w:ascii="Times New Roman" w:hAnsi="Times New Roman" w:cs="Times New Roman"/>
          <w:sz w:val="28"/>
          <w:szCs w:val="28"/>
        </w:rPr>
        <w:t xml:space="preserve"> мужчины </w:t>
      </w:r>
      <w:r w:rsidR="00F659F8">
        <w:rPr>
          <w:rFonts w:ascii="Times New Roman" w:hAnsi="Times New Roman" w:cs="Times New Roman"/>
          <w:sz w:val="28"/>
          <w:szCs w:val="28"/>
        </w:rPr>
        <w:t xml:space="preserve">способнее к лидерству в </w:t>
      </w:r>
      <w:r w:rsidR="00F659F8" w:rsidRPr="0084196F">
        <w:rPr>
          <w:rFonts w:ascii="Times New Roman" w:hAnsi="Times New Roman" w:cs="Times New Roman"/>
          <w:sz w:val="28"/>
          <w:szCs w:val="28"/>
        </w:rPr>
        <w:t>политическо</w:t>
      </w:r>
      <w:r w:rsidR="00F659F8">
        <w:rPr>
          <w:rFonts w:ascii="Times New Roman" w:hAnsi="Times New Roman" w:cs="Times New Roman"/>
          <w:sz w:val="28"/>
          <w:szCs w:val="28"/>
        </w:rPr>
        <w:t xml:space="preserve">й сфере. Более 60% казахстанцев считают мужчин лучшими топ-менеджерами в бизнесе, а в условиях ограниченного лимита вакансий отдали бы предпочтение мужчинам, а не женщинам </w:t>
      </w:r>
      <w:r w:rsidR="00F659F8" w:rsidRPr="00B85A0E">
        <w:rPr>
          <w:rFonts w:ascii="Times New Roman" w:hAnsi="Times New Roman" w:cs="Times New Roman"/>
          <w:iCs/>
          <w:sz w:val="28"/>
          <w:szCs w:val="28"/>
        </w:rPr>
        <w:t>[1</w:t>
      </w:r>
      <w:r w:rsidR="00CC0861">
        <w:rPr>
          <w:rFonts w:ascii="Times New Roman" w:hAnsi="Times New Roman" w:cs="Times New Roman"/>
          <w:iCs/>
          <w:sz w:val="28"/>
          <w:szCs w:val="28"/>
        </w:rPr>
        <w:t>6</w:t>
      </w:r>
      <w:r w:rsidR="00D97A99">
        <w:rPr>
          <w:rFonts w:ascii="Times New Roman" w:hAnsi="Times New Roman" w:cs="Times New Roman"/>
          <w:iCs/>
          <w:sz w:val="28"/>
          <w:szCs w:val="28"/>
        </w:rPr>
        <w:t>0</w:t>
      </w:r>
      <w:r w:rsidR="00F659F8" w:rsidRPr="00B85A0E">
        <w:rPr>
          <w:rFonts w:ascii="Times New Roman" w:hAnsi="Times New Roman" w:cs="Times New Roman"/>
          <w:iCs/>
          <w:sz w:val="28"/>
          <w:szCs w:val="28"/>
        </w:rPr>
        <w:t>]</w:t>
      </w:r>
      <w:r w:rsidR="00F659F8" w:rsidRPr="00B85A0E">
        <w:rPr>
          <w:rFonts w:ascii="Times New Roman" w:hAnsi="Times New Roman" w:cs="Times New Roman"/>
          <w:sz w:val="28"/>
          <w:szCs w:val="28"/>
        </w:rPr>
        <w:t>.</w:t>
      </w:r>
    </w:p>
    <w:p w14:paraId="60688813" w14:textId="21D2E382" w:rsidR="008A791F" w:rsidRDefault="00C5750E"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kern w:val="2"/>
          <w:sz w:val="28"/>
          <w:szCs w:val="28"/>
          <w14:ligatures w14:val="standardContextual"/>
        </w:rPr>
        <w:t xml:space="preserve">Другим примером </w:t>
      </w:r>
      <w:r w:rsidR="00AF2814">
        <w:rPr>
          <w:rFonts w:ascii="Times New Roman" w:hAnsi="Times New Roman" w:cs="Times New Roman"/>
          <w:kern w:val="2"/>
          <w:sz w:val="28"/>
          <w:szCs w:val="28"/>
          <w14:ligatures w14:val="standardContextual"/>
        </w:rPr>
        <w:t xml:space="preserve">необязательности антипатии </w:t>
      </w:r>
      <w:r>
        <w:rPr>
          <w:rFonts w:ascii="Times New Roman" w:hAnsi="Times New Roman" w:cs="Times New Roman"/>
          <w:kern w:val="2"/>
          <w:sz w:val="28"/>
          <w:szCs w:val="28"/>
          <w14:ligatures w14:val="standardContextual"/>
        </w:rPr>
        <w:t>служит сексизм</w:t>
      </w:r>
      <w:r w:rsidR="00B36307">
        <w:rPr>
          <w:rFonts w:ascii="Times New Roman" w:hAnsi="Times New Roman" w:cs="Times New Roman"/>
          <w:kern w:val="2"/>
          <w:sz w:val="28"/>
          <w:szCs w:val="28"/>
          <w14:ligatures w14:val="standardContextual"/>
        </w:rPr>
        <w:t xml:space="preserve"> как форма </w:t>
      </w:r>
      <w:r w:rsidR="00B36307" w:rsidRPr="002E4D93">
        <w:rPr>
          <w:rFonts w:ascii="Times New Roman" w:hAnsi="Times New Roman" w:cs="Times New Roman"/>
          <w:sz w:val="28"/>
          <w:szCs w:val="28"/>
        </w:rPr>
        <w:t>дискриминирующего поведения</w:t>
      </w:r>
      <w:r w:rsidR="00B36307">
        <w:rPr>
          <w:rFonts w:ascii="Times New Roman" w:hAnsi="Times New Roman" w:cs="Times New Roman"/>
          <w:sz w:val="28"/>
          <w:szCs w:val="28"/>
        </w:rPr>
        <w:t>, базирующегося на предубеждениях</w:t>
      </w:r>
      <w:r w:rsidR="00B36307" w:rsidRPr="002E4D93">
        <w:rPr>
          <w:rFonts w:ascii="Times New Roman" w:hAnsi="Times New Roman" w:cs="Times New Roman"/>
          <w:sz w:val="28"/>
          <w:szCs w:val="28"/>
        </w:rPr>
        <w:t xml:space="preserve">. </w:t>
      </w:r>
      <w:r w:rsidR="00B36307" w:rsidRPr="00B36307">
        <w:rPr>
          <w:rFonts w:ascii="Times New Roman" w:hAnsi="Times New Roman" w:cs="Times New Roman"/>
          <w:sz w:val="28"/>
          <w:szCs w:val="28"/>
        </w:rPr>
        <w:t xml:space="preserve">Наряду с враждебным он может </w:t>
      </w:r>
      <w:r w:rsidR="00B36307">
        <w:rPr>
          <w:rFonts w:ascii="Times New Roman" w:hAnsi="Times New Roman" w:cs="Times New Roman"/>
          <w:sz w:val="28"/>
          <w:szCs w:val="28"/>
        </w:rPr>
        <w:t>быть</w:t>
      </w:r>
      <w:r w:rsidR="002F66BD" w:rsidRPr="002F66BD">
        <w:rPr>
          <w:rFonts w:ascii="Times New Roman" w:hAnsi="Times New Roman" w:cs="Times New Roman"/>
          <w:sz w:val="28"/>
          <w:szCs w:val="28"/>
        </w:rPr>
        <w:t xml:space="preserve"> </w:t>
      </w:r>
      <w:r w:rsidRPr="00C5750E">
        <w:rPr>
          <w:rFonts w:ascii="Times New Roman" w:hAnsi="Times New Roman" w:cs="Times New Roman"/>
          <w:sz w:val="28"/>
          <w:szCs w:val="28"/>
        </w:rPr>
        <w:t>доброжелательны</w:t>
      </w:r>
      <w:r w:rsidR="002F66BD">
        <w:rPr>
          <w:rFonts w:ascii="Times New Roman" w:hAnsi="Times New Roman" w:cs="Times New Roman"/>
          <w:sz w:val="28"/>
          <w:szCs w:val="28"/>
        </w:rPr>
        <w:t>м</w:t>
      </w:r>
      <w:r w:rsidRPr="00C5750E">
        <w:rPr>
          <w:rFonts w:ascii="Times New Roman" w:hAnsi="Times New Roman" w:cs="Times New Roman"/>
          <w:sz w:val="28"/>
          <w:szCs w:val="28"/>
        </w:rPr>
        <w:t xml:space="preserve"> и амбивалентны</w:t>
      </w:r>
      <w:r w:rsidR="002F66BD">
        <w:rPr>
          <w:rFonts w:ascii="Times New Roman" w:hAnsi="Times New Roman" w:cs="Times New Roman"/>
          <w:sz w:val="28"/>
          <w:szCs w:val="28"/>
        </w:rPr>
        <w:t>м</w:t>
      </w:r>
      <w:r w:rsidR="00876F3E">
        <w:rPr>
          <w:rFonts w:ascii="Times New Roman" w:hAnsi="Times New Roman" w:cs="Times New Roman"/>
          <w:sz w:val="28"/>
          <w:szCs w:val="28"/>
        </w:rPr>
        <w:t xml:space="preserve">. </w:t>
      </w:r>
      <w:r w:rsidR="00B36307">
        <w:rPr>
          <w:rFonts w:ascii="Times New Roman" w:hAnsi="Times New Roman" w:cs="Times New Roman"/>
          <w:sz w:val="28"/>
          <w:szCs w:val="28"/>
        </w:rPr>
        <w:t xml:space="preserve">По </w:t>
      </w:r>
      <w:r w:rsidRPr="002E4D93">
        <w:rPr>
          <w:rFonts w:ascii="Times New Roman" w:hAnsi="Times New Roman" w:cs="Times New Roman"/>
          <w:sz w:val="28"/>
          <w:szCs w:val="28"/>
        </w:rPr>
        <w:t>P.</w:t>
      </w:r>
      <w:r w:rsidR="00690394">
        <w:rPr>
          <w:rFonts w:ascii="Times New Roman" w:hAnsi="Times New Roman" w:cs="Times New Roman"/>
          <w:sz w:val="28"/>
          <w:szCs w:val="28"/>
        </w:rPr>
        <w:t xml:space="preserve"> </w:t>
      </w:r>
      <w:r w:rsidRPr="002E4D93">
        <w:rPr>
          <w:rFonts w:ascii="Times New Roman" w:hAnsi="Times New Roman" w:cs="Times New Roman"/>
          <w:sz w:val="28"/>
          <w:szCs w:val="28"/>
        </w:rPr>
        <w:t>Glick и S.</w:t>
      </w:r>
      <w:r w:rsidR="00690394">
        <w:rPr>
          <w:rFonts w:ascii="Times New Roman" w:hAnsi="Times New Roman" w:cs="Times New Roman"/>
          <w:sz w:val="28"/>
          <w:szCs w:val="28"/>
        </w:rPr>
        <w:t xml:space="preserve"> </w:t>
      </w:r>
      <w:r w:rsidRPr="002E4D93">
        <w:rPr>
          <w:rFonts w:ascii="Times New Roman" w:hAnsi="Times New Roman" w:cs="Times New Roman"/>
          <w:sz w:val="28"/>
          <w:szCs w:val="28"/>
        </w:rPr>
        <w:t xml:space="preserve">Fiske, </w:t>
      </w:r>
      <w:r w:rsidR="00B36307">
        <w:rPr>
          <w:rFonts w:ascii="Times New Roman" w:hAnsi="Times New Roman" w:cs="Times New Roman"/>
          <w:sz w:val="28"/>
          <w:szCs w:val="28"/>
        </w:rPr>
        <w:t>в</w:t>
      </w:r>
      <w:r w:rsidRPr="002E4D93">
        <w:rPr>
          <w:rFonts w:ascii="Times New Roman" w:hAnsi="Times New Roman" w:cs="Times New Roman"/>
          <w:sz w:val="28"/>
          <w:szCs w:val="28"/>
        </w:rPr>
        <w:t>раждебный сексизм проявляется в негативной оценке женщин, чья профессиональная деятельность и поведение, идут вразрез с традиционными гендерными ролями</w:t>
      </w:r>
      <w:r w:rsidR="00AA4F82">
        <w:rPr>
          <w:rFonts w:ascii="Times New Roman" w:hAnsi="Times New Roman" w:cs="Times New Roman"/>
          <w:sz w:val="28"/>
          <w:szCs w:val="28"/>
        </w:rPr>
        <w:t xml:space="preserve"> </w:t>
      </w:r>
      <w:r w:rsidR="00876F3E" w:rsidRPr="00C5750E">
        <w:rPr>
          <w:rFonts w:ascii="Times New Roman" w:hAnsi="Times New Roman" w:cs="Times New Roman"/>
          <w:sz w:val="28"/>
          <w:szCs w:val="28"/>
        </w:rPr>
        <w:t>[1</w:t>
      </w:r>
      <w:r w:rsidR="00CC0861">
        <w:rPr>
          <w:rFonts w:ascii="Times New Roman" w:hAnsi="Times New Roman" w:cs="Times New Roman"/>
          <w:sz w:val="28"/>
          <w:szCs w:val="28"/>
        </w:rPr>
        <w:t>6</w:t>
      </w:r>
      <w:r w:rsidR="00D97A99">
        <w:rPr>
          <w:rFonts w:ascii="Times New Roman" w:hAnsi="Times New Roman" w:cs="Times New Roman"/>
          <w:sz w:val="28"/>
          <w:szCs w:val="28"/>
        </w:rPr>
        <w:t>1</w:t>
      </w:r>
      <w:r w:rsidR="00876F3E" w:rsidRPr="00C5750E">
        <w:rPr>
          <w:rFonts w:ascii="Times New Roman" w:hAnsi="Times New Roman" w:cs="Times New Roman"/>
          <w:sz w:val="28"/>
          <w:szCs w:val="28"/>
        </w:rPr>
        <w:t>]</w:t>
      </w:r>
      <w:r w:rsidRPr="002E4D93">
        <w:rPr>
          <w:rFonts w:ascii="Times New Roman" w:hAnsi="Times New Roman" w:cs="Times New Roman"/>
          <w:sz w:val="28"/>
          <w:szCs w:val="28"/>
        </w:rPr>
        <w:t>. Его сущность состоит в негативной установке, в основе которой находится убеждение о неполноценности женщин по сравнению с мужчинами, главным образом, интеллектуальной. Доброжелательный сексизм проявляется в тенденции к позитивной оценке женщин, если их поведение и деятельность отвечают традиционным гендерным экспектациям</w:t>
      </w:r>
      <w:r w:rsidR="00B36307">
        <w:rPr>
          <w:rFonts w:ascii="Times New Roman" w:hAnsi="Times New Roman" w:cs="Times New Roman"/>
          <w:sz w:val="28"/>
          <w:szCs w:val="28"/>
        </w:rPr>
        <w:t xml:space="preserve"> («Ей простительна такая ошибка, она ведь женщина»)</w:t>
      </w:r>
      <w:r w:rsidRPr="002E4D93">
        <w:rPr>
          <w:rFonts w:ascii="Times New Roman" w:hAnsi="Times New Roman" w:cs="Times New Roman"/>
          <w:sz w:val="28"/>
          <w:szCs w:val="28"/>
        </w:rPr>
        <w:t xml:space="preserve">. </w:t>
      </w:r>
    </w:p>
    <w:p w14:paraId="1E5A83E0" w14:textId="23330E72" w:rsidR="008A791F" w:rsidRDefault="008A791F"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C5750E" w:rsidRPr="002E4D93">
        <w:rPr>
          <w:rFonts w:ascii="Times New Roman" w:hAnsi="Times New Roman" w:cs="Times New Roman"/>
          <w:sz w:val="28"/>
          <w:szCs w:val="28"/>
        </w:rPr>
        <w:t xml:space="preserve">оссийским </w:t>
      </w:r>
      <w:r w:rsidR="00127FFB">
        <w:rPr>
          <w:rFonts w:ascii="Times New Roman" w:hAnsi="Times New Roman" w:cs="Times New Roman"/>
          <w:sz w:val="28"/>
          <w:szCs w:val="28"/>
        </w:rPr>
        <w:t xml:space="preserve">молодым </w:t>
      </w:r>
      <w:r w:rsidR="00C5750E" w:rsidRPr="002E4D93">
        <w:rPr>
          <w:rFonts w:ascii="Times New Roman" w:hAnsi="Times New Roman" w:cs="Times New Roman"/>
          <w:sz w:val="28"/>
          <w:szCs w:val="28"/>
        </w:rPr>
        <w:t xml:space="preserve">мужчинам чаще по сравнению с женщинами свойственен </w:t>
      </w:r>
      <w:r w:rsidR="00127FFB" w:rsidRPr="00127FFB">
        <w:rPr>
          <w:rFonts w:ascii="Times New Roman" w:hAnsi="Times New Roman" w:cs="Times New Roman"/>
          <w:sz w:val="28"/>
          <w:szCs w:val="28"/>
        </w:rPr>
        <w:t>враждебный</w:t>
      </w:r>
      <w:r w:rsidR="00127FFB">
        <w:rPr>
          <w:rFonts w:ascii="Times New Roman" w:hAnsi="Times New Roman" w:cs="Times New Roman"/>
          <w:sz w:val="28"/>
          <w:szCs w:val="28"/>
        </w:rPr>
        <w:t xml:space="preserve"> </w:t>
      </w:r>
      <w:r w:rsidR="00C5750E" w:rsidRPr="002E4D93">
        <w:rPr>
          <w:rFonts w:ascii="Times New Roman" w:hAnsi="Times New Roman" w:cs="Times New Roman"/>
          <w:sz w:val="28"/>
          <w:szCs w:val="28"/>
        </w:rPr>
        <w:t>сексизм,</w:t>
      </w:r>
      <w:r w:rsidR="00127FFB">
        <w:rPr>
          <w:rFonts w:ascii="Times New Roman" w:hAnsi="Times New Roman" w:cs="Times New Roman"/>
          <w:sz w:val="28"/>
          <w:szCs w:val="28"/>
        </w:rPr>
        <w:t xml:space="preserve"> а тем, кто старше 30 лет - д</w:t>
      </w:r>
      <w:r w:rsidR="00C5750E" w:rsidRPr="002E4D93">
        <w:rPr>
          <w:rFonts w:ascii="Times New Roman" w:hAnsi="Times New Roman" w:cs="Times New Roman"/>
          <w:sz w:val="28"/>
          <w:szCs w:val="28"/>
        </w:rPr>
        <w:t>оброжелательный</w:t>
      </w:r>
      <w:r w:rsidR="00C5750E">
        <w:rPr>
          <w:rFonts w:ascii="Times New Roman" w:hAnsi="Times New Roman" w:cs="Times New Roman"/>
          <w:sz w:val="28"/>
          <w:szCs w:val="28"/>
        </w:rPr>
        <w:t xml:space="preserve"> </w:t>
      </w:r>
      <w:r w:rsidR="00C5750E" w:rsidRPr="00716F34">
        <w:rPr>
          <w:rFonts w:ascii="Times New Roman" w:hAnsi="Times New Roman" w:cs="Times New Roman"/>
          <w:iCs/>
          <w:sz w:val="28"/>
          <w:szCs w:val="28"/>
        </w:rPr>
        <w:t>[1</w:t>
      </w:r>
      <w:r w:rsidR="00CC0861">
        <w:rPr>
          <w:rFonts w:ascii="Times New Roman" w:hAnsi="Times New Roman" w:cs="Times New Roman"/>
          <w:iCs/>
          <w:sz w:val="28"/>
          <w:szCs w:val="28"/>
        </w:rPr>
        <w:t>6</w:t>
      </w:r>
      <w:r w:rsidR="00D97A99">
        <w:rPr>
          <w:rFonts w:ascii="Times New Roman" w:hAnsi="Times New Roman" w:cs="Times New Roman"/>
          <w:iCs/>
          <w:sz w:val="28"/>
          <w:szCs w:val="28"/>
        </w:rPr>
        <w:t>2</w:t>
      </w:r>
      <w:r w:rsidR="00C5750E" w:rsidRPr="00716F34">
        <w:rPr>
          <w:rFonts w:ascii="Times New Roman" w:hAnsi="Times New Roman" w:cs="Times New Roman"/>
          <w:iCs/>
          <w:sz w:val="28"/>
          <w:szCs w:val="28"/>
        </w:rPr>
        <w:t>]</w:t>
      </w:r>
      <w:r w:rsidR="00C5750E" w:rsidRPr="002E4D93">
        <w:rPr>
          <w:rFonts w:ascii="Times New Roman" w:hAnsi="Times New Roman" w:cs="Times New Roman"/>
          <w:sz w:val="28"/>
          <w:szCs w:val="28"/>
        </w:rPr>
        <w:t xml:space="preserve">. </w:t>
      </w:r>
    </w:p>
    <w:p w14:paraId="46574967" w14:textId="1D4591E5" w:rsidR="008B39CB" w:rsidRPr="008B39CB" w:rsidRDefault="00127FFB"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Главное заключение, </w:t>
      </w:r>
      <w:r w:rsidR="00AD2B04" w:rsidRPr="00AD2B04">
        <w:rPr>
          <w:rFonts w:ascii="Times New Roman" w:hAnsi="Times New Roman" w:cs="Times New Roman"/>
          <w:sz w:val="28"/>
          <w:szCs w:val="28"/>
        </w:rPr>
        <w:t xml:space="preserve">следующее из эмпирических данных, </w:t>
      </w:r>
      <w:r w:rsidR="00AD2B04">
        <w:rPr>
          <w:rFonts w:ascii="Times New Roman" w:hAnsi="Times New Roman" w:cs="Times New Roman"/>
          <w:sz w:val="28"/>
          <w:szCs w:val="28"/>
        </w:rPr>
        <w:t xml:space="preserve">подчеркивают </w:t>
      </w:r>
      <w:r w:rsidR="00AD2B04" w:rsidRPr="00AD2B04">
        <w:rPr>
          <w:rFonts w:ascii="Times New Roman" w:hAnsi="Times New Roman" w:cs="Times New Roman"/>
          <w:sz w:val="28"/>
          <w:szCs w:val="28"/>
        </w:rPr>
        <w:t>R.</w:t>
      </w:r>
      <w:r w:rsidR="00690394">
        <w:rPr>
          <w:rFonts w:ascii="Times New Roman" w:hAnsi="Times New Roman" w:cs="Times New Roman"/>
          <w:sz w:val="28"/>
          <w:szCs w:val="28"/>
        </w:rPr>
        <w:t xml:space="preserve"> </w:t>
      </w:r>
      <w:r w:rsidR="00876F3E" w:rsidRPr="008452BA">
        <w:rPr>
          <w:rFonts w:ascii="Times New Roman" w:hAnsi="Times New Roman" w:cs="Times New Roman"/>
          <w:sz w:val="28"/>
          <w:szCs w:val="28"/>
          <w:lang w:val="en-US"/>
        </w:rPr>
        <w:t>Connor</w:t>
      </w:r>
      <w:r w:rsidR="00876F3E" w:rsidRPr="008452BA">
        <w:rPr>
          <w:rFonts w:ascii="Times New Roman" w:hAnsi="Times New Roman" w:cs="Times New Roman"/>
          <w:sz w:val="28"/>
          <w:szCs w:val="28"/>
        </w:rPr>
        <w:t xml:space="preserve">, </w:t>
      </w:r>
      <w:r w:rsidR="00AD2B04">
        <w:rPr>
          <w:rFonts w:ascii="Times New Roman" w:hAnsi="Times New Roman" w:cs="Times New Roman"/>
          <w:sz w:val="28"/>
          <w:szCs w:val="28"/>
        </w:rPr>
        <w:t>М.</w:t>
      </w:r>
      <w:r w:rsidR="00690394">
        <w:rPr>
          <w:rFonts w:ascii="Times New Roman" w:hAnsi="Times New Roman" w:cs="Times New Roman"/>
          <w:sz w:val="28"/>
          <w:szCs w:val="28"/>
        </w:rPr>
        <w:t xml:space="preserve"> </w:t>
      </w:r>
      <w:r w:rsidR="00AD2B04" w:rsidRPr="00AD2B04">
        <w:rPr>
          <w:rFonts w:ascii="Times New Roman" w:hAnsi="Times New Roman" w:cs="Times New Roman"/>
          <w:sz w:val="28"/>
          <w:szCs w:val="28"/>
        </w:rPr>
        <w:t>Hammond</w:t>
      </w:r>
      <w:r w:rsidR="00AD2B04">
        <w:rPr>
          <w:rFonts w:ascii="Times New Roman" w:hAnsi="Times New Roman" w:cs="Times New Roman"/>
          <w:sz w:val="28"/>
          <w:szCs w:val="28"/>
        </w:rPr>
        <w:t>и другие</w:t>
      </w:r>
      <w:r w:rsidR="00AD2B04" w:rsidRPr="00AD2B04">
        <w:rPr>
          <w:rFonts w:ascii="Times New Roman" w:hAnsi="Times New Roman" w:cs="Times New Roman"/>
          <w:sz w:val="28"/>
          <w:szCs w:val="28"/>
        </w:rPr>
        <w:t xml:space="preserve">. </w:t>
      </w:r>
      <w:r>
        <w:rPr>
          <w:rFonts w:ascii="Times New Roman" w:hAnsi="Times New Roman" w:cs="Times New Roman"/>
          <w:sz w:val="28"/>
          <w:szCs w:val="28"/>
        </w:rPr>
        <w:t xml:space="preserve">состоит в том, что даже </w:t>
      </w:r>
      <w:r w:rsidR="00E66011" w:rsidRPr="00E66011">
        <w:rPr>
          <w:rFonts w:ascii="Times New Roman" w:hAnsi="Times New Roman" w:cs="Times New Roman"/>
          <w:sz w:val="28"/>
          <w:szCs w:val="28"/>
        </w:rPr>
        <w:t>доброжелательный сексизм</w:t>
      </w:r>
      <w:r w:rsidR="00E66011">
        <w:rPr>
          <w:rFonts w:ascii="Times New Roman" w:hAnsi="Times New Roman" w:cs="Times New Roman"/>
          <w:sz w:val="28"/>
          <w:szCs w:val="28"/>
        </w:rPr>
        <w:t xml:space="preserve">, </w:t>
      </w:r>
      <w:r w:rsidR="00871050" w:rsidRPr="00871050">
        <w:rPr>
          <w:rFonts w:ascii="Times New Roman" w:hAnsi="Times New Roman" w:cs="Times New Roman"/>
          <w:kern w:val="2"/>
          <w:sz w:val="28"/>
          <w:szCs w:val="28"/>
          <w14:ligatures w14:val="standardContextual"/>
        </w:rPr>
        <w:t>позиционирую</w:t>
      </w:r>
      <w:r w:rsidR="00E66011">
        <w:rPr>
          <w:rFonts w:ascii="Times New Roman" w:hAnsi="Times New Roman" w:cs="Times New Roman"/>
          <w:kern w:val="2"/>
          <w:sz w:val="28"/>
          <w:szCs w:val="28"/>
          <w14:ligatures w14:val="standardContextual"/>
        </w:rPr>
        <w:t>щий</w:t>
      </w:r>
      <w:r w:rsidR="00871050" w:rsidRPr="00871050">
        <w:rPr>
          <w:rFonts w:ascii="Times New Roman" w:hAnsi="Times New Roman" w:cs="Times New Roman"/>
          <w:kern w:val="2"/>
          <w:sz w:val="28"/>
          <w:szCs w:val="28"/>
          <w14:ligatures w14:val="standardContextual"/>
        </w:rPr>
        <w:t xml:space="preserve"> одну группу как более слабую, чем другая, и нуждающуюся в защите, замечательно справляются с поддерж</w:t>
      </w:r>
      <w:r w:rsidR="00DD4DD8">
        <w:rPr>
          <w:rFonts w:ascii="Times New Roman" w:hAnsi="Times New Roman" w:cs="Times New Roman"/>
          <w:kern w:val="2"/>
          <w:sz w:val="28"/>
          <w:szCs w:val="28"/>
          <w14:ligatures w14:val="standardContextual"/>
        </w:rPr>
        <w:t>кой</w:t>
      </w:r>
      <w:r w:rsidR="00871050" w:rsidRPr="00871050">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14:ligatures w14:val="standardContextual"/>
        </w:rPr>
        <w:t xml:space="preserve">гендерного </w:t>
      </w:r>
      <w:r w:rsidR="00871050" w:rsidRPr="00871050">
        <w:rPr>
          <w:rFonts w:ascii="Times New Roman" w:hAnsi="Times New Roman" w:cs="Times New Roman"/>
          <w:kern w:val="2"/>
          <w:sz w:val="28"/>
          <w:szCs w:val="28"/>
          <w14:ligatures w14:val="standardContextual"/>
        </w:rPr>
        <w:t>неравенства</w:t>
      </w:r>
      <w:r w:rsidR="00AD2B04">
        <w:rPr>
          <w:rFonts w:ascii="Times New Roman" w:hAnsi="Times New Roman" w:cs="Times New Roman"/>
          <w:kern w:val="2"/>
          <w:sz w:val="28"/>
          <w:szCs w:val="28"/>
          <w14:ligatures w14:val="standardContextual"/>
        </w:rPr>
        <w:t xml:space="preserve"> </w:t>
      </w:r>
      <w:r w:rsidR="00AD2B04" w:rsidRPr="009A585B">
        <w:rPr>
          <w:rFonts w:ascii="Times New Roman" w:hAnsi="Times New Roman" w:cs="Times New Roman"/>
          <w:iCs/>
          <w:sz w:val="28"/>
          <w:szCs w:val="28"/>
        </w:rPr>
        <w:t>[1</w:t>
      </w:r>
      <w:r w:rsidR="002D7AD9">
        <w:rPr>
          <w:rFonts w:ascii="Times New Roman" w:hAnsi="Times New Roman" w:cs="Times New Roman"/>
          <w:iCs/>
          <w:sz w:val="28"/>
          <w:szCs w:val="28"/>
        </w:rPr>
        <w:t>6</w:t>
      </w:r>
      <w:r w:rsidR="00D97A99">
        <w:rPr>
          <w:rFonts w:ascii="Times New Roman" w:hAnsi="Times New Roman" w:cs="Times New Roman"/>
          <w:iCs/>
          <w:sz w:val="28"/>
          <w:szCs w:val="28"/>
        </w:rPr>
        <w:t>3</w:t>
      </w:r>
      <w:r w:rsidR="00AD2B04">
        <w:rPr>
          <w:rFonts w:ascii="Times New Roman" w:hAnsi="Times New Roman" w:cs="Times New Roman"/>
          <w:sz w:val="28"/>
          <w:szCs w:val="28"/>
        </w:rPr>
        <w:t>,</w:t>
      </w:r>
      <w:r w:rsidR="00AD2B04" w:rsidRPr="009A585B">
        <w:rPr>
          <w:rFonts w:ascii="Times New Roman" w:hAnsi="Times New Roman" w:cs="Times New Roman"/>
          <w:sz w:val="28"/>
          <w:szCs w:val="28"/>
        </w:rPr>
        <w:t xml:space="preserve"> </w:t>
      </w:r>
      <w:r w:rsidR="00AD2B04" w:rsidRPr="00DD4DD8">
        <w:rPr>
          <w:rFonts w:ascii="Times New Roman" w:hAnsi="Times New Roman" w:cs="Times New Roman"/>
          <w:sz w:val="28"/>
          <w:szCs w:val="28"/>
        </w:rPr>
        <w:t>1</w:t>
      </w:r>
      <w:r w:rsidR="002D7AD9">
        <w:rPr>
          <w:rFonts w:ascii="Times New Roman" w:hAnsi="Times New Roman" w:cs="Times New Roman"/>
          <w:sz w:val="28"/>
          <w:szCs w:val="28"/>
        </w:rPr>
        <w:t>6</w:t>
      </w:r>
      <w:r w:rsidR="00D97A99">
        <w:rPr>
          <w:rFonts w:ascii="Times New Roman" w:hAnsi="Times New Roman" w:cs="Times New Roman"/>
          <w:sz w:val="28"/>
          <w:szCs w:val="28"/>
        </w:rPr>
        <w:t>4</w:t>
      </w:r>
      <w:r w:rsidR="00AD2B04" w:rsidRPr="00DD4DD8">
        <w:rPr>
          <w:rFonts w:ascii="Times New Roman" w:hAnsi="Times New Roman" w:cs="Times New Roman"/>
          <w:sz w:val="28"/>
          <w:szCs w:val="28"/>
        </w:rPr>
        <w:t>].</w:t>
      </w:r>
      <w:r w:rsidR="00AD2B04">
        <w:rPr>
          <w:rFonts w:ascii="Times New Roman" w:hAnsi="Times New Roman" w:cs="Times New Roman"/>
          <w:sz w:val="28"/>
          <w:szCs w:val="28"/>
        </w:rPr>
        <w:t xml:space="preserve"> </w:t>
      </w:r>
      <w:r w:rsidR="00DD4DD8">
        <w:rPr>
          <w:rFonts w:ascii="Times New Roman" w:hAnsi="Times New Roman" w:cs="Times New Roman"/>
          <w:kern w:val="2"/>
          <w:sz w:val="28"/>
          <w:szCs w:val="28"/>
          <w14:ligatures w14:val="standardContextual"/>
        </w:rPr>
        <w:t xml:space="preserve">Эта поддержка </w:t>
      </w:r>
      <w:r w:rsidR="003672BB">
        <w:rPr>
          <w:rFonts w:ascii="Times New Roman" w:hAnsi="Times New Roman" w:cs="Times New Roman"/>
          <w:kern w:val="2"/>
          <w:sz w:val="28"/>
          <w:szCs w:val="28"/>
          <w14:ligatures w14:val="standardContextual"/>
        </w:rPr>
        <w:t>обусловлен</w:t>
      </w:r>
      <w:r w:rsidR="00DD4DD8">
        <w:rPr>
          <w:rFonts w:ascii="Times New Roman" w:hAnsi="Times New Roman" w:cs="Times New Roman"/>
          <w:kern w:val="2"/>
          <w:sz w:val="28"/>
          <w:szCs w:val="28"/>
          <w14:ligatures w14:val="standardContextual"/>
        </w:rPr>
        <w:t>а</w:t>
      </w:r>
      <w:r w:rsidR="003672BB">
        <w:rPr>
          <w:rFonts w:ascii="Times New Roman" w:hAnsi="Times New Roman" w:cs="Times New Roman"/>
          <w:kern w:val="2"/>
          <w:sz w:val="28"/>
          <w:szCs w:val="28"/>
          <w14:ligatures w14:val="standardContextual"/>
        </w:rPr>
        <w:t xml:space="preserve"> тем, что </w:t>
      </w:r>
      <w:r w:rsidR="003672BB" w:rsidRPr="008A791F">
        <w:rPr>
          <w:rFonts w:ascii="Times New Roman" w:hAnsi="Times New Roman" w:cs="Times New Roman"/>
          <w:sz w:val="28"/>
          <w:szCs w:val="28"/>
        </w:rPr>
        <w:t xml:space="preserve">сексизм являет единство </w:t>
      </w:r>
      <w:r w:rsidR="00DD4DD8" w:rsidRPr="008A791F">
        <w:rPr>
          <w:rFonts w:ascii="Times New Roman" w:hAnsi="Times New Roman" w:cs="Times New Roman"/>
          <w:sz w:val="28"/>
          <w:szCs w:val="28"/>
        </w:rPr>
        <w:t xml:space="preserve">связанных со </w:t>
      </w:r>
      <w:r w:rsidR="003672BB" w:rsidRPr="008A791F">
        <w:rPr>
          <w:rFonts w:ascii="Times New Roman" w:hAnsi="Times New Roman" w:cs="Times New Roman"/>
          <w:sz w:val="28"/>
          <w:szCs w:val="28"/>
        </w:rPr>
        <w:t>стереотип</w:t>
      </w:r>
      <w:r w:rsidR="00DD4DD8" w:rsidRPr="008A791F">
        <w:rPr>
          <w:rFonts w:ascii="Times New Roman" w:hAnsi="Times New Roman" w:cs="Times New Roman"/>
          <w:sz w:val="28"/>
          <w:szCs w:val="28"/>
        </w:rPr>
        <w:t xml:space="preserve">ами, </w:t>
      </w:r>
      <w:r w:rsidR="00690394" w:rsidRPr="008A791F">
        <w:rPr>
          <w:rFonts w:ascii="Times New Roman" w:hAnsi="Times New Roman" w:cs="Times New Roman"/>
          <w:sz w:val="28"/>
          <w:szCs w:val="28"/>
        </w:rPr>
        <w:t>предубеждений и</w:t>
      </w:r>
      <w:r w:rsidR="003672BB" w:rsidRPr="008A791F">
        <w:rPr>
          <w:rFonts w:ascii="Times New Roman" w:hAnsi="Times New Roman" w:cs="Times New Roman"/>
          <w:sz w:val="28"/>
          <w:szCs w:val="28"/>
        </w:rPr>
        <w:t xml:space="preserve"> дискриминирующего поведения</w:t>
      </w:r>
      <w:r w:rsidR="003672BB" w:rsidRPr="00B62C23">
        <w:rPr>
          <w:rFonts w:ascii="Times New Roman" w:hAnsi="Times New Roman" w:cs="Times New Roman"/>
          <w:sz w:val="28"/>
          <w:szCs w:val="28"/>
        </w:rPr>
        <w:t xml:space="preserve"> по отношению к представителям другого гендера</w:t>
      </w:r>
      <w:r w:rsidR="003672BB">
        <w:rPr>
          <w:rFonts w:ascii="Times New Roman" w:hAnsi="Times New Roman" w:cs="Times New Roman"/>
          <w:sz w:val="28"/>
          <w:szCs w:val="28"/>
        </w:rPr>
        <w:t xml:space="preserve"> </w:t>
      </w:r>
      <w:bookmarkStart w:id="179" w:name="_Hlk177892543"/>
      <w:r w:rsidR="003672BB" w:rsidRPr="009A585B">
        <w:rPr>
          <w:rFonts w:ascii="Times New Roman" w:hAnsi="Times New Roman" w:cs="Times New Roman"/>
          <w:iCs/>
          <w:sz w:val="28"/>
          <w:szCs w:val="28"/>
        </w:rPr>
        <w:t>[1</w:t>
      </w:r>
      <w:r w:rsidR="002D7AD9">
        <w:rPr>
          <w:rFonts w:ascii="Times New Roman" w:hAnsi="Times New Roman" w:cs="Times New Roman"/>
          <w:iCs/>
          <w:sz w:val="28"/>
          <w:szCs w:val="28"/>
        </w:rPr>
        <w:t>6</w:t>
      </w:r>
      <w:r w:rsidR="00D97A99">
        <w:rPr>
          <w:rFonts w:ascii="Times New Roman" w:hAnsi="Times New Roman" w:cs="Times New Roman"/>
          <w:iCs/>
          <w:sz w:val="28"/>
          <w:szCs w:val="28"/>
        </w:rPr>
        <w:t>5</w:t>
      </w:r>
      <w:r w:rsidR="003672BB" w:rsidRPr="009A585B">
        <w:rPr>
          <w:rFonts w:ascii="Times New Roman" w:hAnsi="Times New Roman" w:cs="Times New Roman"/>
          <w:iCs/>
          <w:sz w:val="28"/>
          <w:szCs w:val="28"/>
        </w:rPr>
        <w:t>]</w:t>
      </w:r>
      <w:r w:rsidR="00DD4DD8" w:rsidRPr="00DD4DD8">
        <w:rPr>
          <w:rFonts w:ascii="Times New Roman" w:hAnsi="Times New Roman" w:cs="Times New Roman"/>
          <w:sz w:val="28"/>
          <w:szCs w:val="28"/>
        </w:rPr>
        <w:t xml:space="preserve">. </w:t>
      </w:r>
      <w:bookmarkStart w:id="180" w:name="_Hlk177632036"/>
      <w:bookmarkEnd w:id="179"/>
      <w:r w:rsidR="0073217F">
        <w:rPr>
          <w:rFonts w:ascii="Times New Roman" w:hAnsi="Times New Roman" w:cs="Times New Roman"/>
          <w:sz w:val="28"/>
          <w:szCs w:val="28"/>
        </w:rPr>
        <w:t xml:space="preserve">В частности, это проявляется в дискриминации, касающейся </w:t>
      </w:r>
      <w:r w:rsidR="00EF03CE">
        <w:rPr>
          <w:rFonts w:ascii="Times New Roman" w:hAnsi="Times New Roman" w:cs="Times New Roman"/>
          <w:sz w:val="28"/>
          <w:szCs w:val="28"/>
        </w:rPr>
        <w:t xml:space="preserve">карьерного продвижения, оплаты и вознаграждений. По данным зарубежных психологов, </w:t>
      </w:r>
      <w:r w:rsidR="008B39CB" w:rsidRPr="008B39CB">
        <w:rPr>
          <w:rFonts w:ascii="Times New Roman" w:hAnsi="Times New Roman" w:cs="Times New Roman"/>
          <w:sz w:val="28"/>
          <w:szCs w:val="28"/>
        </w:rPr>
        <w:t>в рабочих условиях</w:t>
      </w:r>
      <w:r w:rsidR="0073217F">
        <w:rPr>
          <w:rFonts w:ascii="Times New Roman" w:hAnsi="Times New Roman" w:cs="Times New Roman"/>
          <w:sz w:val="28"/>
          <w:szCs w:val="28"/>
        </w:rPr>
        <w:t xml:space="preserve"> </w:t>
      </w:r>
      <w:r w:rsidR="008B39CB" w:rsidRPr="008B39CB">
        <w:rPr>
          <w:rFonts w:ascii="Times New Roman" w:hAnsi="Times New Roman" w:cs="Times New Roman"/>
          <w:sz w:val="28"/>
          <w:szCs w:val="28"/>
        </w:rPr>
        <w:t xml:space="preserve">женщин </w:t>
      </w:r>
      <w:r w:rsidR="00EF03CE">
        <w:rPr>
          <w:rFonts w:ascii="Times New Roman" w:hAnsi="Times New Roman" w:cs="Times New Roman"/>
          <w:sz w:val="28"/>
          <w:szCs w:val="28"/>
        </w:rPr>
        <w:t xml:space="preserve">реже, чем мужчин рассматривают </w:t>
      </w:r>
      <w:r w:rsidR="008B39CB" w:rsidRPr="008B39CB">
        <w:rPr>
          <w:rFonts w:ascii="Times New Roman" w:hAnsi="Times New Roman" w:cs="Times New Roman"/>
          <w:sz w:val="28"/>
          <w:szCs w:val="28"/>
        </w:rPr>
        <w:t>для управленческих должностей</w:t>
      </w:r>
      <w:r w:rsidR="005F25C0">
        <w:rPr>
          <w:rFonts w:ascii="Times New Roman" w:hAnsi="Times New Roman" w:cs="Times New Roman"/>
          <w:sz w:val="28"/>
          <w:szCs w:val="28"/>
        </w:rPr>
        <w:t xml:space="preserve"> и медленнее продвигают по службе</w:t>
      </w:r>
      <w:r w:rsidR="00EF03CE">
        <w:rPr>
          <w:rFonts w:ascii="Times New Roman" w:hAnsi="Times New Roman" w:cs="Times New Roman"/>
          <w:sz w:val="28"/>
          <w:szCs w:val="28"/>
        </w:rPr>
        <w:t xml:space="preserve">, реже обращают </w:t>
      </w:r>
      <w:r w:rsidR="0073217F">
        <w:rPr>
          <w:rFonts w:ascii="Times New Roman" w:hAnsi="Times New Roman" w:cs="Times New Roman"/>
          <w:sz w:val="28"/>
          <w:szCs w:val="28"/>
        </w:rPr>
        <w:t>внимание и вознагражд</w:t>
      </w:r>
      <w:r w:rsidR="00EF03CE">
        <w:rPr>
          <w:rFonts w:ascii="Times New Roman" w:hAnsi="Times New Roman" w:cs="Times New Roman"/>
          <w:sz w:val="28"/>
          <w:szCs w:val="28"/>
        </w:rPr>
        <w:t>ают</w:t>
      </w:r>
      <w:r w:rsidR="0073217F">
        <w:rPr>
          <w:rFonts w:ascii="Times New Roman" w:hAnsi="Times New Roman" w:cs="Times New Roman"/>
          <w:sz w:val="28"/>
          <w:szCs w:val="28"/>
        </w:rPr>
        <w:t xml:space="preserve"> за успехи в командной работе</w:t>
      </w:r>
      <w:r w:rsidR="00EF03CE">
        <w:rPr>
          <w:rFonts w:ascii="Times New Roman" w:hAnsi="Times New Roman" w:cs="Times New Roman"/>
          <w:sz w:val="28"/>
          <w:szCs w:val="28"/>
        </w:rPr>
        <w:t>, но чаще, чем мужчин в ситуациях ошибочного принятия решений унижают и наказывают</w:t>
      </w:r>
      <w:r w:rsidR="00AD2B04">
        <w:rPr>
          <w:rFonts w:ascii="Times New Roman" w:hAnsi="Times New Roman" w:cs="Times New Roman"/>
          <w:sz w:val="28"/>
          <w:szCs w:val="28"/>
        </w:rPr>
        <w:t xml:space="preserve"> </w:t>
      </w:r>
      <w:r w:rsidR="00AD2B04" w:rsidRPr="009A585B">
        <w:rPr>
          <w:rFonts w:ascii="Times New Roman" w:hAnsi="Times New Roman" w:cs="Times New Roman"/>
          <w:iCs/>
          <w:sz w:val="28"/>
          <w:szCs w:val="28"/>
        </w:rPr>
        <w:t>[</w:t>
      </w:r>
      <w:r w:rsidR="002D7AD9">
        <w:rPr>
          <w:rFonts w:ascii="Times New Roman" w:hAnsi="Times New Roman" w:cs="Times New Roman"/>
          <w:iCs/>
          <w:sz w:val="28"/>
          <w:szCs w:val="28"/>
        </w:rPr>
        <w:t>16</w:t>
      </w:r>
      <w:r w:rsidR="00D97A99">
        <w:rPr>
          <w:rFonts w:ascii="Times New Roman" w:hAnsi="Times New Roman" w:cs="Times New Roman"/>
          <w:iCs/>
          <w:sz w:val="28"/>
          <w:szCs w:val="28"/>
        </w:rPr>
        <w:t>6</w:t>
      </w:r>
      <w:r w:rsidR="00AD2B04">
        <w:rPr>
          <w:rFonts w:ascii="Times New Roman" w:hAnsi="Times New Roman" w:cs="Times New Roman"/>
          <w:iCs/>
          <w:sz w:val="28"/>
          <w:szCs w:val="28"/>
        </w:rPr>
        <w:t>-</w:t>
      </w:r>
      <w:r w:rsidR="00AD2B04">
        <w:rPr>
          <w:rFonts w:ascii="Times New Roman" w:hAnsi="Times New Roman" w:cs="Times New Roman"/>
          <w:sz w:val="28"/>
          <w:szCs w:val="28"/>
        </w:rPr>
        <w:t>1</w:t>
      </w:r>
      <w:r w:rsidR="002D7AD9">
        <w:rPr>
          <w:rFonts w:ascii="Times New Roman" w:hAnsi="Times New Roman" w:cs="Times New Roman"/>
          <w:sz w:val="28"/>
          <w:szCs w:val="28"/>
        </w:rPr>
        <w:t>7</w:t>
      </w:r>
      <w:r w:rsidR="00D97A99">
        <w:rPr>
          <w:rFonts w:ascii="Times New Roman" w:hAnsi="Times New Roman" w:cs="Times New Roman"/>
          <w:sz w:val="28"/>
          <w:szCs w:val="28"/>
        </w:rPr>
        <w:t>3</w:t>
      </w:r>
      <w:r w:rsidR="00AD2B04" w:rsidRPr="00DD4DD8">
        <w:rPr>
          <w:rFonts w:ascii="Times New Roman" w:hAnsi="Times New Roman" w:cs="Times New Roman"/>
          <w:sz w:val="28"/>
          <w:szCs w:val="28"/>
        </w:rPr>
        <w:t>]</w:t>
      </w:r>
      <w:r w:rsidR="00EF03CE">
        <w:rPr>
          <w:rFonts w:ascii="Times New Roman" w:hAnsi="Times New Roman" w:cs="Times New Roman"/>
          <w:sz w:val="28"/>
          <w:szCs w:val="28"/>
        </w:rPr>
        <w:t xml:space="preserve">. </w:t>
      </w:r>
    </w:p>
    <w:bookmarkEnd w:id="180"/>
    <w:p w14:paraId="5D47A95F" w14:textId="49C9A350" w:rsidR="00592A2B" w:rsidRPr="00B62C23" w:rsidRDefault="00DD4DD8"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kern w:val="2"/>
          <w:sz w:val="28"/>
          <w:szCs w:val="28"/>
          <w14:ligatures w14:val="standardContextual"/>
        </w:rPr>
        <w:t>Итак</w:t>
      </w:r>
      <w:r w:rsidR="002315DF">
        <w:rPr>
          <w:rFonts w:ascii="Times New Roman" w:hAnsi="Times New Roman" w:cs="Times New Roman"/>
          <w:kern w:val="2"/>
          <w:sz w:val="28"/>
          <w:szCs w:val="28"/>
          <w14:ligatures w14:val="standardContextual"/>
        </w:rPr>
        <w:t xml:space="preserve">, современная точка зрения </w:t>
      </w:r>
      <w:r w:rsidR="00711C01">
        <w:rPr>
          <w:rFonts w:ascii="Times New Roman" w:hAnsi="Times New Roman" w:cs="Times New Roman"/>
          <w:kern w:val="2"/>
          <w:sz w:val="28"/>
          <w:szCs w:val="28"/>
          <w14:ligatures w14:val="standardContextual"/>
        </w:rPr>
        <w:t xml:space="preserve">на </w:t>
      </w:r>
      <w:r w:rsidR="002315DF">
        <w:rPr>
          <w:rFonts w:ascii="Times New Roman" w:hAnsi="Times New Roman" w:cs="Times New Roman"/>
          <w:kern w:val="2"/>
          <w:sz w:val="28"/>
          <w:szCs w:val="28"/>
          <w14:ligatures w14:val="standardContextual"/>
        </w:rPr>
        <w:t>предубеждение</w:t>
      </w:r>
      <w:r w:rsidR="000E576A">
        <w:rPr>
          <w:rFonts w:ascii="Times New Roman" w:hAnsi="Times New Roman" w:cs="Times New Roman"/>
          <w:kern w:val="2"/>
          <w:sz w:val="28"/>
          <w:szCs w:val="28"/>
          <w14:ligatures w14:val="standardContextual"/>
        </w:rPr>
        <w:t>, во-</w:t>
      </w:r>
      <w:r w:rsidR="00690394">
        <w:rPr>
          <w:rFonts w:ascii="Times New Roman" w:hAnsi="Times New Roman" w:cs="Times New Roman"/>
          <w:kern w:val="2"/>
          <w:sz w:val="28"/>
          <w:szCs w:val="28"/>
          <w14:ligatures w14:val="standardContextual"/>
        </w:rPr>
        <w:t>первых, значительно</w:t>
      </w:r>
      <w:r w:rsidR="002315DF">
        <w:rPr>
          <w:rFonts w:ascii="Times New Roman" w:hAnsi="Times New Roman" w:cs="Times New Roman"/>
          <w:kern w:val="2"/>
          <w:sz w:val="28"/>
          <w:szCs w:val="28"/>
          <w14:ligatures w14:val="standardContextual"/>
        </w:rPr>
        <w:t xml:space="preserve"> шире, чем отношение антипатии</w:t>
      </w:r>
      <w:r w:rsidR="000E576A">
        <w:rPr>
          <w:rFonts w:ascii="Times New Roman" w:hAnsi="Times New Roman" w:cs="Times New Roman"/>
          <w:kern w:val="2"/>
          <w:sz w:val="28"/>
          <w:szCs w:val="28"/>
          <w14:ligatures w14:val="standardContextual"/>
        </w:rPr>
        <w:t xml:space="preserve">, во-вторых, </w:t>
      </w:r>
      <w:r w:rsidR="00711C01">
        <w:rPr>
          <w:rFonts w:ascii="Times New Roman" w:hAnsi="Times New Roman" w:cs="Times New Roman"/>
          <w:kern w:val="2"/>
          <w:sz w:val="28"/>
          <w:szCs w:val="28"/>
          <w14:ligatures w14:val="standardContextual"/>
        </w:rPr>
        <w:t xml:space="preserve">представляет его как </w:t>
      </w:r>
      <w:r w:rsidR="00711C01" w:rsidRPr="00684565">
        <w:rPr>
          <w:rFonts w:ascii="Times New Roman" w:hAnsi="Times New Roman" w:cs="Times New Roman"/>
          <w:kern w:val="2"/>
          <w:sz w:val="28"/>
          <w:szCs w:val="28"/>
          <w14:ligatures w14:val="standardContextual"/>
        </w:rPr>
        <w:t xml:space="preserve">сложное </w:t>
      </w:r>
      <w:r w:rsidR="000E576A" w:rsidRPr="00684565">
        <w:rPr>
          <w:rFonts w:ascii="Times New Roman" w:hAnsi="Times New Roman" w:cs="Times New Roman"/>
          <w:kern w:val="2"/>
          <w:sz w:val="28"/>
          <w:szCs w:val="28"/>
          <w14:ligatures w14:val="standardContextual"/>
        </w:rPr>
        <w:t>психологическое образование</w:t>
      </w:r>
      <w:r w:rsidR="00E66011">
        <w:rPr>
          <w:rFonts w:ascii="Times New Roman" w:hAnsi="Times New Roman" w:cs="Times New Roman"/>
          <w:kern w:val="2"/>
          <w:sz w:val="28"/>
          <w:szCs w:val="28"/>
          <w14:ligatures w14:val="standardContextual"/>
        </w:rPr>
        <w:t xml:space="preserve"> (установку)</w:t>
      </w:r>
      <w:r w:rsidR="000E576A">
        <w:rPr>
          <w:rFonts w:ascii="Times New Roman" w:hAnsi="Times New Roman" w:cs="Times New Roman"/>
          <w:kern w:val="2"/>
          <w:sz w:val="28"/>
          <w:szCs w:val="28"/>
          <w14:ligatures w14:val="standardContextual"/>
        </w:rPr>
        <w:t xml:space="preserve">. Между тем, экспериментальные исследования убеждают в том, что </w:t>
      </w:r>
      <w:r w:rsidR="00AA4535">
        <w:rPr>
          <w:rFonts w:ascii="Times New Roman" w:hAnsi="Times New Roman" w:cs="Times New Roman"/>
          <w:kern w:val="2"/>
          <w:sz w:val="28"/>
          <w:szCs w:val="28"/>
          <w14:ligatures w14:val="standardContextual"/>
        </w:rPr>
        <w:t xml:space="preserve">наиболее </w:t>
      </w:r>
      <w:r w:rsidR="00E66011">
        <w:rPr>
          <w:rFonts w:ascii="Times New Roman" w:hAnsi="Times New Roman" w:cs="Times New Roman"/>
          <w:kern w:val="2"/>
          <w:sz w:val="28"/>
          <w:szCs w:val="28"/>
          <w14:ligatures w14:val="standardContextual"/>
        </w:rPr>
        <w:t xml:space="preserve">распространенным </w:t>
      </w:r>
      <w:r w:rsidR="000E576A">
        <w:rPr>
          <w:rFonts w:ascii="Times New Roman" w:hAnsi="Times New Roman" w:cs="Times New Roman"/>
          <w:kern w:val="2"/>
          <w:sz w:val="28"/>
          <w:szCs w:val="28"/>
          <w14:ligatures w14:val="standardContextual"/>
        </w:rPr>
        <w:t xml:space="preserve">условием интолерантности являются </w:t>
      </w:r>
      <w:r w:rsidR="000E576A" w:rsidRPr="000E576A">
        <w:rPr>
          <w:rFonts w:ascii="Times New Roman" w:hAnsi="Times New Roman" w:cs="Times New Roman"/>
          <w:kern w:val="2"/>
          <w:sz w:val="28"/>
          <w:szCs w:val="28"/>
          <w14:ligatures w14:val="standardContextual"/>
        </w:rPr>
        <w:t>антагонистически</w:t>
      </w:r>
      <w:r w:rsidR="000E576A">
        <w:rPr>
          <w:rFonts w:ascii="Times New Roman" w:hAnsi="Times New Roman" w:cs="Times New Roman"/>
          <w:kern w:val="2"/>
          <w:sz w:val="28"/>
          <w:szCs w:val="28"/>
          <w14:ligatures w14:val="standardContextual"/>
        </w:rPr>
        <w:t>е</w:t>
      </w:r>
      <w:r w:rsidR="000E576A" w:rsidRPr="000E576A">
        <w:rPr>
          <w:rFonts w:ascii="Times New Roman" w:hAnsi="Times New Roman" w:cs="Times New Roman"/>
          <w:kern w:val="2"/>
          <w:sz w:val="28"/>
          <w:szCs w:val="28"/>
          <w14:ligatures w14:val="standardContextual"/>
        </w:rPr>
        <w:t xml:space="preserve"> или враждебны</w:t>
      </w:r>
      <w:r w:rsidR="000E576A">
        <w:rPr>
          <w:rFonts w:ascii="Times New Roman" w:hAnsi="Times New Roman" w:cs="Times New Roman"/>
          <w:kern w:val="2"/>
          <w:sz w:val="28"/>
          <w:szCs w:val="28"/>
          <w14:ligatures w14:val="standardContextual"/>
        </w:rPr>
        <w:t xml:space="preserve">е </w:t>
      </w:r>
      <w:r w:rsidR="00592A2B" w:rsidRPr="00B62C23">
        <w:rPr>
          <w:rFonts w:ascii="Times New Roman" w:hAnsi="Times New Roman" w:cs="Times New Roman"/>
          <w:sz w:val="28"/>
          <w:szCs w:val="28"/>
        </w:rPr>
        <w:t>установки по отношению к друго</w:t>
      </w:r>
      <w:r w:rsidR="000E576A">
        <w:rPr>
          <w:rFonts w:ascii="Times New Roman" w:hAnsi="Times New Roman" w:cs="Times New Roman"/>
          <w:sz w:val="28"/>
          <w:szCs w:val="28"/>
        </w:rPr>
        <w:t xml:space="preserve">й </w:t>
      </w:r>
      <w:r w:rsidR="00592A2B" w:rsidRPr="00B62C23">
        <w:rPr>
          <w:rFonts w:ascii="Times New Roman" w:hAnsi="Times New Roman" w:cs="Times New Roman"/>
          <w:sz w:val="28"/>
          <w:szCs w:val="28"/>
        </w:rPr>
        <w:t>гендер</w:t>
      </w:r>
      <w:r w:rsidR="000E576A">
        <w:rPr>
          <w:rFonts w:ascii="Times New Roman" w:hAnsi="Times New Roman" w:cs="Times New Roman"/>
          <w:sz w:val="28"/>
          <w:szCs w:val="28"/>
        </w:rPr>
        <w:t>ной группе.</w:t>
      </w:r>
      <w:r w:rsidR="00592A2B" w:rsidRPr="00B62C23">
        <w:rPr>
          <w:rFonts w:ascii="Times New Roman" w:hAnsi="Times New Roman" w:cs="Times New Roman"/>
          <w:sz w:val="28"/>
          <w:szCs w:val="28"/>
        </w:rPr>
        <w:t xml:space="preserve"> </w:t>
      </w:r>
      <w:r w:rsidR="000E576A">
        <w:rPr>
          <w:rFonts w:ascii="Times New Roman" w:hAnsi="Times New Roman" w:cs="Times New Roman"/>
          <w:sz w:val="28"/>
          <w:szCs w:val="28"/>
        </w:rPr>
        <w:t xml:space="preserve">Они </w:t>
      </w:r>
      <w:r w:rsidR="00592A2B" w:rsidRPr="00B62C23">
        <w:rPr>
          <w:rFonts w:ascii="Times New Roman" w:hAnsi="Times New Roman" w:cs="Times New Roman"/>
          <w:sz w:val="28"/>
          <w:szCs w:val="28"/>
        </w:rPr>
        <w:t xml:space="preserve">служат мотивацией </w:t>
      </w:r>
      <w:r w:rsidR="00592A2B" w:rsidRPr="00684565">
        <w:rPr>
          <w:rFonts w:ascii="Times New Roman" w:hAnsi="Times New Roman" w:cs="Times New Roman"/>
          <w:sz w:val="28"/>
          <w:szCs w:val="28"/>
        </w:rPr>
        <w:t>дискриминирующего</w:t>
      </w:r>
      <w:r w:rsidR="00592A2B" w:rsidRPr="00B62C23">
        <w:rPr>
          <w:rFonts w:ascii="Times New Roman" w:hAnsi="Times New Roman" w:cs="Times New Roman"/>
          <w:sz w:val="28"/>
          <w:szCs w:val="28"/>
        </w:rPr>
        <w:t xml:space="preserve"> поведения. В этом случае </w:t>
      </w:r>
      <w:r w:rsidR="00592A2B" w:rsidRPr="00684565">
        <w:rPr>
          <w:rFonts w:ascii="Times New Roman" w:hAnsi="Times New Roman" w:cs="Times New Roman"/>
          <w:sz w:val="28"/>
          <w:szCs w:val="28"/>
        </w:rPr>
        <w:t>установка и есть то гендерное предубеждение,</w:t>
      </w:r>
      <w:r w:rsidR="00592A2B" w:rsidRPr="00B62C23">
        <w:rPr>
          <w:rFonts w:ascii="Times New Roman" w:hAnsi="Times New Roman" w:cs="Times New Roman"/>
          <w:sz w:val="28"/>
          <w:szCs w:val="28"/>
        </w:rPr>
        <w:t xml:space="preserve"> которое </w:t>
      </w:r>
      <w:r w:rsidR="00050B08">
        <w:rPr>
          <w:rFonts w:ascii="Times New Roman" w:hAnsi="Times New Roman" w:cs="Times New Roman"/>
          <w:sz w:val="28"/>
          <w:szCs w:val="28"/>
        </w:rPr>
        <w:t>ведет к ин</w:t>
      </w:r>
      <w:r w:rsidR="00592A2B" w:rsidRPr="00B62C23">
        <w:rPr>
          <w:rFonts w:ascii="Times New Roman" w:hAnsi="Times New Roman" w:cs="Times New Roman"/>
          <w:sz w:val="28"/>
          <w:szCs w:val="28"/>
        </w:rPr>
        <w:t>толерантност</w:t>
      </w:r>
      <w:r w:rsidR="00050B08">
        <w:rPr>
          <w:rFonts w:ascii="Times New Roman" w:hAnsi="Times New Roman" w:cs="Times New Roman"/>
          <w:sz w:val="28"/>
          <w:szCs w:val="28"/>
        </w:rPr>
        <w:t xml:space="preserve">и. </w:t>
      </w:r>
      <w:r w:rsidR="00592A2B" w:rsidRPr="00B62C23">
        <w:rPr>
          <w:rFonts w:ascii="Times New Roman" w:hAnsi="Times New Roman" w:cs="Times New Roman"/>
          <w:sz w:val="28"/>
          <w:szCs w:val="28"/>
        </w:rPr>
        <w:t xml:space="preserve">Например, В. </w:t>
      </w:r>
      <w:r w:rsidR="00592A2B" w:rsidRPr="00B62C23">
        <w:rPr>
          <w:rFonts w:ascii="Times New Roman" w:hAnsi="Times New Roman" w:cs="Times New Roman"/>
          <w:sz w:val="28"/>
          <w:szCs w:val="28"/>
          <w:lang w:val="en-US"/>
        </w:rPr>
        <w:t>Berelson</w:t>
      </w:r>
      <w:r w:rsidR="00592A2B" w:rsidRPr="00B62C23">
        <w:rPr>
          <w:rFonts w:ascii="Times New Roman" w:hAnsi="Times New Roman" w:cs="Times New Roman"/>
          <w:sz w:val="28"/>
          <w:szCs w:val="28"/>
        </w:rPr>
        <w:t xml:space="preserve"> </w:t>
      </w:r>
      <w:r w:rsidR="00592A2B" w:rsidRPr="00B62C23">
        <w:rPr>
          <w:rFonts w:ascii="Times New Roman" w:hAnsi="Times New Roman" w:cs="Times New Roman"/>
          <w:sz w:val="28"/>
          <w:szCs w:val="28"/>
          <w:lang w:val="en-US"/>
        </w:rPr>
        <w:t>and</w:t>
      </w:r>
      <w:r w:rsidR="00592A2B" w:rsidRPr="00B62C23">
        <w:rPr>
          <w:rFonts w:ascii="Times New Roman" w:hAnsi="Times New Roman" w:cs="Times New Roman"/>
          <w:sz w:val="28"/>
          <w:szCs w:val="28"/>
        </w:rPr>
        <w:t xml:space="preserve"> </w:t>
      </w:r>
      <w:r w:rsidR="00592A2B" w:rsidRPr="00B62C23">
        <w:rPr>
          <w:rFonts w:ascii="Times New Roman" w:hAnsi="Times New Roman" w:cs="Times New Roman"/>
          <w:sz w:val="28"/>
          <w:szCs w:val="28"/>
          <w:lang w:val="en-US"/>
        </w:rPr>
        <w:t>G</w:t>
      </w:r>
      <w:r w:rsidR="00592A2B" w:rsidRPr="00B62C23">
        <w:rPr>
          <w:rFonts w:ascii="Times New Roman" w:hAnsi="Times New Roman" w:cs="Times New Roman"/>
          <w:sz w:val="28"/>
          <w:szCs w:val="28"/>
        </w:rPr>
        <w:t>.</w:t>
      </w:r>
      <w:r w:rsidR="00592A2B" w:rsidRPr="00B62C23">
        <w:rPr>
          <w:rFonts w:ascii="Times New Roman" w:hAnsi="Times New Roman" w:cs="Times New Roman"/>
          <w:sz w:val="28"/>
          <w:szCs w:val="28"/>
          <w:lang w:val="en-US"/>
        </w:rPr>
        <w:t>A</w:t>
      </w:r>
      <w:r w:rsidR="00592A2B" w:rsidRPr="00B62C23">
        <w:rPr>
          <w:rFonts w:ascii="Times New Roman" w:hAnsi="Times New Roman" w:cs="Times New Roman"/>
          <w:sz w:val="28"/>
          <w:szCs w:val="28"/>
        </w:rPr>
        <w:t xml:space="preserve">. </w:t>
      </w:r>
      <w:r w:rsidR="00592A2B" w:rsidRPr="00B62C23">
        <w:rPr>
          <w:rFonts w:ascii="Times New Roman" w:hAnsi="Times New Roman" w:cs="Times New Roman"/>
          <w:sz w:val="28"/>
          <w:szCs w:val="28"/>
          <w:lang w:val="en-US"/>
        </w:rPr>
        <w:t>Steiner</w:t>
      </w:r>
      <w:r w:rsidR="00050B08">
        <w:rPr>
          <w:rFonts w:ascii="Times New Roman" w:hAnsi="Times New Roman" w:cs="Times New Roman"/>
          <w:sz w:val="28"/>
          <w:szCs w:val="28"/>
        </w:rPr>
        <w:t xml:space="preserve"> </w:t>
      </w:r>
      <w:r w:rsidR="00592A2B" w:rsidRPr="00B62C23">
        <w:rPr>
          <w:rFonts w:ascii="Times New Roman" w:hAnsi="Times New Roman" w:cs="Times New Roman"/>
          <w:sz w:val="28"/>
          <w:szCs w:val="28"/>
        </w:rPr>
        <w:t xml:space="preserve">считают </w:t>
      </w:r>
      <w:r w:rsidR="00592A2B" w:rsidRPr="00684565">
        <w:rPr>
          <w:rFonts w:ascii="Times New Roman" w:hAnsi="Times New Roman" w:cs="Times New Roman"/>
          <w:sz w:val="28"/>
          <w:szCs w:val="28"/>
        </w:rPr>
        <w:t>предубеждение враждебной установкой</w:t>
      </w:r>
      <w:r w:rsidR="00592A2B" w:rsidRPr="00B62C23">
        <w:rPr>
          <w:rFonts w:ascii="Times New Roman" w:hAnsi="Times New Roman" w:cs="Times New Roman"/>
          <w:sz w:val="28"/>
          <w:szCs w:val="28"/>
        </w:rPr>
        <w:t xml:space="preserve"> по отношению к представителям, принадлежащим другой группе</w:t>
      </w:r>
      <w:r w:rsidR="00484109">
        <w:rPr>
          <w:rFonts w:ascii="Times New Roman" w:hAnsi="Times New Roman" w:cs="Times New Roman"/>
          <w:sz w:val="28"/>
          <w:szCs w:val="28"/>
        </w:rPr>
        <w:t xml:space="preserve"> </w:t>
      </w:r>
      <w:bookmarkStart w:id="181" w:name="_Hlk105671853"/>
      <w:r w:rsidR="00484109" w:rsidRPr="00484109">
        <w:rPr>
          <w:rFonts w:ascii="Times New Roman" w:hAnsi="Times New Roman" w:cs="Times New Roman"/>
          <w:iCs/>
          <w:sz w:val="28"/>
          <w:szCs w:val="28"/>
        </w:rPr>
        <w:t>[1</w:t>
      </w:r>
      <w:r w:rsidR="002D7AD9">
        <w:rPr>
          <w:rFonts w:ascii="Times New Roman" w:hAnsi="Times New Roman" w:cs="Times New Roman"/>
          <w:iCs/>
          <w:sz w:val="28"/>
          <w:szCs w:val="28"/>
        </w:rPr>
        <w:t>7</w:t>
      </w:r>
      <w:r w:rsidR="00D97A99">
        <w:rPr>
          <w:rFonts w:ascii="Times New Roman" w:hAnsi="Times New Roman" w:cs="Times New Roman"/>
          <w:iCs/>
          <w:sz w:val="28"/>
          <w:szCs w:val="28"/>
        </w:rPr>
        <w:t>4</w:t>
      </w:r>
      <w:r w:rsidR="00630E34" w:rsidRPr="00D13741">
        <w:rPr>
          <w:rFonts w:ascii="Times New Roman" w:hAnsi="Times New Roman" w:cs="Times New Roman"/>
          <w:iCs/>
          <w:sz w:val="28"/>
          <w:szCs w:val="28"/>
        </w:rPr>
        <w:t>]</w:t>
      </w:r>
      <w:r w:rsidR="00484109" w:rsidRPr="00B62C23">
        <w:rPr>
          <w:rFonts w:ascii="Times New Roman" w:hAnsi="Times New Roman" w:cs="Times New Roman"/>
          <w:sz w:val="28"/>
          <w:szCs w:val="28"/>
        </w:rPr>
        <w:t>.</w:t>
      </w:r>
      <w:r w:rsidR="00437087">
        <w:rPr>
          <w:rFonts w:ascii="Times New Roman" w:hAnsi="Times New Roman" w:cs="Times New Roman"/>
          <w:sz w:val="28"/>
          <w:szCs w:val="28"/>
        </w:rPr>
        <w:t xml:space="preserve"> Это общий </w:t>
      </w:r>
      <w:r w:rsidR="00437087" w:rsidRPr="00684565">
        <w:rPr>
          <w:rFonts w:ascii="Times New Roman" w:hAnsi="Times New Roman" w:cs="Times New Roman"/>
          <w:sz w:val="28"/>
          <w:szCs w:val="28"/>
        </w:rPr>
        <w:t>психологический механизм толерантности</w:t>
      </w:r>
      <w:r w:rsidR="00437087">
        <w:rPr>
          <w:rFonts w:ascii="Times New Roman" w:hAnsi="Times New Roman" w:cs="Times New Roman"/>
          <w:sz w:val="28"/>
          <w:szCs w:val="28"/>
        </w:rPr>
        <w:t>, в том числе</w:t>
      </w:r>
      <w:r w:rsidR="00437087" w:rsidRPr="00437087">
        <w:rPr>
          <w:rFonts w:ascii="Times New Roman" w:hAnsi="Times New Roman" w:cs="Times New Roman"/>
          <w:sz w:val="28"/>
          <w:szCs w:val="28"/>
        </w:rPr>
        <w:t xml:space="preserve"> гендерной</w:t>
      </w:r>
      <w:r w:rsidR="00437087">
        <w:rPr>
          <w:rFonts w:ascii="Times New Roman" w:hAnsi="Times New Roman" w:cs="Times New Roman"/>
          <w:sz w:val="28"/>
          <w:szCs w:val="28"/>
        </w:rPr>
        <w:t>.</w:t>
      </w:r>
    </w:p>
    <w:bookmarkEnd w:id="181"/>
    <w:p w14:paraId="4BF99BBC" w14:textId="252F81C3" w:rsidR="00475131" w:rsidRDefault="00E66011"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с</w:t>
      </w:r>
      <w:r w:rsidR="000E576A">
        <w:rPr>
          <w:rFonts w:ascii="Times New Roman" w:hAnsi="Times New Roman" w:cs="Times New Roman"/>
          <w:sz w:val="28"/>
          <w:szCs w:val="28"/>
        </w:rPr>
        <w:t xml:space="preserve">ложность структуры предубеждений </w:t>
      </w:r>
      <w:r>
        <w:rPr>
          <w:rFonts w:ascii="Times New Roman" w:hAnsi="Times New Roman" w:cs="Times New Roman"/>
          <w:sz w:val="28"/>
          <w:szCs w:val="28"/>
        </w:rPr>
        <w:t>указывает</w:t>
      </w:r>
      <w:r w:rsidR="000E576A">
        <w:rPr>
          <w:rFonts w:ascii="Times New Roman" w:hAnsi="Times New Roman" w:cs="Times New Roman"/>
          <w:sz w:val="28"/>
          <w:szCs w:val="28"/>
        </w:rPr>
        <w:t xml:space="preserve"> отсутствие единого мнения по этому вопросу. </w:t>
      </w:r>
      <w:r w:rsidR="00592A2B" w:rsidRPr="00B62C23">
        <w:rPr>
          <w:rFonts w:ascii="Times New Roman" w:hAnsi="Times New Roman" w:cs="Times New Roman"/>
          <w:sz w:val="28"/>
          <w:szCs w:val="28"/>
        </w:rPr>
        <w:t xml:space="preserve">По мнению одних исследователей, например, </w:t>
      </w:r>
      <w:bookmarkStart w:id="182" w:name="_Hlk104276472"/>
      <w:r w:rsidR="00CD5BA5" w:rsidRPr="00CD5BA5">
        <w:rPr>
          <w:rFonts w:ascii="Times New Roman" w:hAnsi="Times New Roman" w:cs="Times New Roman"/>
          <w:sz w:val="28"/>
          <w:szCs w:val="28"/>
          <w:lang w:val="en-US"/>
        </w:rPr>
        <w:t>John</w:t>
      </w:r>
      <w:r w:rsidR="00CD5BA5" w:rsidRPr="00CD5BA5">
        <w:rPr>
          <w:rFonts w:ascii="Times New Roman" w:hAnsi="Times New Roman" w:cs="Times New Roman"/>
          <w:sz w:val="28"/>
          <w:szCs w:val="28"/>
        </w:rPr>
        <w:t xml:space="preserve"> </w:t>
      </w:r>
      <w:r w:rsidR="00CD5BA5" w:rsidRPr="00CD5BA5">
        <w:rPr>
          <w:rFonts w:ascii="Times New Roman" w:hAnsi="Times New Roman" w:cs="Times New Roman"/>
          <w:sz w:val="28"/>
          <w:szCs w:val="28"/>
          <w:lang w:val="en-US"/>
        </w:rPr>
        <w:t>F</w:t>
      </w:r>
      <w:r w:rsidR="00CD5BA5" w:rsidRPr="00CD5BA5">
        <w:rPr>
          <w:rFonts w:ascii="Times New Roman" w:hAnsi="Times New Roman" w:cs="Times New Roman"/>
          <w:sz w:val="28"/>
          <w:szCs w:val="28"/>
        </w:rPr>
        <w:t>.</w:t>
      </w:r>
      <w:r w:rsidR="00CD5BA5" w:rsidRPr="00CD5BA5">
        <w:rPr>
          <w:rFonts w:ascii="Times New Roman" w:hAnsi="Times New Roman" w:cs="Times New Roman"/>
          <w:sz w:val="28"/>
          <w:szCs w:val="28"/>
          <w:lang w:val="en-US"/>
        </w:rPr>
        <w:t>Dovido</w:t>
      </w:r>
      <w:r w:rsidR="00CD5BA5" w:rsidRPr="00CD5BA5">
        <w:rPr>
          <w:rFonts w:ascii="Times New Roman" w:hAnsi="Times New Roman" w:cs="Times New Roman"/>
          <w:sz w:val="28"/>
          <w:szCs w:val="28"/>
        </w:rPr>
        <w:t xml:space="preserve">, </w:t>
      </w:r>
      <w:r w:rsidR="00CD5BA5" w:rsidRPr="00CD5BA5">
        <w:rPr>
          <w:rFonts w:ascii="Times New Roman" w:hAnsi="Times New Roman" w:cs="Times New Roman"/>
          <w:sz w:val="28"/>
          <w:szCs w:val="28"/>
          <w:lang w:val="en-US"/>
        </w:rPr>
        <w:t>Samuel</w:t>
      </w:r>
      <w:r w:rsidR="00CD5BA5" w:rsidRPr="00CD5BA5">
        <w:rPr>
          <w:rFonts w:ascii="Times New Roman" w:hAnsi="Times New Roman" w:cs="Times New Roman"/>
          <w:sz w:val="28"/>
          <w:szCs w:val="28"/>
        </w:rPr>
        <w:t xml:space="preserve"> </w:t>
      </w:r>
      <w:r w:rsidR="00CD5BA5" w:rsidRPr="00CD5BA5">
        <w:rPr>
          <w:rFonts w:ascii="Times New Roman" w:hAnsi="Times New Roman" w:cs="Times New Roman"/>
          <w:sz w:val="28"/>
          <w:szCs w:val="28"/>
          <w:lang w:val="en-US"/>
        </w:rPr>
        <w:t>L</w:t>
      </w:r>
      <w:r w:rsidR="00CD5BA5" w:rsidRPr="00CD5BA5">
        <w:rPr>
          <w:rFonts w:ascii="Times New Roman" w:hAnsi="Times New Roman" w:cs="Times New Roman"/>
          <w:sz w:val="28"/>
          <w:szCs w:val="28"/>
        </w:rPr>
        <w:t>.</w:t>
      </w:r>
      <w:r w:rsidR="00CD5BA5" w:rsidRPr="00CD5BA5">
        <w:rPr>
          <w:rFonts w:ascii="Times New Roman" w:hAnsi="Times New Roman" w:cs="Times New Roman"/>
          <w:sz w:val="28"/>
          <w:szCs w:val="28"/>
          <w:lang w:val="en-US"/>
        </w:rPr>
        <w:t>Gaertner</w:t>
      </w:r>
      <w:bookmarkEnd w:id="182"/>
      <w:r w:rsidR="00CD5BA5">
        <w:rPr>
          <w:rFonts w:ascii="Times New Roman" w:hAnsi="Times New Roman" w:cs="Times New Roman"/>
          <w:sz w:val="28"/>
          <w:szCs w:val="28"/>
        </w:rPr>
        <w:t xml:space="preserve">, </w:t>
      </w:r>
      <w:r w:rsidR="00CD5BA5" w:rsidRPr="00CD5BA5">
        <w:rPr>
          <w:rFonts w:ascii="Times New Roman" w:hAnsi="Times New Roman" w:cs="Times New Roman"/>
          <w:sz w:val="28"/>
          <w:szCs w:val="28"/>
          <w:lang w:val="en-US"/>
        </w:rPr>
        <w:t>James</w:t>
      </w:r>
      <w:r w:rsidR="00CD5BA5" w:rsidRPr="00CD5BA5">
        <w:rPr>
          <w:rFonts w:ascii="Times New Roman" w:hAnsi="Times New Roman" w:cs="Times New Roman"/>
          <w:sz w:val="28"/>
          <w:szCs w:val="28"/>
        </w:rPr>
        <w:t xml:space="preserve"> </w:t>
      </w:r>
      <w:r w:rsidR="00CD5BA5" w:rsidRPr="00CD5BA5">
        <w:rPr>
          <w:rFonts w:ascii="Times New Roman" w:hAnsi="Times New Roman" w:cs="Times New Roman"/>
          <w:sz w:val="28"/>
          <w:szCs w:val="28"/>
          <w:lang w:val="en-US"/>
        </w:rPr>
        <w:t>M</w:t>
      </w:r>
      <w:r w:rsidR="00CD5BA5" w:rsidRPr="00CD5BA5">
        <w:rPr>
          <w:rFonts w:ascii="Times New Roman" w:hAnsi="Times New Roman" w:cs="Times New Roman"/>
          <w:sz w:val="28"/>
          <w:szCs w:val="28"/>
        </w:rPr>
        <w:t xml:space="preserve">. </w:t>
      </w:r>
      <w:r w:rsidR="00CD5BA5" w:rsidRPr="00CD5BA5">
        <w:rPr>
          <w:rFonts w:ascii="Times New Roman" w:hAnsi="Times New Roman" w:cs="Times New Roman"/>
          <w:sz w:val="28"/>
          <w:szCs w:val="28"/>
          <w:lang w:val="en-US"/>
        </w:rPr>
        <w:t>Jones</w:t>
      </w:r>
      <w:r w:rsidR="00CD5BA5" w:rsidRPr="00CD5BA5">
        <w:rPr>
          <w:rFonts w:ascii="Times New Roman" w:hAnsi="Times New Roman" w:cs="Times New Roman"/>
          <w:sz w:val="28"/>
          <w:szCs w:val="28"/>
        </w:rPr>
        <w:t xml:space="preserve"> </w:t>
      </w:r>
      <w:r w:rsidR="000C50FE" w:rsidRPr="000C50FE">
        <w:rPr>
          <w:rFonts w:ascii="Times New Roman" w:hAnsi="Times New Roman" w:cs="Times New Roman"/>
          <w:sz w:val="28"/>
          <w:szCs w:val="28"/>
          <w:lang w:val="en-US"/>
        </w:rPr>
        <w:t>Todd</w:t>
      </w:r>
      <w:r w:rsidR="000C50FE" w:rsidRPr="000C50FE">
        <w:rPr>
          <w:rFonts w:ascii="Times New Roman" w:hAnsi="Times New Roman" w:cs="Times New Roman"/>
          <w:sz w:val="28"/>
          <w:szCs w:val="28"/>
        </w:rPr>
        <w:t xml:space="preserve"> </w:t>
      </w:r>
      <w:r w:rsidR="000C50FE" w:rsidRPr="000C50FE">
        <w:rPr>
          <w:rFonts w:ascii="Times New Roman" w:hAnsi="Times New Roman" w:cs="Times New Roman"/>
          <w:sz w:val="28"/>
          <w:szCs w:val="28"/>
          <w:lang w:val="en-US"/>
        </w:rPr>
        <w:t>D</w:t>
      </w:r>
      <w:r w:rsidR="000C50FE" w:rsidRPr="000C50FE">
        <w:rPr>
          <w:rFonts w:ascii="Times New Roman" w:hAnsi="Times New Roman" w:cs="Times New Roman"/>
          <w:sz w:val="28"/>
          <w:szCs w:val="28"/>
        </w:rPr>
        <w:t xml:space="preserve">. </w:t>
      </w:r>
      <w:r w:rsidR="000C50FE" w:rsidRPr="000C50FE">
        <w:rPr>
          <w:rFonts w:ascii="Times New Roman" w:hAnsi="Times New Roman" w:cs="Times New Roman"/>
          <w:sz w:val="28"/>
          <w:szCs w:val="28"/>
          <w:lang w:val="en-US"/>
        </w:rPr>
        <w:t>Nelson</w:t>
      </w:r>
      <w:r w:rsidR="000C50FE" w:rsidRPr="000C50FE">
        <w:rPr>
          <w:rFonts w:ascii="Times New Roman" w:hAnsi="Times New Roman" w:cs="Times New Roman"/>
          <w:sz w:val="28"/>
          <w:szCs w:val="28"/>
        </w:rPr>
        <w:t xml:space="preserve"> </w:t>
      </w:r>
      <w:r w:rsidR="00592A2B" w:rsidRPr="00684565">
        <w:rPr>
          <w:rFonts w:ascii="Times New Roman" w:hAnsi="Times New Roman" w:cs="Times New Roman"/>
          <w:sz w:val="28"/>
          <w:szCs w:val="28"/>
        </w:rPr>
        <w:t>предубеждение является установочным</w:t>
      </w:r>
      <w:r w:rsidR="00592A2B" w:rsidRPr="00B62C23">
        <w:rPr>
          <w:rFonts w:ascii="Times New Roman" w:hAnsi="Times New Roman" w:cs="Times New Roman"/>
          <w:sz w:val="28"/>
          <w:szCs w:val="28"/>
        </w:rPr>
        <w:t xml:space="preserve"> образованием, состоящим из </w:t>
      </w:r>
      <w:r w:rsidR="00592A2B" w:rsidRPr="00684565">
        <w:rPr>
          <w:rFonts w:ascii="Times New Roman" w:hAnsi="Times New Roman" w:cs="Times New Roman"/>
          <w:sz w:val="28"/>
          <w:szCs w:val="28"/>
        </w:rPr>
        <w:t>когнитивного, эмоционального и поведенческого</w:t>
      </w:r>
      <w:r w:rsidR="00592A2B" w:rsidRPr="00B62C23">
        <w:rPr>
          <w:rFonts w:ascii="Times New Roman" w:hAnsi="Times New Roman" w:cs="Times New Roman"/>
          <w:sz w:val="28"/>
          <w:szCs w:val="28"/>
        </w:rPr>
        <w:t xml:space="preserve"> компонентов</w:t>
      </w:r>
      <w:r w:rsidR="00D13741">
        <w:rPr>
          <w:rFonts w:ascii="Times New Roman" w:hAnsi="Times New Roman" w:cs="Times New Roman"/>
          <w:sz w:val="28"/>
          <w:szCs w:val="28"/>
        </w:rPr>
        <w:t xml:space="preserve"> </w:t>
      </w:r>
      <w:r w:rsidR="00D13741" w:rsidRPr="00D13741">
        <w:rPr>
          <w:rFonts w:ascii="Times New Roman" w:hAnsi="Times New Roman" w:cs="Times New Roman"/>
          <w:iCs/>
          <w:sz w:val="28"/>
          <w:szCs w:val="28"/>
        </w:rPr>
        <w:t>[1</w:t>
      </w:r>
      <w:r w:rsidR="002D7AD9">
        <w:rPr>
          <w:rFonts w:ascii="Times New Roman" w:hAnsi="Times New Roman" w:cs="Times New Roman"/>
          <w:iCs/>
          <w:sz w:val="28"/>
          <w:szCs w:val="28"/>
        </w:rPr>
        <w:t>7</w:t>
      </w:r>
      <w:r w:rsidR="00B45DD0">
        <w:rPr>
          <w:rFonts w:ascii="Times New Roman" w:hAnsi="Times New Roman" w:cs="Times New Roman"/>
          <w:iCs/>
          <w:sz w:val="28"/>
          <w:szCs w:val="28"/>
        </w:rPr>
        <w:t>5</w:t>
      </w:r>
      <w:r w:rsidR="00630E34">
        <w:rPr>
          <w:rFonts w:ascii="Times New Roman" w:hAnsi="Times New Roman" w:cs="Times New Roman"/>
          <w:iCs/>
          <w:sz w:val="28"/>
          <w:szCs w:val="28"/>
        </w:rPr>
        <w:t xml:space="preserve">, </w:t>
      </w:r>
      <w:r w:rsidR="00D13741" w:rsidRPr="00D13741">
        <w:rPr>
          <w:rFonts w:ascii="Times New Roman" w:hAnsi="Times New Roman" w:cs="Times New Roman"/>
          <w:iCs/>
          <w:sz w:val="28"/>
          <w:szCs w:val="28"/>
        </w:rPr>
        <w:t>1</w:t>
      </w:r>
      <w:r w:rsidR="002D7AD9">
        <w:rPr>
          <w:rFonts w:ascii="Times New Roman" w:hAnsi="Times New Roman" w:cs="Times New Roman"/>
          <w:iCs/>
          <w:sz w:val="28"/>
          <w:szCs w:val="28"/>
        </w:rPr>
        <w:t>7</w:t>
      </w:r>
      <w:r w:rsidR="00B45DD0">
        <w:rPr>
          <w:rFonts w:ascii="Times New Roman" w:hAnsi="Times New Roman" w:cs="Times New Roman"/>
          <w:iCs/>
          <w:sz w:val="28"/>
          <w:szCs w:val="28"/>
        </w:rPr>
        <w:t>6</w:t>
      </w:r>
      <w:r w:rsidR="00D13741" w:rsidRPr="00D13741">
        <w:rPr>
          <w:rFonts w:ascii="Times New Roman" w:hAnsi="Times New Roman" w:cs="Times New Roman"/>
          <w:iCs/>
          <w:sz w:val="28"/>
          <w:szCs w:val="28"/>
        </w:rPr>
        <w:t>]</w:t>
      </w:r>
      <w:r w:rsidR="00D13741" w:rsidRPr="00D13741">
        <w:rPr>
          <w:rFonts w:ascii="Times New Roman" w:hAnsi="Times New Roman" w:cs="Times New Roman"/>
          <w:sz w:val="28"/>
          <w:szCs w:val="28"/>
        </w:rPr>
        <w:t>.</w:t>
      </w:r>
      <w:r w:rsidR="00D13741">
        <w:rPr>
          <w:rFonts w:ascii="Times New Roman" w:hAnsi="Times New Roman" w:cs="Times New Roman"/>
          <w:sz w:val="28"/>
          <w:szCs w:val="28"/>
        </w:rPr>
        <w:t xml:space="preserve"> </w:t>
      </w:r>
      <w:r w:rsidR="00592A2B" w:rsidRPr="00B62C23">
        <w:rPr>
          <w:rFonts w:ascii="Times New Roman" w:hAnsi="Times New Roman" w:cs="Times New Roman"/>
          <w:sz w:val="28"/>
          <w:szCs w:val="28"/>
        </w:rPr>
        <w:t>Другие исследователи, например, Д.</w:t>
      </w:r>
      <w:r w:rsidR="00690394">
        <w:rPr>
          <w:rFonts w:ascii="Times New Roman" w:hAnsi="Times New Roman" w:cs="Times New Roman"/>
          <w:sz w:val="28"/>
          <w:szCs w:val="28"/>
        </w:rPr>
        <w:t xml:space="preserve"> </w:t>
      </w:r>
      <w:r w:rsidR="00592A2B" w:rsidRPr="00B62C23">
        <w:rPr>
          <w:rFonts w:ascii="Times New Roman" w:hAnsi="Times New Roman" w:cs="Times New Roman"/>
          <w:sz w:val="28"/>
          <w:szCs w:val="28"/>
        </w:rPr>
        <w:t xml:space="preserve">Мацумото, </w:t>
      </w:r>
      <w:r>
        <w:rPr>
          <w:rFonts w:ascii="Times New Roman" w:hAnsi="Times New Roman" w:cs="Times New Roman"/>
          <w:sz w:val="28"/>
          <w:szCs w:val="28"/>
        </w:rPr>
        <w:t xml:space="preserve">соглашаются </w:t>
      </w:r>
      <w:r w:rsidR="00592A2B" w:rsidRPr="00B62C23">
        <w:rPr>
          <w:rFonts w:ascii="Times New Roman" w:hAnsi="Times New Roman" w:cs="Times New Roman"/>
          <w:sz w:val="28"/>
          <w:szCs w:val="28"/>
        </w:rPr>
        <w:t xml:space="preserve">только </w:t>
      </w:r>
      <w:r>
        <w:rPr>
          <w:rFonts w:ascii="Times New Roman" w:hAnsi="Times New Roman" w:cs="Times New Roman"/>
          <w:sz w:val="28"/>
          <w:szCs w:val="28"/>
        </w:rPr>
        <w:t xml:space="preserve">с </w:t>
      </w:r>
      <w:r w:rsidR="00592A2B" w:rsidRPr="00B62C23">
        <w:rPr>
          <w:rFonts w:ascii="Times New Roman" w:hAnsi="Times New Roman" w:cs="Times New Roman"/>
          <w:sz w:val="28"/>
          <w:szCs w:val="28"/>
        </w:rPr>
        <w:t>первы</w:t>
      </w:r>
      <w:r>
        <w:rPr>
          <w:rFonts w:ascii="Times New Roman" w:hAnsi="Times New Roman" w:cs="Times New Roman"/>
          <w:sz w:val="28"/>
          <w:szCs w:val="28"/>
        </w:rPr>
        <w:t>ми</w:t>
      </w:r>
      <w:r w:rsidR="00592A2B" w:rsidRPr="00B62C23">
        <w:rPr>
          <w:rFonts w:ascii="Times New Roman" w:hAnsi="Times New Roman" w:cs="Times New Roman"/>
          <w:sz w:val="28"/>
          <w:szCs w:val="28"/>
        </w:rPr>
        <w:t xml:space="preserve"> дв</w:t>
      </w:r>
      <w:r>
        <w:rPr>
          <w:rFonts w:ascii="Times New Roman" w:hAnsi="Times New Roman" w:cs="Times New Roman"/>
          <w:sz w:val="28"/>
          <w:szCs w:val="28"/>
        </w:rPr>
        <w:t>умя</w:t>
      </w:r>
      <w:r w:rsidR="00592A2B" w:rsidRPr="00B62C23">
        <w:rPr>
          <w:rFonts w:ascii="Times New Roman" w:hAnsi="Times New Roman" w:cs="Times New Roman"/>
          <w:sz w:val="28"/>
          <w:szCs w:val="28"/>
        </w:rPr>
        <w:t xml:space="preserve"> компонента</w:t>
      </w:r>
      <w:r>
        <w:rPr>
          <w:rFonts w:ascii="Times New Roman" w:hAnsi="Times New Roman" w:cs="Times New Roman"/>
          <w:sz w:val="28"/>
          <w:szCs w:val="28"/>
        </w:rPr>
        <w:t>ми</w:t>
      </w:r>
      <w:r w:rsidR="00592A2B" w:rsidRPr="00B62C23">
        <w:rPr>
          <w:rFonts w:ascii="Times New Roman" w:hAnsi="Times New Roman" w:cs="Times New Roman"/>
          <w:sz w:val="28"/>
          <w:szCs w:val="28"/>
        </w:rPr>
        <w:t xml:space="preserve">. </w:t>
      </w:r>
      <w:bookmarkStart w:id="183" w:name="_Hlk95116104"/>
      <w:r w:rsidR="00050B08">
        <w:rPr>
          <w:rFonts w:ascii="Times New Roman" w:hAnsi="Times New Roman" w:cs="Times New Roman"/>
          <w:sz w:val="28"/>
          <w:szCs w:val="28"/>
        </w:rPr>
        <w:t>С</w:t>
      </w:r>
      <w:r w:rsidR="00592A2B" w:rsidRPr="00B62C23">
        <w:rPr>
          <w:rFonts w:ascii="Times New Roman" w:hAnsi="Times New Roman" w:cs="Times New Roman"/>
          <w:sz w:val="28"/>
          <w:szCs w:val="28"/>
        </w:rPr>
        <w:t xml:space="preserve">вязанные с ограниченностью мышления стереотипы и представления составляют когнитивный компонент, а чувства и эмоциональные отношения – аффективный. В отличие от других, </w:t>
      </w:r>
      <w:r w:rsidR="0015770F">
        <w:rPr>
          <w:rFonts w:ascii="Times New Roman" w:hAnsi="Times New Roman" w:cs="Times New Roman"/>
          <w:sz w:val="28"/>
          <w:szCs w:val="28"/>
        </w:rPr>
        <w:t>он</w:t>
      </w:r>
      <w:r w:rsidR="00592A2B" w:rsidRPr="00B62C23">
        <w:rPr>
          <w:rFonts w:ascii="Times New Roman" w:hAnsi="Times New Roman" w:cs="Times New Roman"/>
          <w:sz w:val="28"/>
          <w:szCs w:val="28"/>
        </w:rPr>
        <w:t xml:space="preserve"> не считает обязательной их взаимосвязь. В качестве доказательств приводятся случаи, когда человек, обладая стереотипизированными представлениями о другой группе, тем не менее не испытывает соответствующих чувств</w:t>
      </w:r>
      <w:r w:rsidR="00D13741">
        <w:rPr>
          <w:rFonts w:ascii="Times New Roman" w:hAnsi="Times New Roman" w:cs="Times New Roman"/>
          <w:sz w:val="28"/>
          <w:szCs w:val="28"/>
        </w:rPr>
        <w:t xml:space="preserve"> </w:t>
      </w:r>
      <w:bookmarkStart w:id="184" w:name="_Hlk105672119"/>
      <w:r w:rsidR="00D13741" w:rsidRPr="00D13741">
        <w:rPr>
          <w:rFonts w:ascii="Times New Roman" w:hAnsi="Times New Roman" w:cs="Times New Roman"/>
          <w:iCs/>
          <w:sz w:val="28"/>
          <w:szCs w:val="28"/>
        </w:rPr>
        <w:t>[</w:t>
      </w:r>
      <w:r w:rsidR="00630E34">
        <w:rPr>
          <w:rFonts w:ascii="Times New Roman" w:hAnsi="Times New Roman" w:cs="Times New Roman"/>
          <w:iCs/>
          <w:sz w:val="28"/>
          <w:szCs w:val="28"/>
        </w:rPr>
        <w:t>119</w:t>
      </w:r>
      <w:r w:rsidR="00B45DD0">
        <w:rPr>
          <w:rFonts w:ascii="Times New Roman" w:hAnsi="Times New Roman" w:cs="Times New Roman"/>
          <w:iCs/>
          <w:sz w:val="28"/>
          <w:szCs w:val="28"/>
        </w:rPr>
        <w:t>, р. 3-318</w:t>
      </w:r>
      <w:r w:rsidR="00D13741" w:rsidRPr="00D13741">
        <w:rPr>
          <w:rFonts w:ascii="Times New Roman" w:hAnsi="Times New Roman" w:cs="Times New Roman"/>
          <w:iCs/>
          <w:sz w:val="28"/>
          <w:szCs w:val="28"/>
        </w:rPr>
        <w:t>]</w:t>
      </w:r>
      <w:r w:rsidR="00592A2B" w:rsidRPr="00B62C23">
        <w:rPr>
          <w:rFonts w:ascii="Times New Roman" w:hAnsi="Times New Roman" w:cs="Times New Roman"/>
          <w:sz w:val="28"/>
          <w:szCs w:val="28"/>
        </w:rPr>
        <w:t xml:space="preserve">. </w:t>
      </w:r>
      <w:r w:rsidR="00475131" w:rsidRPr="00475131">
        <w:rPr>
          <w:rFonts w:ascii="Times New Roman" w:hAnsi="Times New Roman" w:cs="Times New Roman"/>
          <w:sz w:val="28"/>
          <w:szCs w:val="28"/>
        </w:rPr>
        <w:t>Компромиссную позицию занимает З.М.</w:t>
      </w:r>
      <w:r w:rsidR="00690394">
        <w:rPr>
          <w:rFonts w:ascii="Times New Roman" w:hAnsi="Times New Roman" w:cs="Times New Roman"/>
          <w:sz w:val="28"/>
          <w:szCs w:val="28"/>
        </w:rPr>
        <w:t xml:space="preserve"> </w:t>
      </w:r>
      <w:r w:rsidR="00475131" w:rsidRPr="00475131">
        <w:rPr>
          <w:rFonts w:ascii="Times New Roman" w:hAnsi="Times New Roman" w:cs="Times New Roman"/>
          <w:sz w:val="28"/>
          <w:szCs w:val="28"/>
        </w:rPr>
        <w:t>Балгимбаева, предлагая дифференцировать как разные понятия «предрассудок»» и «предубеждения», отнеся первое к когнициям, а второе – к поведению [1</w:t>
      </w:r>
      <w:r w:rsidR="00B45DD0">
        <w:rPr>
          <w:rFonts w:ascii="Times New Roman" w:hAnsi="Times New Roman" w:cs="Times New Roman"/>
          <w:sz w:val="28"/>
          <w:szCs w:val="28"/>
        </w:rPr>
        <w:t>77</w:t>
      </w:r>
      <w:r w:rsidR="00475131" w:rsidRPr="00475131">
        <w:rPr>
          <w:rFonts w:ascii="Times New Roman" w:hAnsi="Times New Roman" w:cs="Times New Roman"/>
          <w:sz w:val="28"/>
          <w:szCs w:val="28"/>
        </w:rPr>
        <w:t xml:space="preserve">]. </w:t>
      </w:r>
      <w:bookmarkEnd w:id="183"/>
      <w:bookmarkEnd w:id="184"/>
    </w:p>
    <w:p w14:paraId="37294B9B" w14:textId="2AE7A1A3" w:rsidR="00475131" w:rsidRDefault="00592A2B" w:rsidP="00792FDA">
      <w:pPr>
        <w:spacing w:after="0" w:line="240" w:lineRule="auto"/>
        <w:ind w:firstLine="709"/>
        <w:jc w:val="both"/>
        <w:rPr>
          <w:rFonts w:ascii="Times New Roman" w:hAnsi="Times New Roman" w:cs="Times New Roman"/>
          <w:sz w:val="28"/>
          <w:szCs w:val="28"/>
        </w:rPr>
      </w:pPr>
      <w:r w:rsidRPr="00B62C23">
        <w:rPr>
          <w:rFonts w:ascii="Times New Roman" w:hAnsi="Times New Roman" w:cs="Times New Roman"/>
          <w:sz w:val="28"/>
          <w:szCs w:val="28"/>
        </w:rPr>
        <w:t>Д.</w:t>
      </w:r>
      <w:r w:rsidR="00690394">
        <w:rPr>
          <w:rFonts w:ascii="Times New Roman" w:hAnsi="Times New Roman" w:cs="Times New Roman"/>
          <w:sz w:val="28"/>
          <w:szCs w:val="28"/>
        </w:rPr>
        <w:t xml:space="preserve"> </w:t>
      </w:r>
      <w:r w:rsidRPr="00B62C23">
        <w:rPr>
          <w:rFonts w:ascii="Times New Roman" w:hAnsi="Times New Roman" w:cs="Times New Roman"/>
          <w:sz w:val="28"/>
          <w:szCs w:val="28"/>
        </w:rPr>
        <w:t xml:space="preserve">Майерс объясняет установочную сущность </w:t>
      </w:r>
      <w:r w:rsidRPr="00684565">
        <w:rPr>
          <w:rFonts w:ascii="Times New Roman" w:hAnsi="Times New Roman" w:cs="Times New Roman"/>
          <w:sz w:val="28"/>
          <w:szCs w:val="28"/>
        </w:rPr>
        <w:t>предубеждений</w:t>
      </w:r>
      <w:r w:rsidRPr="00B62C23">
        <w:rPr>
          <w:rFonts w:ascii="Times New Roman" w:hAnsi="Times New Roman" w:cs="Times New Roman"/>
          <w:sz w:val="28"/>
          <w:szCs w:val="28"/>
        </w:rPr>
        <w:t xml:space="preserve"> тем, что они включают в себя </w:t>
      </w:r>
      <w:r w:rsidR="00E04161">
        <w:rPr>
          <w:rFonts w:ascii="Times New Roman" w:hAnsi="Times New Roman" w:cs="Times New Roman"/>
          <w:sz w:val="28"/>
          <w:szCs w:val="28"/>
        </w:rPr>
        <w:t xml:space="preserve">не только эмоции, но и </w:t>
      </w:r>
      <w:r w:rsidRPr="00B62C23">
        <w:rPr>
          <w:rFonts w:ascii="Times New Roman" w:hAnsi="Times New Roman" w:cs="Times New Roman"/>
          <w:sz w:val="28"/>
          <w:szCs w:val="28"/>
        </w:rPr>
        <w:t xml:space="preserve">готовность к соответствующим действиям. </w:t>
      </w:r>
      <w:r w:rsidR="00640AFC">
        <w:rPr>
          <w:rFonts w:ascii="Times New Roman" w:hAnsi="Times New Roman" w:cs="Times New Roman"/>
          <w:sz w:val="28"/>
          <w:szCs w:val="28"/>
        </w:rPr>
        <w:t>П</w:t>
      </w:r>
      <w:r w:rsidRPr="00B62C23">
        <w:rPr>
          <w:rFonts w:ascii="Times New Roman" w:hAnsi="Times New Roman" w:cs="Times New Roman"/>
          <w:sz w:val="28"/>
          <w:szCs w:val="28"/>
        </w:rPr>
        <w:t xml:space="preserve">редрассудки проявляются в неприязненном и мало осознаваемом отношении к тем, кто относится к другой группе, является носителем иных качеств и, в целом, к инаковости. </w:t>
      </w:r>
      <w:r w:rsidRPr="00684565">
        <w:rPr>
          <w:rFonts w:ascii="Times New Roman" w:hAnsi="Times New Roman" w:cs="Times New Roman"/>
          <w:sz w:val="28"/>
          <w:szCs w:val="28"/>
        </w:rPr>
        <w:t>Пред</w:t>
      </w:r>
      <w:r w:rsidR="004A7975" w:rsidRPr="00684565">
        <w:rPr>
          <w:rFonts w:ascii="Times New Roman" w:hAnsi="Times New Roman" w:cs="Times New Roman"/>
          <w:sz w:val="28"/>
          <w:szCs w:val="28"/>
        </w:rPr>
        <w:t>убеждения</w:t>
      </w:r>
      <w:r w:rsidRPr="00B62C23">
        <w:rPr>
          <w:rFonts w:ascii="Times New Roman" w:hAnsi="Times New Roman" w:cs="Times New Roman"/>
          <w:sz w:val="28"/>
          <w:szCs w:val="28"/>
        </w:rPr>
        <w:t xml:space="preserve"> выступают и мотивом, и рационализацией различных форм </w:t>
      </w:r>
      <w:r w:rsidRPr="00684565">
        <w:rPr>
          <w:rFonts w:ascii="Times New Roman" w:hAnsi="Times New Roman" w:cs="Times New Roman"/>
          <w:sz w:val="28"/>
          <w:szCs w:val="28"/>
        </w:rPr>
        <w:t>дискриминирующего</w:t>
      </w:r>
      <w:r w:rsidRPr="00B62C23">
        <w:rPr>
          <w:rFonts w:ascii="Times New Roman" w:hAnsi="Times New Roman" w:cs="Times New Roman"/>
          <w:sz w:val="28"/>
          <w:szCs w:val="28"/>
        </w:rPr>
        <w:t xml:space="preserve"> поведения по отношению к ним</w:t>
      </w:r>
      <w:r w:rsidR="00A17A11">
        <w:rPr>
          <w:rFonts w:ascii="Times New Roman" w:hAnsi="Times New Roman" w:cs="Times New Roman"/>
          <w:sz w:val="28"/>
          <w:szCs w:val="28"/>
        </w:rPr>
        <w:t xml:space="preserve"> </w:t>
      </w:r>
      <w:bookmarkStart w:id="185" w:name="_Hlk105672199"/>
      <w:r w:rsidR="00A17A11" w:rsidRPr="00A17A11">
        <w:rPr>
          <w:rFonts w:ascii="Times New Roman" w:hAnsi="Times New Roman" w:cs="Times New Roman"/>
          <w:iCs/>
          <w:sz w:val="28"/>
          <w:szCs w:val="28"/>
        </w:rPr>
        <w:t>[</w:t>
      </w:r>
      <w:r w:rsidR="00A17A11">
        <w:rPr>
          <w:rFonts w:ascii="Times New Roman" w:hAnsi="Times New Roman" w:cs="Times New Roman"/>
          <w:iCs/>
          <w:sz w:val="28"/>
          <w:szCs w:val="28"/>
        </w:rPr>
        <w:t>1</w:t>
      </w:r>
      <w:r w:rsidR="00B45DD0">
        <w:rPr>
          <w:rFonts w:ascii="Times New Roman" w:hAnsi="Times New Roman" w:cs="Times New Roman"/>
          <w:iCs/>
          <w:sz w:val="28"/>
          <w:szCs w:val="28"/>
        </w:rPr>
        <w:t>7</w:t>
      </w:r>
      <w:r w:rsidR="00E04161">
        <w:rPr>
          <w:rFonts w:ascii="Times New Roman" w:hAnsi="Times New Roman" w:cs="Times New Roman"/>
          <w:iCs/>
          <w:sz w:val="28"/>
          <w:szCs w:val="28"/>
        </w:rPr>
        <w:t>8</w:t>
      </w:r>
      <w:r w:rsidR="00A17A11" w:rsidRPr="00A17A11">
        <w:rPr>
          <w:rFonts w:ascii="Times New Roman" w:hAnsi="Times New Roman" w:cs="Times New Roman"/>
          <w:iCs/>
          <w:sz w:val="28"/>
          <w:szCs w:val="28"/>
        </w:rPr>
        <w:t>]</w:t>
      </w:r>
      <w:r w:rsidR="00A17A11" w:rsidRPr="00A17A11">
        <w:rPr>
          <w:rFonts w:ascii="Times New Roman" w:hAnsi="Times New Roman" w:cs="Times New Roman"/>
          <w:sz w:val="28"/>
          <w:szCs w:val="28"/>
        </w:rPr>
        <w:t xml:space="preserve">. </w:t>
      </w:r>
      <w:bookmarkEnd w:id="185"/>
    </w:p>
    <w:p w14:paraId="77E08480" w14:textId="3C77180F" w:rsidR="00C57366" w:rsidRDefault="00F6127D" w:rsidP="00792FDA">
      <w:pPr>
        <w:spacing w:after="0" w:line="240" w:lineRule="auto"/>
        <w:ind w:firstLine="709"/>
        <w:jc w:val="both"/>
        <w:rPr>
          <w:rFonts w:ascii="Times New Roman" w:hAnsi="Times New Roman" w:cs="Times New Roman"/>
          <w:sz w:val="28"/>
          <w:szCs w:val="28"/>
        </w:rPr>
      </w:pPr>
      <w:bookmarkStart w:id="186" w:name="_Hlk177632157"/>
      <w:r>
        <w:rPr>
          <w:rFonts w:ascii="Times New Roman" w:hAnsi="Times New Roman" w:cs="Times New Roman"/>
          <w:sz w:val="28"/>
          <w:szCs w:val="28"/>
        </w:rPr>
        <w:t>Понимание структуры предубеждений имеет практическое значение для работы по их сокращению и</w:t>
      </w:r>
      <w:r w:rsidR="0096246D">
        <w:rPr>
          <w:rFonts w:ascii="Times New Roman" w:hAnsi="Times New Roman" w:cs="Times New Roman"/>
          <w:sz w:val="28"/>
          <w:szCs w:val="28"/>
        </w:rPr>
        <w:t>л</w:t>
      </w:r>
      <w:r>
        <w:rPr>
          <w:rFonts w:ascii="Times New Roman" w:hAnsi="Times New Roman" w:cs="Times New Roman"/>
          <w:sz w:val="28"/>
          <w:szCs w:val="28"/>
        </w:rPr>
        <w:t>и полному устранению</w:t>
      </w:r>
      <w:r w:rsidR="0096246D">
        <w:rPr>
          <w:rFonts w:ascii="Times New Roman" w:hAnsi="Times New Roman" w:cs="Times New Roman"/>
          <w:sz w:val="28"/>
          <w:szCs w:val="28"/>
        </w:rPr>
        <w:t xml:space="preserve"> из сознания</w:t>
      </w:r>
      <w:r>
        <w:rPr>
          <w:rFonts w:ascii="Times New Roman" w:hAnsi="Times New Roman" w:cs="Times New Roman"/>
          <w:sz w:val="28"/>
          <w:szCs w:val="28"/>
        </w:rPr>
        <w:t>, х</w:t>
      </w:r>
      <w:r w:rsidR="000439A3">
        <w:rPr>
          <w:rFonts w:ascii="Times New Roman" w:hAnsi="Times New Roman" w:cs="Times New Roman"/>
          <w:sz w:val="28"/>
          <w:szCs w:val="28"/>
        </w:rPr>
        <w:t xml:space="preserve">отя </w:t>
      </w:r>
      <w:r>
        <w:rPr>
          <w:rFonts w:ascii="Times New Roman" w:hAnsi="Times New Roman" w:cs="Times New Roman"/>
          <w:sz w:val="28"/>
          <w:szCs w:val="28"/>
        </w:rPr>
        <w:t>они</w:t>
      </w:r>
      <w:r w:rsidR="000439A3">
        <w:rPr>
          <w:rFonts w:ascii="Times New Roman" w:hAnsi="Times New Roman" w:cs="Times New Roman"/>
          <w:sz w:val="28"/>
          <w:szCs w:val="28"/>
        </w:rPr>
        <w:t xml:space="preserve">, </w:t>
      </w:r>
      <w:r w:rsidR="0096246D">
        <w:rPr>
          <w:rFonts w:ascii="Times New Roman" w:hAnsi="Times New Roman" w:cs="Times New Roman"/>
          <w:sz w:val="28"/>
          <w:szCs w:val="28"/>
        </w:rPr>
        <w:t xml:space="preserve">как </w:t>
      </w:r>
      <w:r w:rsidR="000439A3">
        <w:rPr>
          <w:rFonts w:ascii="Times New Roman" w:hAnsi="Times New Roman" w:cs="Times New Roman"/>
          <w:sz w:val="28"/>
          <w:szCs w:val="28"/>
        </w:rPr>
        <w:t xml:space="preserve">считают </w:t>
      </w:r>
      <w:r w:rsidR="000439A3" w:rsidRPr="00050B08">
        <w:rPr>
          <w:rFonts w:ascii="Times New Roman" w:hAnsi="Times New Roman" w:cs="Times New Roman"/>
          <w:sz w:val="28"/>
          <w:szCs w:val="28"/>
        </w:rPr>
        <w:t>D. Кreсh, R.</w:t>
      </w:r>
      <w:r w:rsidR="00690394">
        <w:rPr>
          <w:rFonts w:ascii="Times New Roman" w:hAnsi="Times New Roman" w:cs="Times New Roman"/>
          <w:sz w:val="28"/>
          <w:szCs w:val="28"/>
        </w:rPr>
        <w:t xml:space="preserve"> </w:t>
      </w:r>
      <w:r w:rsidR="000439A3" w:rsidRPr="00050B08">
        <w:rPr>
          <w:rFonts w:ascii="Times New Roman" w:hAnsi="Times New Roman" w:cs="Times New Roman"/>
          <w:sz w:val="28"/>
          <w:szCs w:val="28"/>
        </w:rPr>
        <w:t>Сrutchfield</w:t>
      </w:r>
      <w:r w:rsidR="00B45DD0">
        <w:rPr>
          <w:rFonts w:ascii="Times New Roman" w:hAnsi="Times New Roman" w:cs="Times New Roman"/>
          <w:sz w:val="28"/>
          <w:szCs w:val="28"/>
        </w:rPr>
        <w:t>,</w:t>
      </w:r>
      <w:r w:rsidR="000439A3">
        <w:rPr>
          <w:rFonts w:ascii="Times New Roman" w:hAnsi="Times New Roman" w:cs="Times New Roman"/>
          <w:sz w:val="28"/>
          <w:szCs w:val="28"/>
        </w:rPr>
        <w:t xml:space="preserve"> </w:t>
      </w:r>
      <w:r w:rsidR="00630E34" w:rsidRPr="00461D24">
        <w:rPr>
          <w:rFonts w:ascii="Times New Roman" w:hAnsi="Times New Roman" w:cs="Times New Roman"/>
          <w:sz w:val="28"/>
          <w:szCs w:val="28"/>
        </w:rPr>
        <w:t>J.</w:t>
      </w:r>
      <w:r w:rsidR="00690394">
        <w:rPr>
          <w:rFonts w:ascii="Times New Roman" w:hAnsi="Times New Roman" w:cs="Times New Roman"/>
          <w:sz w:val="28"/>
          <w:szCs w:val="28"/>
        </w:rPr>
        <w:t xml:space="preserve"> </w:t>
      </w:r>
      <w:r w:rsidR="00461D24" w:rsidRPr="00461D24">
        <w:rPr>
          <w:rFonts w:ascii="Times New Roman" w:hAnsi="Times New Roman" w:cs="Times New Roman"/>
          <w:sz w:val="28"/>
          <w:szCs w:val="28"/>
        </w:rPr>
        <w:t>Duckitt</w:t>
      </w:r>
      <w:r w:rsidR="00630E34">
        <w:rPr>
          <w:rFonts w:ascii="Times New Roman" w:hAnsi="Times New Roman" w:cs="Times New Roman"/>
          <w:sz w:val="28"/>
          <w:szCs w:val="28"/>
        </w:rPr>
        <w:t xml:space="preserve"> </w:t>
      </w:r>
      <w:r w:rsidR="000439A3">
        <w:rPr>
          <w:rFonts w:ascii="Times New Roman" w:hAnsi="Times New Roman" w:cs="Times New Roman"/>
          <w:sz w:val="28"/>
          <w:szCs w:val="28"/>
        </w:rPr>
        <w:t xml:space="preserve">и другие, отличаются </w:t>
      </w:r>
      <w:r w:rsidR="000439A3" w:rsidRPr="00B62C23">
        <w:rPr>
          <w:rFonts w:ascii="Times New Roman" w:hAnsi="Times New Roman" w:cs="Times New Roman"/>
          <w:sz w:val="28"/>
          <w:szCs w:val="28"/>
        </w:rPr>
        <w:t>шаблонн</w:t>
      </w:r>
      <w:r w:rsidR="000439A3">
        <w:rPr>
          <w:rFonts w:ascii="Times New Roman" w:hAnsi="Times New Roman" w:cs="Times New Roman"/>
          <w:sz w:val="28"/>
          <w:szCs w:val="28"/>
        </w:rPr>
        <w:t>остью</w:t>
      </w:r>
      <w:r w:rsidR="000439A3" w:rsidRPr="00B62C23">
        <w:rPr>
          <w:rFonts w:ascii="Times New Roman" w:hAnsi="Times New Roman" w:cs="Times New Roman"/>
          <w:sz w:val="28"/>
          <w:szCs w:val="28"/>
        </w:rPr>
        <w:t xml:space="preserve">, </w:t>
      </w:r>
      <w:r>
        <w:rPr>
          <w:rFonts w:ascii="Times New Roman" w:hAnsi="Times New Roman" w:cs="Times New Roman"/>
          <w:sz w:val="28"/>
          <w:szCs w:val="28"/>
        </w:rPr>
        <w:t xml:space="preserve">легкостью возникновения, </w:t>
      </w:r>
      <w:r w:rsidR="000439A3" w:rsidRPr="00B62C23">
        <w:rPr>
          <w:rFonts w:ascii="Times New Roman" w:hAnsi="Times New Roman" w:cs="Times New Roman"/>
          <w:sz w:val="28"/>
          <w:szCs w:val="28"/>
        </w:rPr>
        <w:t>эмоционально</w:t>
      </w:r>
      <w:r w:rsidR="000439A3">
        <w:rPr>
          <w:rFonts w:ascii="Times New Roman" w:hAnsi="Times New Roman" w:cs="Times New Roman"/>
          <w:sz w:val="28"/>
          <w:szCs w:val="28"/>
        </w:rPr>
        <w:t>й</w:t>
      </w:r>
      <w:r w:rsidR="000439A3" w:rsidRPr="00B62C23">
        <w:rPr>
          <w:rFonts w:ascii="Times New Roman" w:hAnsi="Times New Roman" w:cs="Times New Roman"/>
          <w:sz w:val="28"/>
          <w:szCs w:val="28"/>
        </w:rPr>
        <w:t xml:space="preserve"> интенсивн</w:t>
      </w:r>
      <w:r w:rsidR="000439A3">
        <w:rPr>
          <w:rFonts w:ascii="Times New Roman" w:hAnsi="Times New Roman" w:cs="Times New Roman"/>
          <w:sz w:val="28"/>
          <w:szCs w:val="28"/>
        </w:rPr>
        <w:t>остью</w:t>
      </w:r>
      <w:r w:rsidR="000439A3" w:rsidRPr="00B62C23">
        <w:rPr>
          <w:rFonts w:ascii="Times New Roman" w:hAnsi="Times New Roman" w:cs="Times New Roman"/>
          <w:sz w:val="28"/>
          <w:szCs w:val="28"/>
        </w:rPr>
        <w:t xml:space="preserve"> и </w:t>
      </w:r>
      <w:r w:rsidR="000439A3">
        <w:rPr>
          <w:rFonts w:ascii="Times New Roman" w:hAnsi="Times New Roman" w:cs="Times New Roman"/>
          <w:sz w:val="28"/>
          <w:szCs w:val="28"/>
        </w:rPr>
        <w:t xml:space="preserve">устойчивостью перед контрастирующей информации </w:t>
      </w:r>
      <w:bookmarkStart w:id="187" w:name="_Hlk105672410"/>
      <w:r w:rsidR="000439A3" w:rsidRPr="00A17A11">
        <w:rPr>
          <w:rFonts w:ascii="Times New Roman" w:hAnsi="Times New Roman" w:cs="Times New Roman"/>
          <w:iCs/>
          <w:sz w:val="28"/>
          <w:szCs w:val="28"/>
        </w:rPr>
        <w:t>[1</w:t>
      </w:r>
      <w:r w:rsidR="00B45DD0">
        <w:rPr>
          <w:rFonts w:ascii="Times New Roman" w:hAnsi="Times New Roman" w:cs="Times New Roman"/>
          <w:iCs/>
          <w:sz w:val="28"/>
          <w:szCs w:val="28"/>
        </w:rPr>
        <w:t>7</w:t>
      </w:r>
      <w:r w:rsidR="00E04161">
        <w:rPr>
          <w:rFonts w:ascii="Times New Roman" w:hAnsi="Times New Roman" w:cs="Times New Roman"/>
          <w:iCs/>
          <w:sz w:val="28"/>
          <w:szCs w:val="28"/>
        </w:rPr>
        <w:t>9</w:t>
      </w:r>
      <w:r w:rsidR="000439A3" w:rsidRPr="00A17A11">
        <w:rPr>
          <w:rFonts w:ascii="Times New Roman" w:hAnsi="Times New Roman" w:cs="Times New Roman"/>
          <w:iCs/>
          <w:sz w:val="28"/>
          <w:szCs w:val="28"/>
        </w:rPr>
        <w:t>]</w:t>
      </w:r>
      <w:r w:rsidR="00630E34">
        <w:rPr>
          <w:rFonts w:ascii="Times New Roman" w:hAnsi="Times New Roman" w:cs="Times New Roman"/>
          <w:iCs/>
          <w:sz w:val="28"/>
          <w:szCs w:val="28"/>
        </w:rPr>
        <w:t>.</w:t>
      </w:r>
      <w:r w:rsidR="00461D24">
        <w:rPr>
          <w:rFonts w:ascii="Times New Roman" w:hAnsi="Times New Roman" w:cs="Times New Roman"/>
          <w:iCs/>
          <w:sz w:val="28"/>
          <w:szCs w:val="28"/>
        </w:rPr>
        <w:t xml:space="preserve"> </w:t>
      </w:r>
      <w:bookmarkEnd w:id="187"/>
      <w:r w:rsidR="00461D24">
        <w:rPr>
          <w:rFonts w:ascii="Times New Roman" w:hAnsi="Times New Roman" w:cs="Times New Roman"/>
          <w:sz w:val="28"/>
          <w:szCs w:val="28"/>
        </w:rPr>
        <w:t xml:space="preserve">Это одно из актуальных направлений в </w:t>
      </w:r>
      <w:r w:rsidR="0096246D">
        <w:rPr>
          <w:rFonts w:ascii="Times New Roman" w:hAnsi="Times New Roman" w:cs="Times New Roman"/>
          <w:sz w:val="28"/>
          <w:szCs w:val="28"/>
        </w:rPr>
        <w:t xml:space="preserve">современной </w:t>
      </w:r>
      <w:r w:rsidR="00461D24">
        <w:rPr>
          <w:rFonts w:ascii="Times New Roman" w:hAnsi="Times New Roman" w:cs="Times New Roman"/>
          <w:sz w:val="28"/>
          <w:szCs w:val="28"/>
        </w:rPr>
        <w:t>психологии</w:t>
      </w:r>
      <w:r w:rsidR="0096246D">
        <w:rPr>
          <w:rFonts w:ascii="Times New Roman" w:hAnsi="Times New Roman" w:cs="Times New Roman"/>
          <w:sz w:val="28"/>
          <w:szCs w:val="28"/>
        </w:rPr>
        <w:t xml:space="preserve"> в связи с сексизмом, этнической и другими видами интолерантности</w:t>
      </w:r>
      <w:r w:rsidR="00461D24">
        <w:rPr>
          <w:rFonts w:ascii="Times New Roman" w:hAnsi="Times New Roman" w:cs="Times New Roman"/>
          <w:sz w:val="28"/>
          <w:szCs w:val="28"/>
        </w:rPr>
        <w:t xml:space="preserve">. Например, </w:t>
      </w:r>
      <w:r w:rsidR="00630E34">
        <w:rPr>
          <w:rFonts w:ascii="Times New Roman" w:hAnsi="Times New Roman" w:cs="Times New Roman"/>
          <w:sz w:val="28"/>
          <w:szCs w:val="28"/>
        </w:rPr>
        <w:t>Е.</w:t>
      </w:r>
      <w:r w:rsidR="00690394">
        <w:rPr>
          <w:rFonts w:ascii="Times New Roman" w:hAnsi="Times New Roman" w:cs="Times New Roman"/>
          <w:sz w:val="28"/>
          <w:szCs w:val="28"/>
        </w:rPr>
        <w:t xml:space="preserve"> </w:t>
      </w:r>
      <w:r w:rsidR="00461D24" w:rsidRPr="00461D24">
        <w:rPr>
          <w:rFonts w:ascii="Times New Roman" w:hAnsi="Times New Roman" w:cs="Times New Roman"/>
          <w:sz w:val="28"/>
          <w:szCs w:val="28"/>
          <w:lang w:val="en-US"/>
        </w:rPr>
        <w:t>Paluck</w:t>
      </w:r>
      <w:r w:rsidR="00461D24" w:rsidRPr="00461D24">
        <w:rPr>
          <w:rFonts w:ascii="Times New Roman" w:hAnsi="Times New Roman" w:cs="Times New Roman"/>
          <w:sz w:val="28"/>
          <w:szCs w:val="28"/>
        </w:rPr>
        <w:t xml:space="preserve">, </w:t>
      </w:r>
      <w:r w:rsidR="00630E34" w:rsidRPr="00461D24">
        <w:rPr>
          <w:rFonts w:ascii="Times New Roman" w:hAnsi="Times New Roman" w:cs="Times New Roman"/>
          <w:sz w:val="28"/>
          <w:szCs w:val="28"/>
          <w:lang w:val="en-US"/>
        </w:rPr>
        <w:t>D</w:t>
      </w:r>
      <w:r w:rsidR="00630E34" w:rsidRPr="00461D24">
        <w:rPr>
          <w:rFonts w:ascii="Times New Roman" w:hAnsi="Times New Roman" w:cs="Times New Roman"/>
          <w:sz w:val="28"/>
          <w:szCs w:val="28"/>
        </w:rPr>
        <w:t>.</w:t>
      </w:r>
      <w:r w:rsidR="00690394">
        <w:rPr>
          <w:rFonts w:ascii="Times New Roman" w:hAnsi="Times New Roman" w:cs="Times New Roman"/>
          <w:sz w:val="28"/>
          <w:szCs w:val="28"/>
        </w:rPr>
        <w:t xml:space="preserve"> </w:t>
      </w:r>
      <w:r w:rsidR="00461D24" w:rsidRPr="00461D24">
        <w:rPr>
          <w:rFonts w:ascii="Times New Roman" w:hAnsi="Times New Roman" w:cs="Times New Roman"/>
          <w:sz w:val="28"/>
          <w:szCs w:val="28"/>
          <w:lang w:val="en-US"/>
        </w:rPr>
        <w:t>Green</w:t>
      </w:r>
      <w:r w:rsidR="00461D24">
        <w:rPr>
          <w:rFonts w:ascii="Times New Roman" w:hAnsi="Times New Roman" w:cs="Times New Roman"/>
          <w:sz w:val="28"/>
          <w:szCs w:val="28"/>
        </w:rPr>
        <w:t xml:space="preserve"> инициировали </w:t>
      </w:r>
      <w:r w:rsidR="00461D24" w:rsidRPr="00461D24">
        <w:rPr>
          <w:rFonts w:ascii="Times New Roman" w:hAnsi="Times New Roman" w:cs="Times New Roman"/>
          <w:sz w:val="28"/>
          <w:szCs w:val="28"/>
        </w:rPr>
        <w:t>более строг</w:t>
      </w:r>
      <w:r w:rsidR="00461D24">
        <w:rPr>
          <w:rFonts w:ascii="Times New Roman" w:hAnsi="Times New Roman" w:cs="Times New Roman"/>
          <w:sz w:val="28"/>
          <w:szCs w:val="28"/>
        </w:rPr>
        <w:t>ую</w:t>
      </w:r>
      <w:r w:rsidR="00461D24" w:rsidRPr="00461D24">
        <w:rPr>
          <w:rFonts w:ascii="Times New Roman" w:hAnsi="Times New Roman" w:cs="Times New Roman"/>
          <w:sz w:val="28"/>
          <w:szCs w:val="28"/>
        </w:rPr>
        <w:t xml:space="preserve"> и широкомасштабн</w:t>
      </w:r>
      <w:r w:rsidR="00461D24">
        <w:rPr>
          <w:rFonts w:ascii="Times New Roman" w:hAnsi="Times New Roman" w:cs="Times New Roman"/>
          <w:sz w:val="28"/>
          <w:szCs w:val="28"/>
        </w:rPr>
        <w:t>ую</w:t>
      </w:r>
      <w:r w:rsidR="00461D24" w:rsidRPr="00461D24">
        <w:rPr>
          <w:rFonts w:ascii="Times New Roman" w:hAnsi="Times New Roman" w:cs="Times New Roman"/>
          <w:sz w:val="28"/>
          <w:szCs w:val="28"/>
        </w:rPr>
        <w:t xml:space="preserve"> эмпирическ</w:t>
      </w:r>
      <w:r w:rsidR="00461D24">
        <w:rPr>
          <w:rFonts w:ascii="Times New Roman" w:hAnsi="Times New Roman" w:cs="Times New Roman"/>
          <w:sz w:val="28"/>
          <w:szCs w:val="28"/>
        </w:rPr>
        <w:t>ую</w:t>
      </w:r>
      <w:r w:rsidR="00461D24" w:rsidRPr="00461D24">
        <w:rPr>
          <w:rFonts w:ascii="Times New Roman" w:hAnsi="Times New Roman" w:cs="Times New Roman"/>
          <w:sz w:val="28"/>
          <w:szCs w:val="28"/>
        </w:rPr>
        <w:t xml:space="preserve"> оценк</w:t>
      </w:r>
      <w:r w:rsidR="00461D24">
        <w:rPr>
          <w:rFonts w:ascii="Times New Roman" w:hAnsi="Times New Roman" w:cs="Times New Roman"/>
          <w:sz w:val="28"/>
          <w:szCs w:val="28"/>
        </w:rPr>
        <w:t>у</w:t>
      </w:r>
      <w:r w:rsidR="00461D24" w:rsidRPr="00461D24">
        <w:rPr>
          <w:rFonts w:ascii="Times New Roman" w:hAnsi="Times New Roman" w:cs="Times New Roman"/>
          <w:sz w:val="28"/>
          <w:szCs w:val="28"/>
        </w:rPr>
        <w:t xml:space="preserve"> стратегий снижения предрассудков</w:t>
      </w:r>
      <w:r w:rsidR="00630E34" w:rsidRPr="00630E34">
        <w:rPr>
          <w:rFonts w:ascii="Times New Roman" w:hAnsi="Times New Roman" w:cs="Times New Roman"/>
          <w:iCs/>
          <w:sz w:val="28"/>
          <w:szCs w:val="28"/>
        </w:rPr>
        <w:t xml:space="preserve"> </w:t>
      </w:r>
      <w:r w:rsidR="00630E34" w:rsidRPr="00A17A11">
        <w:rPr>
          <w:rFonts w:ascii="Times New Roman" w:hAnsi="Times New Roman" w:cs="Times New Roman"/>
          <w:iCs/>
          <w:sz w:val="28"/>
          <w:szCs w:val="28"/>
        </w:rPr>
        <w:t>[1</w:t>
      </w:r>
      <w:r w:rsidR="00E04161">
        <w:rPr>
          <w:rFonts w:ascii="Times New Roman" w:hAnsi="Times New Roman" w:cs="Times New Roman"/>
          <w:iCs/>
          <w:sz w:val="28"/>
          <w:szCs w:val="28"/>
        </w:rPr>
        <w:t>80</w:t>
      </w:r>
      <w:r w:rsidR="00630E34" w:rsidRPr="00A17A11">
        <w:rPr>
          <w:rFonts w:ascii="Times New Roman" w:hAnsi="Times New Roman" w:cs="Times New Roman"/>
          <w:iCs/>
          <w:sz w:val="28"/>
          <w:szCs w:val="28"/>
        </w:rPr>
        <w:t>]</w:t>
      </w:r>
      <w:r w:rsidR="00630E34">
        <w:rPr>
          <w:rFonts w:ascii="Times New Roman" w:hAnsi="Times New Roman" w:cs="Times New Roman"/>
          <w:iCs/>
          <w:sz w:val="28"/>
          <w:szCs w:val="28"/>
        </w:rPr>
        <w:t xml:space="preserve">. </w:t>
      </w:r>
      <w:r w:rsidR="00630E34" w:rsidRPr="00461D24">
        <w:rPr>
          <w:rFonts w:ascii="Times New Roman" w:hAnsi="Times New Roman" w:cs="Times New Roman"/>
          <w:sz w:val="28"/>
          <w:szCs w:val="28"/>
          <w:lang w:val="en-US"/>
        </w:rPr>
        <w:t>L</w:t>
      </w:r>
      <w:r w:rsidR="00630E34" w:rsidRPr="00C57366">
        <w:rPr>
          <w:rFonts w:ascii="Times New Roman" w:hAnsi="Times New Roman" w:cs="Times New Roman"/>
          <w:sz w:val="28"/>
          <w:szCs w:val="28"/>
        </w:rPr>
        <w:t>.</w:t>
      </w:r>
      <w:r w:rsidR="00690394">
        <w:rPr>
          <w:rFonts w:ascii="Times New Roman" w:hAnsi="Times New Roman" w:cs="Times New Roman"/>
          <w:sz w:val="28"/>
          <w:szCs w:val="28"/>
        </w:rPr>
        <w:t xml:space="preserve"> </w:t>
      </w:r>
      <w:r w:rsidR="00C57366" w:rsidRPr="00461D24">
        <w:rPr>
          <w:rFonts w:ascii="Times New Roman" w:hAnsi="Times New Roman" w:cs="Times New Roman"/>
          <w:sz w:val="28"/>
          <w:szCs w:val="28"/>
          <w:lang w:val="en-US"/>
        </w:rPr>
        <w:t>Tropp</w:t>
      </w:r>
      <w:r w:rsidR="00630E34">
        <w:rPr>
          <w:rFonts w:ascii="Times New Roman" w:hAnsi="Times New Roman" w:cs="Times New Roman"/>
          <w:sz w:val="28"/>
          <w:szCs w:val="28"/>
        </w:rPr>
        <w:t xml:space="preserve"> и </w:t>
      </w:r>
      <w:r w:rsidR="00C57366" w:rsidRPr="00461D24">
        <w:rPr>
          <w:rFonts w:ascii="Times New Roman" w:hAnsi="Times New Roman" w:cs="Times New Roman"/>
          <w:sz w:val="28"/>
          <w:szCs w:val="28"/>
          <w:lang w:val="en-US"/>
        </w:rPr>
        <w:t>R</w:t>
      </w:r>
      <w:r w:rsidR="00C57366" w:rsidRPr="00C57366">
        <w:rPr>
          <w:rFonts w:ascii="Times New Roman" w:hAnsi="Times New Roman" w:cs="Times New Roman"/>
          <w:sz w:val="28"/>
          <w:szCs w:val="28"/>
        </w:rPr>
        <w:t>.</w:t>
      </w:r>
      <w:r w:rsidR="00690394">
        <w:rPr>
          <w:rFonts w:ascii="Times New Roman" w:hAnsi="Times New Roman" w:cs="Times New Roman"/>
          <w:sz w:val="28"/>
          <w:szCs w:val="28"/>
        </w:rPr>
        <w:t xml:space="preserve"> </w:t>
      </w:r>
      <w:r w:rsidR="00C57366" w:rsidRPr="00461D24">
        <w:rPr>
          <w:rFonts w:ascii="Times New Roman" w:hAnsi="Times New Roman" w:cs="Times New Roman"/>
          <w:sz w:val="28"/>
          <w:szCs w:val="28"/>
          <w:lang w:val="en-US"/>
        </w:rPr>
        <w:t>Mallett</w:t>
      </w:r>
      <w:r w:rsidR="00591BF3">
        <w:rPr>
          <w:rFonts w:ascii="Times New Roman" w:hAnsi="Times New Roman" w:cs="Times New Roman"/>
          <w:sz w:val="28"/>
          <w:szCs w:val="28"/>
        </w:rPr>
        <w:t xml:space="preserve"> </w:t>
      </w:r>
      <w:r w:rsidR="00C57366">
        <w:rPr>
          <w:rFonts w:ascii="Times New Roman" w:hAnsi="Times New Roman" w:cs="Times New Roman"/>
          <w:sz w:val="28"/>
          <w:szCs w:val="28"/>
        </w:rPr>
        <w:t>в</w:t>
      </w:r>
      <w:r w:rsidR="00C57366" w:rsidRPr="00C57366">
        <w:rPr>
          <w:rFonts w:ascii="Times New Roman" w:hAnsi="Times New Roman" w:cs="Times New Roman"/>
          <w:sz w:val="28"/>
          <w:szCs w:val="28"/>
        </w:rPr>
        <w:t>ыступили организаторами</w:t>
      </w:r>
      <w:r w:rsidR="00C57366">
        <w:t xml:space="preserve"> </w:t>
      </w:r>
      <w:r w:rsidR="00C57366" w:rsidRPr="00C57366">
        <w:rPr>
          <w:rFonts w:ascii="Times New Roman" w:hAnsi="Times New Roman" w:cs="Times New Roman"/>
          <w:sz w:val="28"/>
          <w:szCs w:val="28"/>
        </w:rPr>
        <w:t>исследова</w:t>
      </w:r>
      <w:r w:rsidR="00C57366">
        <w:rPr>
          <w:rFonts w:ascii="Times New Roman" w:hAnsi="Times New Roman" w:cs="Times New Roman"/>
          <w:sz w:val="28"/>
          <w:szCs w:val="28"/>
        </w:rPr>
        <w:t xml:space="preserve">ний тех </w:t>
      </w:r>
      <w:r w:rsidR="00C57366" w:rsidRPr="00C57366">
        <w:rPr>
          <w:rFonts w:ascii="Times New Roman" w:hAnsi="Times New Roman" w:cs="Times New Roman"/>
          <w:sz w:val="28"/>
          <w:szCs w:val="28"/>
        </w:rPr>
        <w:t>мотив</w:t>
      </w:r>
      <w:r w:rsidR="00C57366">
        <w:rPr>
          <w:rFonts w:ascii="Times New Roman" w:hAnsi="Times New Roman" w:cs="Times New Roman"/>
          <w:sz w:val="28"/>
          <w:szCs w:val="28"/>
        </w:rPr>
        <w:t>ов</w:t>
      </w:r>
      <w:r w:rsidR="00C57366" w:rsidRPr="00C57366">
        <w:rPr>
          <w:rFonts w:ascii="Times New Roman" w:hAnsi="Times New Roman" w:cs="Times New Roman"/>
          <w:sz w:val="28"/>
          <w:szCs w:val="28"/>
        </w:rPr>
        <w:t xml:space="preserve"> и процесс</w:t>
      </w:r>
      <w:r w:rsidR="00C57366">
        <w:rPr>
          <w:rFonts w:ascii="Times New Roman" w:hAnsi="Times New Roman" w:cs="Times New Roman"/>
          <w:sz w:val="28"/>
          <w:szCs w:val="28"/>
        </w:rPr>
        <w:t xml:space="preserve">ов, которые способствуют </w:t>
      </w:r>
      <w:r w:rsidR="00C57366" w:rsidRPr="00C57366">
        <w:rPr>
          <w:rFonts w:ascii="Times New Roman" w:hAnsi="Times New Roman" w:cs="Times New Roman"/>
          <w:sz w:val="28"/>
          <w:szCs w:val="28"/>
        </w:rPr>
        <w:t>разви</w:t>
      </w:r>
      <w:r w:rsidR="00C57366">
        <w:rPr>
          <w:rFonts w:ascii="Times New Roman" w:hAnsi="Times New Roman" w:cs="Times New Roman"/>
          <w:sz w:val="28"/>
          <w:szCs w:val="28"/>
        </w:rPr>
        <w:t xml:space="preserve">тию </w:t>
      </w:r>
      <w:r w:rsidR="00C57366" w:rsidRPr="00C57366">
        <w:rPr>
          <w:rFonts w:ascii="Times New Roman" w:hAnsi="Times New Roman" w:cs="Times New Roman"/>
          <w:sz w:val="28"/>
          <w:szCs w:val="28"/>
        </w:rPr>
        <w:t>позитивны</w:t>
      </w:r>
      <w:r w:rsidR="00C57366">
        <w:rPr>
          <w:rFonts w:ascii="Times New Roman" w:hAnsi="Times New Roman" w:cs="Times New Roman"/>
          <w:sz w:val="28"/>
          <w:szCs w:val="28"/>
        </w:rPr>
        <w:t>х</w:t>
      </w:r>
      <w:r w:rsidR="00C57366" w:rsidRPr="00C57366">
        <w:rPr>
          <w:rFonts w:ascii="Times New Roman" w:hAnsi="Times New Roman" w:cs="Times New Roman"/>
          <w:sz w:val="28"/>
          <w:szCs w:val="28"/>
        </w:rPr>
        <w:t xml:space="preserve"> и значимы</w:t>
      </w:r>
      <w:r w:rsidR="00C57366">
        <w:rPr>
          <w:rFonts w:ascii="Times New Roman" w:hAnsi="Times New Roman" w:cs="Times New Roman"/>
          <w:sz w:val="28"/>
          <w:szCs w:val="28"/>
        </w:rPr>
        <w:t>х</w:t>
      </w:r>
      <w:r w:rsidR="00C57366" w:rsidRPr="00C57366">
        <w:rPr>
          <w:rFonts w:ascii="Times New Roman" w:hAnsi="Times New Roman" w:cs="Times New Roman"/>
          <w:sz w:val="28"/>
          <w:szCs w:val="28"/>
        </w:rPr>
        <w:t xml:space="preserve"> отношени</w:t>
      </w:r>
      <w:r w:rsidR="00C57366">
        <w:rPr>
          <w:rFonts w:ascii="Times New Roman" w:hAnsi="Times New Roman" w:cs="Times New Roman"/>
          <w:sz w:val="28"/>
          <w:szCs w:val="28"/>
        </w:rPr>
        <w:t xml:space="preserve">й </w:t>
      </w:r>
      <w:r w:rsidR="00690394">
        <w:rPr>
          <w:rFonts w:ascii="Times New Roman" w:hAnsi="Times New Roman" w:cs="Times New Roman"/>
          <w:sz w:val="28"/>
          <w:szCs w:val="28"/>
        </w:rPr>
        <w:t>с представителями</w:t>
      </w:r>
      <w:r w:rsidR="00C57366">
        <w:rPr>
          <w:rFonts w:ascii="Times New Roman" w:hAnsi="Times New Roman" w:cs="Times New Roman"/>
          <w:sz w:val="28"/>
          <w:szCs w:val="28"/>
        </w:rPr>
        <w:t xml:space="preserve"> аутгрупп</w:t>
      </w:r>
      <w:r w:rsidR="00630E34">
        <w:rPr>
          <w:rFonts w:ascii="Times New Roman" w:hAnsi="Times New Roman" w:cs="Times New Roman"/>
          <w:sz w:val="28"/>
          <w:szCs w:val="28"/>
        </w:rPr>
        <w:t xml:space="preserve"> </w:t>
      </w:r>
      <w:r w:rsidR="00630E34" w:rsidRPr="00A17A11">
        <w:rPr>
          <w:rFonts w:ascii="Times New Roman" w:hAnsi="Times New Roman" w:cs="Times New Roman"/>
          <w:iCs/>
          <w:sz w:val="28"/>
          <w:szCs w:val="28"/>
        </w:rPr>
        <w:t>[1</w:t>
      </w:r>
      <w:r w:rsidR="00E04161">
        <w:rPr>
          <w:rFonts w:ascii="Times New Roman" w:hAnsi="Times New Roman" w:cs="Times New Roman"/>
          <w:iCs/>
          <w:sz w:val="28"/>
          <w:szCs w:val="28"/>
        </w:rPr>
        <w:t>81</w:t>
      </w:r>
      <w:r w:rsidR="00630E34" w:rsidRPr="00A17A11">
        <w:rPr>
          <w:rFonts w:ascii="Times New Roman" w:hAnsi="Times New Roman" w:cs="Times New Roman"/>
          <w:iCs/>
          <w:sz w:val="28"/>
          <w:szCs w:val="28"/>
        </w:rPr>
        <w:t>]</w:t>
      </w:r>
      <w:r w:rsidR="00630E34">
        <w:rPr>
          <w:rFonts w:ascii="Times New Roman" w:hAnsi="Times New Roman" w:cs="Times New Roman"/>
          <w:iCs/>
          <w:sz w:val="28"/>
          <w:szCs w:val="28"/>
        </w:rPr>
        <w:t>.</w:t>
      </w:r>
    </w:p>
    <w:bookmarkEnd w:id="186"/>
    <w:p w14:paraId="64B65AD0" w14:textId="34FF9E8D" w:rsidR="00592A2B" w:rsidRPr="00B62C23" w:rsidRDefault="00592A2B" w:rsidP="00792FDA">
      <w:pPr>
        <w:spacing w:after="0" w:line="240" w:lineRule="auto"/>
        <w:ind w:firstLine="709"/>
        <w:jc w:val="both"/>
        <w:rPr>
          <w:rFonts w:ascii="Times New Roman" w:hAnsi="Times New Roman" w:cs="Times New Roman"/>
          <w:sz w:val="28"/>
          <w:szCs w:val="28"/>
        </w:rPr>
      </w:pPr>
      <w:r w:rsidRPr="00B62C23">
        <w:rPr>
          <w:rFonts w:ascii="Times New Roman" w:hAnsi="Times New Roman" w:cs="Times New Roman"/>
          <w:sz w:val="28"/>
          <w:szCs w:val="28"/>
        </w:rPr>
        <w:t xml:space="preserve">В рамках </w:t>
      </w:r>
      <w:r w:rsidRPr="00233285">
        <w:rPr>
          <w:rFonts w:ascii="Times New Roman" w:hAnsi="Times New Roman" w:cs="Times New Roman"/>
          <w:sz w:val="28"/>
          <w:szCs w:val="28"/>
        </w:rPr>
        <w:t>подхода</w:t>
      </w:r>
      <w:r w:rsidRPr="00B62C23">
        <w:rPr>
          <w:rFonts w:ascii="Times New Roman" w:hAnsi="Times New Roman" w:cs="Times New Roman"/>
          <w:sz w:val="28"/>
          <w:szCs w:val="28"/>
        </w:rPr>
        <w:t xml:space="preserve"> к гендерной </w:t>
      </w:r>
      <w:r w:rsidRPr="007E7AF3">
        <w:rPr>
          <w:rFonts w:ascii="Times New Roman" w:hAnsi="Times New Roman" w:cs="Times New Roman"/>
          <w:sz w:val="28"/>
          <w:szCs w:val="28"/>
        </w:rPr>
        <w:t>толерантности как к отношениям, свободным от предубеждений и стереотипов</w:t>
      </w:r>
      <w:r w:rsidRPr="00B62C23">
        <w:rPr>
          <w:rFonts w:ascii="Times New Roman" w:hAnsi="Times New Roman" w:cs="Times New Roman"/>
          <w:sz w:val="28"/>
          <w:szCs w:val="28"/>
        </w:rPr>
        <w:t xml:space="preserve">, важным </w:t>
      </w:r>
      <w:r w:rsidR="002E002A">
        <w:rPr>
          <w:rFonts w:ascii="Times New Roman" w:hAnsi="Times New Roman" w:cs="Times New Roman"/>
          <w:sz w:val="28"/>
          <w:szCs w:val="28"/>
        </w:rPr>
        <w:t xml:space="preserve">условием </w:t>
      </w:r>
      <w:r w:rsidR="005D5D3A">
        <w:rPr>
          <w:rFonts w:ascii="Times New Roman" w:hAnsi="Times New Roman" w:cs="Times New Roman"/>
          <w:sz w:val="28"/>
          <w:szCs w:val="28"/>
        </w:rPr>
        <w:t xml:space="preserve">ее </w:t>
      </w:r>
      <w:r w:rsidR="002E002A">
        <w:rPr>
          <w:rFonts w:ascii="Times New Roman" w:hAnsi="Times New Roman" w:cs="Times New Roman"/>
          <w:sz w:val="28"/>
          <w:szCs w:val="28"/>
        </w:rPr>
        <w:t>развития</w:t>
      </w:r>
      <w:r w:rsidR="002E002A" w:rsidRPr="002E002A">
        <w:t xml:space="preserve"> </w:t>
      </w:r>
      <w:r w:rsidR="002E002A" w:rsidRPr="002E002A">
        <w:rPr>
          <w:rFonts w:ascii="Times New Roman" w:hAnsi="Times New Roman" w:cs="Times New Roman"/>
          <w:sz w:val="28"/>
          <w:szCs w:val="28"/>
        </w:rPr>
        <w:t>признается</w:t>
      </w:r>
      <w:r w:rsidRPr="00B62C23">
        <w:rPr>
          <w:rFonts w:ascii="Times New Roman" w:hAnsi="Times New Roman" w:cs="Times New Roman"/>
          <w:sz w:val="28"/>
          <w:szCs w:val="28"/>
        </w:rPr>
        <w:t xml:space="preserve"> </w:t>
      </w:r>
      <w:r w:rsidRPr="005D5D3A">
        <w:rPr>
          <w:rFonts w:ascii="Times New Roman" w:hAnsi="Times New Roman" w:cs="Times New Roman"/>
          <w:sz w:val="28"/>
          <w:szCs w:val="28"/>
        </w:rPr>
        <w:t>активность</w:t>
      </w:r>
      <w:r w:rsidR="00AA4535">
        <w:rPr>
          <w:rFonts w:ascii="Times New Roman" w:hAnsi="Times New Roman" w:cs="Times New Roman"/>
          <w:sz w:val="28"/>
          <w:szCs w:val="28"/>
        </w:rPr>
        <w:t xml:space="preserve"> личности</w:t>
      </w:r>
      <w:r w:rsidR="007E7AF3" w:rsidRPr="005D5D3A">
        <w:rPr>
          <w:rFonts w:ascii="Times New Roman" w:hAnsi="Times New Roman" w:cs="Times New Roman"/>
          <w:sz w:val="28"/>
          <w:szCs w:val="28"/>
        </w:rPr>
        <w:t xml:space="preserve">, </w:t>
      </w:r>
      <w:r w:rsidR="00AA4535">
        <w:rPr>
          <w:rFonts w:ascii="Times New Roman" w:hAnsi="Times New Roman" w:cs="Times New Roman"/>
          <w:sz w:val="28"/>
          <w:szCs w:val="28"/>
        </w:rPr>
        <w:t>ее</w:t>
      </w:r>
      <w:r w:rsidRPr="005D5D3A">
        <w:rPr>
          <w:rFonts w:ascii="Times New Roman" w:hAnsi="Times New Roman" w:cs="Times New Roman"/>
          <w:sz w:val="28"/>
          <w:szCs w:val="28"/>
        </w:rPr>
        <w:t xml:space="preserve"> субъектн</w:t>
      </w:r>
      <w:r w:rsidR="007E7AF3" w:rsidRPr="005D5D3A">
        <w:rPr>
          <w:rFonts w:ascii="Times New Roman" w:hAnsi="Times New Roman" w:cs="Times New Roman"/>
          <w:sz w:val="28"/>
          <w:szCs w:val="28"/>
        </w:rPr>
        <w:t>ость</w:t>
      </w:r>
      <w:r w:rsidRPr="00B62C23">
        <w:rPr>
          <w:rFonts w:ascii="Times New Roman" w:hAnsi="Times New Roman" w:cs="Times New Roman"/>
          <w:sz w:val="28"/>
          <w:szCs w:val="28"/>
        </w:rPr>
        <w:t xml:space="preserve">. </w:t>
      </w:r>
      <w:r w:rsidR="007E7AF3">
        <w:rPr>
          <w:rFonts w:ascii="Times New Roman" w:hAnsi="Times New Roman" w:cs="Times New Roman"/>
          <w:sz w:val="28"/>
          <w:szCs w:val="28"/>
        </w:rPr>
        <w:t xml:space="preserve">Она </w:t>
      </w:r>
      <w:r w:rsidRPr="00B62C23">
        <w:rPr>
          <w:rFonts w:ascii="Times New Roman" w:hAnsi="Times New Roman" w:cs="Times New Roman"/>
          <w:sz w:val="28"/>
          <w:szCs w:val="28"/>
        </w:rPr>
        <w:t xml:space="preserve">выступает критерием </w:t>
      </w:r>
      <w:r w:rsidRPr="007E7AF3">
        <w:rPr>
          <w:rFonts w:ascii="Times New Roman" w:hAnsi="Times New Roman" w:cs="Times New Roman"/>
          <w:sz w:val="28"/>
          <w:szCs w:val="28"/>
        </w:rPr>
        <w:t>отличия толерантности от терпимости</w:t>
      </w:r>
      <w:r w:rsidRPr="00B62C23">
        <w:rPr>
          <w:rFonts w:ascii="Times New Roman" w:hAnsi="Times New Roman" w:cs="Times New Roman"/>
          <w:sz w:val="28"/>
          <w:szCs w:val="28"/>
        </w:rPr>
        <w:t xml:space="preserve">, которые нередко </w:t>
      </w:r>
      <w:r w:rsidR="007E7AF3">
        <w:rPr>
          <w:rFonts w:ascii="Times New Roman" w:hAnsi="Times New Roman" w:cs="Times New Roman"/>
          <w:sz w:val="28"/>
          <w:szCs w:val="28"/>
        </w:rPr>
        <w:t>отождествляются</w:t>
      </w:r>
      <w:r w:rsidRPr="00B62C23">
        <w:rPr>
          <w:rFonts w:ascii="Times New Roman" w:hAnsi="Times New Roman" w:cs="Times New Roman"/>
          <w:sz w:val="28"/>
          <w:szCs w:val="28"/>
        </w:rPr>
        <w:t xml:space="preserve">. </w:t>
      </w:r>
    </w:p>
    <w:p w14:paraId="42C6C74A" w14:textId="483A3873" w:rsidR="00592A2B" w:rsidRPr="00B62C23" w:rsidRDefault="007E7AF3"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Pr="00B62C23">
        <w:rPr>
          <w:rFonts w:ascii="Times New Roman" w:hAnsi="Times New Roman" w:cs="Times New Roman"/>
          <w:sz w:val="28"/>
          <w:szCs w:val="28"/>
        </w:rPr>
        <w:t xml:space="preserve">олерантность, которая сегодня вышла далеко за пределы объяснения механизмов веротерпимости, по утверждению </w:t>
      </w:r>
      <w:r w:rsidRPr="00331550">
        <w:rPr>
          <w:rFonts w:ascii="Times New Roman" w:hAnsi="Times New Roman" w:cs="Times New Roman"/>
          <w:sz w:val="28"/>
          <w:szCs w:val="28"/>
          <w:lang w:val="en-US"/>
        </w:rPr>
        <w:t>C</w:t>
      </w:r>
      <w:r w:rsidRPr="00331550">
        <w:rPr>
          <w:rFonts w:ascii="Times New Roman" w:hAnsi="Times New Roman" w:cs="Times New Roman"/>
          <w:sz w:val="28"/>
          <w:szCs w:val="28"/>
        </w:rPr>
        <w:t xml:space="preserve">. </w:t>
      </w:r>
      <w:r w:rsidRPr="00331550">
        <w:rPr>
          <w:rFonts w:ascii="Times New Roman" w:hAnsi="Times New Roman" w:cs="Times New Roman"/>
          <w:sz w:val="28"/>
          <w:szCs w:val="28"/>
          <w:lang w:val="en-US"/>
        </w:rPr>
        <w:t>W</w:t>
      </w:r>
      <w:r>
        <w:rPr>
          <w:rFonts w:ascii="Times New Roman" w:hAnsi="Times New Roman" w:cs="Times New Roman"/>
          <w:sz w:val="28"/>
          <w:szCs w:val="28"/>
        </w:rPr>
        <w:t>.</w:t>
      </w:r>
      <w:r w:rsidRPr="00B62C23">
        <w:rPr>
          <w:rFonts w:ascii="Times New Roman" w:hAnsi="Times New Roman" w:cs="Times New Roman"/>
          <w:sz w:val="28"/>
          <w:szCs w:val="28"/>
          <w:lang w:val="en-US"/>
        </w:rPr>
        <w:t>Von</w:t>
      </w:r>
      <w:r w:rsidRPr="00B62C23">
        <w:rPr>
          <w:rFonts w:ascii="Times New Roman" w:hAnsi="Times New Roman" w:cs="Times New Roman"/>
          <w:sz w:val="28"/>
          <w:szCs w:val="28"/>
        </w:rPr>
        <w:t xml:space="preserve"> </w:t>
      </w:r>
      <w:r w:rsidRPr="00B62C23">
        <w:rPr>
          <w:rFonts w:ascii="Times New Roman" w:hAnsi="Times New Roman" w:cs="Times New Roman"/>
          <w:sz w:val="28"/>
          <w:szCs w:val="28"/>
          <w:lang w:val="en-US"/>
        </w:rPr>
        <w:t>Bergen</w:t>
      </w:r>
      <w:r w:rsidRPr="00B62C23">
        <w:rPr>
          <w:rFonts w:ascii="Times New Roman" w:hAnsi="Times New Roman" w:cs="Times New Roman"/>
          <w:sz w:val="28"/>
          <w:szCs w:val="28"/>
        </w:rPr>
        <w:t>, отражает активность личности, основанную на ее убеждениях, ценностях, стремлении к справедливости и признанию прав</w:t>
      </w:r>
      <w:r>
        <w:rPr>
          <w:rFonts w:ascii="Times New Roman" w:hAnsi="Times New Roman" w:cs="Times New Roman"/>
          <w:sz w:val="28"/>
          <w:szCs w:val="28"/>
        </w:rPr>
        <w:t xml:space="preserve"> </w:t>
      </w:r>
      <w:r w:rsidRPr="005900E7">
        <w:rPr>
          <w:rFonts w:ascii="Times New Roman" w:hAnsi="Times New Roman" w:cs="Times New Roman"/>
          <w:iCs/>
          <w:sz w:val="28"/>
          <w:szCs w:val="28"/>
        </w:rPr>
        <w:t>[1</w:t>
      </w:r>
      <w:r w:rsidR="00E04161">
        <w:rPr>
          <w:rFonts w:ascii="Times New Roman" w:hAnsi="Times New Roman" w:cs="Times New Roman"/>
          <w:iCs/>
          <w:sz w:val="28"/>
          <w:szCs w:val="28"/>
        </w:rPr>
        <w:t>82</w:t>
      </w:r>
      <w:r w:rsidRPr="005900E7">
        <w:rPr>
          <w:rFonts w:ascii="Times New Roman" w:hAnsi="Times New Roman" w:cs="Times New Roman"/>
          <w:iCs/>
          <w:sz w:val="28"/>
          <w:szCs w:val="28"/>
        </w:rPr>
        <w:t>]</w:t>
      </w:r>
      <w:r w:rsidRPr="005900E7">
        <w:rPr>
          <w:rFonts w:ascii="Times New Roman" w:hAnsi="Times New Roman" w:cs="Times New Roman"/>
          <w:sz w:val="28"/>
          <w:szCs w:val="28"/>
        </w:rPr>
        <w:t>.</w:t>
      </w:r>
      <w:r>
        <w:rPr>
          <w:rFonts w:ascii="Times New Roman" w:hAnsi="Times New Roman" w:cs="Times New Roman"/>
          <w:sz w:val="28"/>
          <w:szCs w:val="28"/>
        </w:rPr>
        <w:t xml:space="preserve"> Эта точка зрения поддерживается российскими психологами</w:t>
      </w:r>
      <w:r w:rsidR="00592A2B" w:rsidRPr="00B62C23">
        <w:rPr>
          <w:rFonts w:ascii="Times New Roman" w:hAnsi="Times New Roman" w:cs="Times New Roman"/>
          <w:sz w:val="28"/>
          <w:szCs w:val="28"/>
        </w:rPr>
        <w:t xml:space="preserve">, </w:t>
      </w:r>
      <w:r>
        <w:rPr>
          <w:rFonts w:ascii="Times New Roman" w:hAnsi="Times New Roman" w:cs="Times New Roman"/>
          <w:sz w:val="28"/>
          <w:szCs w:val="28"/>
        </w:rPr>
        <w:t xml:space="preserve">считающих, что </w:t>
      </w:r>
      <w:r w:rsidR="00592A2B" w:rsidRPr="00B62C23">
        <w:rPr>
          <w:rFonts w:ascii="Times New Roman" w:hAnsi="Times New Roman" w:cs="Times New Roman"/>
          <w:sz w:val="28"/>
          <w:szCs w:val="28"/>
        </w:rPr>
        <w:t>толерантность в сфере гендерных и этнических отношений исключает ту терпимость, которая проявляется в покорности, смирении и терпении</w:t>
      </w:r>
      <w:r w:rsidR="005900E7">
        <w:rPr>
          <w:rFonts w:ascii="Times New Roman" w:hAnsi="Times New Roman" w:cs="Times New Roman"/>
          <w:sz w:val="28"/>
          <w:szCs w:val="28"/>
        </w:rPr>
        <w:t xml:space="preserve"> </w:t>
      </w:r>
      <w:r w:rsidR="005900E7" w:rsidRPr="005900E7">
        <w:rPr>
          <w:rFonts w:ascii="Times New Roman" w:hAnsi="Times New Roman" w:cs="Times New Roman"/>
          <w:iCs/>
          <w:sz w:val="28"/>
          <w:szCs w:val="28"/>
        </w:rPr>
        <w:t>[</w:t>
      </w:r>
      <w:r w:rsidR="00E04161">
        <w:rPr>
          <w:rFonts w:ascii="Times New Roman" w:hAnsi="Times New Roman" w:cs="Times New Roman"/>
          <w:iCs/>
          <w:sz w:val="28"/>
          <w:szCs w:val="28"/>
        </w:rPr>
        <w:t>183</w:t>
      </w:r>
      <w:r w:rsidR="005900E7">
        <w:rPr>
          <w:rFonts w:ascii="Times New Roman" w:hAnsi="Times New Roman" w:cs="Times New Roman"/>
          <w:sz w:val="28"/>
          <w:szCs w:val="28"/>
        </w:rPr>
        <w:t>-</w:t>
      </w:r>
      <w:r w:rsidR="005900E7" w:rsidRPr="005900E7">
        <w:rPr>
          <w:rFonts w:ascii="Times New Roman" w:hAnsi="Times New Roman" w:cs="Times New Roman"/>
          <w:iCs/>
          <w:sz w:val="28"/>
          <w:szCs w:val="28"/>
        </w:rPr>
        <w:t>1</w:t>
      </w:r>
      <w:r w:rsidR="002D7AD9">
        <w:rPr>
          <w:rFonts w:ascii="Times New Roman" w:hAnsi="Times New Roman" w:cs="Times New Roman"/>
          <w:iCs/>
          <w:sz w:val="28"/>
          <w:szCs w:val="28"/>
        </w:rPr>
        <w:t>8</w:t>
      </w:r>
      <w:r w:rsidR="00E04161">
        <w:rPr>
          <w:rFonts w:ascii="Times New Roman" w:hAnsi="Times New Roman" w:cs="Times New Roman"/>
          <w:iCs/>
          <w:sz w:val="28"/>
          <w:szCs w:val="28"/>
        </w:rPr>
        <w:t>5</w:t>
      </w:r>
      <w:r w:rsidR="005900E7" w:rsidRPr="005900E7">
        <w:rPr>
          <w:rFonts w:ascii="Times New Roman" w:hAnsi="Times New Roman" w:cs="Times New Roman"/>
          <w:iCs/>
          <w:sz w:val="28"/>
          <w:szCs w:val="28"/>
        </w:rPr>
        <w:t>]</w:t>
      </w:r>
      <w:r w:rsidR="005900E7" w:rsidRPr="005900E7">
        <w:rPr>
          <w:rFonts w:ascii="Times New Roman" w:hAnsi="Times New Roman" w:cs="Times New Roman"/>
          <w:sz w:val="28"/>
          <w:szCs w:val="28"/>
        </w:rPr>
        <w:t xml:space="preserve">. </w:t>
      </w:r>
      <w:bookmarkStart w:id="188" w:name="_Hlk105672658"/>
    </w:p>
    <w:bookmarkEnd w:id="188"/>
    <w:p w14:paraId="5ED82C23" w14:textId="77777777" w:rsidR="00592A2B" w:rsidRPr="00B62C23" w:rsidRDefault="00592A2B" w:rsidP="00792FDA">
      <w:pPr>
        <w:tabs>
          <w:tab w:val="left" w:pos="993"/>
        </w:tabs>
        <w:spacing w:after="0" w:line="240" w:lineRule="auto"/>
        <w:ind w:firstLine="709"/>
        <w:jc w:val="both"/>
        <w:rPr>
          <w:rFonts w:ascii="Times New Roman" w:hAnsi="Times New Roman" w:cs="Times New Roman"/>
          <w:sz w:val="28"/>
          <w:szCs w:val="28"/>
        </w:rPr>
      </w:pPr>
      <w:r w:rsidRPr="00B62C23">
        <w:rPr>
          <w:rFonts w:ascii="Times New Roman" w:hAnsi="Times New Roman" w:cs="Times New Roman"/>
          <w:sz w:val="28"/>
          <w:szCs w:val="28"/>
        </w:rPr>
        <w:t xml:space="preserve">Субъектная позиция личности во взаимоотношениях с представителями другого гендера проявляется в руководстве принципом толерантности, а именно: </w:t>
      </w:r>
    </w:p>
    <w:p w14:paraId="262214C8" w14:textId="77777777" w:rsidR="00592A2B" w:rsidRPr="007D28FA" w:rsidRDefault="00592A2B" w:rsidP="00792FDA">
      <w:pPr>
        <w:pStyle w:val="a5"/>
        <w:numPr>
          <w:ilvl w:val="0"/>
          <w:numId w:val="19"/>
        </w:numPr>
        <w:tabs>
          <w:tab w:val="left" w:pos="993"/>
        </w:tabs>
        <w:spacing w:after="0" w:line="240" w:lineRule="auto"/>
        <w:ind w:left="0" w:firstLine="709"/>
        <w:jc w:val="both"/>
        <w:rPr>
          <w:rFonts w:ascii="Times New Roman" w:hAnsi="Times New Roman" w:cs="Times New Roman"/>
          <w:sz w:val="28"/>
          <w:szCs w:val="28"/>
        </w:rPr>
      </w:pPr>
      <w:r w:rsidRPr="007D28FA">
        <w:rPr>
          <w:rFonts w:ascii="Times New Roman" w:hAnsi="Times New Roman" w:cs="Times New Roman"/>
          <w:sz w:val="28"/>
          <w:szCs w:val="28"/>
        </w:rPr>
        <w:t xml:space="preserve">уважении достоинства личности вне зависимости от ее принадлежности к другой гендерной группе;  </w:t>
      </w:r>
    </w:p>
    <w:p w14:paraId="0483FCE0" w14:textId="77777777" w:rsidR="00592A2B" w:rsidRPr="007D28FA" w:rsidRDefault="00592A2B" w:rsidP="00792FDA">
      <w:pPr>
        <w:pStyle w:val="a5"/>
        <w:numPr>
          <w:ilvl w:val="0"/>
          <w:numId w:val="19"/>
        </w:numPr>
        <w:tabs>
          <w:tab w:val="left" w:pos="993"/>
        </w:tabs>
        <w:spacing w:after="0" w:line="240" w:lineRule="auto"/>
        <w:ind w:left="0" w:firstLine="709"/>
        <w:jc w:val="both"/>
        <w:rPr>
          <w:rFonts w:ascii="Times New Roman" w:hAnsi="Times New Roman" w:cs="Times New Roman"/>
          <w:sz w:val="28"/>
          <w:szCs w:val="28"/>
        </w:rPr>
      </w:pPr>
      <w:r w:rsidRPr="007D28FA">
        <w:rPr>
          <w:rFonts w:ascii="Times New Roman" w:hAnsi="Times New Roman" w:cs="Times New Roman"/>
          <w:sz w:val="28"/>
          <w:szCs w:val="28"/>
        </w:rPr>
        <w:t xml:space="preserve">безусловном принятии другой личности такой, какой она есть без предубеждений, предвзятости и стереотипов; </w:t>
      </w:r>
    </w:p>
    <w:p w14:paraId="5688C409" w14:textId="77777777" w:rsidR="00592A2B" w:rsidRPr="007D28FA" w:rsidRDefault="00592A2B" w:rsidP="00792FDA">
      <w:pPr>
        <w:pStyle w:val="a5"/>
        <w:numPr>
          <w:ilvl w:val="0"/>
          <w:numId w:val="19"/>
        </w:numPr>
        <w:tabs>
          <w:tab w:val="left" w:pos="993"/>
        </w:tabs>
        <w:spacing w:after="0" w:line="240" w:lineRule="auto"/>
        <w:ind w:left="0" w:firstLine="709"/>
        <w:rPr>
          <w:rFonts w:ascii="Times New Roman" w:hAnsi="Times New Roman" w:cs="Times New Roman"/>
          <w:sz w:val="28"/>
          <w:szCs w:val="28"/>
        </w:rPr>
      </w:pPr>
      <w:r w:rsidRPr="007D28FA">
        <w:rPr>
          <w:rFonts w:ascii="Times New Roman" w:hAnsi="Times New Roman" w:cs="Times New Roman"/>
          <w:sz w:val="28"/>
          <w:szCs w:val="28"/>
        </w:rPr>
        <w:t>признании права личности быть иной, иметь другую точку зрения;</w:t>
      </w:r>
    </w:p>
    <w:p w14:paraId="57D582FB" w14:textId="77777777" w:rsidR="00592A2B" w:rsidRPr="007D28FA" w:rsidRDefault="00592A2B" w:rsidP="00792FDA">
      <w:pPr>
        <w:pStyle w:val="a5"/>
        <w:numPr>
          <w:ilvl w:val="0"/>
          <w:numId w:val="19"/>
        </w:numPr>
        <w:tabs>
          <w:tab w:val="left" w:pos="993"/>
        </w:tabs>
        <w:spacing w:after="0" w:line="240" w:lineRule="auto"/>
        <w:ind w:left="0" w:firstLine="709"/>
        <w:jc w:val="both"/>
        <w:rPr>
          <w:rFonts w:ascii="Times New Roman" w:hAnsi="Times New Roman" w:cs="Times New Roman"/>
          <w:sz w:val="28"/>
          <w:szCs w:val="28"/>
        </w:rPr>
      </w:pPr>
      <w:r w:rsidRPr="007D28FA">
        <w:rPr>
          <w:rFonts w:ascii="Times New Roman" w:hAnsi="Times New Roman" w:cs="Times New Roman"/>
          <w:sz w:val="28"/>
          <w:szCs w:val="28"/>
        </w:rPr>
        <w:t xml:space="preserve">сотрудничестве на основе паритетных, партнерских, а не подчиненно-зависимых отношениях с представителями, принадлежащими другому гендеру;  </w:t>
      </w:r>
    </w:p>
    <w:p w14:paraId="350EBEBC" w14:textId="77777777" w:rsidR="00592A2B" w:rsidRPr="007D28FA" w:rsidRDefault="00592A2B" w:rsidP="00792FDA">
      <w:pPr>
        <w:pStyle w:val="a5"/>
        <w:numPr>
          <w:ilvl w:val="0"/>
          <w:numId w:val="19"/>
        </w:numPr>
        <w:tabs>
          <w:tab w:val="left" w:pos="993"/>
        </w:tabs>
        <w:spacing w:after="0" w:line="240" w:lineRule="auto"/>
        <w:ind w:left="0" w:firstLine="709"/>
        <w:rPr>
          <w:rFonts w:ascii="Times New Roman" w:hAnsi="Times New Roman" w:cs="Times New Roman"/>
          <w:sz w:val="28"/>
          <w:szCs w:val="28"/>
        </w:rPr>
      </w:pPr>
      <w:r w:rsidRPr="007D28FA">
        <w:rPr>
          <w:rFonts w:ascii="Times New Roman" w:hAnsi="Times New Roman" w:cs="Times New Roman"/>
          <w:sz w:val="28"/>
          <w:szCs w:val="28"/>
        </w:rPr>
        <w:t xml:space="preserve">готовность слушать и понимать точку зрения представителей другого гендера;  </w:t>
      </w:r>
    </w:p>
    <w:p w14:paraId="11B80D30" w14:textId="77777777" w:rsidR="00592A2B" w:rsidRPr="007D28FA" w:rsidRDefault="00592A2B" w:rsidP="00792FDA">
      <w:pPr>
        <w:pStyle w:val="a5"/>
        <w:numPr>
          <w:ilvl w:val="0"/>
          <w:numId w:val="19"/>
        </w:numPr>
        <w:tabs>
          <w:tab w:val="left" w:pos="993"/>
        </w:tabs>
        <w:spacing w:after="0" w:line="240" w:lineRule="auto"/>
        <w:ind w:left="0" w:firstLine="709"/>
        <w:jc w:val="both"/>
        <w:rPr>
          <w:rFonts w:ascii="Times New Roman" w:hAnsi="Times New Roman" w:cs="Times New Roman"/>
          <w:sz w:val="28"/>
          <w:szCs w:val="28"/>
        </w:rPr>
      </w:pPr>
      <w:r w:rsidRPr="007D28FA">
        <w:rPr>
          <w:rFonts w:ascii="Times New Roman" w:hAnsi="Times New Roman" w:cs="Times New Roman"/>
          <w:sz w:val="28"/>
          <w:szCs w:val="28"/>
        </w:rPr>
        <w:t>отказ от доминирования, давления и принуждения в коммуникативных, социальных ситуациях и т.д.</w:t>
      </w:r>
    </w:p>
    <w:p w14:paraId="756E5988" w14:textId="5A99D75B" w:rsidR="00C84195" w:rsidRPr="00C84195" w:rsidRDefault="00592A2B" w:rsidP="00792FDA">
      <w:pPr>
        <w:tabs>
          <w:tab w:val="left" w:pos="993"/>
        </w:tabs>
        <w:spacing w:after="0" w:line="240" w:lineRule="auto"/>
        <w:ind w:firstLine="709"/>
        <w:jc w:val="both"/>
        <w:rPr>
          <w:rFonts w:ascii="Times New Roman" w:hAnsi="Times New Roman" w:cs="Times New Roman"/>
          <w:sz w:val="28"/>
          <w:szCs w:val="28"/>
        </w:rPr>
      </w:pPr>
      <w:r w:rsidRPr="00B62C23">
        <w:rPr>
          <w:rFonts w:ascii="Times New Roman" w:hAnsi="Times New Roman" w:cs="Times New Roman"/>
          <w:sz w:val="28"/>
          <w:szCs w:val="28"/>
        </w:rPr>
        <w:t>В отличие от терпимости</w:t>
      </w:r>
      <w:r w:rsidR="00E50ABB">
        <w:rPr>
          <w:rFonts w:ascii="Times New Roman" w:hAnsi="Times New Roman" w:cs="Times New Roman"/>
          <w:sz w:val="28"/>
          <w:szCs w:val="28"/>
        </w:rPr>
        <w:t>,</w:t>
      </w:r>
      <w:r w:rsidRPr="00B62C23">
        <w:rPr>
          <w:rFonts w:ascii="Times New Roman" w:hAnsi="Times New Roman" w:cs="Times New Roman"/>
          <w:sz w:val="28"/>
          <w:szCs w:val="28"/>
        </w:rPr>
        <w:t xml:space="preserve"> реализация принципа толерантности </w:t>
      </w:r>
      <w:r w:rsidR="002E002A">
        <w:rPr>
          <w:rFonts w:ascii="Times New Roman" w:hAnsi="Times New Roman" w:cs="Times New Roman"/>
          <w:sz w:val="28"/>
          <w:szCs w:val="28"/>
        </w:rPr>
        <w:t xml:space="preserve">в отношениях </w:t>
      </w:r>
      <w:r w:rsidRPr="00B62C23">
        <w:rPr>
          <w:rFonts w:ascii="Times New Roman" w:hAnsi="Times New Roman" w:cs="Times New Roman"/>
          <w:sz w:val="28"/>
          <w:szCs w:val="28"/>
        </w:rPr>
        <w:t>требует определенно</w:t>
      </w:r>
      <w:r w:rsidR="002E002A">
        <w:rPr>
          <w:rFonts w:ascii="Times New Roman" w:hAnsi="Times New Roman" w:cs="Times New Roman"/>
          <w:sz w:val="28"/>
          <w:szCs w:val="28"/>
        </w:rPr>
        <w:t xml:space="preserve">й </w:t>
      </w:r>
      <w:r w:rsidRPr="00B62C23">
        <w:rPr>
          <w:rFonts w:ascii="Times New Roman" w:hAnsi="Times New Roman" w:cs="Times New Roman"/>
          <w:sz w:val="28"/>
          <w:szCs w:val="28"/>
        </w:rPr>
        <w:t xml:space="preserve">активности, психологических усилий со стороны личности. </w:t>
      </w:r>
      <w:r w:rsidR="00E50ABB">
        <w:rPr>
          <w:rFonts w:ascii="Times New Roman" w:hAnsi="Times New Roman" w:cs="Times New Roman"/>
          <w:sz w:val="28"/>
          <w:szCs w:val="28"/>
        </w:rPr>
        <w:t>Например</w:t>
      </w:r>
      <w:r w:rsidRPr="00B62C23">
        <w:rPr>
          <w:rFonts w:ascii="Times New Roman" w:hAnsi="Times New Roman" w:cs="Times New Roman"/>
          <w:sz w:val="28"/>
          <w:szCs w:val="28"/>
        </w:rPr>
        <w:t xml:space="preserve">, </w:t>
      </w:r>
      <w:r w:rsidRPr="00B62C23">
        <w:rPr>
          <w:rFonts w:ascii="Times New Roman" w:hAnsi="Times New Roman" w:cs="Times New Roman"/>
          <w:sz w:val="28"/>
          <w:szCs w:val="28"/>
          <w:lang w:val="en-US"/>
        </w:rPr>
        <w:t>A</w:t>
      </w:r>
      <w:r w:rsidRPr="00B62C23">
        <w:rPr>
          <w:rFonts w:ascii="Times New Roman" w:hAnsi="Times New Roman" w:cs="Times New Roman"/>
          <w:sz w:val="28"/>
          <w:szCs w:val="28"/>
        </w:rPr>
        <w:t>.</w:t>
      </w:r>
      <w:bookmarkStart w:id="189" w:name="_Hlk95295044"/>
      <w:r w:rsidR="00D409A9">
        <w:rPr>
          <w:rFonts w:ascii="Times New Roman" w:hAnsi="Times New Roman" w:cs="Times New Roman"/>
          <w:sz w:val="28"/>
          <w:szCs w:val="28"/>
        </w:rPr>
        <w:t xml:space="preserve"> </w:t>
      </w:r>
      <w:r w:rsidRPr="00B62C23">
        <w:rPr>
          <w:rFonts w:ascii="Times New Roman" w:hAnsi="Times New Roman" w:cs="Times New Roman"/>
          <w:sz w:val="28"/>
          <w:szCs w:val="28"/>
          <w:lang w:val="en-US"/>
        </w:rPr>
        <w:t>Ross</w:t>
      </w:r>
      <w:bookmarkEnd w:id="189"/>
      <w:r w:rsidRPr="00B62C23">
        <w:rPr>
          <w:rFonts w:ascii="Times New Roman" w:hAnsi="Times New Roman" w:cs="Times New Roman"/>
          <w:sz w:val="28"/>
          <w:szCs w:val="28"/>
        </w:rPr>
        <w:t xml:space="preserve"> </w:t>
      </w:r>
      <w:r w:rsidR="00331550">
        <w:rPr>
          <w:rFonts w:ascii="Times New Roman" w:hAnsi="Times New Roman" w:cs="Times New Roman"/>
          <w:sz w:val="28"/>
          <w:szCs w:val="28"/>
        </w:rPr>
        <w:t>подчеркивает</w:t>
      </w:r>
      <w:r w:rsidRPr="00B62C23">
        <w:rPr>
          <w:rFonts w:ascii="Times New Roman" w:hAnsi="Times New Roman" w:cs="Times New Roman"/>
          <w:sz w:val="28"/>
          <w:szCs w:val="28"/>
        </w:rPr>
        <w:t xml:space="preserve"> роль эмпатии, социального интеллекта и мышления, которые необходимы для установления диалогического общения, успешного взаимодействия, уважения и признания права другого на иное мировоззрение и миропонимание. Личность, чтобы быть толерантной, считает он, должна быть готовой и уметь вставать на точку зрения другого, что позволит понять его чувства, мотивы и рациональные обоснования поступков, решений</w:t>
      </w:r>
      <w:r w:rsidR="005900E7">
        <w:rPr>
          <w:rFonts w:ascii="Times New Roman" w:hAnsi="Times New Roman" w:cs="Times New Roman"/>
          <w:sz w:val="28"/>
          <w:szCs w:val="28"/>
        </w:rPr>
        <w:t xml:space="preserve"> </w:t>
      </w:r>
      <w:r w:rsidR="005900E7" w:rsidRPr="005900E7">
        <w:rPr>
          <w:rFonts w:ascii="Times New Roman" w:hAnsi="Times New Roman" w:cs="Times New Roman"/>
          <w:iCs/>
          <w:sz w:val="28"/>
          <w:szCs w:val="28"/>
        </w:rPr>
        <w:t>[1</w:t>
      </w:r>
      <w:r w:rsidR="00E04161">
        <w:rPr>
          <w:rFonts w:ascii="Times New Roman" w:hAnsi="Times New Roman" w:cs="Times New Roman"/>
          <w:iCs/>
          <w:sz w:val="28"/>
          <w:szCs w:val="28"/>
        </w:rPr>
        <w:t>86</w:t>
      </w:r>
      <w:r w:rsidR="005900E7" w:rsidRPr="005900E7">
        <w:rPr>
          <w:rFonts w:ascii="Times New Roman" w:hAnsi="Times New Roman" w:cs="Times New Roman"/>
          <w:iCs/>
          <w:sz w:val="28"/>
          <w:szCs w:val="28"/>
        </w:rPr>
        <w:t>]</w:t>
      </w:r>
      <w:r w:rsidR="005900E7" w:rsidRPr="005900E7">
        <w:rPr>
          <w:rFonts w:ascii="Times New Roman" w:hAnsi="Times New Roman" w:cs="Times New Roman"/>
          <w:sz w:val="28"/>
          <w:szCs w:val="28"/>
        </w:rPr>
        <w:t>.</w:t>
      </w:r>
      <w:r w:rsidR="005900E7">
        <w:rPr>
          <w:rFonts w:ascii="Times New Roman" w:hAnsi="Times New Roman" w:cs="Times New Roman"/>
          <w:sz w:val="28"/>
          <w:szCs w:val="28"/>
        </w:rPr>
        <w:t xml:space="preserve"> </w:t>
      </w:r>
      <w:r w:rsidRPr="00B62C23">
        <w:rPr>
          <w:rFonts w:ascii="Times New Roman" w:hAnsi="Times New Roman" w:cs="Times New Roman"/>
          <w:sz w:val="28"/>
          <w:szCs w:val="28"/>
        </w:rPr>
        <w:t>По В.Н.</w:t>
      </w:r>
      <w:r w:rsidR="00D409A9">
        <w:rPr>
          <w:rFonts w:ascii="Times New Roman" w:hAnsi="Times New Roman" w:cs="Times New Roman"/>
          <w:sz w:val="28"/>
          <w:szCs w:val="28"/>
        </w:rPr>
        <w:t xml:space="preserve"> </w:t>
      </w:r>
      <w:r w:rsidRPr="00B62C23">
        <w:rPr>
          <w:rFonts w:ascii="Times New Roman" w:hAnsi="Times New Roman" w:cs="Times New Roman"/>
          <w:sz w:val="28"/>
          <w:szCs w:val="28"/>
        </w:rPr>
        <w:t>Гурову, сами действия по установлению взаимного понимания и согласования разных точек зрения путем убеждения и без использования любой формы силы, принуждения и давления это и есть проявление уважения к другому и признания инаковости</w:t>
      </w:r>
      <w:r w:rsidR="005900E7">
        <w:rPr>
          <w:rFonts w:ascii="Times New Roman" w:hAnsi="Times New Roman" w:cs="Times New Roman"/>
          <w:sz w:val="28"/>
          <w:szCs w:val="28"/>
        </w:rPr>
        <w:t xml:space="preserve"> </w:t>
      </w:r>
      <w:r w:rsidR="005900E7" w:rsidRPr="005900E7">
        <w:rPr>
          <w:rFonts w:ascii="Times New Roman" w:hAnsi="Times New Roman" w:cs="Times New Roman"/>
          <w:iCs/>
          <w:sz w:val="28"/>
          <w:szCs w:val="28"/>
        </w:rPr>
        <w:t>[1</w:t>
      </w:r>
      <w:r w:rsidR="00E04161">
        <w:rPr>
          <w:rFonts w:ascii="Times New Roman" w:hAnsi="Times New Roman" w:cs="Times New Roman"/>
          <w:iCs/>
          <w:sz w:val="28"/>
          <w:szCs w:val="28"/>
        </w:rPr>
        <w:t>87</w:t>
      </w:r>
      <w:r w:rsidR="005900E7" w:rsidRPr="005900E7">
        <w:rPr>
          <w:rFonts w:ascii="Times New Roman" w:hAnsi="Times New Roman" w:cs="Times New Roman"/>
          <w:iCs/>
          <w:sz w:val="28"/>
          <w:szCs w:val="28"/>
        </w:rPr>
        <w:t>]</w:t>
      </w:r>
      <w:r w:rsidR="005900E7" w:rsidRPr="005900E7">
        <w:rPr>
          <w:rFonts w:ascii="Times New Roman" w:hAnsi="Times New Roman" w:cs="Times New Roman"/>
          <w:sz w:val="28"/>
          <w:szCs w:val="28"/>
        </w:rPr>
        <w:t xml:space="preserve">. </w:t>
      </w:r>
      <w:r w:rsidRPr="00B62C23">
        <w:rPr>
          <w:rFonts w:ascii="Times New Roman" w:hAnsi="Times New Roman" w:cs="Times New Roman"/>
          <w:sz w:val="28"/>
          <w:szCs w:val="28"/>
        </w:rPr>
        <w:t>Особенное значение, по мнению А.Г.</w:t>
      </w:r>
      <w:r w:rsidR="00D409A9">
        <w:rPr>
          <w:rFonts w:ascii="Times New Roman" w:hAnsi="Times New Roman" w:cs="Times New Roman"/>
          <w:sz w:val="28"/>
          <w:szCs w:val="28"/>
        </w:rPr>
        <w:t xml:space="preserve"> </w:t>
      </w:r>
      <w:r w:rsidRPr="00B62C23">
        <w:rPr>
          <w:rFonts w:ascii="Times New Roman" w:hAnsi="Times New Roman" w:cs="Times New Roman"/>
          <w:sz w:val="28"/>
          <w:szCs w:val="28"/>
        </w:rPr>
        <w:t xml:space="preserve">Асмолова, имеет стремление понять представителя другой группы. </w:t>
      </w:r>
      <w:r w:rsidR="00E50ABB">
        <w:rPr>
          <w:rFonts w:ascii="Times New Roman" w:hAnsi="Times New Roman" w:cs="Times New Roman"/>
          <w:sz w:val="28"/>
          <w:szCs w:val="28"/>
        </w:rPr>
        <w:t>Т</w:t>
      </w:r>
      <w:r w:rsidRPr="00B62C23">
        <w:rPr>
          <w:rFonts w:ascii="Times New Roman" w:hAnsi="Times New Roman" w:cs="Times New Roman"/>
          <w:sz w:val="28"/>
          <w:szCs w:val="28"/>
        </w:rPr>
        <w:t xml:space="preserve">олерантность </w:t>
      </w:r>
      <w:r w:rsidR="00E50ABB">
        <w:rPr>
          <w:rFonts w:ascii="Times New Roman" w:hAnsi="Times New Roman" w:cs="Times New Roman"/>
          <w:sz w:val="28"/>
          <w:szCs w:val="28"/>
        </w:rPr>
        <w:t xml:space="preserve">поэтому </w:t>
      </w:r>
      <w:r w:rsidRPr="00B62C23">
        <w:rPr>
          <w:rFonts w:ascii="Times New Roman" w:hAnsi="Times New Roman" w:cs="Times New Roman"/>
          <w:sz w:val="28"/>
          <w:szCs w:val="28"/>
        </w:rPr>
        <w:t>означает не игнорирование различий, а то, что они действительно понимаются, учитываются и поддерживаются</w:t>
      </w:r>
      <w:r w:rsidR="005900E7">
        <w:rPr>
          <w:rFonts w:ascii="Times New Roman" w:hAnsi="Times New Roman" w:cs="Times New Roman"/>
          <w:sz w:val="28"/>
          <w:szCs w:val="28"/>
        </w:rPr>
        <w:t xml:space="preserve"> </w:t>
      </w:r>
      <w:bookmarkStart w:id="190" w:name="_Hlk177894092"/>
      <w:r w:rsidR="005900E7" w:rsidRPr="005900E7">
        <w:rPr>
          <w:rFonts w:ascii="Times New Roman" w:hAnsi="Times New Roman" w:cs="Times New Roman"/>
          <w:iCs/>
          <w:sz w:val="28"/>
          <w:szCs w:val="28"/>
        </w:rPr>
        <w:t>[</w:t>
      </w:r>
      <w:r w:rsidR="002D7AD9">
        <w:rPr>
          <w:rFonts w:ascii="Times New Roman" w:hAnsi="Times New Roman" w:cs="Times New Roman"/>
          <w:iCs/>
          <w:sz w:val="28"/>
          <w:szCs w:val="28"/>
        </w:rPr>
        <w:t>1</w:t>
      </w:r>
      <w:r w:rsidR="00E04161">
        <w:rPr>
          <w:rFonts w:ascii="Times New Roman" w:hAnsi="Times New Roman" w:cs="Times New Roman"/>
          <w:iCs/>
          <w:sz w:val="28"/>
          <w:szCs w:val="28"/>
        </w:rPr>
        <w:t>88</w:t>
      </w:r>
      <w:r w:rsidR="005900E7" w:rsidRPr="005900E7">
        <w:rPr>
          <w:rFonts w:ascii="Times New Roman" w:hAnsi="Times New Roman" w:cs="Times New Roman"/>
          <w:iCs/>
          <w:sz w:val="28"/>
          <w:szCs w:val="28"/>
        </w:rPr>
        <w:t>]</w:t>
      </w:r>
      <w:r w:rsidR="005900E7" w:rsidRPr="005900E7">
        <w:rPr>
          <w:rFonts w:ascii="Times New Roman" w:hAnsi="Times New Roman" w:cs="Times New Roman"/>
          <w:sz w:val="28"/>
          <w:szCs w:val="28"/>
        </w:rPr>
        <w:t xml:space="preserve">. </w:t>
      </w:r>
      <w:bookmarkEnd w:id="190"/>
      <w:r w:rsidR="00C84195">
        <w:rPr>
          <w:rFonts w:ascii="Times New Roman" w:hAnsi="Times New Roman" w:cs="Times New Roman"/>
          <w:sz w:val="28"/>
          <w:szCs w:val="28"/>
        </w:rPr>
        <w:t xml:space="preserve">В широком смысле речь идет о принятии инаковости в другом. </w:t>
      </w:r>
      <w:r w:rsidR="00C84195" w:rsidRPr="00C84195">
        <w:rPr>
          <w:rFonts w:ascii="Times New Roman" w:hAnsi="Times New Roman" w:cs="Times New Roman"/>
          <w:sz w:val="28"/>
          <w:szCs w:val="28"/>
        </w:rPr>
        <w:t>Принятие</w:t>
      </w:r>
      <w:r w:rsidR="00C84195">
        <w:rPr>
          <w:rFonts w:ascii="Times New Roman" w:hAnsi="Times New Roman" w:cs="Times New Roman"/>
          <w:sz w:val="28"/>
          <w:szCs w:val="28"/>
        </w:rPr>
        <w:t xml:space="preserve">, считает </w:t>
      </w:r>
      <w:r w:rsidR="00E04161">
        <w:rPr>
          <w:rFonts w:ascii="Times New Roman" w:hAnsi="Times New Roman" w:cs="Times New Roman"/>
          <w:sz w:val="28"/>
          <w:szCs w:val="28"/>
        </w:rPr>
        <w:t>Cohen A.</w:t>
      </w:r>
      <w:r w:rsidR="00C84195" w:rsidRPr="00C84195">
        <w:rPr>
          <w:rFonts w:ascii="Times New Roman" w:hAnsi="Times New Roman" w:cs="Times New Roman"/>
          <w:sz w:val="28"/>
          <w:szCs w:val="28"/>
        </w:rPr>
        <w:t>J. требует внутренне</w:t>
      </w:r>
      <w:r w:rsidR="00C84195">
        <w:rPr>
          <w:rFonts w:ascii="Times New Roman" w:hAnsi="Times New Roman" w:cs="Times New Roman"/>
          <w:sz w:val="28"/>
          <w:szCs w:val="28"/>
        </w:rPr>
        <w:t xml:space="preserve">й работы и </w:t>
      </w:r>
      <w:r w:rsidR="00C84195" w:rsidRPr="00C84195">
        <w:rPr>
          <w:rFonts w:ascii="Times New Roman" w:hAnsi="Times New Roman" w:cs="Times New Roman"/>
          <w:sz w:val="28"/>
          <w:szCs w:val="28"/>
        </w:rPr>
        <w:t>самоограничения, которое не является принудительным или основанным на страхе перед социальным неодобрением, возможными санкциями или опасениями по поводу собственного имиджа. Толерантность подразумевает наличие ценностей другого человека, т.е. причин для принятия того, что вызывает у человека негативное отношение</w:t>
      </w:r>
      <w:r w:rsidR="00591BF3">
        <w:rPr>
          <w:rFonts w:ascii="Times New Roman" w:hAnsi="Times New Roman" w:cs="Times New Roman"/>
          <w:sz w:val="28"/>
          <w:szCs w:val="28"/>
        </w:rPr>
        <w:t xml:space="preserve"> </w:t>
      </w:r>
      <w:r w:rsidR="00591BF3" w:rsidRPr="005900E7">
        <w:rPr>
          <w:rFonts w:ascii="Times New Roman" w:hAnsi="Times New Roman" w:cs="Times New Roman"/>
          <w:iCs/>
          <w:sz w:val="28"/>
          <w:szCs w:val="28"/>
        </w:rPr>
        <w:t>[</w:t>
      </w:r>
      <w:r w:rsidR="002D7AD9">
        <w:rPr>
          <w:rFonts w:ascii="Times New Roman" w:hAnsi="Times New Roman" w:cs="Times New Roman"/>
          <w:iCs/>
          <w:sz w:val="28"/>
          <w:szCs w:val="28"/>
        </w:rPr>
        <w:t>1</w:t>
      </w:r>
      <w:r w:rsidR="00E04161">
        <w:rPr>
          <w:rFonts w:ascii="Times New Roman" w:hAnsi="Times New Roman" w:cs="Times New Roman"/>
          <w:iCs/>
          <w:sz w:val="28"/>
          <w:szCs w:val="28"/>
        </w:rPr>
        <w:t>89</w:t>
      </w:r>
      <w:r w:rsidR="00591BF3" w:rsidRPr="005900E7">
        <w:rPr>
          <w:rFonts w:ascii="Times New Roman" w:hAnsi="Times New Roman" w:cs="Times New Roman"/>
          <w:iCs/>
          <w:sz w:val="28"/>
          <w:szCs w:val="28"/>
        </w:rPr>
        <w:t>]</w:t>
      </w:r>
      <w:r w:rsidR="00591BF3" w:rsidRPr="005900E7">
        <w:rPr>
          <w:rFonts w:ascii="Times New Roman" w:hAnsi="Times New Roman" w:cs="Times New Roman"/>
          <w:sz w:val="28"/>
          <w:szCs w:val="28"/>
        </w:rPr>
        <w:t>.</w:t>
      </w:r>
    </w:p>
    <w:p w14:paraId="5CDEAA93" w14:textId="55ED5FB9" w:rsidR="00592A2B" w:rsidRPr="00B62C23" w:rsidRDefault="00592A2B" w:rsidP="00792FDA">
      <w:pPr>
        <w:spacing w:after="0" w:line="240" w:lineRule="auto"/>
        <w:ind w:firstLine="709"/>
        <w:jc w:val="both"/>
        <w:rPr>
          <w:rFonts w:ascii="Times New Roman" w:hAnsi="Times New Roman" w:cs="Times New Roman"/>
          <w:sz w:val="28"/>
          <w:szCs w:val="28"/>
        </w:rPr>
      </w:pPr>
      <w:r w:rsidRPr="00B62C23">
        <w:rPr>
          <w:rFonts w:ascii="Times New Roman" w:hAnsi="Times New Roman" w:cs="Times New Roman"/>
          <w:sz w:val="28"/>
          <w:szCs w:val="28"/>
        </w:rPr>
        <w:t>Субъектное и активное начало толерантности нашло отражение в трактовке Г.У.</w:t>
      </w:r>
      <w:r w:rsidR="00D409A9">
        <w:rPr>
          <w:rFonts w:ascii="Times New Roman" w:hAnsi="Times New Roman" w:cs="Times New Roman"/>
          <w:sz w:val="28"/>
          <w:szCs w:val="28"/>
        </w:rPr>
        <w:t xml:space="preserve"> </w:t>
      </w:r>
      <w:r w:rsidRPr="00B62C23">
        <w:rPr>
          <w:rFonts w:ascii="Times New Roman" w:hAnsi="Times New Roman" w:cs="Times New Roman"/>
          <w:sz w:val="28"/>
          <w:szCs w:val="28"/>
        </w:rPr>
        <w:t xml:space="preserve">Солдатовой толерантности как интегральной характеристики личности. </w:t>
      </w:r>
      <w:r w:rsidR="002E002A">
        <w:rPr>
          <w:rFonts w:ascii="Times New Roman" w:hAnsi="Times New Roman" w:cs="Times New Roman"/>
          <w:sz w:val="28"/>
          <w:szCs w:val="28"/>
        </w:rPr>
        <w:t>П</w:t>
      </w:r>
      <w:r w:rsidRPr="00B62C23">
        <w:rPr>
          <w:rFonts w:ascii="Times New Roman" w:hAnsi="Times New Roman" w:cs="Times New Roman"/>
          <w:sz w:val="28"/>
          <w:szCs w:val="28"/>
        </w:rPr>
        <w:t>озитивные установки по отношению к представителям другой группы</w:t>
      </w:r>
      <w:r w:rsidR="007E7AF3">
        <w:rPr>
          <w:rFonts w:ascii="Times New Roman" w:hAnsi="Times New Roman" w:cs="Times New Roman"/>
          <w:sz w:val="28"/>
          <w:szCs w:val="28"/>
        </w:rPr>
        <w:t xml:space="preserve"> </w:t>
      </w:r>
      <w:r w:rsidRPr="00B62C23">
        <w:rPr>
          <w:rFonts w:ascii="Times New Roman" w:hAnsi="Times New Roman" w:cs="Times New Roman"/>
          <w:sz w:val="28"/>
          <w:szCs w:val="28"/>
        </w:rPr>
        <w:t xml:space="preserve">и ценностный характер этого отношения составляют необходимое, но не достаточное условие толерантности. </w:t>
      </w:r>
      <w:r w:rsidR="002E002A">
        <w:rPr>
          <w:rFonts w:ascii="Times New Roman" w:hAnsi="Times New Roman" w:cs="Times New Roman"/>
          <w:sz w:val="28"/>
          <w:szCs w:val="28"/>
        </w:rPr>
        <w:t>Т</w:t>
      </w:r>
      <w:r w:rsidRPr="00B62C23">
        <w:rPr>
          <w:rFonts w:ascii="Times New Roman" w:hAnsi="Times New Roman" w:cs="Times New Roman"/>
          <w:sz w:val="28"/>
          <w:szCs w:val="28"/>
        </w:rPr>
        <w:t xml:space="preserve">олерантность личности невозможна без тех качеств, которые препятствуют образованию или внедрению </w:t>
      </w:r>
      <w:r w:rsidR="002E002A" w:rsidRPr="00B62C23">
        <w:rPr>
          <w:rFonts w:ascii="Times New Roman" w:hAnsi="Times New Roman" w:cs="Times New Roman"/>
          <w:sz w:val="28"/>
          <w:szCs w:val="28"/>
        </w:rPr>
        <w:t xml:space="preserve">стереотипов </w:t>
      </w:r>
      <w:r w:rsidRPr="00B62C23">
        <w:rPr>
          <w:rFonts w:ascii="Times New Roman" w:hAnsi="Times New Roman" w:cs="Times New Roman"/>
          <w:sz w:val="28"/>
          <w:szCs w:val="28"/>
        </w:rPr>
        <w:t xml:space="preserve">в индивидуальное сознание. Речь идет об интеллектуальных способностях личности, препятствующих эгоцентричному и шаблонному мышлению, которое оперирует </w:t>
      </w:r>
      <w:r>
        <w:rPr>
          <w:rFonts w:ascii="Times New Roman" w:hAnsi="Times New Roman" w:cs="Times New Roman"/>
          <w:sz w:val="28"/>
          <w:szCs w:val="28"/>
        </w:rPr>
        <w:t xml:space="preserve">только </w:t>
      </w:r>
      <w:r w:rsidRPr="00B62C23">
        <w:rPr>
          <w:rFonts w:ascii="Times New Roman" w:hAnsi="Times New Roman" w:cs="Times New Roman"/>
          <w:sz w:val="28"/>
          <w:szCs w:val="28"/>
        </w:rPr>
        <w:t>стандартизованными представлениями и обобщенными когнитивными схемами</w:t>
      </w:r>
      <w:r w:rsidR="009A585B">
        <w:rPr>
          <w:rFonts w:ascii="Times New Roman" w:hAnsi="Times New Roman" w:cs="Times New Roman"/>
          <w:sz w:val="28"/>
          <w:szCs w:val="28"/>
        </w:rPr>
        <w:t xml:space="preserve"> </w:t>
      </w:r>
      <w:r w:rsidR="009A585B" w:rsidRPr="009A585B">
        <w:rPr>
          <w:rFonts w:ascii="Times New Roman" w:hAnsi="Times New Roman" w:cs="Times New Roman"/>
          <w:iCs/>
          <w:sz w:val="28"/>
          <w:szCs w:val="28"/>
        </w:rPr>
        <w:t>[</w:t>
      </w:r>
      <w:r w:rsidR="002D7AD9">
        <w:rPr>
          <w:rFonts w:ascii="Times New Roman" w:hAnsi="Times New Roman" w:cs="Times New Roman"/>
          <w:iCs/>
          <w:sz w:val="28"/>
          <w:szCs w:val="28"/>
        </w:rPr>
        <w:t>1</w:t>
      </w:r>
      <w:r w:rsidR="00E04161">
        <w:rPr>
          <w:rFonts w:ascii="Times New Roman" w:hAnsi="Times New Roman" w:cs="Times New Roman"/>
          <w:iCs/>
          <w:sz w:val="28"/>
          <w:szCs w:val="28"/>
        </w:rPr>
        <w:t>90</w:t>
      </w:r>
      <w:r w:rsidR="009A585B" w:rsidRPr="009A585B">
        <w:rPr>
          <w:rFonts w:ascii="Times New Roman" w:hAnsi="Times New Roman" w:cs="Times New Roman"/>
          <w:iCs/>
          <w:sz w:val="28"/>
          <w:szCs w:val="28"/>
        </w:rPr>
        <w:t>]</w:t>
      </w:r>
      <w:r w:rsidR="009A585B" w:rsidRPr="009A585B">
        <w:rPr>
          <w:rFonts w:ascii="Times New Roman" w:hAnsi="Times New Roman" w:cs="Times New Roman"/>
          <w:sz w:val="28"/>
          <w:szCs w:val="28"/>
        </w:rPr>
        <w:t>.</w:t>
      </w:r>
      <w:r w:rsidRPr="00B62C23">
        <w:rPr>
          <w:rFonts w:ascii="Times New Roman" w:hAnsi="Times New Roman" w:cs="Times New Roman"/>
          <w:sz w:val="28"/>
          <w:szCs w:val="28"/>
        </w:rPr>
        <w:t xml:space="preserve"> Она разделяет мнение А.Г.</w:t>
      </w:r>
      <w:r w:rsidR="00E04161">
        <w:rPr>
          <w:rFonts w:ascii="Times New Roman" w:hAnsi="Times New Roman" w:cs="Times New Roman"/>
          <w:sz w:val="28"/>
          <w:szCs w:val="28"/>
        </w:rPr>
        <w:t> </w:t>
      </w:r>
      <w:r w:rsidRPr="00B62C23">
        <w:rPr>
          <w:rFonts w:ascii="Times New Roman" w:hAnsi="Times New Roman" w:cs="Times New Roman"/>
          <w:sz w:val="28"/>
          <w:szCs w:val="28"/>
        </w:rPr>
        <w:t>Асмолова и Л.А.</w:t>
      </w:r>
      <w:r w:rsidR="00D409A9">
        <w:rPr>
          <w:rFonts w:ascii="Times New Roman" w:hAnsi="Times New Roman" w:cs="Times New Roman"/>
          <w:sz w:val="28"/>
          <w:szCs w:val="28"/>
        </w:rPr>
        <w:t xml:space="preserve"> </w:t>
      </w:r>
      <w:r w:rsidRPr="00B62C23">
        <w:rPr>
          <w:rFonts w:ascii="Times New Roman" w:hAnsi="Times New Roman" w:cs="Times New Roman"/>
          <w:sz w:val="28"/>
          <w:szCs w:val="28"/>
        </w:rPr>
        <w:t xml:space="preserve">Шайгеровой о том, что толерантность тесно связана </w:t>
      </w:r>
      <w:r w:rsidR="00D409A9" w:rsidRPr="00B62C23">
        <w:rPr>
          <w:rFonts w:ascii="Times New Roman" w:hAnsi="Times New Roman" w:cs="Times New Roman"/>
          <w:sz w:val="28"/>
          <w:szCs w:val="28"/>
        </w:rPr>
        <w:t>с аксиологической</w:t>
      </w:r>
      <w:r w:rsidRPr="00B62C23">
        <w:rPr>
          <w:rFonts w:ascii="Times New Roman" w:hAnsi="Times New Roman" w:cs="Times New Roman"/>
          <w:sz w:val="28"/>
          <w:szCs w:val="28"/>
        </w:rPr>
        <w:t xml:space="preserve"> и моральной сферами личности и поэтому включает в себя психологическую устойчивость личности</w:t>
      </w:r>
      <w:r w:rsidR="009A585B">
        <w:rPr>
          <w:rFonts w:ascii="Times New Roman" w:hAnsi="Times New Roman" w:cs="Times New Roman"/>
          <w:sz w:val="28"/>
          <w:szCs w:val="28"/>
        </w:rPr>
        <w:t xml:space="preserve"> </w:t>
      </w:r>
      <w:r w:rsidR="009A585B" w:rsidRPr="009A585B">
        <w:rPr>
          <w:rFonts w:ascii="Times New Roman" w:hAnsi="Times New Roman" w:cs="Times New Roman"/>
          <w:iCs/>
          <w:sz w:val="28"/>
          <w:szCs w:val="28"/>
        </w:rPr>
        <w:t>[</w:t>
      </w:r>
      <w:r w:rsidR="002D7AD9">
        <w:rPr>
          <w:rFonts w:ascii="Times New Roman" w:hAnsi="Times New Roman" w:cs="Times New Roman"/>
          <w:iCs/>
          <w:sz w:val="28"/>
          <w:szCs w:val="28"/>
        </w:rPr>
        <w:t>19</w:t>
      </w:r>
      <w:r w:rsidR="00E04161">
        <w:rPr>
          <w:rFonts w:ascii="Times New Roman" w:hAnsi="Times New Roman" w:cs="Times New Roman"/>
          <w:iCs/>
          <w:sz w:val="28"/>
          <w:szCs w:val="28"/>
        </w:rPr>
        <w:t>1</w:t>
      </w:r>
      <w:r w:rsidR="009A585B" w:rsidRPr="009A585B">
        <w:rPr>
          <w:rFonts w:ascii="Times New Roman" w:hAnsi="Times New Roman" w:cs="Times New Roman"/>
          <w:iCs/>
          <w:sz w:val="28"/>
          <w:szCs w:val="28"/>
        </w:rPr>
        <w:t>]</w:t>
      </w:r>
      <w:r w:rsidR="009A585B" w:rsidRPr="009A585B">
        <w:rPr>
          <w:rFonts w:ascii="Times New Roman" w:hAnsi="Times New Roman" w:cs="Times New Roman"/>
          <w:sz w:val="28"/>
          <w:szCs w:val="28"/>
        </w:rPr>
        <w:t xml:space="preserve">. </w:t>
      </w:r>
      <w:r w:rsidRPr="00B62C23">
        <w:rPr>
          <w:rFonts w:ascii="Times New Roman" w:hAnsi="Times New Roman" w:cs="Times New Roman"/>
          <w:sz w:val="28"/>
          <w:szCs w:val="28"/>
        </w:rPr>
        <w:t>Под ней понимается сопротивление личности к проявлениям любых форм гендерной интолерантности и их активное неприятие</w:t>
      </w:r>
      <w:r w:rsidR="00E62E72">
        <w:rPr>
          <w:rFonts w:ascii="Times New Roman" w:hAnsi="Times New Roman" w:cs="Times New Roman"/>
          <w:sz w:val="28"/>
          <w:szCs w:val="28"/>
        </w:rPr>
        <w:t xml:space="preserve">. </w:t>
      </w:r>
      <w:bookmarkStart w:id="191" w:name="_Hlk95206038"/>
    </w:p>
    <w:p w14:paraId="2DACEFED" w14:textId="19063AAB" w:rsidR="00592A2B" w:rsidRDefault="00592A2B" w:rsidP="00792FDA">
      <w:pPr>
        <w:spacing w:after="0" w:line="240" w:lineRule="auto"/>
        <w:ind w:firstLine="709"/>
        <w:rPr>
          <w:rFonts w:ascii="Times New Roman" w:hAnsi="Times New Roman" w:cs="Times New Roman"/>
          <w:sz w:val="28"/>
          <w:szCs w:val="28"/>
        </w:rPr>
      </w:pPr>
      <w:bookmarkStart w:id="192" w:name="_Hlk177632350"/>
      <w:bookmarkEnd w:id="191"/>
      <w:r>
        <w:rPr>
          <w:rFonts w:ascii="Times New Roman" w:hAnsi="Times New Roman" w:cs="Times New Roman"/>
          <w:sz w:val="28"/>
          <w:szCs w:val="28"/>
        </w:rPr>
        <w:t>На основании проведенного анализа сделаны следующие выводы</w:t>
      </w:r>
      <w:r w:rsidR="00E04161">
        <w:rPr>
          <w:rFonts w:ascii="Times New Roman" w:hAnsi="Times New Roman" w:cs="Times New Roman"/>
          <w:sz w:val="28"/>
          <w:szCs w:val="28"/>
        </w:rPr>
        <w:t>:</w:t>
      </w:r>
    </w:p>
    <w:p w14:paraId="5E7D32A9" w14:textId="77777777" w:rsidR="00592A2B" w:rsidRPr="0098330E" w:rsidRDefault="00592A2B"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98330E">
        <w:rPr>
          <w:rFonts w:ascii="Times New Roman" w:hAnsi="Times New Roman" w:cs="Times New Roman"/>
          <w:sz w:val="28"/>
          <w:szCs w:val="28"/>
        </w:rPr>
        <w:t xml:space="preserve"> Гендерная толерантность характеризует отношения, исключающие стереотипы и предубеждения, предрассудки. Главной ее детерминантой выступают стереотипы мужчины и женщины. Будучи обобщенными и упрощенными системами предвзятых оценочных суждений о представителях другого гендера, они влияют на гендерные отношения, тем самым проявляя установки к определенному способу восприятия и действий. Враждебные установки по отношению к другому гендеру образуют предубеждения, или предрассудки, которые, в свою очередь, служат основой интолерантности в гендерных отношениях. </w:t>
      </w:r>
    </w:p>
    <w:p w14:paraId="040D55E4" w14:textId="77777777" w:rsidR="00592A2B" w:rsidRPr="0098330E" w:rsidRDefault="00592A2B"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98330E">
        <w:rPr>
          <w:rFonts w:ascii="Times New Roman" w:hAnsi="Times New Roman" w:cs="Times New Roman"/>
          <w:sz w:val="28"/>
          <w:szCs w:val="28"/>
        </w:rPr>
        <w:t xml:space="preserve"> Гендерные предубеждения являются установочным многокомпонентным образованием, которое отражает схематичное, эгоцентрическое мышление, иррациональность которого делает предубеждения эмоциональными и устойчивыми к контраргументам. Связь предубеждений со стереотипами доказана на основе «теории равновесия» и «теории разумного действия». </w:t>
      </w:r>
    </w:p>
    <w:p w14:paraId="0EA4ACCD" w14:textId="01C22639" w:rsidR="00592A2B" w:rsidRDefault="00592A2B"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98330E">
        <w:rPr>
          <w:rFonts w:ascii="Times New Roman" w:hAnsi="Times New Roman" w:cs="Times New Roman"/>
          <w:sz w:val="28"/>
          <w:szCs w:val="28"/>
        </w:rPr>
        <w:t xml:space="preserve"> Активная субъектная позиция личности, основанная на ценностях и убеждениях, отличает толерантность от терпимости. Активность субъекта гендерных отношений проявляется в мотивации и готовности к диалогу, паритет которого обеспечивается учетом различий взглядов, пониманием, стремлением к согласованию. Признаком активности сегодня признается и психологическая устойчивость личности перед стереотипным и предвзятым восприятием представителей другого гендера, а также сопротивление к проявлениям гендерной интолерантности.</w:t>
      </w:r>
    </w:p>
    <w:p w14:paraId="68704826" w14:textId="77777777" w:rsidR="00B144F0" w:rsidRDefault="00B144F0" w:rsidP="00792FDA">
      <w:pPr>
        <w:spacing w:after="0" w:line="240" w:lineRule="auto"/>
        <w:ind w:firstLine="709"/>
        <w:jc w:val="both"/>
        <w:rPr>
          <w:rFonts w:ascii="Times New Roman" w:hAnsi="Times New Roman" w:cs="Times New Roman"/>
          <w:b/>
          <w:bCs/>
          <w:sz w:val="28"/>
          <w:szCs w:val="28"/>
        </w:rPr>
      </w:pPr>
      <w:bookmarkStart w:id="193" w:name="_Hlk106802137"/>
      <w:bookmarkEnd w:id="192"/>
    </w:p>
    <w:p w14:paraId="5E85E4F3" w14:textId="497DDC63" w:rsidR="00592A2B" w:rsidRDefault="00592A2B" w:rsidP="00792FDA">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w:t>
      </w:r>
      <w:r w:rsidR="00214EE7">
        <w:rPr>
          <w:rFonts w:ascii="Times New Roman" w:hAnsi="Times New Roman" w:cs="Times New Roman"/>
          <w:b/>
          <w:bCs/>
          <w:sz w:val="28"/>
          <w:szCs w:val="28"/>
        </w:rPr>
        <w:t>6</w:t>
      </w:r>
      <w:r>
        <w:rPr>
          <w:rFonts w:ascii="Times New Roman" w:hAnsi="Times New Roman" w:cs="Times New Roman"/>
          <w:b/>
          <w:bCs/>
          <w:sz w:val="28"/>
          <w:szCs w:val="28"/>
        </w:rPr>
        <w:t xml:space="preserve"> </w:t>
      </w:r>
      <w:r w:rsidRPr="00331550">
        <w:rPr>
          <w:rFonts w:ascii="Times New Roman" w:hAnsi="Times New Roman" w:cs="Times New Roman"/>
          <w:b/>
          <w:bCs/>
          <w:sz w:val="28"/>
          <w:szCs w:val="28"/>
        </w:rPr>
        <w:t>Основные направления</w:t>
      </w:r>
      <w:r>
        <w:rPr>
          <w:rFonts w:ascii="Times New Roman" w:hAnsi="Times New Roman" w:cs="Times New Roman"/>
          <w:b/>
          <w:bCs/>
          <w:sz w:val="28"/>
          <w:szCs w:val="28"/>
        </w:rPr>
        <w:t xml:space="preserve"> и результаты исследовани</w:t>
      </w:r>
      <w:r w:rsidR="00AB7252">
        <w:rPr>
          <w:rFonts w:ascii="Times New Roman" w:hAnsi="Times New Roman" w:cs="Times New Roman"/>
          <w:b/>
          <w:bCs/>
          <w:sz w:val="28"/>
          <w:szCs w:val="28"/>
        </w:rPr>
        <w:t>й</w:t>
      </w:r>
      <w:r>
        <w:rPr>
          <w:rFonts w:ascii="Times New Roman" w:hAnsi="Times New Roman" w:cs="Times New Roman"/>
          <w:b/>
          <w:bCs/>
          <w:sz w:val="28"/>
          <w:szCs w:val="28"/>
        </w:rPr>
        <w:t xml:space="preserve"> аспектов гендерного сознания </w:t>
      </w:r>
      <w:r w:rsidRPr="00EA68D2">
        <w:rPr>
          <w:rFonts w:ascii="Times New Roman" w:hAnsi="Times New Roman" w:cs="Times New Roman"/>
          <w:b/>
          <w:bCs/>
          <w:sz w:val="28"/>
          <w:szCs w:val="28"/>
        </w:rPr>
        <w:t>студенческой молодежи</w:t>
      </w:r>
    </w:p>
    <w:bookmarkEnd w:id="193"/>
    <w:p w14:paraId="35E5E980" w14:textId="31B8A804" w:rsidR="00AA4535" w:rsidRDefault="00AA4535"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отмечалось выше, гендерное сознание </w:t>
      </w:r>
      <w:r w:rsidRPr="00AA4535">
        <w:rPr>
          <w:rFonts w:ascii="Times New Roman" w:hAnsi="Times New Roman" w:cs="Times New Roman"/>
          <w:sz w:val="28"/>
          <w:szCs w:val="28"/>
        </w:rPr>
        <w:t xml:space="preserve">казахстанской </w:t>
      </w:r>
      <w:r>
        <w:rPr>
          <w:rFonts w:ascii="Times New Roman" w:hAnsi="Times New Roman" w:cs="Times New Roman"/>
          <w:sz w:val="28"/>
          <w:szCs w:val="28"/>
        </w:rPr>
        <w:t>молодежи преимущественно исследуется социологами и другими специалистами</w:t>
      </w:r>
      <w:r w:rsidR="009120D1">
        <w:rPr>
          <w:rFonts w:ascii="Times New Roman" w:hAnsi="Times New Roman" w:cs="Times New Roman"/>
          <w:sz w:val="28"/>
          <w:szCs w:val="28"/>
        </w:rPr>
        <w:t xml:space="preserve">, </w:t>
      </w:r>
      <w:r w:rsidR="00D409A9">
        <w:rPr>
          <w:rFonts w:ascii="Times New Roman" w:hAnsi="Times New Roman" w:cs="Times New Roman"/>
          <w:sz w:val="28"/>
          <w:szCs w:val="28"/>
        </w:rPr>
        <w:t>данные которых</w:t>
      </w:r>
      <w:r w:rsidR="009120D1">
        <w:rPr>
          <w:rFonts w:ascii="Times New Roman" w:hAnsi="Times New Roman" w:cs="Times New Roman"/>
          <w:sz w:val="28"/>
          <w:szCs w:val="28"/>
        </w:rPr>
        <w:t xml:space="preserve"> приводились выше, и </w:t>
      </w:r>
      <w:r>
        <w:rPr>
          <w:rFonts w:ascii="Times New Roman" w:hAnsi="Times New Roman" w:cs="Times New Roman"/>
          <w:sz w:val="28"/>
          <w:szCs w:val="28"/>
        </w:rPr>
        <w:t xml:space="preserve">крайне </w:t>
      </w:r>
      <w:r w:rsidR="009120D1">
        <w:rPr>
          <w:rFonts w:ascii="Times New Roman" w:hAnsi="Times New Roman" w:cs="Times New Roman"/>
          <w:sz w:val="28"/>
          <w:szCs w:val="28"/>
        </w:rPr>
        <w:t xml:space="preserve">мало – </w:t>
      </w:r>
      <w:r>
        <w:rPr>
          <w:rFonts w:ascii="Times New Roman" w:hAnsi="Times New Roman" w:cs="Times New Roman"/>
          <w:sz w:val="28"/>
          <w:szCs w:val="28"/>
        </w:rPr>
        <w:t>психолог</w:t>
      </w:r>
      <w:r w:rsidR="009120D1">
        <w:rPr>
          <w:rFonts w:ascii="Times New Roman" w:hAnsi="Times New Roman" w:cs="Times New Roman"/>
          <w:sz w:val="28"/>
          <w:szCs w:val="28"/>
        </w:rPr>
        <w:t xml:space="preserve">ами. </w:t>
      </w:r>
    </w:p>
    <w:p w14:paraId="51AD2C1F" w14:textId="098378A7" w:rsidR="00592A2B" w:rsidRDefault="00EA5D6E" w:rsidP="00792FDA">
      <w:pPr>
        <w:spacing w:after="0" w:line="240" w:lineRule="auto"/>
        <w:ind w:firstLine="709"/>
        <w:jc w:val="both"/>
        <w:rPr>
          <w:rFonts w:ascii="Times New Roman" w:hAnsi="Times New Roman" w:cs="Times New Roman"/>
          <w:sz w:val="28"/>
          <w:szCs w:val="28"/>
          <w:highlight w:val="yellow"/>
        </w:rPr>
      </w:pPr>
      <w:r>
        <w:rPr>
          <w:rFonts w:ascii="Times New Roman" w:hAnsi="Times New Roman" w:cs="Times New Roman"/>
          <w:sz w:val="28"/>
          <w:szCs w:val="28"/>
        </w:rPr>
        <w:t xml:space="preserve">Автор берет во внимание </w:t>
      </w:r>
      <w:r w:rsidR="001E6E8D">
        <w:rPr>
          <w:rFonts w:ascii="Times New Roman" w:hAnsi="Times New Roman" w:cs="Times New Roman"/>
          <w:sz w:val="28"/>
          <w:szCs w:val="28"/>
        </w:rPr>
        <w:t xml:space="preserve">то, что гендерная идентичность </w:t>
      </w:r>
      <w:r w:rsidR="00E7115C">
        <w:rPr>
          <w:rFonts w:ascii="Times New Roman" w:hAnsi="Times New Roman" w:cs="Times New Roman"/>
          <w:sz w:val="28"/>
          <w:szCs w:val="28"/>
        </w:rPr>
        <w:t xml:space="preserve">(реальная и идеальная) </w:t>
      </w:r>
      <w:r w:rsidR="001E6E8D">
        <w:rPr>
          <w:rFonts w:ascii="Times New Roman" w:hAnsi="Times New Roman" w:cs="Times New Roman"/>
          <w:sz w:val="28"/>
          <w:szCs w:val="28"/>
        </w:rPr>
        <w:t>является подвижной</w:t>
      </w:r>
      <w:r w:rsidR="00E7115C">
        <w:rPr>
          <w:rFonts w:ascii="Times New Roman" w:hAnsi="Times New Roman" w:cs="Times New Roman"/>
          <w:sz w:val="28"/>
          <w:szCs w:val="28"/>
        </w:rPr>
        <w:t xml:space="preserve"> и</w:t>
      </w:r>
      <w:r w:rsidR="001E6E8D">
        <w:rPr>
          <w:rFonts w:ascii="Times New Roman" w:hAnsi="Times New Roman" w:cs="Times New Roman"/>
          <w:sz w:val="28"/>
          <w:szCs w:val="28"/>
        </w:rPr>
        <w:t xml:space="preserve"> изменчивой под влиянием </w:t>
      </w:r>
      <w:r w:rsidR="00E7115C">
        <w:rPr>
          <w:rFonts w:ascii="Times New Roman" w:hAnsi="Times New Roman" w:cs="Times New Roman"/>
          <w:sz w:val="28"/>
          <w:szCs w:val="28"/>
        </w:rPr>
        <w:t xml:space="preserve">внешних факторов, в соответствии с которыми личность сама ее конструирует. Гендерная социализация и конструирование молодежи в постсоветских республиках проходит в относительно похожих социально-экономических условиях, включая влияние культурного и информационного пространства. </w:t>
      </w:r>
      <w:r w:rsidR="00592A2B">
        <w:rPr>
          <w:rFonts w:ascii="Times New Roman" w:hAnsi="Times New Roman" w:cs="Times New Roman"/>
          <w:sz w:val="28"/>
          <w:szCs w:val="28"/>
        </w:rPr>
        <w:t>Анализ выяви</w:t>
      </w:r>
      <w:r w:rsidR="008C30C6">
        <w:rPr>
          <w:rFonts w:ascii="Times New Roman" w:hAnsi="Times New Roman" w:cs="Times New Roman"/>
          <w:sz w:val="28"/>
          <w:szCs w:val="28"/>
        </w:rPr>
        <w:t>л</w:t>
      </w:r>
      <w:r w:rsidR="00592A2B">
        <w:rPr>
          <w:rFonts w:ascii="Times New Roman" w:hAnsi="Times New Roman" w:cs="Times New Roman"/>
          <w:sz w:val="28"/>
          <w:szCs w:val="28"/>
        </w:rPr>
        <w:t xml:space="preserve"> три основных направления, </w:t>
      </w:r>
      <w:r w:rsidR="00C24BE8">
        <w:rPr>
          <w:rFonts w:ascii="Times New Roman" w:hAnsi="Times New Roman" w:cs="Times New Roman"/>
          <w:sz w:val="28"/>
          <w:szCs w:val="28"/>
        </w:rPr>
        <w:t>результаты которых позволяют составить представление о состоянии гендерного сознания студенческой молодежи</w:t>
      </w:r>
      <w:r w:rsidR="00100AD4">
        <w:rPr>
          <w:rFonts w:ascii="Times New Roman" w:hAnsi="Times New Roman" w:cs="Times New Roman"/>
          <w:sz w:val="28"/>
          <w:szCs w:val="28"/>
        </w:rPr>
        <w:t xml:space="preserve"> на постсоветском пространстве</w:t>
      </w:r>
      <w:r w:rsidR="00ED30A6">
        <w:rPr>
          <w:rFonts w:ascii="Times New Roman" w:hAnsi="Times New Roman" w:cs="Times New Roman"/>
          <w:sz w:val="28"/>
          <w:szCs w:val="28"/>
        </w:rPr>
        <w:t xml:space="preserve"> для последующего сравнения с казахстанской молодежью</w:t>
      </w:r>
      <w:r w:rsidR="00C24BE8">
        <w:rPr>
          <w:rFonts w:ascii="Times New Roman" w:hAnsi="Times New Roman" w:cs="Times New Roman"/>
          <w:sz w:val="28"/>
          <w:szCs w:val="28"/>
        </w:rPr>
        <w:t xml:space="preserve">. </w:t>
      </w:r>
      <w:r w:rsidR="00592A2B">
        <w:rPr>
          <w:rFonts w:ascii="Times New Roman" w:hAnsi="Times New Roman" w:cs="Times New Roman"/>
          <w:sz w:val="28"/>
          <w:szCs w:val="28"/>
        </w:rPr>
        <w:t xml:space="preserve"> </w:t>
      </w:r>
    </w:p>
    <w:p w14:paraId="7B828609" w14:textId="6E1A513F" w:rsidR="00592A2B" w:rsidRPr="00EA68D2" w:rsidRDefault="00592A2B" w:rsidP="00792FDA">
      <w:pPr>
        <w:spacing w:after="0" w:line="240" w:lineRule="auto"/>
        <w:ind w:firstLine="709"/>
        <w:jc w:val="both"/>
        <w:rPr>
          <w:rFonts w:ascii="Times New Roman" w:hAnsi="Times New Roman" w:cs="Times New Roman"/>
          <w:bCs/>
          <w:sz w:val="28"/>
          <w:szCs w:val="28"/>
        </w:rPr>
      </w:pPr>
      <w:r w:rsidRPr="00EA5D6E">
        <w:rPr>
          <w:rFonts w:ascii="Times New Roman" w:hAnsi="Times New Roman" w:cs="Times New Roman"/>
          <w:sz w:val="28"/>
          <w:szCs w:val="28"/>
        </w:rPr>
        <w:t>Первое направление</w:t>
      </w:r>
      <w:r w:rsidRPr="00EA68D2">
        <w:rPr>
          <w:rFonts w:ascii="Times New Roman" w:hAnsi="Times New Roman" w:cs="Times New Roman"/>
          <w:sz w:val="28"/>
          <w:szCs w:val="28"/>
        </w:rPr>
        <w:t xml:space="preserve"> </w:t>
      </w:r>
      <w:r w:rsidR="00044F11">
        <w:rPr>
          <w:rFonts w:ascii="Times New Roman" w:hAnsi="Times New Roman" w:cs="Times New Roman"/>
          <w:sz w:val="28"/>
          <w:szCs w:val="28"/>
        </w:rPr>
        <w:t xml:space="preserve">состоит в </w:t>
      </w:r>
      <w:r w:rsidRPr="00EA68D2">
        <w:rPr>
          <w:rFonts w:ascii="Times New Roman" w:hAnsi="Times New Roman" w:cs="Times New Roman"/>
          <w:sz w:val="28"/>
          <w:szCs w:val="28"/>
        </w:rPr>
        <w:t>экспериментальн</w:t>
      </w:r>
      <w:r w:rsidR="00044F11">
        <w:rPr>
          <w:rFonts w:ascii="Times New Roman" w:hAnsi="Times New Roman" w:cs="Times New Roman"/>
          <w:sz w:val="28"/>
          <w:szCs w:val="28"/>
        </w:rPr>
        <w:t>ом изучении</w:t>
      </w:r>
      <w:r w:rsidRPr="00EA68D2">
        <w:rPr>
          <w:rFonts w:ascii="Times New Roman" w:hAnsi="Times New Roman" w:cs="Times New Roman"/>
          <w:sz w:val="28"/>
          <w:szCs w:val="28"/>
        </w:rPr>
        <w:t xml:space="preserve"> гендерной идентификации современной молодежи. В самосознании студенческой молодежи вопрос о собственной гендерной принадлежности и эмоциональное переживание, отношение к ней занимает центральное положение. Например, по данным </w:t>
      </w:r>
      <w:r w:rsidR="00B144F0">
        <w:rPr>
          <w:rFonts w:ascii="Times New Roman" w:hAnsi="Times New Roman" w:cs="Times New Roman"/>
          <w:bCs/>
          <w:sz w:val="28"/>
          <w:szCs w:val="28"/>
        </w:rPr>
        <w:t>Г.</w:t>
      </w:r>
      <w:r w:rsidRPr="00EA68D2">
        <w:rPr>
          <w:rFonts w:ascii="Times New Roman" w:hAnsi="Times New Roman" w:cs="Times New Roman"/>
          <w:bCs/>
          <w:sz w:val="28"/>
          <w:szCs w:val="28"/>
        </w:rPr>
        <w:t>С. К</w:t>
      </w:r>
      <w:r w:rsidR="00B144F0">
        <w:rPr>
          <w:rFonts w:ascii="Times New Roman" w:hAnsi="Times New Roman" w:cs="Times New Roman"/>
          <w:bCs/>
          <w:sz w:val="28"/>
          <w:szCs w:val="28"/>
        </w:rPr>
        <w:t>овтун и А.</w:t>
      </w:r>
      <w:r w:rsidRPr="00EA68D2">
        <w:rPr>
          <w:rFonts w:ascii="Times New Roman" w:hAnsi="Times New Roman" w:cs="Times New Roman"/>
          <w:bCs/>
          <w:sz w:val="28"/>
          <w:szCs w:val="28"/>
        </w:rPr>
        <w:t xml:space="preserve">А. Куперман в групповых иерархиях Я-образов, создаваемых методом свободного выбора, девушками и юношами первый ранг занимает Я-образ (как мужчина/женщина). У юношей «Я-образ мужчины» теснее связан с образами себя </w:t>
      </w:r>
      <w:r w:rsidR="00616DC4">
        <w:rPr>
          <w:rFonts w:ascii="Times New Roman" w:hAnsi="Times New Roman" w:cs="Times New Roman"/>
          <w:bCs/>
          <w:sz w:val="28"/>
          <w:szCs w:val="28"/>
        </w:rPr>
        <w:t xml:space="preserve">в роли </w:t>
      </w:r>
      <w:r w:rsidRPr="00EA68D2">
        <w:rPr>
          <w:rFonts w:ascii="Times New Roman" w:hAnsi="Times New Roman" w:cs="Times New Roman"/>
          <w:bCs/>
          <w:sz w:val="28"/>
          <w:szCs w:val="28"/>
        </w:rPr>
        <w:t xml:space="preserve">главы семьи и отца, немного слабее – с менее приоритетными образами себя как мужа и семьянина. У девушек второй ранг после «Я-образ женщины» по </w:t>
      </w:r>
      <w:r w:rsidR="00D409A9" w:rsidRPr="00EA68D2">
        <w:rPr>
          <w:rFonts w:ascii="Times New Roman" w:hAnsi="Times New Roman" w:cs="Times New Roman"/>
          <w:bCs/>
          <w:sz w:val="28"/>
          <w:szCs w:val="28"/>
        </w:rPr>
        <w:t>значимости занимают</w:t>
      </w:r>
      <w:r w:rsidRPr="00EA68D2">
        <w:rPr>
          <w:rFonts w:ascii="Times New Roman" w:hAnsi="Times New Roman" w:cs="Times New Roman"/>
          <w:bCs/>
          <w:sz w:val="28"/>
          <w:szCs w:val="28"/>
        </w:rPr>
        <w:t xml:space="preserve"> образ себя как матери, третий и четвертый – жены и хозяйки, а образ главы семьи наименее важен</w:t>
      </w:r>
      <w:r w:rsidR="009019CF">
        <w:rPr>
          <w:rFonts w:ascii="Times New Roman" w:hAnsi="Times New Roman" w:cs="Times New Roman"/>
          <w:bCs/>
          <w:sz w:val="28"/>
          <w:szCs w:val="28"/>
        </w:rPr>
        <w:t> </w:t>
      </w:r>
      <w:r w:rsidR="00B85A0E" w:rsidRPr="00B85A0E">
        <w:rPr>
          <w:rFonts w:ascii="Times New Roman" w:hAnsi="Times New Roman" w:cs="Times New Roman"/>
          <w:bCs/>
          <w:iCs/>
          <w:sz w:val="28"/>
          <w:szCs w:val="28"/>
        </w:rPr>
        <w:t>[</w:t>
      </w:r>
      <w:r w:rsidR="00C922AD">
        <w:rPr>
          <w:rFonts w:ascii="Times New Roman" w:hAnsi="Times New Roman" w:cs="Times New Roman"/>
          <w:bCs/>
          <w:iCs/>
          <w:sz w:val="28"/>
          <w:szCs w:val="28"/>
        </w:rPr>
        <w:t>19</w:t>
      </w:r>
      <w:r w:rsidR="00052EA9">
        <w:rPr>
          <w:rFonts w:ascii="Times New Roman" w:hAnsi="Times New Roman" w:cs="Times New Roman"/>
          <w:bCs/>
          <w:iCs/>
          <w:sz w:val="28"/>
          <w:szCs w:val="28"/>
        </w:rPr>
        <w:t>2</w:t>
      </w:r>
      <w:r w:rsidR="00B85A0E" w:rsidRPr="00B85A0E">
        <w:rPr>
          <w:rFonts w:ascii="Times New Roman" w:hAnsi="Times New Roman" w:cs="Times New Roman"/>
          <w:bCs/>
          <w:iCs/>
          <w:sz w:val="28"/>
          <w:szCs w:val="28"/>
        </w:rPr>
        <w:t>]</w:t>
      </w:r>
      <w:r w:rsidR="00B85A0E" w:rsidRPr="00B85A0E">
        <w:rPr>
          <w:rFonts w:ascii="Times New Roman" w:hAnsi="Times New Roman" w:cs="Times New Roman"/>
          <w:bCs/>
          <w:sz w:val="28"/>
          <w:szCs w:val="28"/>
        </w:rPr>
        <w:t>.</w:t>
      </w:r>
      <w:r w:rsidR="00B85A0E">
        <w:rPr>
          <w:rFonts w:ascii="Times New Roman" w:hAnsi="Times New Roman" w:cs="Times New Roman"/>
          <w:bCs/>
          <w:sz w:val="28"/>
          <w:szCs w:val="28"/>
        </w:rPr>
        <w:t xml:space="preserve"> </w:t>
      </w:r>
    </w:p>
    <w:p w14:paraId="595D133C" w14:textId="1645EC2D" w:rsidR="00592A2B" w:rsidRPr="00EA68D2" w:rsidRDefault="00592A2B" w:rsidP="00792FDA">
      <w:pPr>
        <w:spacing w:after="0" w:line="240" w:lineRule="auto"/>
        <w:ind w:firstLine="709"/>
        <w:jc w:val="both"/>
        <w:rPr>
          <w:rFonts w:ascii="Times New Roman" w:hAnsi="Times New Roman" w:cs="Times New Roman"/>
          <w:sz w:val="28"/>
          <w:szCs w:val="28"/>
        </w:rPr>
      </w:pPr>
      <w:bookmarkStart w:id="194" w:name="_Hlk101342649"/>
      <w:r w:rsidRPr="00EA68D2">
        <w:rPr>
          <w:rFonts w:ascii="Times New Roman" w:hAnsi="Times New Roman" w:cs="Times New Roman"/>
          <w:bCs/>
          <w:sz w:val="28"/>
          <w:szCs w:val="28"/>
        </w:rPr>
        <w:t xml:space="preserve">Полученные результаты привели авторов к заключению о доминировании традиционной гендерной самоидентификации среди молодежи, на которую указывает соответствие ощущение себя и собственного поведения принятым в обществе стереотипам, гендерным идеалам. Здесь следует отметить установленную </w:t>
      </w:r>
      <w:r w:rsidR="00052EA9">
        <w:rPr>
          <w:rFonts w:ascii="Times New Roman" w:hAnsi="Times New Roman" w:cs="Times New Roman"/>
          <w:sz w:val="28"/>
          <w:szCs w:val="28"/>
        </w:rPr>
        <w:t>Л.</w:t>
      </w:r>
      <w:r w:rsidRPr="00EA68D2">
        <w:rPr>
          <w:rFonts w:ascii="Times New Roman" w:hAnsi="Times New Roman" w:cs="Times New Roman"/>
          <w:sz w:val="28"/>
          <w:szCs w:val="28"/>
        </w:rPr>
        <w:t>Г. Степановой закономерность. Она состоит в том, что Я-образы мужчины/женщины, распространенные среди юношей и девушек с традиционной гендерной идентификацией, по содержанию очень близки соответствующим идеальным образам мужчины/женщины. При этом в идеальном образе мужчины доминируют качества, отражающие силу, а женщины – качества, связанные с внешней привлекательностью, красотой</w:t>
      </w:r>
      <w:bookmarkEnd w:id="194"/>
      <w:r w:rsidR="009019CF">
        <w:rPr>
          <w:rFonts w:ascii="Times New Roman" w:hAnsi="Times New Roman" w:cs="Times New Roman"/>
          <w:sz w:val="28"/>
          <w:szCs w:val="28"/>
        </w:rPr>
        <w:t> </w:t>
      </w:r>
      <w:r w:rsidR="00B85A0E" w:rsidRPr="00B85A0E">
        <w:rPr>
          <w:rFonts w:ascii="Times New Roman" w:hAnsi="Times New Roman" w:cs="Times New Roman"/>
          <w:iCs/>
          <w:sz w:val="28"/>
          <w:szCs w:val="28"/>
        </w:rPr>
        <w:t>[</w:t>
      </w:r>
      <w:r w:rsidR="00C922AD">
        <w:rPr>
          <w:rFonts w:ascii="Times New Roman" w:hAnsi="Times New Roman" w:cs="Times New Roman"/>
          <w:iCs/>
          <w:sz w:val="28"/>
          <w:szCs w:val="28"/>
        </w:rPr>
        <w:t>19</w:t>
      </w:r>
      <w:r w:rsidR="00052EA9">
        <w:rPr>
          <w:rFonts w:ascii="Times New Roman" w:hAnsi="Times New Roman" w:cs="Times New Roman"/>
          <w:iCs/>
          <w:sz w:val="28"/>
          <w:szCs w:val="28"/>
        </w:rPr>
        <w:t>3</w:t>
      </w:r>
      <w:r w:rsidR="00B85A0E" w:rsidRPr="00B85A0E">
        <w:rPr>
          <w:rFonts w:ascii="Times New Roman" w:hAnsi="Times New Roman" w:cs="Times New Roman"/>
          <w:iCs/>
          <w:sz w:val="28"/>
          <w:szCs w:val="28"/>
        </w:rPr>
        <w:t>]</w:t>
      </w:r>
      <w:r w:rsidR="00B85A0E" w:rsidRPr="00B85A0E">
        <w:rPr>
          <w:rFonts w:ascii="Times New Roman" w:hAnsi="Times New Roman" w:cs="Times New Roman"/>
          <w:sz w:val="28"/>
          <w:szCs w:val="28"/>
        </w:rPr>
        <w:t>.</w:t>
      </w:r>
    </w:p>
    <w:p w14:paraId="3FD9B0B6" w14:textId="5980E789" w:rsidR="00592A2B" w:rsidRPr="00EA68D2" w:rsidRDefault="00592A2B" w:rsidP="00792FDA">
      <w:pPr>
        <w:spacing w:after="0" w:line="240" w:lineRule="auto"/>
        <w:ind w:firstLine="709"/>
        <w:jc w:val="both"/>
        <w:rPr>
          <w:rFonts w:ascii="Times New Roman" w:hAnsi="Times New Roman" w:cs="Times New Roman"/>
          <w:sz w:val="28"/>
          <w:szCs w:val="28"/>
        </w:rPr>
      </w:pPr>
      <w:r w:rsidRPr="00EA68D2">
        <w:rPr>
          <w:rFonts w:ascii="Times New Roman" w:hAnsi="Times New Roman" w:cs="Times New Roman"/>
          <w:sz w:val="28"/>
          <w:szCs w:val="28"/>
        </w:rPr>
        <w:t>Интерес для исследователей представляют данные Л.Г.</w:t>
      </w:r>
      <w:r w:rsidR="00D409A9">
        <w:rPr>
          <w:rFonts w:ascii="Times New Roman" w:hAnsi="Times New Roman" w:cs="Times New Roman"/>
          <w:sz w:val="28"/>
          <w:szCs w:val="28"/>
        </w:rPr>
        <w:t xml:space="preserve"> </w:t>
      </w:r>
      <w:r w:rsidRPr="00EA68D2">
        <w:rPr>
          <w:rFonts w:ascii="Times New Roman" w:hAnsi="Times New Roman" w:cs="Times New Roman"/>
          <w:sz w:val="28"/>
          <w:szCs w:val="28"/>
        </w:rPr>
        <w:t>Степановой об особенностях гендерных представлений и самоописаний молодежи с точки зрения типа гендерной идентичности - феми</w:t>
      </w:r>
      <w:r>
        <w:rPr>
          <w:rFonts w:ascii="Times New Roman" w:hAnsi="Times New Roman" w:cs="Times New Roman"/>
          <w:sz w:val="28"/>
          <w:szCs w:val="28"/>
        </w:rPr>
        <w:t>ни</w:t>
      </w:r>
      <w:r w:rsidRPr="00EA68D2">
        <w:rPr>
          <w:rFonts w:ascii="Times New Roman" w:hAnsi="Times New Roman" w:cs="Times New Roman"/>
          <w:sz w:val="28"/>
          <w:szCs w:val="28"/>
        </w:rPr>
        <w:t>нного, маскулинного, андрогинного и недифференцированного.</w:t>
      </w:r>
      <w:r>
        <w:rPr>
          <w:rFonts w:ascii="Times New Roman" w:hAnsi="Times New Roman" w:cs="Times New Roman"/>
          <w:sz w:val="28"/>
          <w:szCs w:val="28"/>
        </w:rPr>
        <w:t xml:space="preserve"> </w:t>
      </w:r>
      <w:bookmarkStart w:id="195" w:name="_Hlk101342752"/>
      <w:r w:rsidRPr="00EA68D2">
        <w:rPr>
          <w:rFonts w:ascii="Times New Roman" w:hAnsi="Times New Roman" w:cs="Times New Roman"/>
          <w:sz w:val="28"/>
          <w:szCs w:val="28"/>
        </w:rPr>
        <w:t>Так, ею показано, что, во-первых, юношам с высокими показателями фемининности и девушкам с высокими показателями маскулинности (изомерный тип) не свойственна ориентация на традиционные стереотипы. В гендерных представлениях и самоописаниях таких девушек значимыми выступают качества, которые способствуют развитию интеллектуальной и эмоционально-волевой сферы, а юношей – моральной и коммуникативной сферы, сопряженных с просоциальностью. Эта тенденция отражает</w:t>
      </w:r>
      <w:r>
        <w:rPr>
          <w:rFonts w:ascii="Times New Roman" w:hAnsi="Times New Roman" w:cs="Times New Roman"/>
          <w:sz w:val="28"/>
          <w:szCs w:val="28"/>
        </w:rPr>
        <w:t>, во-первых,</w:t>
      </w:r>
      <w:r w:rsidRPr="00EA68D2">
        <w:rPr>
          <w:rFonts w:ascii="Times New Roman" w:hAnsi="Times New Roman" w:cs="Times New Roman"/>
          <w:sz w:val="28"/>
          <w:szCs w:val="28"/>
        </w:rPr>
        <w:t xml:space="preserve"> не стирание половых различий у современной молодежи, а устранение под влиянием глобальных процессов жесткого, разведения маскулинности и фемининности по разным полюсам.</w:t>
      </w:r>
      <w:r w:rsidR="00B85A0E">
        <w:rPr>
          <w:rFonts w:ascii="Times New Roman" w:hAnsi="Times New Roman" w:cs="Times New Roman"/>
          <w:sz w:val="28"/>
          <w:szCs w:val="28"/>
        </w:rPr>
        <w:t xml:space="preserve"> </w:t>
      </w:r>
      <w:r w:rsidRPr="00EA68D2">
        <w:rPr>
          <w:rFonts w:ascii="Times New Roman" w:hAnsi="Times New Roman" w:cs="Times New Roman"/>
          <w:sz w:val="28"/>
          <w:szCs w:val="28"/>
        </w:rPr>
        <w:t>Во-вторых, гендерные представления и самоописания молодежи с изомерным типом гендерной идентичности обнаруживают определенное сходство при сравнении с молодежью, обладающей недифференцированным типом гендерной идентичности. Для юношей с этим типом идентичности значимыми являются качества, отражающие их эмоционально-ценностное самотношение и самопрезентацию, морально-этическую сферу. Для девушек важными являются качества, связанные с морально-этической и интеллектуальной сферами. Полов</w:t>
      </w:r>
      <w:r w:rsidR="00044F11">
        <w:rPr>
          <w:rFonts w:ascii="Times New Roman" w:hAnsi="Times New Roman" w:cs="Times New Roman"/>
          <w:sz w:val="28"/>
          <w:szCs w:val="28"/>
        </w:rPr>
        <w:t>ой диморфизм</w:t>
      </w:r>
      <w:r w:rsidRPr="00EA68D2">
        <w:rPr>
          <w:rFonts w:ascii="Times New Roman" w:hAnsi="Times New Roman" w:cs="Times New Roman"/>
          <w:sz w:val="28"/>
          <w:szCs w:val="28"/>
        </w:rPr>
        <w:t xml:space="preserve"> не обнаружен в восприятии качеств, описывающих социальное поведение, как второстепенных. В-третьих, в самоописаниях девушек и юношей с андрогинным типом гендерной идентичности приоритетное значение имеют качества, которые способствуют развитию интеллектуальной, духовной, эмоционально-волевой сферы и нервно-психической устойчивости, а наименьшее – качества, обуславливающие социальное поведение. Л.Г.</w:t>
      </w:r>
      <w:r w:rsidR="00D409A9">
        <w:rPr>
          <w:rFonts w:ascii="Times New Roman" w:hAnsi="Times New Roman" w:cs="Times New Roman"/>
          <w:sz w:val="28"/>
          <w:szCs w:val="28"/>
        </w:rPr>
        <w:t xml:space="preserve"> </w:t>
      </w:r>
      <w:r w:rsidRPr="00EA68D2">
        <w:rPr>
          <w:rFonts w:ascii="Times New Roman" w:hAnsi="Times New Roman" w:cs="Times New Roman"/>
          <w:sz w:val="28"/>
          <w:szCs w:val="28"/>
        </w:rPr>
        <w:t xml:space="preserve">Степанова разделяет мнение других исследователей о том, что носители андрогинного типа гендерной идентичности по сравнению с другими проявляют чаще гибкость и вариативность в коммуникациях, поскольку в зависимости от специфики ситуаций могут применять тактику, основанную на маскулинной инструментальности или фемининной экспрессивности. Эта психологическая гибкость способствует повышению социальной адаптивности и соответственности – </w:t>
      </w:r>
      <w:r>
        <w:rPr>
          <w:rFonts w:ascii="Times New Roman" w:hAnsi="Times New Roman" w:cs="Times New Roman"/>
          <w:sz w:val="28"/>
          <w:szCs w:val="28"/>
        </w:rPr>
        <w:t xml:space="preserve">повышению </w:t>
      </w:r>
      <w:r w:rsidR="00D409A9">
        <w:rPr>
          <w:rFonts w:ascii="Times New Roman" w:hAnsi="Times New Roman" w:cs="Times New Roman"/>
          <w:sz w:val="28"/>
          <w:szCs w:val="28"/>
        </w:rPr>
        <w:t xml:space="preserve">ситуативной </w:t>
      </w:r>
      <w:r w:rsidR="00D409A9" w:rsidRPr="00EA68D2">
        <w:rPr>
          <w:rFonts w:ascii="Times New Roman" w:hAnsi="Times New Roman" w:cs="Times New Roman"/>
          <w:sz w:val="28"/>
          <w:szCs w:val="28"/>
        </w:rPr>
        <w:t>фрустрационной</w:t>
      </w:r>
      <w:r w:rsidRPr="00EA68D2">
        <w:rPr>
          <w:rFonts w:ascii="Times New Roman" w:hAnsi="Times New Roman" w:cs="Times New Roman"/>
          <w:sz w:val="28"/>
          <w:szCs w:val="28"/>
        </w:rPr>
        <w:t xml:space="preserve"> толерантности. </w:t>
      </w:r>
    </w:p>
    <w:p w14:paraId="1D5D18CD" w14:textId="3ED98BF9" w:rsidR="00592A2B" w:rsidRDefault="00592A2B" w:rsidP="00792FDA">
      <w:pPr>
        <w:spacing w:after="0" w:line="240" w:lineRule="auto"/>
        <w:ind w:firstLine="709"/>
        <w:jc w:val="both"/>
        <w:rPr>
          <w:rFonts w:ascii="Times New Roman" w:hAnsi="Times New Roman" w:cs="Times New Roman"/>
          <w:sz w:val="28"/>
          <w:szCs w:val="28"/>
        </w:rPr>
      </w:pPr>
      <w:r w:rsidRPr="00EA68D2">
        <w:rPr>
          <w:rFonts w:ascii="Times New Roman" w:hAnsi="Times New Roman" w:cs="Times New Roman"/>
          <w:sz w:val="28"/>
          <w:szCs w:val="28"/>
        </w:rPr>
        <w:t xml:space="preserve">Тенденция трансформации гендерной идентичности молодежи к андрогинности отмечена в результатах многих исследователей, полученных по методике </w:t>
      </w:r>
      <w:bookmarkEnd w:id="195"/>
      <w:r w:rsidR="00D409A9" w:rsidRPr="00EA68D2">
        <w:rPr>
          <w:rFonts w:ascii="Times New Roman" w:hAnsi="Times New Roman" w:cs="Times New Roman"/>
          <w:sz w:val="28"/>
          <w:szCs w:val="28"/>
        </w:rPr>
        <w:t>Bem Sex</w:t>
      </w:r>
      <w:r w:rsidRPr="00EA68D2">
        <w:rPr>
          <w:rFonts w:ascii="Times New Roman" w:hAnsi="Times New Roman" w:cs="Times New Roman"/>
          <w:sz w:val="28"/>
          <w:szCs w:val="28"/>
        </w:rPr>
        <w:t xml:space="preserve"> </w:t>
      </w:r>
      <w:r w:rsidR="00D409A9" w:rsidRPr="00EA68D2">
        <w:rPr>
          <w:rFonts w:ascii="Times New Roman" w:hAnsi="Times New Roman" w:cs="Times New Roman"/>
          <w:sz w:val="28"/>
          <w:szCs w:val="28"/>
        </w:rPr>
        <w:t>Role Inventory</w:t>
      </w:r>
      <w:r w:rsidRPr="00EA68D2">
        <w:rPr>
          <w:rFonts w:ascii="Times New Roman" w:hAnsi="Times New Roman" w:cs="Times New Roman"/>
          <w:sz w:val="28"/>
          <w:szCs w:val="28"/>
        </w:rPr>
        <w:t xml:space="preserve"> в модификации О.Г. Лопуховой. </w:t>
      </w:r>
      <w:r>
        <w:rPr>
          <w:rFonts w:ascii="Times New Roman" w:hAnsi="Times New Roman" w:cs="Times New Roman"/>
          <w:sz w:val="28"/>
          <w:szCs w:val="28"/>
        </w:rPr>
        <w:t>На з</w:t>
      </w:r>
      <w:r w:rsidRPr="00EA68D2">
        <w:rPr>
          <w:rFonts w:ascii="Times New Roman" w:hAnsi="Times New Roman" w:cs="Times New Roman"/>
          <w:sz w:val="28"/>
          <w:szCs w:val="28"/>
        </w:rPr>
        <w:t xml:space="preserve">начительное преобладание андрогинного типа гендерной идентичности у современных юношей и девушек </w:t>
      </w:r>
      <w:r>
        <w:rPr>
          <w:rFonts w:ascii="Times New Roman" w:hAnsi="Times New Roman" w:cs="Times New Roman"/>
          <w:sz w:val="28"/>
          <w:szCs w:val="28"/>
        </w:rPr>
        <w:t xml:space="preserve">указывают данные </w:t>
      </w:r>
      <w:r w:rsidRPr="00C2011F">
        <w:rPr>
          <w:rFonts w:ascii="Times New Roman" w:hAnsi="Times New Roman" w:cs="Times New Roman"/>
          <w:sz w:val="28"/>
          <w:szCs w:val="28"/>
        </w:rPr>
        <w:t>российских</w:t>
      </w:r>
      <w:r>
        <w:rPr>
          <w:rFonts w:ascii="Times New Roman" w:hAnsi="Times New Roman" w:cs="Times New Roman"/>
          <w:sz w:val="28"/>
          <w:szCs w:val="28"/>
        </w:rPr>
        <w:t xml:space="preserve"> ученых. </w:t>
      </w:r>
      <w:r w:rsidRPr="00EA68D2">
        <w:rPr>
          <w:rFonts w:ascii="Times New Roman" w:hAnsi="Times New Roman" w:cs="Times New Roman"/>
          <w:sz w:val="28"/>
          <w:szCs w:val="28"/>
        </w:rPr>
        <w:t xml:space="preserve">По </w:t>
      </w:r>
      <w:r>
        <w:rPr>
          <w:rFonts w:ascii="Times New Roman" w:hAnsi="Times New Roman" w:cs="Times New Roman"/>
          <w:sz w:val="28"/>
          <w:szCs w:val="28"/>
        </w:rPr>
        <w:t>р</w:t>
      </w:r>
      <w:r w:rsidR="001037D3">
        <w:rPr>
          <w:rFonts w:ascii="Times New Roman" w:hAnsi="Times New Roman" w:cs="Times New Roman"/>
          <w:sz w:val="28"/>
          <w:szCs w:val="28"/>
        </w:rPr>
        <w:t>е</w:t>
      </w:r>
      <w:r>
        <w:rPr>
          <w:rFonts w:ascii="Times New Roman" w:hAnsi="Times New Roman" w:cs="Times New Roman"/>
          <w:sz w:val="28"/>
          <w:szCs w:val="28"/>
        </w:rPr>
        <w:t>зультатам исследований</w:t>
      </w:r>
      <w:r w:rsidRPr="00EA68D2">
        <w:rPr>
          <w:rFonts w:ascii="Times New Roman" w:hAnsi="Times New Roman" w:cs="Times New Roman"/>
          <w:sz w:val="28"/>
          <w:szCs w:val="28"/>
        </w:rPr>
        <w:t xml:space="preserve"> </w:t>
      </w:r>
      <w:r w:rsidR="001037D3">
        <w:rPr>
          <w:rFonts w:ascii="Times New Roman" w:hAnsi="Times New Roman" w:cs="Times New Roman"/>
          <w:sz w:val="28"/>
          <w:szCs w:val="28"/>
        </w:rPr>
        <w:t>О.И.</w:t>
      </w:r>
      <w:r w:rsidR="00D409A9">
        <w:rPr>
          <w:rFonts w:ascii="Times New Roman" w:hAnsi="Times New Roman" w:cs="Times New Roman"/>
          <w:sz w:val="28"/>
          <w:szCs w:val="28"/>
        </w:rPr>
        <w:t xml:space="preserve"> </w:t>
      </w:r>
      <w:r w:rsidRPr="00EA68D2">
        <w:rPr>
          <w:rFonts w:ascii="Times New Roman" w:hAnsi="Times New Roman" w:cs="Times New Roman"/>
          <w:sz w:val="28"/>
          <w:szCs w:val="28"/>
        </w:rPr>
        <w:t xml:space="preserve">Ключко, </w:t>
      </w:r>
      <w:r w:rsidR="001037D3">
        <w:rPr>
          <w:rFonts w:ascii="Times New Roman" w:hAnsi="Times New Roman" w:cs="Times New Roman"/>
          <w:sz w:val="28"/>
          <w:szCs w:val="28"/>
        </w:rPr>
        <w:t>А.А.</w:t>
      </w:r>
      <w:r w:rsidR="00D409A9">
        <w:rPr>
          <w:rFonts w:ascii="Times New Roman" w:hAnsi="Times New Roman" w:cs="Times New Roman"/>
          <w:sz w:val="28"/>
          <w:szCs w:val="28"/>
        </w:rPr>
        <w:t xml:space="preserve"> </w:t>
      </w:r>
      <w:r w:rsidRPr="00EA68D2">
        <w:rPr>
          <w:rFonts w:ascii="Times New Roman" w:hAnsi="Times New Roman" w:cs="Times New Roman"/>
          <w:sz w:val="28"/>
          <w:szCs w:val="28"/>
        </w:rPr>
        <w:t>Чекалиной</w:t>
      </w:r>
      <w:r>
        <w:rPr>
          <w:rFonts w:ascii="Times New Roman" w:hAnsi="Times New Roman" w:cs="Times New Roman"/>
          <w:sz w:val="28"/>
          <w:szCs w:val="28"/>
        </w:rPr>
        <w:t xml:space="preserve">, </w:t>
      </w:r>
      <w:r w:rsidR="001037D3">
        <w:rPr>
          <w:rFonts w:ascii="Times New Roman" w:hAnsi="Times New Roman" w:cs="Times New Roman"/>
          <w:sz w:val="28"/>
          <w:szCs w:val="28"/>
        </w:rPr>
        <w:t>Е.В.</w:t>
      </w:r>
      <w:r w:rsidR="00D409A9">
        <w:rPr>
          <w:rFonts w:ascii="Times New Roman" w:hAnsi="Times New Roman" w:cs="Times New Roman"/>
          <w:sz w:val="28"/>
          <w:szCs w:val="28"/>
        </w:rPr>
        <w:t xml:space="preserve"> </w:t>
      </w:r>
      <w:r w:rsidRPr="00C2011F">
        <w:rPr>
          <w:rFonts w:ascii="Times New Roman" w:hAnsi="Times New Roman" w:cs="Times New Roman"/>
          <w:sz w:val="28"/>
          <w:szCs w:val="28"/>
        </w:rPr>
        <w:t xml:space="preserve">Иоффе, </w:t>
      </w:r>
      <w:r w:rsidR="001037D3">
        <w:rPr>
          <w:rFonts w:ascii="Times New Roman" w:hAnsi="Times New Roman" w:cs="Times New Roman"/>
          <w:sz w:val="28"/>
          <w:szCs w:val="28"/>
        </w:rPr>
        <w:t>М.А.</w:t>
      </w:r>
      <w:r w:rsidR="00052EA9">
        <w:rPr>
          <w:rFonts w:ascii="Times New Roman" w:hAnsi="Times New Roman" w:cs="Times New Roman"/>
          <w:sz w:val="28"/>
          <w:szCs w:val="28"/>
        </w:rPr>
        <w:t> </w:t>
      </w:r>
      <w:r w:rsidRPr="00C2011F">
        <w:rPr>
          <w:rFonts w:ascii="Times New Roman" w:hAnsi="Times New Roman" w:cs="Times New Roman"/>
          <w:sz w:val="28"/>
          <w:szCs w:val="28"/>
        </w:rPr>
        <w:t>Ерофеевой,</w:t>
      </w:r>
      <w:r w:rsidR="001037D3">
        <w:rPr>
          <w:rFonts w:ascii="Times New Roman" w:hAnsi="Times New Roman" w:cs="Times New Roman"/>
          <w:sz w:val="28"/>
          <w:szCs w:val="28"/>
        </w:rPr>
        <w:t xml:space="preserve"> Н.Ф.</w:t>
      </w:r>
      <w:r w:rsidR="00D409A9">
        <w:rPr>
          <w:rFonts w:ascii="Times New Roman" w:hAnsi="Times New Roman" w:cs="Times New Roman"/>
          <w:sz w:val="28"/>
          <w:szCs w:val="28"/>
        </w:rPr>
        <w:t xml:space="preserve"> </w:t>
      </w:r>
      <w:r w:rsidRPr="00C2011F">
        <w:rPr>
          <w:rFonts w:ascii="Times New Roman" w:hAnsi="Times New Roman" w:cs="Times New Roman"/>
          <w:sz w:val="28"/>
          <w:szCs w:val="28"/>
        </w:rPr>
        <w:t xml:space="preserve">Сухаревой, </w:t>
      </w:r>
      <w:r w:rsidR="001037D3">
        <w:rPr>
          <w:rFonts w:ascii="Times New Roman" w:hAnsi="Times New Roman" w:cs="Times New Roman"/>
          <w:sz w:val="28"/>
          <w:szCs w:val="28"/>
        </w:rPr>
        <w:t>Е.В.</w:t>
      </w:r>
      <w:r w:rsidR="00D409A9">
        <w:rPr>
          <w:rFonts w:ascii="Times New Roman" w:hAnsi="Times New Roman" w:cs="Times New Roman"/>
          <w:sz w:val="28"/>
          <w:szCs w:val="28"/>
        </w:rPr>
        <w:t xml:space="preserve"> </w:t>
      </w:r>
      <w:r w:rsidRPr="00C2011F">
        <w:rPr>
          <w:rFonts w:ascii="Times New Roman" w:hAnsi="Times New Roman" w:cs="Times New Roman"/>
          <w:sz w:val="28"/>
          <w:szCs w:val="28"/>
        </w:rPr>
        <w:t>Самосадовой</w:t>
      </w:r>
      <w:r w:rsidRPr="00EA68D2">
        <w:rPr>
          <w:rFonts w:ascii="Times New Roman" w:hAnsi="Times New Roman" w:cs="Times New Roman"/>
          <w:sz w:val="28"/>
          <w:szCs w:val="28"/>
        </w:rPr>
        <w:t xml:space="preserve">, более половины испытуемых студентов, преимущественно в мегаполисах, </w:t>
      </w:r>
      <w:r w:rsidR="00D409A9">
        <w:rPr>
          <w:rFonts w:ascii="Times New Roman" w:hAnsi="Times New Roman" w:cs="Times New Roman"/>
          <w:sz w:val="28"/>
          <w:szCs w:val="28"/>
        </w:rPr>
        <w:t xml:space="preserve">придерживаются </w:t>
      </w:r>
      <w:r w:rsidR="00D409A9" w:rsidRPr="00EA68D2">
        <w:rPr>
          <w:rFonts w:ascii="Times New Roman" w:hAnsi="Times New Roman" w:cs="Times New Roman"/>
          <w:sz w:val="28"/>
          <w:szCs w:val="28"/>
        </w:rPr>
        <w:t>андрогинной</w:t>
      </w:r>
      <w:r w:rsidRPr="00EA68D2">
        <w:rPr>
          <w:rFonts w:ascii="Times New Roman" w:hAnsi="Times New Roman" w:cs="Times New Roman"/>
          <w:sz w:val="28"/>
          <w:szCs w:val="28"/>
        </w:rPr>
        <w:t xml:space="preserve"> гендерной самоидентификации. Авторы отмечают, что у большей части молодежи отсутствует жесткая дихотомия маскулинности и фемининности, в их представлении о собственном гендере различным образом сочетаются качества, традиционно приписываемые мужчинам или женщинам</w:t>
      </w:r>
      <w:r w:rsidR="000419BB">
        <w:rPr>
          <w:rFonts w:ascii="Times New Roman" w:hAnsi="Times New Roman" w:cs="Times New Roman"/>
          <w:sz w:val="28"/>
          <w:szCs w:val="28"/>
        </w:rPr>
        <w:t xml:space="preserve"> </w:t>
      </w:r>
      <w:r w:rsidR="000419BB" w:rsidRPr="000419BB">
        <w:rPr>
          <w:rFonts w:ascii="Times New Roman" w:hAnsi="Times New Roman" w:cs="Times New Roman"/>
          <w:iCs/>
          <w:sz w:val="28"/>
          <w:szCs w:val="28"/>
        </w:rPr>
        <w:t>[</w:t>
      </w:r>
      <w:r w:rsidR="00C922AD">
        <w:rPr>
          <w:rFonts w:ascii="Times New Roman" w:hAnsi="Times New Roman" w:cs="Times New Roman"/>
          <w:iCs/>
          <w:sz w:val="28"/>
          <w:szCs w:val="28"/>
        </w:rPr>
        <w:t>19</w:t>
      </w:r>
      <w:r w:rsidR="00052EA9">
        <w:rPr>
          <w:rFonts w:ascii="Times New Roman" w:hAnsi="Times New Roman" w:cs="Times New Roman"/>
          <w:iCs/>
          <w:sz w:val="28"/>
          <w:szCs w:val="28"/>
        </w:rPr>
        <w:t>4</w:t>
      </w:r>
      <w:r w:rsidR="000419BB" w:rsidRPr="000419BB">
        <w:rPr>
          <w:rFonts w:ascii="Times New Roman" w:hAnsi="Times New Roman" w:cs="Times New Roman"/>
          <w:iCs/>
          <w:sz w:val="28"/>
          <w:szCs w:val="28"/>
        </w:rPr>
        <w:t>]</w:t>
      </w:r>
      <w:r w:rsidR="00052EA9">
        <w:rPr>
          <w:rFonts w:ascii="Times New Roman" w:hAnsi="Times New Roman" w:cs="Times New Roman"/>
          <w:sz w:val="28"/>
          <w:szCs w:val="28"/>
        </w:rPr>
        <w:t xml:space="preserve">. </w:t>
      </w:r>
      <w:r w:rsidRPr="00EA68D2">
        <w:rPr>
          <w:rFonts w:ascii="Times New Roman" w:hAnsi="Times New Roman" w:cs="Times New Roman"/>
          <w:sz w:val="28"/>
          <w:szCs w:val="28"/>
        </w:rPr>
        <w:t xml:space="preserve">Согласно их эмпирическим </w:t>
      </w:r>
      <w:r>
        <w:rPr>
          <w:rFonts w:ascii="Times New Roman" w:hAnsi="Times New Roman" w:cs="Times New Roman"/>
          <w:sz w:val="28"/>
          <w:szCs w:val="28"/>
        </w:rPr>
        <w:t>данным</w:t>
      </w:r>
      <w:r w:rsidRPr="00EA68D2">
        <w:rPr>
          <w:rFonts w:ascii="Times New Roman" w:hAnsi="Times New Roman" w:cs="Times New Roman"/>
          <w:sz w:val="28"/>
          <w:szCs w:val="28"/>
        </w:rPr>
        <w:t xml:space="preserve">, современная молодежь, особенно проживающая в провинции, </w:t>
      </w:r>
      <w:bookmarkStart w:id="196" w:name="_Hlk101342831"/>
      <w:r w:rsidRPr="00EA68D2">
        <w:rPr>
          <w:rFonts w:ascii="Times New Roman" w:hAnsi="Times New Roman" w:cs="Times New Roman"/>
          <w:sz w:val="28"/>
          <w:szCs w:val="28"/>
        </w:rPr>
        <w:t xml:space="preserve">идентифицирует себя с традиционными моделями: юноши показывают высокий уровень маскулинности, а девушки – фемининности. Другая часть молодежи, в основном из мегаполисов, </w:t>
      </w:r>
      <w:r>
        <w:rPr>
          <w:rFonts w:ascii="Times New Roman" w:hAnsi="Times New Roman" w:cs="Times New Roman"/>
          <w:sz w:val="28"/>
          <w:szCs w:val="28"/>
        </w:rPr>
        <w:t>демонстрирует</w:t>
      </w:r>
      <w:r w:rsidRPr="00EA68D2">
        <w:rPr>
          <w:rFonts w:ascii="Times New Roman" w:hAnsi="Times New Roman" w:cs="Times New Roman"/>
          <w:sz w:val="28"/>
          <w:szCs w:val="28"/>
        </w:rPr>
        <w:t xml:space="preserve"> приверженность изомерному типу гендерной идентичности, в рамках которой </w:t>
      </w:r>
      <w:r>
        <w:rPr>
          <w:rFonts w:ascii="Times New Roman" w:hAnsi="Times New Roman" w:cs="Times New Roman"/>
          <w:sz w:val="28"/>
          <w:szCs w:val="28"/>
        </w:rPr>
        <w:t xml:space="preserve">у </w:t>
      </w:r>
      <w:r w:rsidRPr="00EA68D2">
        <w:rPr>
          <w:rFonts w:ascii="Times New Roman" w:hAnsi="Times New Roman" w:cs="Times New Roman"/>
          <w:sz w:val="28"/>
          <w:szCs w:val="28"/>
        </w:rPr>
        <w:t>девуш</w:t>
      </w:r>
      <w:r>
        <w:rPr>
          <w:rFonts w:ascii="Times New Roman" w:hAnsi="Times New Roman" w:cs="Times New Roman"/>
          <w:sz w:val="28"/>
          <w:szCs w:val="28"/>
        </w:rPr>
        <w:t>ек обнаружена</w:t>
      </w:r>
      <w:r w:rsidRPr="00EA68D2">
        <w:rPr>
          <w:rFonts w:ascii="Times New Roman" w:hAnsi="Times New Roman" w:cs="Times New Roman"/>
          <w:sz w:val="28"/>
          <w:szCs w:val="28"/>
        </w:rPr>
        <w:t xml:space="preserve"> выраженность и преобладание маскулинных качеств, а </w:t>
      </w:r>
      <w:r>
        <w:rPr>
          <w:rFonts w:ascii="Times New Roman" w:hAnsi="Times New Roman" w:cs="Times New Roman"/>
          <w:sz w:val="28"/>
          <w:szCs w:val="28"/>
        </w:rPr>
        <w:t xml:space="preserve">у </w:t>
      </w:r>
      <w:r w:rsidRPr="00EA68D2">
        <w:rPr>
          <w:rFonts w:ascii="Times New Roman" w:hAnsi="Times New Roman" w:cs="Times New Roman"/>
          <w:sz w:val="28"/>
          <w:szCs w:val="28"/>
        </w:rPr>
        <w:t>юнош</w:t>
      </w:r>
      <w:r>
        <w:rPr>
          <w:rFonts w:ascii="Times New Roman" w:hAnsi="Times New Roman" w:cs="Times New Roman"/>
          <w:sz w:val="28"/>
          <w:szCs w:val="28"/>
        </w:rPr>
        <w:t>ей</w:t>
      </w:r>
      <w:r w:rsidRPr="00EA68D2">
        <w:rPr>
          <w:rFonts w:ascii="Times New Roman" w:hAnsi="Times New Roman" w:cs="Times New Roman"/>
          <w:sz w:val="28"/>
          <w:szCs w:val="28"/>
        </w:rPr>
        <w:t xml:space="preserve"> – фемининных качеств личности. </w:t>
      </w:r>
      <w:r>
        <w:rPr>
          <w:rFonts w:ascii="Times New Roman" w:hAnsi="Times New Roman" w:cs="Times New Roman"/>
          <w:sz w:val="28"/>
          <w:szCs w:val="28"/>
        </w:rPr>
        <w:t>Авторы</w:t>
      </w:r>
      <w:r w:rsidR="00614CF1">
        <w:rPr>
          <w:rFonts w:ascii="Times New Roman" w:hAnsi="Times New Roman" w:cs="Times New Roman"/>
          <w:sz w:val="28"/>
          <w:szCs w:val="28"/>
        </w:rPr>
        <w:t xml:space="preserve"> </w:t>
      </w:r>
      <w:r w:rsidRPr="00EA68D2">
        <w:rPr>
          <w:rFonts w:ascii="Times New Roman" w:hAnsi="Times New Roman" w:cs="Times New Roman"/>
          <w:sz w:val="28"/>
          <w:szCs w:val="28"/>
        </w:rPr>
        <w:t>считают их свидетельством происходяще</w:t>
      </w:r>
      <w:r>
        <w:rPr>
          <w:rFonts w:ascii="Times New Roman" w:hAnsi="Times New Roman" w:cs="Times New Roman"/>
          <w:sz w:val="28"/>
          <w:szCs w:val="28"/>
        </w:rPr>
        <w:t>й множественности</w:t>
      </w:r>
      <w:r w:rsidRPr="00EA68D2">
        <w:rPr>
          <w:rFonts w:ascii="Times New Roman" w:hAnsi="Times New Roman" w:cs="Times New Roman"/>
          <w:sz w:val="28"/>
          <w:szCs w:val="28"/>
        </w:rPr>
        <w:t xml:space="preserve"> и индивидуализации гендерной идентичности, а также снижения уровня поляризации гендерных качеств. </w:t>
      </w:r>
      <w:r>
        <w:rPr>
          <w:rFonts w:ascii="Times New Roman" w:hAnsi="Times New Roman" w:cs="Times New Roman"/>
          <w:sz w:val="28"/>
          <w:szCs w:val="28"/>
        </w:rPr>
        <w:t xml:space="preserve">При </w:t>
      </w:r>
      <w:r w:rsidR="00D409A9">
        <w:rPr>
          <w:rFonts w:ascii="Times New Roman" w:hAnsi="Times New Roman" w:cs="Times New Roman"/>
          <w:sz w:val="28"/>
          <w:szCs w:val="28"/>
        </w:rPr>
        <w:t xml:space="preserve">этом </w:t>
      </w:r>
      <w:r w:rsidR="00D409A9" w:rsidRPr="00EA68D2">
        <w:rPr>
          <w:rFonts w:ascii="Times New Roman" w:hAnsi="Times New Roman" w:cs="Times New Roman"/>
          <w:sz w:val="28"/>
          <w:szCs w:val="28"/>
        </w:rPr>
        <w:t>трансформация</w:t>
      </w:r>
      <w:r w:rsidRPr="00EA68D2">
        <w:rPr>
          <w:rFonts w:ascii="Times New Roman" w:hAnsi="Times New Roman" w:cs="Times New Roman"/>
          <w:sz w:val="28"/>
          <w:szCs w:val="28"/>
        </w:rPr>
        <w:t xml:space="preserve"> гендерной идентичности в большей степени выражена у студенческой молодежи из мегаполисов</w:t>
      </w:r>
      <w:r w:rsidR="000419BB">
        <w:rPr>
          <w:rFonts w:ascii="Times New Roman" w:hAnsi="Times New Roman" w:cs="Times New Roman"/>
          <w:sz w:val="28"/>
          <w:szCs w:val="28"/>
        </w:rPr>
        <w:t xml:space="preserve"> </w:t>
      </w:r>
      <w:bookmarkStart w:id="197" w:name="_Hlk105673807"/>
      <w:r w:rsidR="000419BB" w:rsidRPr="000419BB">
        <w:rPr>
          <w:rFonts w:ascii="Times New Roman" w:hAnsi="Times New Roman" w:cs="Times New Roman"/>
          <w:iCs/>
          <w:sz w:val="28"/>
          <w:szCs w:val="28"/>
        </w:rPr>
        <w:t>[</w:t>
      </w:r>
      <w:r w:rsidR="00C922AD">
        <w:rPr>
          <w:rFonts w:ascii="Times New Roman" w:hAnsi="Times New Roman" w:cs="Times New Roman"/>
          <w:iCs/>
          <w:sz w:val="28"/>
          <w:szCs w:val="28"/>
        </w:rPr>
        <w:t>19</w:t>
      </w:r>
      <w:r w:rsidR="00052EA9">
        <w:rPr>
          <w:rFonts w:ascii="Times New Roman" w:hAnsi="Times New Roman" w:cs="Times New Roman"/>
          <w:iCs/>
          <w:sz w:val="28"/>
          <w:szCs w:val="28"/>
        </w:rPr>
        <w:t>5</w:t>
      </w:r>
      <w:r w:rsidR="000419BB" w:rsidRPr="000419BB">
        <w:rPr>
          <w:rFonts w:ascii="Times New Roman" w:hAnsi="Times New Roman" w:cs="Times New Roman"/>
          <w:iCs/>
          <w:sz w:val="28"/>
          <w:szCs w:val="28"/>
        </w:rPr>
        <w:t>]</w:t>
      </w:r>
      <w:r w:rsidR="000419BB" w:rsidRPr="000419BB">
        <w:rPr>
          <w:rFonts w:ascii="Times New Roman" w:hAnsi="Times New Roman" w:cs="Times New Roman"/>
          <w:sz w:val="28"/>
          <w:szCs w:val="28"/>
        </w:rPr>
        <w:t>.</w:t>
      </w:r>
      <w:bookmarkStart w:id="198" w:name="_Hlk95837499"/>
      <w:bookmarkStart w:id="199" w:name="_Hlk95835458"/>
      <w:bookmarkEnd w:id="196"/>
      <w:r w:rsidRPr="00EA68D2">
        <w:rPr>
          <w:rFonts w:ascii="Times New Roman" w:hAnsi="Times New Roman" w:cs="Times New Roman"/>
          <w:sz w:val="28"/>
          <w:szCs w:val="28"/>
        </w:rPr>
        <w:t xml:space="preserve"> </w:t>
      </w:r>
      <w:bookmarkEnd w:id="197"/>
      <w:bookmarkEnd w:id="198"/>
    </w:p>
    <w:bookmarkEnd w:id="199"/>
    <w:p w14:paraId="178D2C6B" w14:textId="37593F41" w:rsidR="00592A2B" w:rsidRPr="00EA68D2" w:rsidRDefault="00592A2B" w:rsidP="00792FDA">
      <w:pPr>
        <w:spacing w:after="0" w:line="240" w:lineRule="auto"/>
        <w:ind w:firstLine="709"/>
        <w:jc w:val="both"/>
        <w:rPr>
          <w:rFonts w:ascii="Times New Roman" w:hAnsi="Times New Roman" w:cs="Times New Roman"/>
          <w:sz w:val="28"/>
          <w:szCs w:val="28"/>
        </w:rPr>
      </w:pPr>
      <w:r w:rsidRPr="00EA5D6E">
        <w:rPr>
          <w:rFonts w:ascii="Times New Roman" w:hAnsi="Times New Roman" w:cs="Times New Roman"/>
          <w:sz w:val="28"/>
          <w:szCs w:val="28"/>
        </w:rPr>
        <w:t>Второе направление</w:t>
      </w:r>
      <w:r w:rsidRPr="00EA68D2">
        <w:rPr>
          <w:rFonts w:ascii="Times New Roman" w:hAnsi="Times New Roman" w:cs="Times New Roman"/>
          <w:sz w:val="28"/>
          <w:szCs w:val="28"/>
        </w:rPr>
        <w:t xml:space="preserve"> экспериментальных исследований </w:t>
      </w:r>
      <w:r>
        <w:rPr>
          <w:rFonts w:ascii="Times New Roman" w:hAnsi="Times New Roman" w:cs="Times New Roman"/>
          <w:sz w:val="28"/>
          <w:szCs w:val="28"/>
        </w:rPr>
        <w:t>сосредоточено на изучении</w:t>
      </w:r>
      <w:r w:rsidRPr="00EA68D2">
        <w:rPr>
          <w:rFonts w:ascii="Times New Roman" w:hAnsi="Times New Roman" w:cs="Times New Roman"/>
          <w:sz w:val="28"/>
          <w:szCs w:val="28"/>
        </w:rPr>
        <w:t xml:space="preserve"> </w:t>
      </w:r>
      <w:bookmarkStart w:id="200" w:name="_Hlk95895047"/>
      <w:r w:rsidRPr="00EA68D2">
        <w:rPr>
          <w:rFonts w:ascii="Times New Roman" w:hAnsi="Times New Roman" w:cs="Times New Roman"/>
          <w:sz w:val="28"/>
          <w:szCs w:val="28"/>
        </w:rPr>
        <w:t>представлени</w:t>
      </w:r>
      <w:r>
        <w:rPr>
          <w:rFonts w:ascii="Times New Roman" w:hAnsi="Times New Roman" w:cs="Times New Roman"/>
          <w:sz w:val="28"/>
          <w:szCs w:val="28"/>
        </w:rPr>
        <w:t>й</w:t>
      </w:r>
      <w:r w:rsidRPr="00EA68D2">
        <w:rPr>
          <w:rFonts w:ascii="Times New Roman" w:hAnsi="Times New Roman" w:cs="Times New Roman"/>
          <w:sz w:val="28"/>
          <w:szCs w:val="28"/>
        </w:rPr>
        <w:t xml:space="preserve"> о маскулинности и фемининности</w:t>
      </w:r>
      <w:bookmarkEnd w:id="200"/>
      <w:r w:rsidRPr="00EA68D2">
        <w:rPr>
          <w:rFonts w:ascii="Times New Roman" w:hAnsi="Times New Roman" w:cs="Times New Roman"/>
          <w:sz w:val="28"/>
          <w:szCs w:val="28"/>
        </w:rPr>
        <w:t>, гендерны</w:t>
      </w:r>
      <w:r>
        <w:rPr>
          <w:rFonts w:ascii="Times New Roman" w:hAnsi="Times New Roman" w:cs="Times New Roman"/>
          <w:sz w:val="28"/>
          <w:szCs w:val="28"/>
        </w:rPr>
        <w:t>х</w:t>
      </w:r>
      <w:r w:rsidRPr="00EA68D2">
        <w:rPr>
          <w:rFonts w:ascii="Times New Roman" w:hAnsi="Times New Roman" w:cs="Times New Roman"/>
          <w:sz w:val="28"/>
          <w:szCs w:val="28"/>
        </w:rPr>
        <w:t xml:space="preserve"> норм</w:t>
      </w:r>
      <w:r>
        <w:rPr>
          <w:rFonts w:ascii="Times New Roman" w:hAnsi="Times New Roman" w:cs="Times New Roman"/>
          <w:sz w:val="28"/>
          <w:szCs w:val="28"/>
        </w:rPr>
        <w:t>ах</w:t>
      </w:r>
      <w:r w:rsidRPr="00EA68D2">
        <w:rPr>
          <w:rFonts w:ascii="Times New Roman" w:hAnsi="Times New Roman" w:cs="Times New Roman"/>
          <w:sz w:val="28"/>
          <w:szCs w:val="28"/>
        </w:rPr>
        <w:t xml:space="preserve"> и стереотип</w:t>
      </w:r>
      <w:r>
        <w:rPr>
          <w:rFonts w:ascii="Times New Roman" w:hAnsi="Times New Roman" w:cs="Times New Roman"/>
          <w:sz w:val="28"/>
          <w:szCs w:val="28"/>
        </w:rPr>
        <w:t xml:space="preserve">ах. </w:t>
      </w:r>
      <w:r w:rsidRPr="00EA68D2">
        <w:rPr>
          <w:rFonts w:ascii="Times New Roman" w:hAnsi="Times New Roman" w:cs="Times New Roman"/>
          <w:sz w:val="28"/>
          <w:szCs w:val="28"/>
        </w:rPr>
        <w:t xml:space="preserve">В комплексном исследовании </w:t>
      </w:r>
      <w:r>
        <w:rPr>
          <w:rFonts w:ascii="Times New Roman" w:hAnsi="Times New Roman" w:cs="Times New Roman"/>
          <w:sz w:val="28"/>
          <w:szCs w:val="28"/>
        </w:rPr>
        <w:t xml:space="preserve">гендерной ментальности </w:t>
      </w:r>
      <w:r w:rsidRPr="00EA68D2">
        <w:rPr>
          <w:rFonts w:ascii="Times New Roman" w:hAnsi="Times New Roman" w:cs="Times New Roman"/>
          <w:sz w:val="28"/>
          <w:szCs w:val="28"/>
        </w:rPr>
        <w:t>Ключко</w:t>
      </w:r>
      <w:r w:rsidR="00052EA9">
        <w:rPr>
          <w:rFonts w:ascii="Times New Roman" w:hAnsi="Times New Roman" w:cs="Times New Roman"/>
          <w:sz w:val="28"/>
          <w:szCs w:val="28"/>
        </w:rPr>
        <w:t> </w:t>
      </w:r>
      <w:r w:rsidRPr="00EA68D2">
        <w:rPr>
          <w:rFonts w:ascii="Times New Roman" w:hAnsi="Times New Roman" w:cs="Times New Roman"/>
          <w:sz w:val="28"/>
          <w:szCs w:val="28"/>
        </w:rPr>
        <w:t>О.И., Чекалина А.А., Иоффе Е.В., Ерофеева М.А., Сухарева Н.Ф., Самосадова Е.В. и другие выявили соотношение традиционных и эгалитарных установок молодежи в восприятии и представлении маскулинности/фемининности, которые влияют на гендерные роли и отношения</w:t>
      </w:r>
      <w:r w:rsidR="000419BB">
        <w:rPr>
          <w:rFonts w:ascii="Times New Roman" w:hAnsi="Times New Roman" w:cs="Times New Roman"/>
          <w:sz w:val="28"/>
          <w:szCs w:val="28"/>
        </w:rPr>
        <w:t xml:space="preserve"> </w:t>
      </w:r>
      <w:r w:rsidR="000419BB" w:rsidRPr="000419BB">
        <w:rPr>
          <w:rFonts w:ascii="Times New Roman" w:hAnsi="Times New Roman" w:cs="Times New Roman"/>
          <w:iCs/>
          <w:sz w:val="28"/>
          <w:szCs w:val="28"/>
        </w:rPr>
        <w:t>[</w:t>
      </w:r>
      <w:r w:rsidR="00C922AD">
        <w:rPr>
          <w:rFonts w:ascii="Times New Roman" w:hAnsi="Times New Roman" w:cs="Times New Roman"/>
          <w:iCs/>
          <w:sz w:val="28"/>
          <w:szCs w:val="28"/>
        </w:rPr>
        <w:t>19</w:t>
      </w:r>
      <w:r w:rsidR="00052EA9">
        <w:rPr>
          <w:rFonts w:ascii="Times New Roman" w:hAnsi="Times New Roman" w:cs="Times New Roman"/>
          <w:iCs/>
          <w:sz w:val="28"/>
          <w:szCs w:val="28"/>
        </w:rPr>
        <w:t>6</w:t>
      </w:r>
      <w:r w:rsidR="000419BB" w:rsidRPr="000419BB">
        <w:rPr>
          <w:rFonts w:ascii="Times New Roman" w:hAnsi="Times New Roman" w:cs="Times New Roman"/>
          <w:iCs/>
          <w:sz w:val="28"/>
          <w:szCs w:val="28"/>
        </w:rPr>
        <w:t>]</w:t>
      </w:r>
      <w:r w:rsidR="000419BB" w:rsidRPr="000419BB">
        <w:rPr>
          <w:rFonts w:ascii="Times New Roman" w:hAnsi="Times New Roman" w:cs="Times New Roman"/>
          <w:sz w:val="28"/>
          <w:szCs w:val="28"/>
        </w:rPr>
        <w:t>.</w:t>
      </w:r>
      <w:r w:rsidRPr="00EA68D2">
        <w:rPr>
          <w:rFonts w:ascii="Times New Roman" w:hAnsi="Times New Roman" w:cs="Times New Roman"/>
          <w:sz w:val="28"/>
          <w:szCs w:val="28"/>
        </w:rPr>
        <w:t xml:space="preserve"> В исследовании применялись тесты И.С. Клециной и Е.В.</w:t>
      </w:r>
      <w:r w:rsidR="000F2562">
        <w:rPr>
          <w:rFonts w:ascii="Times New Roman" w:hAnsi="Times New Roman" w:cs="Times New Roman"/>
          <w:sz w:val="28"/>
          <w:szCs w:val="28"/>
        </w:rPr>
        <w:t> </w:t>
      </w:r>
      <w:r w:rsidRPr="00EA68D2">
        <w:rPr>
          <w:rFonts w:ascii="Times New Roman" w:hAnsi="Times New Roman" w:cs="Times New Roman"/>
          <w:sz w:val="28"/>
          <w:szCs w:val="28"/>
        </w:rPr>
        <w:t>Иоффе «Нормы женского поведения»</w:t>
      </w:r>
      <w:r w:rsidR="000419BB">
        <w:rPr>
          <w:rFonts w:ascii="Times New Roman" w:hAnsi="Times New Roman" w:cs="Times New Roman"/>
          <w:sz w:val="28"/>
          <w:szCs w:val="28"/>
        </w:rPr>
        <w:t xml:space="preserve"> и </w:t>
      </w:r>
      <w:r w:rsidRPr="00EA68D2">
        <w:rPr>
          <w:rFonts w:ascii="Times New Roman" w:hAnsi="Times New Roman" w:cs="Times New Roman"/>
          <w:sz w:val="28"/>
          <w:szCs w:val="28"/>
        </w:rPr>
        <w:t xml:space="preserve">«Нормы мужского поведения» </w:t>
      </w:r>
      <w:bookmarkStart w:id="201" w:name="_Hlk96365703"/>
      <w:r w:rsidR="000419BB" w:rsidRPr="000419BB">
        <w:rPr>
          <w:rFonts w:ascii="Times New Roman" w:hAnsi="Times New Roman" w:cs="Times New Roman"/>
          <w:iCs/>
          <w:sz w:val="28"/>
          <w:szCs w:val="28"/>
        </w:rPr>
        <w:t>[</w:t>
      </w:r>
      <w:r w:rsidR="000419BB">
        <w:rPr>
          <w:rFonts w:ascii="Times New Roman" w:hAnsi="Times New Roman" w:cs="Times New Roman"/>
          <w:iCs/>
          <w:sz w:val="28"/>
          <w:szCs w:val="28"/>
        </w:rPr>
        <w:t>89</w:t>
      </w:r>
      <w:r w:rsidR="000F2562">
        <w:rPr>
          <w:rFonts w:ascii="Times New Roman" w:hAnsi="Times New Roman" w:cs="Times New Roman"/>
          <w:iCs/>
          <w:sz w:val="28"/>
          <w:szCs w:val="28"/>
        </w:rPr>
        <w:t>, р. 1439-1446</w:t>
      </w:r>
      <w:r w:rsidR="000419BB" w:rsidRPr="000419BB">
        <w:rPr>
          <w:rFonts w:ascii="Times New Roman" w:hAnsi="Times New Roman" w:cs="Times New Roman"/>
          <w:iCs/>
          <w:sz w:val="28"/>
          <w:szCs w:val="28"/>
        </w:rPr>
        <w:t>]</w:t>
      </w:r>
      <w:r w:rsidR="000419BB" w:rsidRPr="000419BB">
        <w:rPr>
          <w:rFonts w:ascii="Times New Roman" w:hAnsi="Times New Roman" w:cs="Times New Roman"/>
          <w:sz w:val="28"/>
          <w:szCs w:val="28"/>
        </w:rPr>
        <w:t>.</w:t>
      </w:r>
    </w:p>
    <w:bookmarkEnd w:id="201"/>
    <w:p w14:paraId="1DEDC456" w14:textId="77777777" w:rsidR="00592A2B" w:rsidRPr="00EA68D2" w:rsidRDefault="00592A2B" w:rsidP="00792FDA">
      <w:pPr>
        <w:spacing w:after="0" w:line="240" w:lineRule="auto"/>
        <w:ind w:firstLine="709"/>
        <w:jc w:val="both"/>
        <w:rPr>
          <w:rFonts w:ascii="Times New Roman" w:hAnsi="Times New Roman" w:cs="Times New Roman"/>
          <w:sz w:val="28"/>
          <w:szCs w:val="28"/>
        </w:rPr>
      </w:pPr>
      <w:r w:rsidRPr="00EA68D2">
        <w:rPr>
          <w:rFonts w:ascii="Times New Roman" w:hAnsi="Times New Roman" w:cs="Times New Roman"/>
          <w:sz w:val="28"/>
          <w:szCs w:val="28"/>
        </w:rPr>
        <w:t xml:space="preserve">Результаты изучения гендерных представлений молодежи </w:t>
      </w:r>
      <w:r>
        <w:rPr>
          <w:rFonts w:ascii="Times New Roman" w:hAnsi="Times New Roman" w:cs="Times New Roman"/>
          <w:sz w:val="28"/>
          <w:szCs w:val="28"/>
        </w:rPr>
        <w:t xml:space="preserve">из вузов мегаполиса и провинций </w:t>
      </w:r>
      <w:r w:rsidRPr="00EA68D2">
        <w:rPr>
          <w:rFonts w:ascii="Times New Roman" w:hAnsi="Times New Roman" w:cs="Times New Roman"/>
          <w:sz w:val="28"/>
          <w:szCs w:val="28"/>
        </w:rPr>
        <w:t xml:space="preserve">о фемининности выявили, </w:t>
      </w:r>
      <w:r w:rsidRPr="00071601">
        <w:rPr>
          <w:rFonts w:ascii="Times New Roman" w:hAnsi="Times New Roman" w:cs="Times New Roman"/>
          <w:sz w:val="28"/>
          <w:szCs w:val="28"/>
        </w:rPr>
        <w:t>во-первых</w:t>
      </w:r>
      <w:r w:rsidRPr="00EA68D2">
        <w:rPr>
          <w:rFonts w:ascii="Times New Roman" w:hAnsi="Times New Roman" w:cs="Times New Roman"/>
          <w:sz w:val="28"/>
          <w:szCs w:val="28"/>
        </w:rPr>
        <w:t>, приоритетность для девушек мегаполиса карьеры. Замужество и материнство не рассматриваются в качестве главной сферы самореализации</w:t>
      </w:r>
      <w:r>
        <w:rPr>
          <w:rFonts w:ascii="Times New Roman" w:hAnsi="Times New Roman" w:cs="Times New Roman"/>
          <w:sz w:val="28"/>
          <w:szCs w:val="28"/>
        </w:rPr>
        <w:t>, р</w:t>
      </w:r>
      <w:r w:rsidRPr="00EA68D2">
        <w:rPr>
          <w:rFonts w:ascii="Times New Roman" w:hAnsi="Times New Roman" w:cs="Times New Roman"/>
          <w:sz w:val="28"/>
          <w:szCs w:val="28"/>
        </w:rPr>
        <w:t xml:space="preserve">оль матери и жены находится на втором плане. Для юношей из провинции свойственно убеждение о том, что роль матери является главной для женщины. Гендерная установка по отношению к роли женщины в качестве жены и матери у юношей из мегаполиса и девушек из провинции носит комбинированный характер. </w:t>
      </w:r>
    </w:p>
    <w:p w14:paraId="4591EB50" w14:textId="77777777" w:rsidR="00592A2B" w:rsidRDefault="00592A2B" w:rsidP="00792FDA">
      <w:pPr>
        <w:spacing w:after="0" w:line="240" w:lineRule="auto"/>
        <w:ind w:firstLine="709"/>
        <w:jc w:val="both"/>
        <w:rPr>
          <w:rFonts w:ascii="Times New Roman" w:hAnsi="Times New Roman" w:cs="Times New Roman"/>
          <w:sz w:val="28"/>
          <w:szCs w:val="28"/>
        </w:rPr>
      </w:pPr>
      <w:r w:rsidRPr="00071601">
        <w:rPr>
          <w:rFonts w:ascii="Times New Roman" w:hAnsi="Times New Roman" w:cs="Times New Roman"/>
          <w:sz w:val="28"/>
          <w:szCs w:val="28"/>
        </w:rPr>
        <w:t>Во-вторых</w:t>
      </w:r>
      <w:r w:rsidRPr="00EA68D2">
        <w:rPr>
          <w:rFonts w:ascii="Times New Roman" w:hAnsi="Times New Roman" w:cs="Times New Roman"/>
          <w:sz w:val="28"/>
          <w:szCs w:val="28"/>
        </w:rPr>
        <w:t xml:space="preserve">, юноши и девушки мегаполиса не разделяют убеждений о том, что обязанностью женщины является создание и поддержка домашнего уюта, очага. Эта традиционная установка о женском предназначении свойственна молодежи из провинции независимо от половой принадлежности за исключением распределения домашних обязанностей, на которых настаивают девушки. Провинциальная молодежь считают женщину ответственной за домашнее хозяйство и заботу о членах семьи. В целом, установка в отношении женщины как хозяйки дома носит эгалитарный характер у юношей и девушек из мегаполиса, смешанный характер ближе к эгалитарному у провинциальных девушек. </w:t>
      </w:r>
    </w:p>
    <w:p w14:paraId="09FD2E43" w14:textId="77777777" w:rsidR="00592A2B" w:rsidRDefault="00592A2B" w:rsidP="00792FDA">
      <w:pPr>
        <w:spacing w:after="0" w:line="240" w:lineRule="auto"/>
        <w:ind w:firstLine="709"/>
        <w:jc w:val="both"/>
        <w:rPr>
          <w:rFonts w:ascii="Times New Roman" w:hAnsi="Times New Roman" w:cs="Times New Roman"/>
          <w:sz w:val="28"/>
          <w:szCs w:val="28"/>
        </w:rPr>
      </w:pPr>
      <w:r w:rsidRPr="00071601">
        <w:rPr>
          <w:rFonts w:ascii="Times New Roman" w:hAnsi="Times New Roman" w:cs="Times New Roman"/>
          <w:sz w:val="28"/>
          <w:szCs w:val="28"/>
        </w:rPr>
        <w:t>В-третьих</w:t>
      </w:r>
      <w:r w:rsidRPr="00EA68D2">
        <w:rPr>
          <w:rFonts w:ascii="Times New Roman" w:hAnsi="Times New Roman" w:cs="Times New Roman"/>
          <w:sz w:val="28"/>
          <w:szCs w:val="28"/>
        </w:rPr>
        <w:t>, убежденность в том, что женщина обязана быть привлекательной и иметь хорошую внешность не разделяется особенно девушками из мегаполиса. По их мнению, это не обязательный признак фемининности</w:t>
      </w:r>
      <w:r>
        <w:rPr>
          <w:rFonts w:ascii="Times New Roman" w:hAnsi="Times New Roman" w:cs="Times New Roman"/>
          <w:sz w:val="28"/>
          <w:szCs w:val="28"/>
        </w:rPr>
        <w:t xml:space="preserve">, а </w:t>
      </w:r>
      <w:r w:rsidRPr="00EA68D2">
        <w:rPr>
          <w:rFonts w:ascii="Times New Roman" w:hAnsi="Times New Roman" w:cs="Times New Roman"/>
          <w:sz w:val="28"/>
          <w:szCs w:val="28"/>
        </w:rPr>
        <w:t>второстепенн</w:t>
      </w:r>
      <w:r>
        <w:rPr>
          <w:rFonts w:ascii="Times New Roman" w:hAnsi="Times New Roman" w:cs="Times New Roman"/>
          <w:sz w:val="28"/>
          <w:szCs w:val="28"/>
        </w:rPr>
        <w:t>ы</w:t>
      </w:r>
      <w:r w:rsidRPr="00EA68D2">
        <w:rPr>
          <w:rFonts w:ascii="Times New Roman" w:hAnsi="Times New Roman" w:cs="Times New Roman"/>
          <w:sz w:val="28"/>
          <w:szCs w:val="28"/>
        </w:rPr>
        <w:t xml:space="preserve">й по сравнению с образованностью. Убежденность в необходимости быть привлекательной основывается на представлении о том, что это единственное условие выйти замуж, состояться как жена и мать полноценной семьи. Другие группы молодежи разделяют смешанные установки, </w:t>
      </w:r>
      <w:r>
        <w:rPr>
          <w:rFonts w:ascii="Times New Roman" w:hAnsi="Times New Roman" w:cs="Times New Roman"/>
          <w:sz w:val="28"/>
          <w:szCs w:val="28"/>
        </w:rPr>
        <w:t xml:space="preserve">в которых больше </w:t>
      </w:r>
      <w:r w:rsidRPr="00EA68D2">
        <w:rPr>
          <w:rFonts w:ascii="Times New Roman" w:hAnsi="Times New Roman" w:cs="Times New Roman"/>
          <w:sz w:val="28"/>
          <w:szCs w:val="28"/>
        </w:rPr>
        <w:t>эгалитарны</w:t>
      </w:r>
      <w:r>
        <w:rPr>
          <w:rFonts w:ascii="Times New Roman" w:hAnsi="Times New Roman" w:cs="Times New Roman"/>
          <w:sz w:val="28"/>
          <w:szCs w:val="28"/>
        </w:rPr>
        <w:t>х, чем традиционных</w:t>
      </w:r>
      <w:r w:rsidRPr="00EA68D2">
        <w:rPr>
          <w:rFonts w:ascii="Times New Roman" w:hAnsi="Times New Roman" w:cs="Times New Roman"/>
          <w:sz w:val="28"/>
          <w:szCs w:val="28"/>
        </w:rPr>
        <w:t xml:space="preserve">. </w:t>
      </w:r>
    </w:p>
    <w:p w14:paraId="50E47DC8" w14:textId="77777777" w:rsidR="00592A2B" w:rsidRDefault="00592A2B" w:rsidP="00792FDA">
      <w:pPr>
        <w:spacing w:after="0" w:line="240" w:lineRule="auto"/>
        <w:ind w:firstLine="709"/>
        <w:jc w:val="both"/>
        <w:rPr>
          <w:rFonts w:ascii="Times New Roman" w:hAnsi="Times New Roman" w:cs="Times New Roman"/>
          <w:sz w:val="28"/>
          <w:szCs w:val="28"/>
        </w:rPr>
      </w:pPr>
      <w:r w:rsidRPr="00071601">
        <w:rPr>
          <w:rFonts w:ascii="Times New Roman" w:hAnsi="Times New Roman" w:cs="Times New Roman"/>
          <w:sz w:val="28"/>
          <w:szCs w:val="28"/>
        </w:rPr>
        <w:t>В-четвертых</w:t>
      </w:r>
      <w:r w:rsidRPr="00EA68D2">
        <w:rPr>
          <w:rFonts w:ascii="Times New Roman" w:hAnsi="Times New Roman" w:cs="Times New Roman"/>
          <w:sz w:val="28"/>
          <w:szCs w:val="28"/>
        </w:rPr>
        <w:t>, установка готовности женщин к заботе о семье и близких, в том числе жертвенному поведению связана с представлением о просоциальности (мягкости, эмпатийности, чувствительности) женщины, приоритетности для нее семьи, детей. По отношению к этой гендерной норме юноши и девушки из мегаполиса проявляют эгалитарные установки, а из провинции – смешанные установки с тенденцией к эгалитарности. Отход от традиционной установки отражает изменения в представлении о том, что только женщина способна чувствовать и реагировать на эмоциональное состояние других, созда</w:t>
      </w:r>
      <w:r>
        <w:rPr>
          <w:rFonts w:ascii="Times New Roman" w:hAnsi="Times New Roman" w:cs="Times New Roman"/>
          <w:sz w:val="28"/>
          <w:szCs w:val="28"/>
        </w:rPr>
        <w:t>вать</w:t>
      </w:r>
      <w:r w:rsidRPr="00EA68D2">
        <w:rPr>
          <w:rFonts w:ascii="Times New Roman" w:hAnsi="Times New Roman" w:cs="Times New Roman"/>
          <w:sz w:val="28"/>
          <w:szCs w:val="28"/>
        </w:rPr>
        <w:t xml:space="preserve"> комфортную психологическую атмосферу в семье. </w:t>
      </w:r>
    </w:p>
    <w:p w14:paraId="68BA3965" w14:textId="0F5642B3" w:rsidR="00592A2B" w:rsidRPr="00EA68D2" w:rsidRDefault="00592A2B" w:rsidP="00792FDA">
      <w:pPr>
        <w:spacing w:after="0" w:line="240" w:lineRule="auto"/>
        <w:ind w:firstLine="709"/>
        <w:jc w:val="both"/>
        <w:rPr>
          <w:rFonts w:ascii="Times New Roman" w:hAnsi="Times New Roman" w:cs="Times New Roman"/>
          <w:sz w:val="28"/>
          <w:szCs w:val="28"/>
        </w:rPr>
      </w:pPr>
      <w:r w:rsidRPr="00071601">
        <w:rPr>
          <w:rFonts w:ascii="Times New Roman" w:hAnsi="Times New Roman" w:cs="Times New Roman"/>
          <w:sz w:val="28"/>
          <w:szCs w:val="28"/>
        </w:rPr>
        <w:t>В-пятых</w:t>
      </w:r>
      <w:r w:rsidRPr="00EA68D2">
        <w:rPr>
          <w:rFonts w:ascii="Times New Roman" w:hAnsi="Times New Roman" w:cs="Times New Roman"/>
          <w:sz w:val="28"/>
          <w:szCs w:val="28"/>
        </w:rPr>
        <w:t>, происходят изменения в представлении о характере отношений женщины к мужчине. Девушки из мегаполиса убеждены в необходимости паритетных отношений, которые исключают зависимость женщины от мужчины, демонстраци</w:t>
      </w:r>
      <w:r>
        <w:rPr>
          <w:rFonts w:ascii="Times New Roman" w:hAnsi="Times New Roman" w:cs="Times New Roman"/>
          <w:sz w:val="28"/>
          <w:szCs w:val="28"/>
        </w:rPr>
        <w:t>и</w:t>
      </w:r>
      <w:r w:rsidRPr="00EA68D2">
        <w:rPr>
          <w:rFonts w:ascii="Times New Roman" w:hAnsi="Times New Roman" w:cs="Times New Roman"/>
          <w:sz w:val="28"/>
          <w:szCs w:val="28"/>
        </w:rPr>
        <w:t xml:space="preserve"> ею автономности в суждениях и поступках, своей самодостаточности. </w:t>
      </w:r>
      <w:r>
        <w:rPr>
          <w:rFonts w:ascii="Times New Roman" w:hAnsi="Times New Roman" w:cs="Times New Roman"/>
          <w:sz w:val="28"/>
          <w:szCs w:val="28"/>
        </w:rPr>
        <w:t>У д</w:t>
      </w:r>
      <w:r w:rsidRPr="00EA68D2">
        <w:rPr>
          <w:rFonts w:ascii="Times New Roman" w:hAnsi="Times New Roman" w:cs="Times New Roman"/>
          <w:sz w:val="28"/>
          <w:szCs w:val="28"/>
        </w:rPr>
        <w:t>руги</w:t>
      </w:r>
      <w:r>
        <w:rPr>
          <w:rFonts w:ascii="Times New Roman" w:hAnsi="Times New Roman" w:cs="Times New Roman"/>
          <w:sz w:val="28"/>
          <w:szCs w:val="28"/>
        </w:rPr>
        <w:t>х</w:t>
      </w:r>
      <w:r w:rsidRPr="00EA68D2">
        <w:rPr>
          <w:rFonts w:ascii="Times New Roman" w:hAnsi="Times New Roman" w:cs="Times New Roman"/>
          <w:sz w:val="28"/>
          <w:szCs w:val="28"/>
        </w:rPr>
        <w:t xml:space="preserve"> групп молодежи </w:t>
      </w:r>
      <w:r>
        <w:rPr>
          <w:rFonts w:ascii="Times New Roman" w:hAnsi="Times New Roman" w:cs="Times New Roman"/>
          <w:sz w:val="28"/>
          <w:szCs w:val="28"/>
        </w:rPr>
        <w:t>выявлены</w:t>
      </w:r>
      <w:r w:rsidRPr="00EA68D2">
        <w:rPr>
          <w:rFonts w:ascii="Times New Roman" w:hAnsi="Times New Roman" w:cs="Times New Roman"/>
          <w:sz w:val="28"/>
          <w:szCs w:val="28"/>
        </w:rPr>
        <w:t xml:space="preserve"> смешанные установки, но ближе к эгалитарным. Они проявляются в признании самодостаточности женщин и убежденности в том, что для счастливой жизни женщина не должна показывать свое интеллектуальное превосходство, власть. Это отношения более похож</w:t>
      </w:r>
      <w:r>
        <w:rPr>
          <w:rFonts w:ascii="Times New Roman" w:hAnsi="Times New Roman" w:cs="Times New Roman"/>
          <w:sz w:val="28"/>
          <w:szCs w:val="28"/>
        </w:rPr>
        <w:t>ие</w:t>
      </w:r>
      <w:r w:rsidRPr="00EA68D2">
        <w:rPr>
          <w:rFonts w:ascii="Times New Roman" w:hAnsi="Times New Roman" w:cs="Times New Roman"/>
          <w:sz w:val="28"/>
          <w:szCs w:val="28"/>
        </w:rPr>
        <w:t xml:space="preserve"> на манипуляцию своей слабостью, </w:t>
      </w:r>
      <w:r>
        <w:rPr>
          <w:rFonts w:ascii="Times New Roman" w:hAnsi="Times New Roman" w:cs="Times New Roman"/>
          <w:sz w:val="28"/>
          <w:szCs w:val="28"/>
        </w:rPr>
        <w:t xml:space="preserve">которая искусственно </w:t>
      </w:r>
      <w:r w:rsidRPr="00EA68D2">
        <w:rPr>
          <w:rFonts w:ascii="Times New Roman" w:hAnsi="Times New Roman" w:cs="Times New Roman"/>
          <w:sz w:val="28"/>
          <w:szCs w:val="28"/>
        </w:rPr>
        <w:t>да</w:t>
      </w:r>
      <w:r>
        <w:rPr>
          <w:rFonts w:ascii="Times New Roman" w:hAnsi="Times New Roman" w:cs="Times New Roman"/>
          <w:sz w:val="28"/>
          <w:szCs w:val="28"/>
        </w:rPr>
        <w:t>ет</w:t>
      </w:r>
      <w:r w:rsidRPr="00EA68D2">
        <w:rPr>
          <w:rFonts w:ascii="Times New Roman" w:hAnsi="Times New Roman" w:cs="Times New Roman"/>
          <w:sz w:val="28"/>
          <w:szCs w:val="28"/>
        </w:rPr>
        <w:t xml:space="preserve"> мужчине возможность почувствовать себя сильн</w:t>
      </w:r>
      <w:r>
        <w:rPr>
          <w:rFonts w:ascii="Times New Roman" w:hAnsi="Times New Roman" w:cs="Times New Roman"/>
          <w:sz w:val="28"/>
          <w:szCs w:val="28"/>
        </w:rPr>
        <w:t>ее</w:t>
      </w:r>
      <w:r w:rsidRPr="00EA68D2">
        <w:rPr>
          <w:rFonts w:ascii="Times New Roman" w:hAnsi="Times New Roman" w:cs="Times New Roman"/>
          <w:sz w:val="28"/>
          <w:szCs w:val="28"/>
        </w:rPr>
        <w:t xml:space="preserve"> и умн</w:t>
      </w:r>
      <w:r>
        <w:rPr>
          <w:rFonts w:ascii="Times New Roman" w:hAnsi="Times New Roman" w:cs="Times New Roman"/>
          <w:sz w:val="28"/>
          <w:szCs w:val="28"/>
        </w:rPr>
        <w:t>ее</w:t>
      </w:r>
      <w:r w:rsidR="000419BB">
        <w:rPr>
          <w:rFonts w:ascii="Times New Roman" w:hAnsi="Times New Roman" w:cs="Times New Roman"/>
          <w:sz w:val="28"/>
          <w:szCs w:val="28"/>
        </w:rPr>
        <w:t xml:space="preserve"> </w:t>
      </w:r>
      <w:r w:rsidR="000419BB" w:rsidRPr="000419BB">
        <w:rPr>
          <w:rFonts w:ascii="Times New Roman" w:hAnsi="Times New Roman" w:cs="Times New Roman"/>
          <w:iCs/>
          <w:sz w:val="28"/>
          <w:szCs w:val="28"/>
        </w:rPr>
        <w:t>[</w:t>
      </w:r>
      <w:r w:rsidR="00C922AD">
        <w:rPr>
          <w:rFonts w:ascii="Times New Roman" w:hAnsi="Times New Roman" w:cs="Times New Roman"/>
          <w:iCs/>
          <w:sz w:val="28"/>
          <w:szCs w:val="28"/>
        </w:rPr>
        <w:t>19</w:t>
      </w:r>
      <w:r w:rsidR="000F2562">
        <w:rPr>
          <w:rFonts w:ascii="Times New Roman" w:hAnsi="Times New Roman" w:cs="Times New Roman"/>
          <w:iCs/>
          <w:sz w:val="28"/>
          <w:szCs w:val="28"/>
        </w:rPr>
        <w:t>5</w:t>
      </w:r>
      <w:r w:rsidR="000419BB">
        <w:rPr>
          <w:rFonts w:ascii="Times New Roman" w:hAnsi="Times New Roman" w:cs="Times New Roman"/>
          <w:iCs/>
          <w:sz w:val="28"/>
          <w:szCs w:val="28"/>
        </w:rPr>
        <w:t>, с.</w:t>
      </w:r>
      <w:r w:rsidR="000F2562">
        <w:rPr>
          <w:rFonts w:ascii="Times New Roman" w:hAnsi="Times New Roman" w:cs="Times New Roman"/>
          <w:iCs/>
          <w:sz w:val="28"/>
          <w:szCs w:val="28"/>
        </w:rPr>
        <w:t xml:space="preserve"> </w:t>
      </w:r>
      <w:r w:rsidR="000419BB">
        <w:rPr>
          <w:rFonts w:ascii="Times New Roman" w:hAnsi="Times New Roman" w:cs="Times New Roman"/>
          <w:iCs/>
          <w:sz w:val="28"/>
          <w:szCs w:val="28"/>
        </w:rPr>
        <w:t>63-67</w:t>
      </w:r>
      <w:r w:rsidR="000419BB" w:rsidRPr="000419BB">
        <w:rPr>
          <w:rFonts w:ascii="Times New Roman" w:hAnsi="Times New Roman" w:cs="Times New Roman"/>
          <w:iCs/>
          <w:sz w:val="28"/>
          <w:szCs w:val="28"/>
        </w:rPr>
        <w:t>]</w:t>
      </w:r>
      <w:r w:rsidR="000419BB" w:rsidRPr="000419BB">
        <w:rPr>
          <w:rFonts w:ascii="Times New Roman" w:hAnsi="Times New Roman" w:cs="Times New Roman"/>
          <w:sz w:val="28"/>
          <w:szCs w:val="28"/>
        </w:rPr>
        <w:t>.</w:t>
      </w:r>
    </w:p>
    <w:p w14:paraId="4B38CC6E" w14:textId="77777777" w:rsidR="00592A2B" w:rsidRPr="00EA68D2" w:rsidRDefault="00592A2B"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отношении маскулинности по р</w:t>
      </w:r>
      <w:r w:rsidRPr="00EA68D2">
        <w:rPr>
          <w:rFonts w:ascii="Times New Roman" w:hAnsi="Times New Roman" w:cs="Times New Roman"/>
          <w:sz w:val="28"/>
          <w:szCs w:val="28"/>
        </w:rPr>
        <w:t>езультат</w:t>
      </w:r>
      <w:r>
        <w:rPr>
          <w:rFonts w:ascii="Times New Roman" w:hAnsi="Times New Roman" w:cs="Times New Roman"/>
          <w:sz w:val="28"/>
          <w:szCs w:val="28"/>
        </w:rPr>
        <w:t>ам</w:t>
      </w:r>
      <w:r w:rsidRPr="00EA68D2">
        <w:rPr>
          <w:rFonts w:ascii="Times New Roman" w:hAnsi="Times New Roman" w:cs="Times New Roman"/>
          <w:sz w:val="28"/>
          <w:szCs w:val="28"/>
        </w:rPr>
        <w:t xml:space="preserve"> эмпирического изучения </w:t>
      </w:r>
      <w:r w:rsidRPr="00DF0056">
        <w:rPr>
          <w:rFonts w:ascii="Times New Roman" w:hAnsi="Times New Roman" w:cs="Times New Roman"/>
          <w:sz w:val="28"/>
          <w:szCs w:val="28"/>
        </w:rPr>
        <w:t xml:space="preserve">Ключко О.И., Чекалина А.А., Иоффе Е.В., Ерофеева М.А., Сухарева Н.Ф., Самосадова Е.В. </w:t>
      </w:r>
      <w:r w:rsidRPr="00EA68D2">
        <w:rPr>
          <w:rFonts w:ascii="Times New Roman" w:hAnsi="Times New Roman" w:cs="Times New Roman"/>
          <w:sz w:val="28"/>
          <w:szCs w:val="28"/>
        </w:rPr>
        <w:t xml:space="preserve">выявили следующие особенности. </w:t>
      </w:r>
      <w:r w:rsidRPr="00071601">
        <w:rPr>
          <w:rFonts w:ascii="Times New Roman" w:hAnsi="Times New Roman" w:cs="Times New Roman"/>
          <w:sz w:val="28"/>
          <w:szCs w:val="28"/>
        </w:rPr>
        <w:t>Во-первых</w:t>
      </w:r>
      <w:r w:rsidRPr="00EA68D2">
        <w:rPr>
          <w:rFonts w:ascii="Times New Roman" w:hAnsi="Times New Roman" w:cs="Times New Roman"/>
          <w:sz w:val="28"/>
          <w:szCs w:val="28"/>
        </w:rPr>
        <w:t xml:space="preserve">, гендерные представления девушек из мегаполиса и провинции о маскулинности более эгалитарные, чем у самих юношей. По мнению авторов, об этом свидетельствуют </w:t>
      </w:r>
      <w:r>
        <w:rPr>
          <w:rFonts w:ascii="Times New Roman" w:hAnsi="Times New Roman" w:cs="Times New Roman"/>
          <w:sz w:val="28"/>
          <w:szCs w:val="28"/>
        </w:rPr>
        <w:t>результаты</w:t>
      </w:r>
      <w:r w:rsidRPr="00EA68D2">
        <w:rPr>
          <w:rFonts w:ascii="Times New Roman" w:hAnsi="Times New Roman" w:cs="Times New Roman"/>
          <w:sz w:val="28"/>
          <w:szCs w:val="28"/>
        </w:rPr>
        <w:t>, полученные по шкалам: «Жесткость, твердость», «Опора на собственные силы» и «Гомосоциальность и гомофобия»</w:t>
      </w:r>
    </w:p>
    <w:p w14:paraId="5D0771A6" w14:textId="77777777" w:rsidR="00592A2B" w:rsidRPr="00EA68D2" w:rsidRDefault="00592A2B" w:rsidP="00792FDA">
      <w:pPr>
        <w:spacing w:after="0" w:line="240" w:lineRule="auto"/>
        <w:ind w:firstLine="709"/>
        <w:jc w:val="both"/>
        <w:rPr>
          <w:rFonts w:ascii="Times New Roman" w:hAnsi="Times New Roman" w:cs="Times New Roman"/>
          <w:sz w:val="28"/>
          <w:szCs w:val="28"/>
        </w:rPr>
      </w:pPr>
      <w:r w:rsidRPr="00EA68D2">
        <w:rPr>
          <w:rFonts w:ascii="Times New Roman" w:hAnsi="Times New Roman" w:cs="Times New Roman"/>
          <w:sz w:val="28"/>
          <w:szCs w:val="28"/>
        </w:rPr>
        <w:t xml:space="preserve">Содержание первой шкалы указывает на представление о таких атрибутах маскулинности, как физическая сила, эмоциональная устойчивость и способность к риску. По убеждению девушек, маскулинность не обязательно проявляется в перечисленных качествах. Исключение составляет входящий в шкалу вопрос о готовности к физической самозащите в чрезвычайных ситуациях, в которых они должны проявлять это умение. Эгалитарные установки девушки продемонстрировали также в убежденности о том, что мужчина не обязан быть компетентным во всех вопросах для самостоятельного их решения, полагаясь только на себя, свои возможности, логику. Вместе с тем девушки проявляют традиционные установки, как и юноши, лишь по двум вопросам, входящим во вторую шкалу. А именно, они проявляют солидарность в убежденности о необходимости мужчинам сохранять хладнокровие и собранность в трудных жизненных ситуациях, а проявлять инициативу в неопределенных ситуациях по их решению. Независимо от половой принадлежности молодежи свойственны эгалитарные представления о том, что обращение мужчины за помощью не означает проявление ими слабости. </w:t>
      </w:r>
    </w:p>
    <w:p w14:paraId="6C176C0C" w14:textId="3972A4B3" w:rsidR="00592A2B" w:rsidRPr="00EA68D2" w:rsidRDefault="00592A2B" w:rsidP="00792F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EA68D2">
        <w:rPr>
          <w:rFonts w:ascii="Times New Roman" w:hAnsi="Times New Roman" w:cs="Times New Roman"/>
          <w:sz w:val="28"/>
          <w:szCs w:val="28"/>
        </w:rPr>
        <w:t>мешанные убеждения у юношей и девушек выявлены в отношении представления об ориентированности мужского поведения на достижения в профессиональной, общественной сферах, успешность в делах. Эта норма поведения связывается с предписываемой мужчинам гендерной ролью главы семьи, на котором лежит обязанность по обеспечению материального благополучия, а также такими качествами, как деловитость, предприимчивость, способность к соперничеству и готовность к риску. Лишь по одному вопросу</w:t>
      </w:r>
      <w:r>
        <w:rPr>
          <w:rFonts w:ascii="Times New Roman" w:hAnsi="Times New Roman" w:cs="Times New Roman"/>
          <w:sz w:val="28"/>
          <w:szCs w:val="28"/>
        </w:rPr>
        <w:t xml:space="preserve"> д</w:t>
      </w:r>
      <w:r w:rsidRPr="00EA68D2">
        <w:rPr>
          <w:rFonts w:ascii="Times New Roman" w:hAnsi="Times New Roman" w:cs="Times New Roman"/>
          <w:sz w:val="28"/>
          <w:szCs w:val="28"/>
        </w:rPr>
        <w:t>евушки в отличие от юношей показали эгалитарные установки</w:t>
      </w:r>
      <w:r>
        <w:rPr>
          <w:rFonts w:ascii="Times New Roman" w:hAnsi="Times New Roman" w:cs="Times New Roman"/>
          <w:sz w:val="28"/>
          <w:szCs w:val="28"/>
        </w:rPr>
        <w:t>:</w:t>
      </w:r>
      <w:r w:rsidRPr="00EA68D2">
        <w:rPr>
          <w:rFonts w:ascii="Times New Roman" w:hAnsi="Times New Roman" w:cs="Times New Roman"/>
          <w:sz w:val="28"/>
          <w:szCs w:val="28"/>
        </w:rPr>
        <w:t xml:space="preserve"> относительно того, что мужчины могут гордиться успешным выполнением домашних дел (уход за детьми, уборка, приготовление пищи). В целом, независимо от половой принадлежности молодежь придерживается смешанных установок по отношению к маскулинному поведению. У девушек при этом наблюдается тенденция к преобладанию эгалитарных, а юношей – традиционных установок</w:t>
      </w:r>
      <w:r w:rsidR="00B82074">
        <w:rPr>
          <w:rFonts w:ascii="Times New Roman" w:hAnsi="Times New Roman" w:cs="Times New Roman"/>
          <w:sz w:val="28"/>
          <w:szCs w:val="28"/>
        </w:rPr>
        <w:t xml:space="preserve"> </w:t>
      </w:r>
      <w:r w:rsidR="00B82074" w:rsidRPr="00B82074">
        <w:rPr>
          <w:rFonts w:ascii="Times New Roman" w:hAnsi="Times New Roman" w:cs="Times New Roman"/>
          <w:iCs/>
          <w:sz w:val="28"/>
          <w:szCs w:val="28"/>
        </w:rPr>
        <w:t>[</w:t>
      </w:r>
      <w:r w:rsidR="00C922AD">
        <w:rPr>
          <w:rFonts w:ascii="Times New Roman" w:hAnsi="Times New Roman" w:cs="Times New Roman"/>
          <w:iCs/>
          <w:sz w:val="28"/>
          <w:szCs w:val="28"/>
        </w:rPr>
        <w:t>19</w:t>
      </w:r>
      <w:r w:rsidR="000F2562">
        <w:rPr>
          <w:rFonts w:ascii="Times New Roman" w:hAnsi="Times New Roman" w:cs="Times New Roman"/>
          <w:iCs/>
          <w:sz w:val="28"/>
          <w:szCs w:val="28"/>
        </w:rPr>
        <w:t>5</w:t>
      </w:r>
      <w:r w:rsidR="00B82074">
        <w:rPr>
          <w:rFonts w:ascii="Times New Roman" w:hAnsi="Times New Roman" w:cs="Times New Roman"/>
          <w:iCs/>
          <w:sz w:val="28"/>
          <w:szCs w:val="28"/>
        </w:rPr>
        <w:t>, с.</w:t>
      </w:r>
      <w:r w:rsidR="000F2562">
        <w:rPr>
          <w:rFonts w:ascii="Times New Roman" w:hAnsi="Times New Roman" w:cs="Times New Roman"/>
          <w:iCs/>
          <w:sz w:val="28"/>
          <w:szCs w:val="28"/>
        </w:rPr>
        <w:t xml:space="preserve"> </w:t>
      </w:r>
      <w:r w:rsidR="00B82074">
        <w:rPr>
          <w:rFonts w:ascii="Times New Roman" w:hAnsi="Times New Roman" w:cs="Times New Roman"/>
          <w:iCs/>
          <w:sz w:val="28"/>
          <w:szCs w:val="28"/>
        </w:rPr>
        <w:t>83-87</w:t>
      </w:r>
      <w:r w:rsidR="00B82074" w:rsidRPr="00B82074">
        <w:rPr>
          <w:rFonts w:ascii="Times New Roman" w:hAnsi="Times New Roman" w:cs="Times New Roman"/>
          <w:iCs/>
          <w:sz w:val="28"/>
          <w:szCs w:val="28"/>
        </w:rPr>
        <w:t>]</w:t>
      </w:r>
      <w:r w:rsidR="00B82074" w:rsidRPr="00B82074">
        <w:rPr>
          <w:rFonts w:ascii="Times New Roman" w:hAnsi="Times New Roman" w:cs="Times New Roman"/>
          <w:sz w:val="28"/>
          <w:szCs w:val="28"/>
        </w:rPr>
        <w:t>.</w:t>
      </w:r>
      <w:r w:rsidR="00B82074">
        <w:rPr>
          <w:rFonts w:ascii="Times New Roman" w:hAnsi="Times New Roman" w:cs="Times New Roman"/>
          <w:sz w:val="28"/>
          <w:szCs w:val="28"/>
        </w:rPr>
        <w:t xml:space="preserve"> </w:t>
      </w:r>
    </w:p>
    <w:p w14:paraId="5998FC33" w14:textId="67032F49" w:rsidR="00592A2B" w:rsidRPr="00EA68D2" w:rsidRDefault="00592A2B" w:rsidP="00792FDA">
      <w:pPr>
        <w:spacing w:after="0" w:line="240" w:lineRule="auto"/>
        <w:ind w:firstLine="709"/>
        <w:jc w:val="both"/>
        <w:rPr>
          <w:rFonts w:ascii="Times New Roman" w:hAnsi="Times New Roman" w:cs="Times New Roman"/>
          <w:sz w:val="28"/>
          <w:szCs w:val="28"/>
        </w:rPr>
      </w:pPr>
      <w:r w:rsidRPr="00EA68D2">
        <w:rPr>
          <w:rFonts w:ascii="Times New Roman" w:hAnsi="Times New Roman" w:cs="Times New Roman"/>
          <w:sz w:val="28"/>
          <w:szCs w:val="28"/>
        </w:rPr>
        <w:t xml:space="preserve">С точки зрения </w:t>
      </w:r>
      <w:r>
        <w:rPr>
          <w:rFonts w:ascii="Times New Roman" w:hAnsi="Times New Roman" w:cs="Times New Roman"/>
          <w:sz w:val="28"/>
          <w:szCs w:val="28"/>
        </w:rPr>
        <w:t>Е.В.</w:t>
      </w:r>
      <w:r w:rsidR="00D409A9">
        <w:rPr>
          <w:rFonts w:ascii="Times New Roman" w:hAnsi="Times New Roman" w:cs="Times New Roman"/>
          <w:sz w:val="28"/>
          <w:szCs w:val="28"/>
        </w:rPr>
        <w:t xml:space="preserve"> </w:t>
      </w:r>
      <w:r>
        <w:rPr>
          <w:rFonts w:ascii="Times New Roman" w:hAnsi="Times New Roman" w:cs="Times New Roman"/>
          <w:sz w:val="28"/>
          <w:szCs w:val="28"/>
        </w:rPr>
        <w:t xml:space="preserve">Самосадовой, </w:t>
      </w:r>
      <w:r w:rsidRPr="00EA68D2">
        <w:rPr>
          <w:rFonts w:ascii="Times New Roman" w:hAnsi="Times New Roman" w:cs="Times New Roman"/>
          <w:sz w:val="28"/>
          <w:szCs w:val="28"/>
        </w:rPr>
        <w:t>девушки и юноши из провинции</w:t>
      </w:r>
      <w:r>
        <w:rPr>
          <w:rFonts w:ascii="Times New Roman" w:hAnsi="Times New Roman" w:cs="Times New Roman"/>
          <w:sz w:val="28"/>
          <w:szCs w:val="28"/>
        </w:rPr>
        <w:t>,</w:t>
      </w:r>
      <w:r w:rsidRPr="00EA68D2">
        <w:rPr>
          <w:rFonts w:ascii="Times New Roman" w:hAnsi="Times New Roman" w:cs="Times New Roman"/>
          <w:sz w:val="28"/>
          <w:szCs w:val="28"/>
        </w:rPr>
        <w:t xml:space="preserve"> </w:t>
      </w:r>
      <w:r>
        <w:rPr>
          <w:rFonts w:ascii="Times New Roman" w:hAnsi="Times New Roman" w:cs="Times New Roman"/>
          <w:sz w:val="28"/>
          <w:szCs w:val="28"/>
        </w:rPr>
        <w:t xml:space="preserve">в общем, проявляют чаще </w:t>
      </w:r>
      <w:r w:rsidRPr="00EA68D2">
        <w:rPr>
          <w:rFonts w:ascii="Times New Roman" w:hAnsi="Times New Roman" w:cs="Times New Roman"/>
          <w:sz w:val="28"/>
          <w:szCs w:val="28"/>
        </w:rPr>
        <w:t>традиционны</w:t>
      </w:r>
      <w:r>
        <w:rPr>
          <w:rFonts w:ascii="Times New Roman" w:hAnsi="Times New Roman" w:cs="Times New Roman"/>
          <w:sz w:val="28"/>
          <w:szCs w:val="28"/>
        </w:rPr>
        <w:t>е</w:t>
      </w:r>
      <w:r w:rsidRPr="00EA68D2">
        <w:rPr>
          <w:rFonts w:ascii="Times New Roman" w:hAnsi="Times New Roman" w:cs="Times New Roman"/>
          <w:sz w:val="28"/>
          <w:szCs w:val="28"/>
        </w:rPr>
        <w:t xml:space="preserve"> установк</w:t>
      </w:r>
      <w:r>
        <w:rPr>
          <w:rFonts w:ascii="Times New Roman" w:hAnsi="Times New Roman" w:cs="Times New Roman"/>
          <w:sz w:val="28"/>
          <w:szCs w:val="28"/>
        </w:rPr>
        <w:t>и</w:t>
      </w:r>
      <w:r w:rsidRPr="00EA68D2">
        <w:rPr>
          <w:rFonts w:ascii="Times New Roman" w:hAnsi="Times New Roman" w:cs="Times New Roman"/>
          <w:sz w:val="28"/>
          <w:szCs w:val="28"/>
        </w:rPr>
        <w:t xml:space="preserve"> к маскулинным нормам поведения. При этом по отношению к некоторым аспектам маскулинности девушки допускают эгалитарные взгляды в отличие от юношей, которые занимают абсолютно традиционные позиции</w:t>
      </w:r>
      <w:r w:rsidR="00C87049">
        <w:rPr>
          <w:rFonts w:ascii="Times New Roman" w:hAnsi="Times New Roman" w:cs="Times New Roman"/>
          <w:sz w:val="28"/>
          <w:szCs w:val="28"/>
        </w:rPr>
        <w:t xml:space="preserve"> </w:t>
      </w:r>
      <w:r w:rsidR="00B82074" w:rsidRPr="00B82074">
        <w:rPr>
          <w:rFonts w:ascii="Times New Roman" w:hAnsi="Times New Roman" w:cs="Times New Roman"/>
          <w:iCs/>
          <w:sz w:val="28"/>
          <w:szCs w:val="28"/>
        </w:rPr>
        <w:t>[</w:t>
      </w:r>
      <w:r w:rsidR="00C922AD">
        <w:rPr>
          <w:rFonts w:ascii="Times New Roman" w:hAnsi="Times New Roman" w:cs="Times New Roman"/>
          <w:iCs/>
          <w:sz w:val="28"/>
          <w:szCs w:val="28"/>
        </w:rPr>
        <w:t>19</w:t>
      </w:r>
      <w:r w:rsidR="000F2562">
        <w:rPr>
          <w:rFonts w:ascii="Times New Roman" w:hAnsi="Times New Roman" w:cs="Times New Roman"/>
          <w:iCs/>
          <w:sz w:val="28"/>
          <w:szCs w:val="28"/>
        </w:rPr>
        <w:t>6, с. 317-319</w:t>
      </w:r>
      <w:r w:rsidR="00B82074" w:rsidRPr="00B82074">
        <w:rPr>
          <w:rFonts w:ascii="Times New Roman" w:hAnsi="Times New Roman" w:cs="Times New Roman"/>
          <w:iCs/>
          <w:sz w:val="28"/>
          <w:szCs w:val="28"/>
        </w:rPr>
        <w:t>]</w:t>
      </w:r>
      <w:r w:rsidR="00B82074" w:rsidRPr="00B82074">
        <w:rPr>
          <w:rFonts w:ascii="Times New Roman" w:hAnsi="Times New Roman" w:cs="Times New Roman"/>
          <w:sz w:val="28"/>
          <w:szCs w:val="28"/>
        </w:rPr>
        <w:t>.</w:t>
      </w:r>
      <w:r w:rsidR="00B82074">
        <w:rPr>
          <w:rFonts w:ascii="Times New Roman" w:hAnsi="Times New Roman" w:cs="Times New Roman"/>
          <w:sz w:val="28"/>
          <w:szCs w:val="28"/>
        </w:rPr>
        <w:t xml:space="preserve"> </w:t>
      </w:r>
      <w:bookmarkStart w:id="202" w:name="_Hlk96064544"/>
      <w:r w:rsidRPr="00EA68D2">
        <w:rPr>
          <w:rFonts w:ascii="Times New Roman" w:hAnsi="Times New Roman" w:cs="Times New Roman"/>
          <w:sz w:val="28"/>
          <w:szCs w:val="28"/>
        </w:rPr>
        <w:t>Выводы этого ряда авторов об основных тенденциях в трансформации представлений молодежи о гендерных нормах поведения, стереотипах подтверждаются данными других ученых, которые указывают на неравномерность модернизации</w:t>
      </w:r>
      <w:r>
        <w:rPr>
          <w:rFonts w:ascii="Times New Roman" w:hAnsi="Times New Roman" w:cs="Times New Roman"/>
          <w:sz w:val="28"/>
          <w:szCs w:val="28"/>
        </w:rPr>
        <w:t xml:space="preserve"> представлений о маскулинности/фемининности</w:t>
      </w:r>
      <w:r w:rsidRPr="00EA68D2">
        <w:rPr>
          <w:rFonts w:ascii="Times New Roman" w:hAnsi="Times New Roman" w:cs="Times New Roman"/>
          <w:sz w:val="28"/>
          <w:szCs w:val="28"/>
        </w:rPr>
        <w:t xml:space="preserve">. </w:t>
      </w:r>
    </w:p>
    <w:p w14:paraId="39552715" w14:textId="37594B59" w:rsidR="00B82074" w:rsidRDefault="00592A2B" w:rsidP="00792FDA">
      <w:pPr>
        <w:spacing w:after="0" w:line="240" w:lineRule="auto"/>
        <w:ind w:firstLine="709"/>
        <w:jc w:val="both"/>
        <w:rPr>
          <w:rFonts w:ascii="Times New Roman" w:hAnsi="Times New Roman" w:cs="Times New Roman"/>
          <w:sz w:val="28"/>
          <w:szCs w:val="28"/>
        </w:rPr>
      </w:pPr>
      <w:r w:rsidRPr="00EA68D2">
        <w:rPr>
          <w:rFonts w:ascii="Times New Roman" w:hAnsi="Times New Roman" w:cs="Times New Roman"/>
          <w:sz w:val="28"/>
          <w:szCs w:val="28"/>
        </w:rPr>
        <w:t>Так, О.А.</w:t>
      </w:r>
      <w:r w:rsidR="00D409A9">
        <w:rPr>
          <w:rFonts w:ascii="Times New Roman" w:hAnsi="Times New Roman" w:cs="Times New Roman"/>
          <w:sz w:val="28"/>
          <w:szCs w:val="28"/>
        </w:rPr>
        <w:t xml:space="preserve"> </w:t>
      </w:r>
      <w:r w:rsidRPr="00EA68D2">
        <w:rPr>
          <w:rFonts w:ascii="Times New Roman" w:hAnsi="Times New Roman" w:cs="Times New Roman"/>
          <w:sz w:val="28"/>
          <w:szCs w:val="28"/>
        </w:rPr>
        <w:t xml:space="preserve">Тарасова пришла к заключению о доминировании в сознании современной студенческой молодежи традиционных стереотипов маскулинности/фемининности. Это особенно относится к гендерным представлениям юношей о ролях в частной, семейной жизни и профессиональной деятельности (более 50%). </w:t>
      </w:r>
      <w:bookmarkStart w:id="203" w:name="_Hlk101342915"/>
      <w:r w:rsidRPr="00EA68D2">
        <w:rPr>
          <w:rFonts w:ascii="Times New Roman" w:hAnsi="Times New Roman" w:cs="Times New Roman"/>
          <w:sz w:val="28"/>
          <w:szCs w:val="28"/>
        </w:rPr>
        <w:t xml:space="preserve">Эклектичное сочетание современных и консервативных установок объясняются ею влиянием </w:t>
      </w:r>
      <w:r>
        <w:rPr>
          <w:rFonts w:ascii="Times New Roman" w:hAnsi="Times New Roman" w:cs="Times New Roman"/>
          <w:sz w:val="28"/>
          <w:szCs w:val="28"/>
        </w:rPr>
        <w:t xml:space="preserve">как </w:t>
      </w:r>
      <w:r w:rsidRPr="00EA68D2">
        <w:rPr>
          <w:rFonts w:ascii="Times New Roman" w:hAnsi="Times New Roman" w:cs="Times New Roman"/>
          <w:sz w:val="28"/>
          <w:szCs w:val="28"/>
        </w:rPr>
        <w:t>традиционных</w:t>
      </w:r>
      <w:r>
        <w:rPr>
          <w:rFonts w:ascii="Times New Roman" w:hAnsi="Times New Roman" w:cs="Times New Roman"/>
          <w:sz w:val="28"/>
          <w:szCs w:val="28"/>
        </w:rPr>
        <w:t>, так</w:t>
      </w:r>
      <w:r w:rsidRPr="00EA68D2">
        <w:rPr>
          <w:rFonts w:ascii="Times New Roman" w:hAnsi="Times New Roman" w:cs="Times New Roman"/>
          <w:sz w:val="28"/>
          <w:szCs w:val="28"/>
        </w:rPr>
        <w:t xml:space="preserve"> и </w:t>
      </w:r>
      <w:r>
        <w:rPr>
          <w:rFonts w:ascii="Times New Roman" w:hAnsi="Times New Roman" w:cs="Times New Roman"/>
          <w:sz w:val="28"/>
          <w:szCs w:val="28"/>
        </w:rPr>
        <w:t xml:space="preserve">современных </w:t>
      </w:r>
      <w:r w:rsidRPr="00EA68D2">
        <w:rPr>
          <w:rFonts w:ascii="Times New Roman" w:hAnsi="Times New Roman" w:cs="Times New Roman"/>
          <w:sz w:val="28"/>
          <w:szCs w:val="28"/>
        </w:rPr>
        <w:t xml:space="preserve">модернистских </w:t>
      </w:r>
      <w:r>
        <w:rPr>
          <w:rFonts w:ascii="Times New Roman" w:hAnsi="Times New Roman" w:cs="Times New Roman"/>
          <w:sz w:val="28"/>
          <w:szCs w:val="28"/>
        </w:rPr>
        <w:t xml:space="preserve">гендерных </w:t>
      </w:r>
      <w:r w:rsidRPr="00EA68D2">
        <w:rPr>
          <w:rFonts w:ascii="Times New Roman" w:hAnsi="Times New Roman" w:cs="Times New Roman"/>
          <w:sz w:val="28"/>
          <w:szCs w:val="28"/>
        </w:rPr>
        <w:t>ценностей</w:t>
      </w:r>
      <w:bookmarkEnd w:id="203"/>
      <w:r w:rsidR="00B82074">
        <w:rPr>
          <w:rFonts w:ascii="Times New Roman" w:hAnsi="Times New Roman" w:cs="Times New Roman"/>
          <w:sz w:val="28"/>
          <w:szCs w:val="28"/>
        </w:rPr>
        <w:t xml:space="preserve"> </w:t>
      </w:r>
      <w:r w:rsidR="00B82074" w:rsidRPr="00B82074">
        <w:rPr>
          <w:rFonts w:ascii="Times New Roman" w:hAnsi="Times New Roman" w:cs="Times New Roman"/>
          <w:iCs/>
          <w:sz w:val="28"/>
          <w:szCs w:val="28"/>
        </w:rPr>
        <w:t>[</w:t>
      </w:r>
      <w:r w:rsidR="000F2562">
        <w:rPr>
          <w:rFonts w:ascii="Times New Roman" w:hAnsi="Times New Roman" w:cs="Times New Roman"/>
          <w:iCs/>
          <w:sz w:val="28"/>
          <w:szCs w:val="28"/>
        </w:rPr>
        <w:t>197</w:t>
      </w:r>
      <w:r w:rsidR="00B82074" w:rsidRPr="00B82074">
        <w:rPr>
          <w:rFonts w:ascii="Times New Roman" w:hAnsi="Times New Roman" w:cs="Times New Roman"/>
          <w:iCs/>
          <w:sz w:val="28"/>
          <w:szCs w:val="28"/>
        </w:rPr>
        <w:t>]</w:t>
      </w:r>
      <w:r w:rsidR="00B82074" w:rsidRPr="00B82074">
        <w:rPr>
          <w:rFonts w:ascii="Times New Roman" w:hAnsi="Times New Roman" w:cs="Times New Roman"/>
          <w:sz w:val="28"/>
          <w:szCs w:val="28"/>
        </w:rPr>
        <w:t>.</w:t>
      </w:r>
      <w:r w:rsidR="00B82074">
        <w:rPr>
          <w:rFonts w:ascii="Times New Roman" w:hAnsi="Times New Roman" w:cs="Times New Roman"/>
          <w:sz w:val="28"/>
          <w:szCs w:val="28"/>
        </w:rPr>
        <w:t xml:space="preserve"> </w:t>
      </w:r>
    </w:p>
    <w:p w14:paraId="359BA51D" w14:textId="3D0B7FB5" w:rsidR="00B82074" w:rsidRDefault="00592A2B" w:rsidP="00792FDA">
      <w:pPr>
        <w:spacing w:after="0" w:line="240" w:lineRule="auto"/>
        <w:ind w:firstLine="709"/>
        <w:jc w:val="both"/>
        <w:rPr>
          <w:rFonts w:ascii="Times New Roman" w:hAnsi="Times New Roman" w:cs="Times New Roman"/>
          <w:sz w:val="28"/>
          <w:szCs w:val="28"/>
        </w:rPr>
      </w:pPr>
      <w:r w:rsidRPr="00EA68D2">
        <w:rPr>
          <w:rFonts w:ascii="Times New Roman" w:hAnsi="Times New Roman" w:cs="Times New Roman"/>
          <w:sz w:val="28"/>
          <w:szCs w:val="28"/>
        </w:rPr>
        <w:t>Разделяя выводы коллег, Ю.Н.</w:t>
      </w:r>
      <w:r w:rsidR="00D409A9">
        <w:rPr>
          <w:rFonts w:ascii="Times New Roman" w:hAnsi="Times New Roman" w:cs="Times New Roman"/>
          <w:sz w:val="28"/>
          <w:szCs w:val="28"/>
        </w:rPr>
        <w:t xml:space="preserve"> </w:t>
      </w:r>
      <w:r w:rsidRPr="00EA68D2">
        <w:rPr>
          <w:rFonts w:ascii="Times New Roman" w:hAnsi="Times New Roman" w:cs="Times New Roman"/>
          <w:sz w:val="28"/>
          <w:szCs w:val="28"/>
        </w:rPr>
        <w:t xml:space="preserve">Тищенко на основании собственного компаративного исследования отмечает приверженность взрослых особенно мужчин традиционным гендерным представлениям и склонность женщин к эгалитарным взглядам. По сравнению с ними </w:t>
      </w:r>
      <w:bookmarkStart w:id="204" w:name="_Hlk101342956"/>
      <w:r w:rsidRPr="00EA68D2">
        <w:rPr>
          <w:rFonts w:ascii="Times New Roman" w:hAnsi="Times New Roman" w:cs="Times New Roman"/>
          <w:sz w:val="28"/>
          <w:szCs w:val="28"/>
        </w:rPr>
        <w:t>представления студенческой молодежи о гендерных нормах не носят выраженный традиционный характер и сочетаются с эгалитарными представлениями. Согласно ее данным, их представления о мужском и женских образцах поведения не являются полярными, а учитывают вариации. Эта особенность</w:t>
      </w:r>
      <w:r>
        <w:rPr>
          <w:rFonts w:ascii="Times New Roman" w:hAnsi="Times New Roman" w:cs="Times New Roman"/>
          <w:sz w:val="28"/>
          <w:szCs w:val="28"/>
        </w:rPr>
        <w:t xml:space="preserve">, считает она, свидетельствует об </w:t>
      </w:r>
      <w:r w:rsidRPr="00EA68D2">
        <w:rPr>
          <w:rFonts w:ascii="Times New Roman" w:hAnsi="Times New Roman" w:cs="Times New Roman"/>
          <w:sz w:val="28"/>
          <w:szCs w:val="28"/>
        </w:rPr>
        <w:t>андрогинизаци</w:t>
      </w:r>
      <w:r>
        <w:rPr>
          <w:rFonts w:ascii="Times New Roman" w:hAnsi="Times New Roman" w:cs="Times New Roman"/>
          <w:sz w:val="28"/>
          <w:szCs w:val="28"/>
        </w:rPr>
        <w:t>и</w:t>
      </w:r>
      <w:r w:rsidRPr="00EA68D2">
        <w:rPr>
          <w:rFonts w:ascii="Times New Roman" w:hAnsi="Times New Roman" w:cs="Times New Roman"/>
          <w:sz w:val="28"/>
          <w:szCs w:val="28"/>
        </w:rPr>
        <w:t xml:space="preserve"> молодежи. Несмотря на </w:t>
      </w:r>
      <w:r w:rsidR="00D409A9" w:rsidRPr="00EA68D2">
        <w:rPr>
          <w:rFonts w:ascii="Times New Roman" w:hAnsi="Times New Roman" w:cs="Times New Roman"/>
          <w:sz w:val="28"/>
          <w:szCs w:val="28"/>
        </w:rPr>
        <w:t>устойчив</w:t>
      </w:r>
      <w:r w:rsidR="00D409A9">
        <w:rPr>
          <w:rFonts w:ascii="Times New Roman" w:hAnsi="Times New Roman" w:cs="Times New Roman"/>
          <w:sz w:val="28"/>
          <w:szCs w:val="28"/>
        </w:rPr>
        <w:t>ый характер</w:t>
      </w:r>
      <w:r>
        <w:rPr>
          <w:rFonts w:ascii="Times New Roman" w:hAnsi="Times New Roman" w:cs="Times New Roman"/>
          <w:sz w:val="28"/>
          <w:szCs w:val="28"/>
        </w:rPr>
        <w:t xml:space="preserve"> </w:t>
      </w:r>
      <w:r w:rsidRPr="00EA68D2">
        <w:rPr>
          <w:rFonts w:ascii="Times New Roman" w:hAnsi="Times New Roman" w:cs="Times New Roman"/>
          <w:sz w:val="28"/>
          <w:szCs w:val="28"/>
        </w:rPr>
        <w:t>традиционн</w:t>
      </w:r>
      <w:r>
        <w:rPr>
          <w:rFonts w:ascii="Times New Roman" w:hAnsi="Times New Roman" w:cs="Times New Roman"/>
          <w:sz w:val="28"/>
          <w:szCs w:val="28"/>
        </w:rPr>
        <w:t>ых</w:t>
      </w:r>
      <w:r w:rsidRPr="00EA68D2">
        <w:rPr>
          <w:rFonts w:ascii="Times New Roman" w:hAnsi="Times New Roman" w:cs="Times New Roman"/>
          <w:sz w:val="28"/>
          <w:szCs w:val="28"/>
        </w:rPr>
        <w:t xml:space="preserve"> установ</w:t>
      </w:r>
      <w:r>
        <w:rPr>
          <w:rFonts w:ascii="Times New Roman" w:hAnsi="Times New Roman" w:cs="Times New Roman"/>
          <w:sz w:val="28"/>
          <w:szCs w:val="28"/>
        </w:rPr>
        <w:t>ок</w:t>
      </w:r>
      <w:r w:rsidRPr="00EA68D2">
        <w:rPr>
          <w:rFonts w:ascii="Times New Roman" w:hAnsi="Times New Roman" w:cs="Times New Roman"/>
          <w:sz w:val="28"/>
          <w:szCs w:val="28"/>
        </w:rPr>
        <w:t xml:space="preserve"> по отношению к </w:t>
      </w:r>
      <w:r>
        <w:rPr>
          <w:rFonts w:ascii="Times New Roman" w:hAnsi="Times New Roman" w:cs="Times New Roman"/>
          <w:sz w:val="28"/>
          <w:szCs w:val="28"/>
        </w:rPr>
        <w:t xml:space="preserve">распределению </w:t>
      </w:r>
      <w:r w:rsidRPr="00EA68D2">
        <w:rPr>
          <w:rFonts w:ascii="Times New Roman" w:hAnsi="Times New Roman" w:cs="Times New Roman"/>
          <w:sz w:val="28"/>
          <w:szCs w:val="28"/>
        </w:rPr>
        <w:t>семейны</w:t>
      </w:r>
      <w:r>
        <w:rPr>
          <w:rFonts w:ascii="Times New Roman" w:hAnsi="Times New Roman" w:cs="Times New Roman"/>
          <w:sz w:val="28"/>
          <w:szCs w:val="28"/>
        </w:rPr>
        <w:t>х</w:t>
      </w:r>
      <w:r w:rsidRPr="00EA68D2">
        <w:rPr>
          <w:rFonts w:ascii="Times New Roman" w:hAnsi="Times New Roman" w:cs="Times New Roman"/>
          <w:sz w:val="28"/>
          <w:szCs w:val="28"/>
        </w:rPr>
        <w:t xml:space="preserve"> рол</w:t>
      </w:r>
      <w:r>
        <w:rPr>
          <w:rFonts w:ascii="Times New Roman" w:hAnsi="Times New Roman" w:cs="Times New Roman"/>
          <w:sz w:val="28"/>
          <w:szCs w:val="28"/>
        </w:rPr>
        <w:t>ей</w:t>
      </w:r>
      <w:r w:rsidRPr="00EA68D2">
        <w:rPr>
          <w:rFonts w:ascii="Times New Roman" w:hAnsi="Times New Roman" w:cs="Times New Roman"/>
          <w:sz w:val="28"/>
          <w:szCs w:val="28"/>
        </w:rPr>
        <w:t>, эгалитарные представления распространяются на от</w:t>
      </w:r>
      <w:r>
        <w:rPr>
          <w:rFonts w:ascii="Times New Roman" w:hAnsi="Times New Roman" w:cs="Times New Roman"/>
          <w:sz w:val="28"/>
          <w:szCs w:val="28"/>
        </w:rPr>
        <w:t>каз</w:t>
      </w:r>
      <w:r w:rsidRPr="00EA68D2">
        <w:rPr>
          <w:rFonts w:ascii="Times New Roman" w:hAnsi="Times New Roman" w:cs="Times New Roman"/>
          <w:sz w:val="28"/>
          <w:szCs w:val="28"/>
        </w:rPr>
        <w:t xml:space="preserve"> от </w:t>
      </w:r>
      <w:r>
        <w:rPr>
          <w:rFonts w:ascii="Times New Roman" w:hAnsi="Times New Roman" w:cs="Times New Roman"/>
          <w:sz w:val="28"/>
          <w:szCs w:val="28"/>
        </w:rPr>
        <w:t xml:space="preserve">вертикальных, </w:t>
      </w:r>
      <w:r w:rsidRPr="00EA68D2">
        <w:rPr>
          <w:rFonts w:ascii="Times New Roman" w:hAnsi="Times New Roman" w:cs="Times New Roman"/>
          <w:sz w:val="28"/>
          <w:szCs w:val="28"/>
        </w:rPr>
        <w:t>иерархических отношений супругов</w:t>
      </w:r>
      <w:bookmarkEnd w:id="204"/>
      <w:r w:rsidRPr="00EA68D2">
        <w:rPr>
          <w:rFonts w:ascii="Times New Roman" w:hAnsi="Times New Roman" w:cs="Times New Roman"/>
          <w:sz w:val="28"/>
          <w:szCs w:val="28"/>
        </w:rPr>
        <w:t xml:space="preserve">. Традиционные представления частично распространяются на некоторые аспекты разделения труда. По мнению молодежи, кроме гендерно нейтральных профессий существуют профессии, которые должны учитывать неравенство полов, например, </w:t>
      </w:r>
      <w:r>
        <w:rPr>
          <w:rFonts w:ascii="Times New Roman" w:hAnsi="Times New Roman" w:cs="Times New Roman"/>
          <w:sz w:val="28"/>
          <w:szCs w:val="28"/>
        </w:rPr>
        <w:t>с точки зрения</w:t>
      </w:r>
      <w:r w:rsidRPr="00EA68D2">
        <w:rPr>
          <w:rFonts w:ascii="Times New Roman" w:hAnsi="Times New Roman" w:cs="Times New Roman"/>
          <w:sz w:val="28"/>
          <w:szCs w:val="28"/>
        </w:rPr>
        <w:t xml:space="preserve"> физической </w:t>
      </w:r>
      <w:r>
        <w:rPr>
          <w:rFonts w:ascii="Times New Roman" w:hAnsi="Times New Roman" w:cs="Times New Roman"/>
          <w:sz w:val="28"/>
          <w:szCs w:val="28"/>
        </w:rPr>
        <w:t xml:space="preserve">силы и </w:t>
      </w:r>
      <w:r w:rsidRPr="00EA68D2">
        <w:rPr>
          <w:rFonts w:ascii="Times New Roman" w:hAnsi="Times New Roman" w:cs="Times New Roman"/>
          <w:sz w:val="28"/>
          <w:szCs w:val="28"/>
        </w:rPr>
        <w:t>выносливости. Сохранение традиционности в установках молодежи Ю.Н.</w:t>
      </w:r>
      <w:r w:rsidR="000F2562">
        <w:rPr>
          <w:rFonts w:ascii="Times New Roman" w:hAnsi="Times New Roman" w:cs="Times New Roman"/>
          <w:sz w:val="28"/>
          <w:szCs w:val="28"/>
        </w:rPr>
        <w:t xml:space="preserve"> </w:t>
      </w:r>
      <w:r w:rsidRPr="00EA68D2">
        <w:rPr>
          <w:rFonts w:ascii="Times New Roman" w:hAnsi="Times New Roman" w:cs="Times New Roman"/>
          <w:sz w:val="28"/>
          <w:szCs w:val="28"/>
        </w:rPr>
        <w:t>Тищенко объясняет социальной инерцией</w:t>
      </w:r>
      <w:r>
        <w:rPr>
          <w:rFonts w:ascii="Times New Roman" w:hAnsi="Times New Roman" w:cs="Times New Roman"/>
          <w:sz w:val="28"/>
          <w:szCs w:val="28"/>
        </w:rPr>
        <w:t xml:space="preserve"> и </w:t>
      </w:r>
      <w:r w:rsidR="00D409A9">
        <w:rPr>
          <w:rFonts w:ascii="Times New Roman" w:hAnsi="Times New Roman" w:cs="Times New Roman"/>
          <w:sz w:val="28"/>
          <w:szCs w:val="28"/>
        </w:rPr>
        <w:t xml:space="preserve">социализирующим </w:t>
      </w:r>
      <w:r w:rsidR="00D409A9" w:rsidRPr="00EA68D2">
        <w:rPr>
          <w:rFonts w:ascii="Times New Roman" w:hAnsi="Times New Roman" w:cs="Times New Roman"/>
          <w:sz w:val="28"/>
          <w:szCs w:val="28"/>
        </w:rPr>
        <w:t>влиянием</w:t>
      </w:r>
      <w:r w:rsidRPr="00EA68D2">
        <w:rPr>
          <w:rFonts w:ascii="Times New Roman" w:hAnsi="Times New Roman" w:cs="Times New Roman"/>
          <w:sz w:val="28"/>
          <w:szCs w:val="28"/>
        </w:rPr>
        <w:t xml:space="preserve"> семьи</w:t>
      </w:r>
      <w:r>
        <w:rPr>
          <w:rFonts w:ascii="Times New Roman" w:hAnsi="Times New Roman" w:cs="Times New Roman"/>
          <w:sz w:val="28"/>
          <w:szCs w:val="28"/>
        </w:rPr>
        <w:t xml:space="preserve"> </w:t>
      </w:r>
      <w:r w:rsidR="00B82074" w:rsidRPr="00B82074">
        <w:rPr>
          <w:rFonts w:ascii="Times New Roman" w:hAnsi="Times New Roman" w:cs="Times New Roman"/>
          <w:iCs/>
          <w:sz w:val="28"/>
          <w:szCs w:val="28"/>
        </w:rPr>
        <w:t>[</w:t>
      </w:r>
      <w:r w:rsidR="000F2562">
        <w:rPr>
          <w:rFonts w:ascii="Times New Roman" w:hAnsi="Times New Roman" w:cs="Times New Roman"/>
          <w:iCs/>
          <w:sz w:val="28"/>
          <w:szCs w:val="28"/>
        </w:rPr>
        <w:t>198</w:t>
      </w:r>
      <w:r w:rsidR="00B82074" w:rsidRPr="00B82074">
        <w:rPr>
          <w:rFonts w:ascii="Times New Roman" w:hAnsi="Times New Roman" w:cs="Times New Roman"/>
          <w:iCs/>
          <w:sz w:val="28"/>
          <w:szCs w:val="28"/>
        </w:rPr>
        <w:t>]</w:t>
      </w:r>
      <w:r w:rsidR="00B82074" w:rsidRPr="00B82074">
        <w:rPr>
          <w:rFonts w:ascii="Times New Roman" w:hAnsi="Times New Roman" w:cs="Times New Roman"/>
          <w:sz w:val="28"/>
          <w:szCs w:val="28"/>
        </w:rPr>
        <w:t xml:space="preserve">. </w:t>
      </w:r>
    </w:p>
    <w:p w14:paraId="29B6E81F" w14:textId="45840D45" w:rsidR="00592A2B" w:rsidRPr="00EA68D2" w:rsidRDefault="00592A2B" w:rsidP="00792FDA">
      <w:pPr>
        <w:spacing w:after="0" w:line="240" w:lineRule="auto"/>
        <w:ind w:firstLine="709"/>
        <w:jc w:val="both"/>
        <w:rPr>
          <w:rFonts w:ascii="Times New Roman" w:hAnsi="Times New Roman" w:cs="Times New Roman"/>
          <w:sz w:val="28"/>
          <w:szCs w:val="28"/>
        </w:rPr>
      </w:pPr>
      <w:r w:rsidRPr="00EA68D2">
        <w:rPr>
          <w:rFonts w:ascii="Times New Roman" w:hAnsi="Times New Roman" w:cs="Times New Roman"/>
          <w:sz w:val="28"/>
          <w:szCs w:val="28"/>
        </w:rPr>
        <w:t>Л.В.</w:t>
      </w:r>
      <w:r w:rsidR="00D409A9">
        <w:rPr>
          <w:rFonts w:ascii="Times New Roman" w:hAnsi="Times New Roman" w:cs="Times New Roman"/>
          <w:sz w:val="28"/>
          <w:szCs w:val="28"/>
        </w:rPr>
        <w:t xml:space="preserve"> </w:t>
      </w:r>
      <w:r w:rsidRPr="00EA68D2">
        <w:rPr>
          <w:rFonts w:ascii="Times New Roman" w:hAnsi="Times New Roman" w:cs="Times New Roman"/>
          <w:sz w:val="28"/>
          <w:szCs w:val="28"/>
        </w:rPr>
        <w:t>Саж</w:t>
      </w:r>
      <w:r w:rsidR="000F2562">
        <w:rPr>
          <w:rFonts w:ascii="Times New Roman" w:hAnsi="Times New Roman" w:cs="Times New Roman"/>
          <w:sz w:val="28"/>
          <w:szCs w:val="28"/>
        </w:rPr>
        <w:t xml:space="preserve">ина, В.В. Ковалев, М.В. Петрова </w:t>
      </w:r>
      <w:r w:rsidRPr="00EA68D2">
        <w:rPr>
          <w:rFonts w:ascii="Times New Roman" w:hAnsi="Times New Roman" w:cs="Times New Roman"/>
          <w:sz w:val="28"/>
          <w:szCs w:val="28"/>
        </w:rPr>
        <w:t xml:space="preserve">предприняли попытку выявить причину </w:t>
      </w:r>
      <w:r>
        <w:rPr>
          <w:rFonts w:ascii="Times New Roman" w:hAnsi="Times New Roman" w:cs="Times New Roman"/>
          <w:sz w:val="28"/>
          <w:szCs w:val="28"/>
        </w:rPr>
        <w:t xml:space="preserve">устойчивости, </w:t>
      </w:r>
      <w:r w:rsidRPr="00EA68D2">
        <w:rPr>
          <w:rFonts w:ascii="Times New Roman" w:hAnsi="Times New Roman" w:cs="Times New Roman"/>
          <w:sz w:val="28"/>
          <w:szCs w:val="28"/>
        </w:rPr>
        <w:t>сохранения традиционн</w:t>
      </w:r>
      <w:r>
        <w:rPr>
          <w:rFonts w:ascii="Times New Roman" w:hAnsi="Times New Roman" w:cs="Times New Roman"/>
          <w:sz w:val="28"/>
          <w:szCs w:val="28"/>
        </w:rPr>
        <w:t>ых</w:t>
      </w:r>
      <w:r w:rsidRPr="00EA68D2">
        <w:rPr>
          <w:rFonts w:ascii="Times New Roman" w:hAnsi="Times New Roman" w:cs="Times New Roman"/>
          <w:sz w:val="28"/>
          <w:szCs w:val="28"/>
        </w:rPr>
        <w:t xml:space="preserve"> и смешанных установок молодежи по отношению к гендерным нормам. </w:t>
      </w:r>
      <w:r>
        <w:rPr>
          <w:rFonts w:ascii="Times New Roman" w:hAnsi="Times New Roman" w:cs="Times New Roman"/>
          <w:sz w:val="28"/>
          <w:szCs w:val="28"/>
        </w:rPr>
        <w:t>С этой целью и</w:t>
      </w:r>
      <w:r w:rsidRPr="00EA68D2">
        <w:rPr>
          <w:rFonts w:ascii="Times New Roman" w:hAnsi="Times New Roman" w:cs="Times New Roman"/>
          <w:sz w:val="28"/>
          <w:szCs w:val="28"/>
        </w:rPr>
        <w:t>ми изучены трактовки молодежью понятий «настоящий мужчина» и «настоящая женщина»</w:t>
      </w:r>
      <w:r>
        <w:rPr>
          <w:rFonts w:ascii="Times New Roman" w:hAnsi="Times New Roman" w:cs="Times New Roman"/>
          <w:sz w:val="28"/>
          <w:szCs w:val="28"/>
        </w:rPr>
        <w:t>, а также</w:t>
      </w:r>
      <w:r w:rsidRPr="00EA68D2">
        <w:rPr>
          <w:rFonts w:ascii="Times New Roman" w:hAnsi="Times New Roman" w:cs="Times New Roman"/>
          <w:sz w:val="28"/>
          <w:szCs w:val="28"/>
        </w:rPr>
        <w:t xml:space="preserve"> те личностные качества, которыми отражают эти понятия. Выявлено, что наборы качеств не представляют собой полярные дихотомии. </w:t>
      </w:r>
      <w:r>
        <w:rPr>
          <w:rFonts w:ascii="Times New Roman" w:hAnsi="Times New Roman" w:cs="Times New Roman"/>
          <w:sz w:val="28"/>
          <w:szCs w:val="28"/>
        </w:rPr>
        <w:t>В о</w:t>
      </w:r>
      <w:r w:rsidRPr="00EA68D2">
        <w:rPr>
          <w:rFonts w:ascii="Times New Roman" w:hAnsi="Times New Roman" w:cs="Times New Roman"/>
          <w:sz w:val="28"/>
          <w:szCs w:val="28"/>
        </w:rPr>
        <w:t>предел</w:t>
      </w:r>
      <w:r>
        <w:rPr>
          <w:rFonts w:ascii="Times New Roman" w:hAnsi="Times New Roman" w:cs="Times New Roman"/>
          <w:sz w:val="28"/>
          <w:szCs w:val="28"/>
        </w:rPr>
        <w:t xml:space="preserve">ении </w:t>
      </w:r>
      <w:r w:rsidRPr="00EA68D2">
        <w:rPr>
          <w:rFonts w:ascii="Times New Roman" w:hAnsi="Times New Roman" w:cs="Times New Roman"/>
          <w:sz w:val="28"/>
          <w:szCs w:val="28"/>
        </w:rPr>
        <w:t>главны</w:t>
      </w:r>
      <w:r>
        <w:rPr>
          <w:rFonts w:ascii="Times New Roman" w:hAnsi="Times New Roman" w:cs="Times New Roman"/>
          <w:sz w:val="28"/>
          <w:szCs w:val="28"/>
        </w:rPr>
        <w:t>х женских</w:t>
      </w:r>
      <w:r w:rsidRPr="00EA68D2">
        <w:rPr>
          <w:rFonts w:ascii="Times New Roman" w:hAnsi="Times New Roman" w:cs="Times New Roman"/>
          <w:sz w:val="28"/>
          <w:szCs w:val="28"/>
        </w:rPr>
        <w:t xml:space="preserve"> качеств</w:t>
      </w:r>
      <w:r>
        <w:rPr>
          <w:rFonts w:ascii="Times New Roman" w:hAnsi="Times New Roman" w:cs="Times New Roman"/>
          <w:sz w:val="28"/>
          <w:szCs w:val="28"/>
        </w:rPr>
        <w:t xml:space="preserve"> для </w:t>
      </w:r>
      <w:r w:rsidRPr="00EA68D2">
        <w:rPr>
          <w:rFonts w:ascii="Times New Roman" w:hAnsi="Times New Roman" w:cs="Times New Roman"/>
          <w:sz w:val="28"/>
          <w:szCs w:val="28"/>
        </w:rPr>
        <w:t>юнош</w:t>
      </w:r>
      <w:r>
        <w:rPr>
          <w:rFonts w:ascii="Times New Roman" w:hAnsi="Times New Roman" w:cs="Times New Roman"/>
          <w:sz w:val="28"/>
          <w:szCs w:val="28"/>
        </w:rPr>
        <w:t>ей</w:t>
      </w:r>
      <w:r w:rsidRPr="00EA68D2">
        <w:rPr>
          <w:rFonts w:ascii="Times New Roman" w:hAnsi="Times New Roman" w:cs="Times New Roman"/>
          <w:sz w:val="28"/>
          <w:szCs w:val="28"/>
        </w:rPr>
        <w:t xml:space="preserve"> ориентир</w:t>
      </w:r>
      <w:r>
        <w:rPr>
          <w:rFonts w:ascii="Times New Roman" w:hAnsi="Times New Roman" w:cs="Times New Roman"/>
          <w:sz w:val="28"/>
          <w:szCs w:val="28"/>
        </w:rPr>
        <w:t xml:space="preserve">ом служит </w:t>
      </w:r>
      <w:r w:rsidRPr="00EA68D2">
        <w:rPr>
          <w:rFonts w:ascii="Times New Roman" w:hAnsi="Times New Roman" w:cs="Times New Roman"/>
          <w:sz w:val="28"/>
          <w:szCs w:val="28"/>
        </w:rPr>
        <w:t>мать и бабушк</w:t>
      </w:r>
      <w:r>
        <w:rPr>
          <w:rFonts w:ascii="Times New Roman" w:hAnsi="Times New Roman" w:cs="Times New Roman"/>
          <w:sz w:val="28"/>
          <w:szCs w:val="28"/>
        </w:rPr>
        <w:t>а</w:t>
      </w:r>
      <w:r w:rsidRPr="00EA68D2">
        <w:rPr>
          <w:rFonts w:ascii="Times New Roman" w:hAnsi="Times New Roman" w:cs="Times New Roman"/>
          <w:sz w:val="28"/>
          <w:szCs w:val="28"/>
        </w:rPr>
        <w:t xml:space="preserve">, а </w:t>
      </w:r>
      <w:r>
        <w:rPr>
          <w:rFonts w:ascii="Times New Roman" w:hAnsi="Times New Roman" w:cs="Times New Roman"/>
          <w:sz w:val="28"/>
          <w:szCs w:val="28"/>
        </w:rPr>
        <w:t>качеств «настоящего мужчины»</w:t>
      </w:r>
      <w:r w:rsidRPr="00EA68D2">
        <w:rPr>
          <w:rFonts w:ascii="Times New Roman" w:hAnsi="Times New Roman" w:cs="Times New Roman"/>
          <w:sz w:val="28"/>
          <w:szCs w:val="28"/>
        </w:rPr>
        <w:t xml:space="preserve"> – </w:t>
      </w:r>
      <w:r>
        <w:rPr>
          <w:rFonts w:ascii="Times New Roman" w:hAnsi="Times New Roman" w:cs="Times New Roman"/>
          <w:sz w:val="28"/>
          <w:szCs w:val="28"/>
        </w:rPr>
        <w:t>отец</w:t>
      </w:r>
      <w:r w:rsidRPr="00EA68D2">
        <w:rPr>
          <w:rFonts w:ascii="Times New Roman" w:hAnsi="Times New Roman" w:cs="Times New Roman"/>
          <w:sz w:val="28"/>
          <w:szCs w:val="28"/>
        </w:rPr>
        <w:t xml:space="preserve"> (30%), дед (20%) и </w:t>
      </w:r>
      <w:r>
        <w:rPr>
          <w:rFonts w:ascii="Times New Roman" w:hAnsi="Times New Roman" w:cs="Times New Roman"/>
          <w:sz w:val="28"/>
          <w:szCs w:val="28"/>
        </w:rPr>
        <w:t>литературные или кинематографические герои</w:t>
      </w:r>
      <w:r w:rsidRPr="00EA68D2">
        <w:rPr>
          <w:rFonts w:ascii="Times New Roman" w:hAnsi="Times New Roman" w:cs="Times New Roman"/>
          <w:sz w:val="28"/>
          <w:szCs w:val="28"/>
        </w:rPr>
        <w:t xml:space="preserve"> (10%).</w:t>
      </w:r>
      <w:r>
        <w:rPr>
          <w:rFonts w:ascii="Times New Roman" w:hAnsi="Times New Roman" w:cs="Times New Roman"/>
          <w:sz w:val="28"/>
          <w:szCs w:val="28"/>
        </w:rPr>
        <w:t xml:space="preserve"> В отличие от них для девушек представление о качествах «настоящей женщины» в равной мере складывается из качеств матери и образов киногероев, персонажей из книг</w:t>
      </w:r>
      <w:r w:rsidR="000F2562">
        <w:rPr>
          <w:rFonts w:ascii="Times New Roman" w:hAnsi="Times New Roman" w:cs="Times New Roman"/>
          <w:sz w:val="28"/>
          <w:szCs w:val="28"/>
        </w:rPr>
        <w:t> </w:t>
      </w:r>
      <w:r w:rsidR="00B82074" w:rsidRPr="00B82074">
        <w:rPr>
          <w:rFonts w:ascii="Times New Roman" w:hAnsi="Times New Roman" w:cs="Times New Roman"/>
          <w:iCs/>
          <w:sz w:val="28"/>
          <w:szCs w:val="28"/>
        </w:rPr>
        <w:t>[</w:t>
      </w:r>
      <w:r w:rsidR="000F2562">
        <w:rPr>
          <w:rFonts w:ascii="Times New Roman" w:hAnsi="Times New Roman" w:cs="Times New Roman"/>
          <w:iCs/>
          <w:sz w:val="28"/>
          <w:szCs w:val="28"/>
        </w:rPr>
        <w:t>199</w:t>
      </w:r>
      <w:r w:rsidR="00B82074" w:rsidRPr="00B82074">
        <w:rPr>
          <w:rFonts w:ascii="Times New Roman" w:hAnsi="Times New Roman" w:cs="Times New Roman"/>
          <w:iCs/>
          <w:sz w:val="28"/>
          <w:szCs w:val="28"/>
        </w:rPr>
        <w:t>]</w:t>
      </w:r>
      <w:r>
        <w:rPr>
          <w:rFonts w:ascii="Times New Roman" w:hAnsi="Times New Roman" w:cs="Times New Roman"/>
          <w:sz w:val="28"/>
          <w:szCs w:val="28"/>
        </w:rPr>
        <w:t xml:space="preserve">. </w:t>
      </w:r>
    </w:p>
    <w:bookmarkEnd w:id="202"/>
    <w:p w14:paraId="670B1194" w14:textId="645A1FA5" w:rsidR="00592A2B" w:rsidRPr="0095559E" w:rsidRDefault="00592A2B" w:rsidP="00792FDA">
      <w:pPr>
        <w:spacing w:after="0" w:line="240" w:lineRule="auto"/>
        <w:ind w:firstLine="709"/>
        <w:jc w:val="both"/>
        <w:rPr>
          <w:rFonts w:ascii="Times New Roman" w:hAnsi="Times New Roman" w:cs="Times New Roman"/>
          <w:sz w:val="28"/>
          <w:szCs w:val="28"/>
        </w:rPr>
      </w:pPr>
      <w:r w:rsidRPr="00331094">
        <w:rPr>
          <w:rFonts w:ascii="Times New Roman" w:hAnsi="Times New Roman" w:cs="Times New Roman"/>
          <w:sz w:val="28"/>
          <w:szCs w:val="28"/>
        </w:rPr>
        <w:t>Третье направление</w:t>
      </w:r>
      <w:r w:rsidRPr="00EA68D2">
        <w:rPr>
          <w:rFonts w:ascii="Times New Roman" w:hAnsi="Times New Roman" w:cs="Times New Roman"/>
          <w:sz w:val="28"/>
          <w:szCs w:val="28"/>
        </w:rPr>
        <w:t xml:space="preserve"> </w:t>
      </w:r>
      <w:r>
        <w:rPr>
          <w:rFonts w:ascii="Times New Roman" w:hAnsi="Times New Roman" w:cs="Times New Roman"/>
          <w:sz w:val="28"/>
          <w:szCs w:val="28"/>
        </w:rPr>
        <w:t>охватывает и</w:t>
      </w:r>
      <w:r w:rsidRPr="0095559E">
        <w:rPr>
          <w:rFonts w:ascii="Times New Roman" w:hAnsi="Times New Roman" w:cs="Times New Roman"/>
          <w:sz w:val="28"/>
          <w:szCs w:val="28"/>
        </w:rPr>
        <w:t xml:space="preserve">сследования </w:t>
      </w:r>
      <w:r>
        <w:rPr>
          <w:rFonts w:ascii="Times New Roman" w:hAnsi="Times New Roman" w:cs="Times New Roman"/>
          <w:sz w:val="28"/>
          <w:szCs w:val="28"/>
        </w:rPr>
        <w:t>г</w:t>
      </w:r>
      <w:r w:rsidRPr="00EA68D2">
        <w:rPr>
          <w:rFonts w:ascii="Times New Roman" w:hAnsi="Times New Roman" w:cs="Times New Roman"/>
          <w:sz w:val="28"/>
          <w:szCs w:val="28"/>
        </w:rPr>
        <w:t>ендерны</w:t>
      </w:r>
      <w:r>
        <w:rPr>
          <w:rFonts w:ascii="Times New Roman" w:hAnsi="Times New Roman" w:cs="Times New Roman"/>
          <w:sz w:val="28"/>
          <w:szCs w:val="28"/>
        </w:rPr>
        <w:t>х</w:t>
      </w:r>
      <w:r w:rsidRPr="00EA68D2">
        <w:rPr>
          <w:rFonts w:ascii="Times New Roman" w:hAnsi="Times New Roman" w:cs="Times New Roman"/>
          <w:sz w:val="28"/>
          <w:szCs w:val="28"/>
        </w:rPr>
        <w:t xml:space="preserve"> идеал</w:t>
      </w:r>
      <w:r>
        <w:rPr>
          <w:rFonts w:ascii="Times New Roman" w:hAnsi="Times New Roman" w:cs="Times New Roman"/>
          <w:sz w:val="28"/>
          <w:szCs w:val="28"/>
        </w:rPr>
        <w:t>ов ценностей современной студенческой молодежи. Эти и</w:t>
      </w:r>
      <w:r w:rsidRPr="0095559E">
        <w:rPr>
          <w:rFonts w:ascii="Times New Roman" w:hAnsi="Times New Roman" w:cs="Times New Roman"/>
          <w:sz w:val="28"/>
          <w:szCs w:val="28"/>
        </w:rPr>
        <w:t>сследования име</w:t>
      </w:r>
      <w:r>
        <w:rPr>
          <w:rFonts w:ascii="Times New Roman" w:hAnsi="Times New Roman" w:cs="Times New Roman"/>
          <w:sz w:val="28"/>
          <w:szCs w:val="28"/>
        </w:rPr>
        <w:t>ю</w:t>
      </w:r>
      <w:r w:rsidRPr="0095559E">
        <w:rPr>
          <w:rFonts w:ascii="Times New Roman" w:hAnsi="Times New Roman" w:cs="Times New Roman"/>
          <w:sz w:val="28"/>
          <w:szCs w:val="28"/>
        </w:rPr>
        <w:t xml:space="preserve">т большое значение для понимания </w:t>
      </w:r>
      <w:r>
        <w:rPr>
          <w:rFonts w:ascii="Times New Roman" w:hAnsi="Times New Roman" w:cs="Times New Roman"/>
          <w:sz w:val="28"/>
          <w:szCs w:val="28"/>
        </w:rPr>
        <w:t>направлений</w:t>
      </w:r>
      <w:r w:rsidRPr="0095559E">
        <w:rPr>
          <w:rFonts w:ascii="Times New Roman" w:hAnsi="Times New Roman" w:cs="Times New Roman"/>
          <w:sz w:val="28"/>
          <w:szCs w:val="28"/>
        </w:rPr>
        <w:t xml:space="preserve"> в изменении гендерной идентичности и нормах поведения</w:t>
      </w:r>
      <w:r>
        <w:rPr>
          <w:rFonts w:ascii="Times New Roman" w:hAnsi="Times New Roman" w:cs="Times New Roman"/>
          <w:sz w:val="28"/>
          <w:szCs w:val="28"/>
        </w:rPr>
        <w:t>, поскольку ценности и идеалы в структуре личности являются источниками мотивации. Согласно концепции Д.А.</w:t>
      </w:r>
      <w:r w:rsidR="000F2562">
        <w:rPr>
          <w:rFonts w:ascii="Times New Roman" w:hAnsi="Times New Roman" w:cs="Times New Roman"/>
          <w:sz w:val="28"/>
          <w:szCs w:val="28"/>
        </w:rPr>
        <w:t> </w:t>
      </w:r>
      <w:r>
        <w:rPr>
          <w:rFonts w:ascii="Times New Roman" w:hAnsi="Times New Roman" w:cs="Times New Roman"/>
          <w:sz w:val="28"/>
          <w:szCs w:val="28"/>
        </w:rPr>
        <w:t>Леонтьева, идеалы выступают формой переживания личностных ценностей</w:t>
      </w:r>
      <w:r w:rsidR="00B82074">
        <w:rPr>
          <w:rFonts w:ascii="Times New Roman" w:hAnsi="Times New Roman" w:cs="Times New Roman"/>
          <w:sz w:val="28"/>
          <w:szCs w:val="28"/>
        </w:rPr>
        <w:t xml:space="preserve"> </w:t>
      </w:r>
      <w:r w:rsidR="00B82074" w:rsidRPr="00B82074">
        <w:rPr>
          <w:rFonts w:ascii="Times New Roman" w:hAnsi="Times New Roman" w:cs="Times New Roman"/>
          <w:iCs/>
          <w:sz w:val="28"/>
          <w:szCs w:val="28"/>
        </w:rPr>
        <w:t>[</w:t>
      </w:r>
      <w:r w:rsidR="00C87049">
        <w:rPr>
          <w:rFonts w:ascii="Times New Roman" w:hAnsi="Times New Roman" w:cs="Times New Roman"/>
          <w:iCs/>
          <w:sz w:val="28"/>
          <w:szCs w:val="28"/>
        </w:rPr>
        <w:t>2</w:t>
      </w:r>
      <w:r w:rsidR="00C922AD">
        <w:rPr>
          <w:rFonts w:ascii="Times New Roman" w:hAnsi="Times New Roman" w:cs="Times New Roman"/>
          <w:iCs/>
          <w:sz w:val="28"/>
          <w:szCs w:val="28"/>
        </w:rPr>
        <w:t>0</w:t>
      </w:r>
      <w:r w:rsidR="000F2562">
        <w:rPr>
          <w:rFonts w:ascii="Times New Roman" w:hAnsi="Times New Roman" w:cs="Times New Roman"/>
          <w:iCs/>
          <w:sz w:val="28"/>
          <w:szCs w:val="28"/>
        </w:rPr>
        <w:t>0</w:t>
      </w:r>
      <w:r w:rsidR="00B82074" w:rsidRPr="00B82074">
        <w:rPr>
          <w:rFonts w:ascii="Times New Roman" w:hAnsi="Times New Roman" w:cs="Times New Roman"/>
          <w:iCs/>
          <w:sz w:val="28"/>
          <w:szCs w:val="28"/>
        </w:rPr>
        <w:t>]</w:t>
      </w:r>
      <w:r w:rsidR="00B82074" w:rsidRPr="00B82074">
        <w:rPr>
          <w:rFonts w:ascii="Times New Roman" w:hAnsi="Times New Roman" w:cs="Times New Roman"/>
          <w:sz w:val="28"/>
          <w:szCs w:val="28"/>
        </w:rPr>
        <w:t>.</w:t>
      </w:r>
      <w:r w:rsidR="00C87049">
        <w:rPr>
          <w:rFonts w:ascii="Times New Roman" w:hAnsi="Times New Roman" w:cs="Times New Roman"/>
          <w:sz w:val="28"/>
          <w:szCs w:val="28"/>
        </w:rPr>
        <w:t xml:space="preserve"> </w:t>
      </w:r>
      <w:r>
        <w:rPr>
          <w:rFonts w:ascii="Times New Roman" w:hAnsi="Times New Roman" w:cs="Times New Roman"/>
          <w:sz w:val="28"/>
          <w:szCs w:val="28"/>
        </w:rPr>
        <w:t xml:space="preserve">В отличие от потребностей, движущих «изнутри», ценности, идеалы локализованы «вне» личности и побуждают ее «тянуться» до них, изменяя себя. </w:t>
      </w:r>
    </w:p>
    <w:p w14:paraId="2EAE446A" w14:textId="038107B4" w:rsidR="00592A2B" w:rsidRPr="00EA68D2" w:rsidRDefault="00592A2B" w:rsidP="00792FDA">
      <w:pPr>
        <w:spacing w:after="0" w:line="240" w:lineRule="auto"/>
        <w:ind w:firstLine="709"/>
        <w:jc w:val="both"/>
        <w:rPr>
          <w:rFonts w:ascii="Times New Roman" w:hAnsi="Times New Roman" w:cs="Times New Roman"/>
          <w:sz w:val="28"/>
          <w:szCs w:val="28"/>
        </w:rPr>
      </w:pPr>
      <w:r w:rsidRPr="00EA68D2">
        <w:rPr>
          <w:rFonts w:ascii="Times New Roman" w:hAnsi="Times New Roman" w:cs="Times New Roman"/>
          <w:sz w:val="28"/>
          <w:szCs w:val="28"/>
        </w:rPr>
        <w:t xml:space="preserve">Лонгитюдное исследование Н.А. Нечаевой выявило содержательную динамику и согласованность гендерных идеалов у юношей и девушек в период с конца 90-х годов прошлого столетия по первую четверть </w:t>
      </w:r>
      <w:r w:rsidRPr="00EA68D2">
        <w:rPr>
          <w:rFonts w:ascii="Times New Roman" w:hAnsi="Times New Roman" w:cs="Times New Roman"/>
          <w:sz w:val="28"/>
          <w:szCs w:val="28"/>
          <w:lang w:val="en-US"/>
        </w:rPr>
        <w:t>XXI</w:t>
      </w:r>
      <w:r w:rsidRPr="00EA68D2">
        <w:rPr>
          <w:rFonts w:ascii="Times New Roman" w:hAnsi="Times New Roman" w:cs="Times New Roman"/>
          <w:sz w:val="28"/>
          <w:szCs w:val="28"/>
        </w:rPr>
        <w:t xml:space="preserve"> века. С точки зрения автора диссертации, полученные ею эмпирические результаты имеют научно-практическую значимость по двум основаниям. А именно: они показывают не только тенденции измен</w:t>
      </w:r>
      <w:r>
        <w:rPr>
          <w:rFonts w:ascii="Times New Roman" w:hAnsi="Times New Roman" w:cs="Times New Roman"/>
          <w:sz w:val="28"/>
          <w:szCs w:val="28"/>
        </w:rPr>
        <w:t>ения</w:t>
      </w:r>
      <w:r w:rsidRPr="00EA68D2">
        <w:rPr>
          <w:rFonts w:ascii="Times New Roman" w:hAnsi="Times New Roman" w:cs="Times New Roman"/>
          <w:sz w:val="28"/>
          <w:szCs w:val="28"/>
        </w:rPr>
        <w:t>, но и доказывают влияние широкого спектра исторических, социальных, экономических факторов на формирование гендерных идеалов молодежи. Это имеет большое значение для решения практических задач модернизации гендерного самосознания молодежи</w:t>
      </w:r>
      <w:r w:rsidR="009019CF">
        <w:rPr>
          <w:rFonts w:ascii="Times New Roman" w:hAnsi="Times New Roman" w:cs="Times New Roman"/>
          <w:sz w:val="28"/>
          <w:szCs w:val="28"/>
        </w:rPr>
        <w:t> </w:t>
      </w:r>
      <w:r w:rsidR="00B82074" w:rsidRPr="00B82074">
        <w:rPr>
          <w:rFonts w:ascii="Times New Roman" w:hAnsi="Times New Roman" w:cs="Times New Roman"/>
          <w:iCs/>
          <w:sz w:val="28"/>
          <w:szCs w:val="28"/>
        </w:rPr>
        <w:t>[</w:t>
      </w:r>
      <w:r w:rsidR="00C87049">
        <w:rPr>
          <w:rFonts w:ascii="Times New Roman" w:hAnsi="Times New Roman" w:cs="Times New Roman"/>
          <w:iCs/>
          <w:sz w:val="28"/>
          <w:szCs w:val="28"/>
        </w:rPr>
        <w:t>2</w:t>
      </w:r>
      <w:r w:rsidR="00C922AD">
        <w:rPr>
          <w:rFonts w:ascii="Times New Roman" w:hAnsi="Times New Roman" w:cs="Times New Roman"/>
          <w:iCs/>
          <w:sz w:val="28"/>
          <w:szCs w:val="28"/>
        </w:rPr>
        <w:t>0</w:t>
      </w:r>
      <w:r w:rsidR="000F2562">
        <w:rPr>
          <w:rFonts w:ascii="Times New Roman" w:hAnsi="Times New Roman" w:cs="Times New Roman"/>
          <w:iCs/>
          <w:sz w:val="28"/>
          <w:szCs w:val="28"/>
        </w:rPr>
        <w:t>1</w:t>
      </w:r>
      <w:r w:rsidR="00B82074" w:rsidRPr="00B82074">
        <w:rPr>
          <w:rFonts w:ascii="Times New Roman" w:hAnsi="Times New Roman" w:cs="Times New Roman"/>
          <w:iCs/>
          <w:sz w:val="28"/>
          <w:szCs w:val="28"/>
        </w:rPr>
        <w:t>]</w:t>
      </w:r>
      <w:r w:rsidR="00B82074" w:rsidRPr="00B82074">
        <w:rPr>
          <w:rFonts w:ascii="Times New Roman" w:hAnsi="Times New Roman" w:cs="Times New Roman"/>
          <w:sz w:val="28"/>
          <w:szCs w:val="28"/>
        </w:rPr>
        <w:t>.</w:t>
      </w:r>
      <w:r w:rsidR="00B82074">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6E8374B1" w14:textId="01B793AC" w:rsidR="00592A2B" w:rsidRPr="00EA68D2" w:rsidRDefault="00592A2B" w:rsidP="00792FDA">
      <w:pPr>
        <w:spacing w:after="0" w:line="240" w:lineRule="auto"/>
        <w:ind w:firstLine="709"/>
        <w:jc w:val="both"/>
        <w:rPr>
          <w:rFonts w:ascii="Times New Roman" w:hAnsi="Times New Roman" w:cs="Times New Roman"/>
          <w:sz w:val="28"/>
          <w:szCs w:val="28"/>
        </w:rPr>
      </w:pPr>
      <w:r w:rsidRPr="00EA68D2">
        <w:rPr>
          <w:rFonts w:ascii="Times New Roman" w:hAnsi="Times New Roman" w:cs="Times New Roman"/>
          <w:sz w:val="28"/>
          <w:szCs w:val="28"/>
        </w:rPr>
        <w:t>Два исследовательского среза по изучению трансформации гендерных идеалов молодежи, результаты которых рассматриваются ниже, получены Н.А.</w:t>
      </w:r>
      <w:r w:rsidR="000F2562">
        <w:rPr>
          <w:rFonts w:ascii="Times New Roman" w:hAnsi="Times New Roman" w:cs="Times New Roman"/>
          <w:sz w:val="28"/>
          <w:szCs w:val="28"/>
        </w:rPr>
        <w:t> </w:t>
      </w:r>
      <w:r w:rsidRPr="00EA68D2">
        <w:rPr>
          <w:rFonts w:ascii="Times New Roman" w:hAnsi="Times New Roman" w:cs="Times New Roman"/>
          <w:sz w:val="28"/>
          <w:szCs w:val="28"/>
        </w:rPr>
        <w:t>Нечаевой в первый (1999-2007) и второй (2007-2014) периоды. В течение первого периода идеальный образ женщины в глазах юношей и девушек складывался из качеств, присущих современной женщине с эгалитарными установками. Большую привлекательность для девушек представляла сильная, уверенная в себе, активная и энергичная, целеустремленная и добивающаяся целей, успехов независимая женщина. Соответственно в этом образе, по представлению девушек, значительно слабее выражены качества, традиционно приписываемые женщинам – мягкость и скромность, а ценности се</w:t>
      </w:r>
      <w:r w:rsidR="000F2562">
        <w:rPr>
          <w:rFonts w:ascii="Times New Roman" w:hAnsi="Times New Roman" w:cs="Times New Roman"/>
          <w:sz w:val="28"/>
          <w:szCs w:val="28"/>
        </w:rPr>
        <w:t>мьи уступают ценностям карьеры.</w:t>
      </w:r>
      <w:r w:rsidRPr="00EA68D2">
        <w:rPr>
          <w:rFonts w:ascii="Times New Roman" w:hAnsi="Times New Roman" w:cs="Times New Roman"/>
          <w:sz w:val="28"/>
          <w:szCs w:val="28"/>
        </w:rPr>
        <w:t xml:space="preserve"> Однако, по мнению юношей, эти же качества являются приоритетными в образе идеальной женщины. </w:t>
      </w:r>
    </w:p>
    <w:p w14:paraId="44209081" w14:textId="77777777" w:rsidR="00592A2B" w:rsidRPr="00EA68D2" w:rsidRDefault="00592A2B" w:rsidP="00792FDA">
      <w:pPr>
        <w:spacing w:after="0" w:line="240" w:lineRule="auto"/>
        <w:ind w:firstLine="709"/>
        <w:jc w:val="both"/>
        <w:rPr>
          <w:rFonts w:ascii="Times New Roman" w:hAnsi="Times New Roman" w:cs="Times New Roman"/>
          <w:bCs/>
          <w:sz w:val="28"/>
          <w:szCs w:val="28"/>
        </w:rPr>
      </w:pPr>
      <w:r w:rsidRPr="00EA68D2">
        <w:rPr>
          <w:rFonts w:ascii="Times New Roman" w:hAnsi="Times New Roman" w:cs="Times New Roman"/>
          <w:sz w:val="28"/>
          <w:szCs w:val="28"/>
        </w:rPr>
        <w:t>Во второй период гендерного исследования в идеальном образе женщины</w:t>
      </w:r>
      <w:r w:rsidRPr="00EA68D2">
        <w:rPr>
          <w:rFonts w:ascii="Times New Roman" w:hAnsi="Times New Roman" w:cs="Times New Roman"/>
          <w:bCs/>
          <w:sz w:val="28"/>
          <w:szCs w:val="28"/>
        </w:rPr>
        <w:t xml:space="preserve"> произошли значительные изменения</w:t>
      </w:r>
      <w:r>
        <w:rPr>
          <w:rFonts w:ascii="Times New Roman" w:hAnsi="Times New Roman" w:cs="Times New Roman"/>
          <w:bCs/>
          <w:sz w:val="28"/>
          <w:szCs w:val="28"/>
        </w:rPr>
        <w:t>, причем в обратном направлении</w:t>
      </w:r>
      <w:r w:rsidRPr="00EA68D2">
        <w:rPr>
          <w:rFonts w:ascii="Times New Roman" w:hAnsi="Times New Roman" w:cs="Times New Roman"/>
          <w:bCs/>
          <w:sz w:val="28"/>
          <w:szCs w:val="28"/>
        </w:rPr>
        <w:t>. В сознании 80% молодежи он складывается преимущественно из традиционных фемининных качеств: доброты, душевности, мягкости, нежности, терпимости и ума. По представлению примерно половины молодежи образ идеальный женщины сочетает в себе традиционные качества (жертвенность ради семьи, скромность) и маскулинные качества (активность, энергичность, силу, уверенность в себе и надежность). Только маскулинными качествами, отражающими эгалитарные установки, идеальный образ женщины наделяет крайне незначительная доля молодежи (20% и менее). Это качества, указывающие на стремление к успеху, знаниям и профессионализму, самостоятельность, независимость, профессиональная самореализация, карьера.</w:t>
      </w:r>
      <w:r>
        <w:rPr>
          <w:rFonts w:ascii="Times New Roman" w:hAnsi="Times New Roman" w:cs="Times New Roman"/>
          <w:bCs/>
          <w:sz w:val="28"/>
          <w:szCs w:val="28"/>
        </w:rPr>
        <w:t xml:space="preserve"> </w:t>
      </w:r>
      <w:r w:rsidRPr="00EA68D2">
        <w:rPr>
          <w:rFonts w:ascii="Times New Roman" w:hAnsi="Times New Roman" w:cs="Times New Roman"/>
          <w:bCs/>
          <w:sz w:val="28"/>
          <w:szCs w:val="28"/>
        </w:rPr>
        <w:t xml:space="preserve">Важным является то, что традиционный, а не современный эгалитарный образ женщины идеализируется в последнее время и девушками, и юношами. </w:t>
      </w:r>
    </w:p>
    <w:p w14:paraId="3054756A" w14:textId="77777777" w:rsidR="00592A2B" w:rsidRPr="00EA68D2" w:rsidRDefault="00592A2B" w:rsidP="00792FDA">
      <w:pPr>
        <w:spacing w:after="0" w:line="240" w:lineRule="auto"/>
        <w:ind w:firstLine="709"/>
        <w:jc w:val="both"/>
        <w:rPr>
          <w:rFonts w:ascii="Times New Roman" w:hAnsi="Times New Roman" w:cs="Times New Roman"/>
          <w:bCs/>
          <w:sz w:val="28"/>
          <w:szCs w:val="28"/>
        </w:rPr>
      </w:pPr>
      <w:r w:rsidRPr="00EA68D2">
        <w:rPr>
          <w:rFonts w:ascii="Times New Roman" w:hAnsi="Times New Roman" w:cs="Times New Roman"/>
          <w:bCs/>
          <w:sz w:val="28"/>
          <w:szCs w:val="28"/>
        </w:rPr>
        <w:t xml:space="preserve">В отличие от женского в мужском идеальном образе в течение обоих периодов исследования сохранялась приоритетность качеств, традиционно считающихся присущими мужчине и некоторых фемининных качеств. Более того, растет количество молодежи, придерживающихся этого убеждения. Идеальный образ мужчины в сознании преобладающего большинства молодежи независимо от их половой принадлежности задается приоритетной триадой традиционно маскулинных качеств - силой, надежностью и способностью обеспечивать материальный достаток. Вместе с тем в идеальный образ мужчины более 50% молодежи включает и «нетипические» качества - верность, преданность, доброта и ум, т.е. в этом образе маскулинные характеристики сочетаются с фемининными. </w:t>
      </w:r>
    </w:p>
    <w:p w14:paraId="3329211A" w14:textId="73D66D66" w:rsidR="00592A2B" w:rsidRPr="00EA68D2" w:rsidRDefault="00592A2B" w:rsidP="00792FDA">
      <w:pPr>
        <w:spacing w:after="0" w:line="240" w:lineRule="auto"/>
        <w:ind w:firstLine="709"/>
        <w:jc w:val="both"/>
        <w:rPr>
          <w:rFonts w:ascii="Times New Roman" w:hAnsi="Times New Roman" w:cs="Times New Roman"/>
          <w:bCs/>
          <w:sz w:val="28"/>
          <w:szCs w:val="28"/>
        </w:rPr>
      </w:pPr>
      <w:r w:rsidRPr="00EA68D2">
        <w:rPr>
          <w:rFonts w:ascii="Times New Roman" w:hAnsi="Times New Roman" w:cs="Times New Roman"/>
          <w:bCs/>
          <w:sz w:val="28"/>
          <w:szCs w:val="28"/>
        </w:rPr>
        <w:t xml:space="preserve">Менее половины студенческой молодежи видят в идеальном мужчине </w:t>
      </w:r>
      <w:r w:rsidR="00D409A9">
        <w:rPr>
          <w:rFonts w:ascii="Times New Roman" w:hAnsi="Times New Roman" w:cs="Times New Roman"/>
          <w:bCs/>
          <w:sz w:val="28"/>
          <w:szCs w:val="28"/>
        </w:rPr>
        <w:t xml:space="preserve">как </w:t>
      </w:r>
      <w:r w:rsidR="00D409A9" w:rsidRPr="00EA68D2">
        <w:rPr>
          <w:rFonts w:ascii="Times New Roman" w:hAnsi="Times New Roman" w:cs="Times New Roman"/>
          <w:bCs/>
          <w:sz w:val="28"/>
          <w:szCs w:val="28"/>
        </w:rPr>
        <w:t>значимые</w:t>
      </w:r>
      <w:r>
        <w:rPr>
          <w:rFonts w:ascii="Times New Roman" w:hAnsi="Times New Roman" w:cs="Times New Roman"/>
          <w:bCs/>
          <w:sz w:val="28"/>
          <w:szCs w:val="28"/>
        </w:rPr>
        <w:t>, те</w:t>
      </w:r>
      <w:r w:rsidRPr="00EA68D2">
        <w:rPr>
          <w:rFonts w:ascii="Times New Roman" w:hAnsi="Times New Roman" w:cs="Times New Roman"/>
          <w:bCs/>
          <w:sz w:val="28"/>
          <w:szCs w:val="28"/>
        </w:rPr>
        <w:t xml:space="preserve"> качества, </w:t>
      </w:r>
      <w:r>
        <w:rPr>
          <w:rFonts w:ascii="Times New Roman" w:hAnsi="Times New Roman" w:cs="Times New Roman"/>
          <w:bCs/>
          <w:sz w:val="28"/>
          <w:szCs w:val="28"/>
        </w:rPr>
        <w:t xml:space="preserve">которые </w:t>
      </w:r>
      <w:r w:rsidRPr="00EA68D2">
        <w:rPr>
          <w:rFonts w:ascii="Times New Roman" w:hAnsi="Times New Roman" w:cs="Times New Roman"/>
          <w:bCs/>
          <w:sz w:val="28"/>
          <w:szCs w:val="28"/>
        </w:rPr>
        <w:t>связан</w:t>
      </w:r>
      <w:r>
        <w:rPr>
          <w:rFonts w:ascii="Times New Roman" w:hAnsi="Times New Roman" w:cs="Times New Roman"/>
          <w:bCs/>
          <w:sz w:val="28"/>
          <w:szCs w:val="28"/>
        </w:rPr>
        <w:t>ы</w:t>
      </w:r>
      <w:r w:rsidRPr="00EA68D2">
        <w:rPr>
          <w:rFonts w:ascii="Times New Roman" w:hAnsi="Times New Roman" w:cs="Times New Roman"/>
          <w:bCs/>
          <w:sz w:val="28"/>
          <w:szCs w:val="28"/>
        </w:rPr>
        <w:t xml:space="preserve"> с профессиональной самореализацией (мотивация достижения успеха, стремление к профессионализму и знаниям) и активностью. Более трети молодежи в образ идеального мужчины включают доброту и жертвенность ради семьи. Менее четверти молодежи считают идеальным мужчину, который стремится к самостоятельности, независимости и хорош</w:t>
      </w:r>
      <w:r>
        <w:rPr>
          <w:rFonts w:ascii="Times New Roman" w:hAnsi="Times New Roman" w:cs="Times New Roman"/>
          <w:bCs/>
          <w:sz w:val="28"/>
          <w:szCs w:val="28"/>
        </w:rPr>
        <w:t>ей</w:t>
      </w:r>
      <w:r w:rsidRPr="00EA68D2">
        <w:rPr>
          <w:rFonts w:ascii="Times New Roman" w:hAnsi="Times New Roman" w:cs="Times New Roman"/>
          <w:bCs/>
          <w:sz w:val="28"/>
          <w:szCs w:val="28"/>
        </w:rPr>
        <w:t xml:space="preserve"> карьер</w:t>
      </w:r>
      <w:r>
        <w:rPr>
          <w:rFonts w:ascii="Times New Roman" w:hAnsi="Times New Roman" w:cs="Times New Roman"/>
          <w:bCs/>
          <w:sz w:val="28"/>
          <w:szCs w:val="28"/>
        </w:rPr>
        <w:t>е</w:t>
      </w:r>
      <w:r w:rsidRPr="00EA68D2">
        <w:rPr>
          <w:rFonts w:ascii="Times New Roman" w:hAnsi="Times New Roman" w:cs="Times New Roman"/>
          <w:bCs/>
          <w:sz w:val="28"/>
          <w:szCs w:val="28"/>
        </w:rPr>
        <w:t xml:space="preserve"> и </w:t>
      </w:r>
      <w:r>
        <w:rPr>
          <w:rFonts w:ascii="Times New Roman" w:hAnsi="Times New Roman" w:cs="Times New Roman"/>
          <w:bCs/>
          <w:sz w:val="28"/>
          <w:szCs w:val="28"/>
        </w:rPr>
        <w:t xml:space="preserve">наряду с этим </w:t>
      </w:r>
      <w:r w:rsidRPr="00EA68D2">
        <w:rPr>
          <w:rFonts w:ascii="Times New Roman" w:hAnsi="Times New Roman" w:cs="Times New Roman"/>
          <w:bCs/>
          <w:sz w:val="28"/>
          <w:szCs w:val="28"/>
        </w:rPr>
        <w:t>обладает мягкостью, нежностью, терпимостью и скромностью.</w:t>
      </w:r>
      <w:r>
        <w:rPr>
          <w:rFonts w:ascii="Times New Roman" w:hAnsi="Times New Roman" w:cs="Times New Roman"/>
          <w:bCs/>
          <w:sz w:val="28"/>
          <w:szCs w:val="28"/>
        </w:rPr>
        <w:t xml:space="preserve"> И</w:t>
      </w:r>
      <w:r w:rsidRPr="00EA68D2">
        <w:rPr>
          <w:rFonts w:ascii="Times New Roman" w:hAnsi="Times New Roman" w:cs="Times New Roman"/>
          <w:bCs/>
          <w:sz w:val="28"/>
          <w:szCs w:val="28"/>
        </w:rPr>
        <w:t xml:space="preserve">деальный мужчина должен реализовать свой потенциал и способности в публичной или профессиональной сфере, многого достичь в жизни.  </w:t>
      </w:r>
    </w:p>
    <w:p w14:paraId="4BE7A1C2" w14:textId="77777777" w:rsidR="00592A2B" w:rsidRPr="00EA68D2" w:rsidRDefault="00592A2B" w:rsidP="00792FDA">
      <w:pPr>
        <w:spacing w:after="0" w:line="240" w:lineRule="auto"/>
        <w:ind w:firstLine="709"/>
        <w:jc w:val="both"/>
        <w:rPr>
          <w:rFonts w:ascii="Times New Roman" w:hAnsi="Times New Roman" w:cs="Times New Roman"/>
          <w:bCs/>
          <w:sz w:val="28"/>
          <w:szCs w:val="28"/>
        </w:rPr>
      </w:pPr>
      <w:r w:rsidRPr="00EA68D2">
        <w:rPr>
          <w:rFonts w:ascii="Times New Roman" w:hAnsi="Times New Roman" w:cs="Times New Roman"/>
          <w:bCs/>
          <w:sz w:val="28"/>
          <w:szCs w:val="28"/>
        </w:rPr>
        <w:t xml:space="preserve">Однако согласованность, свойственная идеалу женщины в глазах юношей и девушек, не характерна для гендерного идеала мужчины. Так, идеал мужчины рассматривается девушками со стороны его традиционной роли в качестве мужа, наделяя высокой значимостью его способность к верности, надежности, обеспечивать материальный достаток, а также ум. Юноши в большей степени отмечают ценность профессионализма и реализации способностей, знаний. </w:t>
      </w:r>
    </w:p>
    <w:p w14:paraId="10357BFA" w14:textId="042FDB71" w:rsidR="00592A2B" w:rsidRPr="00EA68D2" w:rsidRDefault="00592A2B" w:rsidP="00792FDA">
      <w:pPr>
        <w:spacing w:after="0" w:line="240" w:lineRule="auto"/>
        <w:ind w:firstLine="709"/>
        <w:jc w:val="both"/>
        <w:rPr>
          <w:rFonts w:ascii="Times New Roman" w:hAnsi="Times New Roman" w:cs="Times New Roman"/>
          <w:bCs/>
          <w:sz w:val="28"/>
          <w:szCs w:val="28"/>
        </w:rPr>
      </w:pPr>
      <w:r w:rsidRPr="00EA68D2">
        <w:rPr>
          <w:rFonts w:ascii="Times New Roman" w:hAnsi="Times New Roman" w:cs="Times New Roman"/>
          <w:bCs/>
          <w:sz w:val="28"/>
          <w:szCs w:val="28"/>
        </w:rPr>
        <w:t>Согласно выводам Н.А.</w:t>
      </w:r>
      <w:r w:rsidR="00D409A9">
        <w:rPr>
          <w:rFonts w:ascii="Times New Roman" w:hAnsi="Times New Roman" w:cs="Times New Roman"/>
          <w:bCs/>
          <w:sz w:val="28"/>
          <w:szCs w:val="28"/>
        </w:rPr>
        <w:t xml:space="preserve"> </w:t>
      </w:r>
      <w:r w:rsidRPr="00EA68D2">
        <w:rPr>
          <w:rFonts w:ascii="Times New Roman" w:hAnsi="Times New Roman" w:cs="Times New Roman"/>
          <w:bCs/>
          <w:sz w:val="28"/>
          <w:szCs w:val="28"/>
        </w:rPr>
        <w:t>Нечаевой, в сознании молодежи трансформации более подвержен гендерный идеал женщин, причем в сторону от модернизации к ретрадиционализации</w:t>
      </w:r>
      <w:r w:rsidR="00071601">
        <w:rPr>
          <w:rFonts w:ascii="Times New Roman" w:hAnsi="Times New Roman" w:cs="Times New Roman"/>
          <w:bCs/>
          <w:sz w:val="28"/>
          <w:szCs w:val="28"/>
        </w:rPr>
        <w:t>. М</w:t>
      </w:r>
      <w:r w:rsidRPr="00EA68D2">
        <w:rPr>
          <w:rFonts w:ascii="Times New Roman" w:hAnsi="Times New Roman" w:cs="Times New Roman"/>
          <w:bCs/>
          <w:sz w:val="28"/>
          <w:szCs w:val="28"/>
        </w:rPr>
        <w:t xml:space="preserve">ужской </w:t>
      </w:r>
      <w:r w:rsidR="00071601">
        <w:rPr>
          <w:rFonts w:ascii="Times New Roman" w:hAnsi="Times New Roman" w:cs="Times New Roman"/>
          <w:bCs/>
          <w:sz w:val="28"/>
          <w:szCs w:val="28"/>
        </w:rPr>
        <w:t xml:space="preserve">гендерный </w:t>
      </w:r>
      <w:r w:rsidRPr="00EA68D2">
        <w:rPr>
          <w:rFonts w:ascii="Times New Roman" w:hAnsi="Times New Roman" w:cs="Times New Roman"/>
          <w:bCs/>
          <w:sz w:val="28"/>
          <w:szCs w:val="28"/>
        </w:rPr>
        <w:t>идеальный образ остается почти неизменным</w:t>
      </w:r>
      <w:r w:rsidR="00071601">
        <w:rPr>
          <w:rFonts w:ascii="Times New Roman" w:hAnsi="Times New Roman" w:cs="Times New Roman"/>
          <w:bCs/>
          <w:sz w:val="28"/>
          <w:szCs w:val="28"/>
        </w:rPr>
        <w:t>, отличается большей консервативностью</w:t>
      </w:r>
      <w:r w:rsidR="00BF655F" w:rsidRPr="00BF655F">
        <w:rPr>
          <w:rFonts w:ascii="Times New Roman" w:hAnsi="Times New Roman" w:cs="Times New Roman"/>
          <w:bCs/>
          <w:sz w:val="28"/>
          <w:szCs w:val="28"/>
        </w:rPr>
        <w:t>.</w:t>
      </w:r>
      <w:r w:rsidRPr="00EA68D2">
        <w:rPr>
          <w:rFonts w:ascii="Times New Roman" w:hAnsi="Times New Roman" w:cs="Times New Roman"/>
          <w:bCs/>
          <w:sz w:val="28"/>
          <w:szCs w:val="28"/>
        </w:rPr>
        <w:t xml:space="preserve">  </w:t>
      </w:r>
    </w:p>
    <w:p w14:paraId="6EE1D9E5" w14:textId="3C25B470" w:rsidR="00592A2B" w:rsidRPr="00EA68D2" w:rsidRDefault="00592A2B" w:rsidP="00792FDA">
      <w:pPr>
        <w:spacing w:after="0" w:line="240" w:lineRule="auto"/>
        <w:ind w:firstLine="709"/>
        <w:jc w:val="both"/>
        <w:rPr>
          <w:rFonts w:ascii="Times New Roman" w:hAnsi="Times New Roman" w:cs="Times New Roman"/>
          <w:bCs/>
          <w:sz w:val="28"/>
          <w:szCs w:val="28"/>
        </w:rPr>
      </w:pPr>
      <w:r w:rsidRPr="00EA68D2">
        <w:rPr>
          <w:rFonts w:ascii="Times New Roman" w:hAnsi="Times New Roman" w:cs="Times New Roman"/>
          <w:bCs/>
          <w:sz w:val="28"/>
          <w:szCs w:val="28"/>
        </w:rPr>
        <w:t>Эта тенденция парадоксальная</w:t>
      </w:r>
      <w:r>
        <w:rPr>
          <w:rFonts w:ascii="Times New Roman" w:hAnsi="Times New Roman" w:cs="Times New Roman"/>
          <w:bCs/>
          <w:sz w:val="28"/>
          <w:szCs w:val="28"/>
        </w:rPr>
        <w:t>, поскольку, с</w:t>
      </w:r>
      <w:r w:rsidRPr="00EA68D2">
        <w:rPr>
          <w:rFonts w:ascii="Times New Roman" w:hAnsi="Times New Roman" w:cs="Times New Roman"/>
          <w:bCs/>
          <w:sz w:val="28"/>
          <w:szCs w:val="28"/>
        </w:rPr>
        <w:t>огласно исследованиям других ученых, изменение гендерных представлений в направлении от традиционных к эгалитарным происходит в связи с ростом социально-экономического развития общества. Следуя этой закономерности, во второй период исследования, который приходится на «тучные» годы социально-экономического благополучия, установки должны были быть эгалитарными. Напротив, первый период, известный как «лихие 90-е» характеризовался резким снижением благополучия и идеальный образ женщины соответственно должен был бы носить традиционный характер. Между тем понимание влияния исторических</w:t>
      </w:r>
      <w:r>
        <w:rPr>
          <w:rFonts w:ascii="Times New Roman" w:hAnsi="Times New Roman" w:cs="Times New Roman"/>
          <w:bCs/>
          <w:sz w:val="28"/>
          <w:szCs w:val="28"/>
        </w:rPr>
        <w:t>, социально-экономических</w:t>
      </w:r>
      <w:r w:rsidRPr="00EA68D2">
        <w:rPr>
          <w:rFonts w:ascii="Times New Roman" w:hAnsi="Times New Roman" w:cs="Times New Roman"/>
          <w:bCs/>
          <w:sz w:val="28"/>
          <w:szCs w:val="28"/>
        </w:rPr>
        <w:t xml:space="preserve"> факторов привносит ясность в объяснение этих тенденций. Начавшиеся в связи с перестройкой реформы на постсоветском пространстве изменили гендерный порядок. Безработица принуждала многих мужчин оставить </w:t>
      </w:r>
      <w:r>
        <w:rPr>
          <w:rFonts w:ascii="Times New Roman" w:hAnsi="Times New Roman" w:cs="Times New Roman"/>
          <w:bCs/>
          <w:sz w:val="28"/>
          <w:szCs w:val="28"/>
        </w:rPr>
        <w:t xml:space="preserve">традиционные </w:t>
      </w:r>
      <w:r w:rsidRPr="00EA68D2">
        <w:rPr>
          <w:rFonts w:ascii="Times New Roman" w:hAnsi="Times New Roman" w:cs="Times New Roman"/>
          <w:bCs/>
          <w:sz w:val="28"/>
          <w:szCs w:val="28"/>
        </w:rPr>
        <w:t xml:space="preserve">гендерные роли кормильца, а женщин – роли хранительницы очага. В этот период раскрывается гендерный потенциал женщин, происходит актуализация маскулинных качеств – предприимчивости, активности, решительности и т.п. Однако эти факторы не объясняют </w:t>
      </w:r>
      <w:r w:rsidRPr="00071601">
        <w:rPr>
          <w:rFonts w:ascii="Times New Roman" w:hAnsi="Times New Roman" w:cs="Times New Roman"/>
          <w:bCs/>
          <w:sz w:val="28"/>
          <w:szCs w:val="28"/>
        </w:rPr>
        <w:t>причины регрессивно</w:t>
      </w:r>
      <w:r w:rsidR="00071601" w:rsidRPr="00071601">
        <w:rPr>
          <w:rFonts w:ascii="Times New Roman" w:hAnsi="Times New Roman" w:cs="Times New Roman"/>
          <w:bCs/>
          <w:sz w:val="28"/>
          <w:szCs w:val="28"/>
        </w:rPr>
        <w:t xml:space="preserve">го </w:t>
      </w:r>
      <w:r w:rsidR="00D409A9" w:rsidRPr="00071601">
        <w:rPr>
          <w:rFonts w:ascii="Times New Roman" w:hAnsi="Times New Roman" w:cs="Times New Roman"/>
          <w:bCs/>
          <w:sz w:val="28"/>
          <w:szCs w:val="28"/>
        </w:rPr>
        <w:t>характера трансформации</w:t>
      </w:r>
      <w:r w:rsidRPr="00071601">
        <w:rPr>
          <w:rFonts w:ascii="Times New Roman" w:hAnsi="Times New Roman" w:cs="Times New Roman"/>
          <w:bCs/>
          <w:sz w:val="28"/>
          <w:szCs w:val="28"/>
        </w:rPr>
        <w:t xml:space="preserve"> гендерного идеала женщины у девушек</w:t>
      </w:r>
      <w:r w:rsidRPr="00EA68D2">
        <w:rPr>
          <w:rFonts w:ascii="Times New Roman" w:hAnsi="Times New Roman" w:cs="Times New Roman"/>
          <w:bCs/>
          <w:sz w:val="28"/>
          <w:szCs w:val="28"/>
        </w:rPr>
        <w:t xml:space="preserve">. </w:t>
      </w:r>
    </w:p>
    <w:p w14:paraId="307C94D2" w14:textId="16E1199A" w:rsidR="00592A2B" w:rsidRPr="00EA68D2" w:rsidRDefault="00592A2B" w:rsidP="00792FDA">
      <w:pPr>
        <w:spacing w:after="0" w:line="240" w:lineRule="auto"/>
        <w:ind w:firstLine="709"/>
        <w:jc w:val="both"/>
        <w:rPr>
          <w:rFonts w:ascii="Times New Roman" w:hAnsi="Times New Roman" w:cs="Times New Roman"/>
          <w:bCs/>
          <w:sz w:val="28"/>
          <w:szCs w:val="28"/>
        </w:rPr>
      </w:pPr>
      <w:r w:rsidRPr="00EA68D2">
        <w:rPr>
          <w:rFonts w:ascii="Times New Roman" w:hAnsi="Times New Roman" w:cs="Times New Roman"/>
          <w:bCs/>
          <w:sz w:val="28"/>
          <w:szCs w:val="28"/>
        </w:rPr>
        <w:t>Необходимо подчеркнуть, что такое направление в трансформации гендерного идеала женщины у девушки не подтверждается в других исследованиях. Например, по данным более позднего исследования Г.С. Ковтун и А.А. Куперман, представляемый девушками образ идеальной женщины наряду с традиционными фемининными качествами включает в себя ум, интеллект, сексуальность и уверенность в себе. Юноши же воспроизводят в этом образе традиционные качества - верность, доброта и любовь к детям</w:t>
      </w:r>
      <w:r w:rsidR="00BF655F">
        <w:rPr>
          <w:rFonts w:ascii="Times New Roman" w:hAnsi="Times New Roman" w:cs="Times New Roman"/>
          <w:bCs/>
          <w:sz w:val="28"/>
          <w:szCs w:val="28"/>
        </w:rPr>
        <w:t xml:space="preserve"> </w:t>
      </w:r>
      <w:r w:rsidR="00BF655F" w:rsidRPr="00BF655F">
        <w:rPr>
          <w:rFonts w:ascii="Times New Roman" w:hAnsi="Times New Roman" w:cs="Times New Roman"/>
          <w:bCs/>
          <w:iCs/>
          <w:sz w:val="28"/>
          <w:szCs w:val="28"/>
        </w:rPr>
        <w:t>[</w:t>
      </w:r>
      <w:r w:rsidR="00C922AD">
        <w:rPr>
          <w:rFonts w:ascii="Times New Roman" w:hAnsi="Times New Roman" w:cs="Times New Roman"/>
          <w:bCs/>
          <w:iCs/>
          <w:sz w:val="28"/>
          <w:szCs w:val="28"/>
        </w:rPr>
        <w:t>19</w:t>
      </w:r>
      <w:r w:rsidR="000F2562">
        <w:rPr>
          <w:rFonts w:ascii="Times New Roman" w:hAnsi="Times New Roman" w:cs="Times New Roman"/>
          <w:bCs/>
          <w:iCs/>
          <w:sz w:val="28"/>
          <w:szCs w:val="28"/>
        </w:rPr>
        <w:t>2</w:t>
      </w:r>
      <w:r w:rsidR="009019CF">
        <w:rPr>
          <w:rFonts w:ascii="Times New Roman" w:hAnsi="Times New Roman" w:cs="Times New Roman"/>
          <w:bCs/>
          <w:iCs/>
          <w:sz w:val="28"/>
          <w:szCs w:val="28"/>
        </w:rPr>
        <w:t>, с. 53-62</w:t>
      </w:r>
      <w:r w:rsidR="00BF655F" w:rsidRPr="00BF655F">
        <w:rPr>
          <w:rFonts w:ascii="Times New Roman" w:hAnsi="Times New Roman" w:cs="Times New Roman"/>
          <w:bCs/>
          <w:iCs/>
          <w:sz w:val="28"/>
          <w:szCs w:val="28"/>
        </w:rPr>
        <w:t>]</w:t>
      </w:r>
      <w:r w:rsidR="00BF655F" w:rsidRPr="00BF655F">
        <w:rPr>
          <w:rFonts w:ascii="Times New Roman" w:hAnsi="Times New Roman" w:cs="Times New Roman"/>
          <w:bCs/>
          <w:sz w:val="28"/>
          <w:szCs w:val="28"/>
        </w:rPr>
        <w:t>.</w:t>
      </w:r>
      <w:r w:rsidRPr="00EA68D2">
        <w:rPr>
          <w:rFonts w:ascii="Times New Roman" w:hAnsi="Times New Roman" w:cs="Times New Roman"/>
          <w:bCs/>
          <w:sz w:val="28"/>
          <w:szCs w:val="28"/>
        </w:rPr>
        <w:t xml:space="preserve"> </w:t>
      </w:r>
    </w:p>
    <w:p w14:paraId="36661B73" w14:textId="77777777" w:rsidR="00592A2B" w:rsidRPr="00EA68D2" w:rsidRDefault="00592A2B" w:rsidP="00792FDA">
      <w:pPr>
        <w:spacing w:after="0" w:line="240" w:lineRule="auto"/>
        <w:ind w:firstLine="709"/>
        <w:jc w:val="both"/>
        <w:rPr>
          <w:rFonts w:ascii="Times New Roman" w:hAnsi="Times New Roman" w:cs="Times New Roman"/>
          <w:bCs/>
          <w:sz w:val="28"/>
          <w:szCs w:val="28"/>
        </w:rPr>
      </w:pPr>
      <w:r w:rsidRPr="00EA68D2">
        <w:rPr>
          <w:rFonts w:ascii="Times New Roman" w:hAnsi="Times New Roman" w:cs="Times New Roman"/>
          <w:bCs/>
          <w:sz w:val="28"/>
          <w:szCs w:val="28"/>
        </w:rPr>
        <w:t xml:space="preserve">В сознании юношей образ идеального мужчины в порядке убывания значимости состоит из следующих качеств: физическая сила, здоровье, умение обеспечить материальный достаток, уверенность в себе, привлекательная внешность, ум, интеллект. Обращает на себя внимание то, что приоритетными качествами для юношей являются сила и здоровье, а не ум. Кроме того, они не считают, что мужчина должен обладать твердым характером. </w:t>
      </w:r>
    </w:p>
    <w:p w14:paraId="0637D87B" w14:textId="6B8D151A" w:rsidR="00592A2B" w:rsidRPr="00EA68D2" w:rsidRDefault="00592A2B" w:rsidP="00792FDA">
      <w:pPr>
        <w:spacing w:after="0" w:line="240" w:lineRule="auto"/>
        <w:ind w:firstLine="709"/>
        <w:jc w:val="both"/>
        <w:rPr>
          <w:rFonts w:ascii="Times New Roman" w:hAnsi="Times New Roman" w:cs="Times New Roman"/>
          <w:bCs/>
          <w:sz w:val="28"/>
          <w:szCs w:val="28"/>
        </w:rPr>
      </w:pPr>
      <w:r w:rsidRPr="00EA68D2">
        <w:rPr>
          <w:rFonts w:ascii="Times New Roman" w:hAnsi="Times New Roman" w:cs="Times New Roman"/>
          <w:bCs/>
          <w:sz w:val="28"/>
          <w:szCs w:val="28"/>
        </w:rPr>
        <w:t xml:space="preserve">Для девушек в идеальном образе мужчины доминируют ум, сила, здоровье, привлекательная внешность и верность. Авторы отмечают несовпадение гендерных идеалов мужчины у девушек и юношей. Общий момент состоит в высокой оценке внешней привлекательности, хотя традиционно эта характеристика </w:t>
      </w:r>
      <w:r>
        <w:rPr>
          <w:rFonts w:ascii="Times New Roman" w:hAnsi="Times New Roman" w:cs="Times New Roman"/>
          <w:bCs/>
          <w:sz w:val="28"/>
          <w:szCs w:val="28"/>
        </w:rPr>
        <w:t>считается</w:t>
      </w:r>
      <w:r w:rsidRPr="00EA68D2">
        <w:rPr>
          <w:rFonts w:ascii="Times New Roman" w:hAnsi="Times New Roman" w:cs="Times New Roman"/>
          <w:bCs/>
          <w:sz w:val="28"/>
          <w:szCs w:val="28"/>
        </w:rPr>
        <w:t xml:space="preserve"> важной для девушек. Этот факт отражает тенденцию формирования в сознании молодежи образа мужчины нового типа маскулинности - метросексуала. </w:t>
      </w:r>
      <w:bookmarkStart w:id="205" w:name="_Hlk101343181"/>
      <w:r w:rsidRPr="00EA68D2">
        <w:rPr>
          <w:rFonts w:ascii="Times New Roman" w:hAnsi="Times New Roman" w:cs="Times New Roman"/>
          <w:bCs/>
          <w:sz w:val="28"/>
          <w:szCs w:val="28"/>
        </w:rPr>
        <w:t>В известной мере под влиянием европейских ценностей на постсоветском пространстве появляется этот образ ухоженного, стильного и модно одетого мужчины, использующего парфюм. По словам Е.А.</w:t>
      </w:r>
      <w:r w:rsidR="00D409A9">
        <w:rPr>
          <w:rFonts w:ascii="Times New Roman" w:hAnsi="Times New Roman" w:cs="Times New Roman"/>
          <w:bCs/>
          <w:sz w:val="28"/>
          <w:szCs w:val="28"/>
        </w:rPr>
        <w:t xml:space="preserve"> </w:t>
      </w:r>
      <w:r w:rsidRPr="00EA68D2">
        <w:rPr>
          <w:rFonts w:ascii="Times New Roman" w:hAnsi="Times New Roman" w:cs="Times New Roman"/>
          <w:bCs/>
          <w:sz w:val="28"/>
          <w:szCs w:val="28"/>
        </w:rPr>
        <w:t xml:space="preserve">Потехиной, сегодня он начинает выступать альтернативой гегемонной маскулинности и антиподом ретросексуала. Последний представляет собой мягкий вариант гегемонной маскулинности. </w:t>
      </w:r>
      <w:r>
        <w:rPr>
          <w:rFonts w:ascii="Times New Roman" w:hAnsi="Times New Roman" w:cs="Times New Roman"/>
          <w:bCs/>
          <w:sz w:val="28"/>
          <w:szCs w:val="28"/>
        </w:rPr>
        <w:t xml:space="preserve">Приверженцы этого типа маскулинности подчеркнуто </w:t>
      </w:r>
      <w:r w:rsidRPr="00EA68D2">
        <w:rPr>
          <w:rFonts w:ascii="Times New Roman" w:hAnsi="Times New Roman" w:cs="Times New Roman"/>
          <w:bCs/>
          <w:sz w:val="28"/>
          <w:szCs w:val="28"/>
        </w:rPr>
        <w:t>избега</w:t>
      </w:r>
      <w:r>
        <w:rPr>
          <w:rFonts w:ascii="Times New Roman" w:hAnsi="Times New Roman" w:cs="Times New Roman"/>
          <w:bCs/>
          <w:sz w:val="28"/>
          <w:szCs w:val="28"/>
        </w:rPr>
        <w:t>ю</w:t>
      </w:r>
      <w:r w:rsidRPr="00EA68D2">
        <w:rPr>
          <w:rFonts w:ascii="Times New Roman" w:hAnsi="Times New Roman" w:cs="Times New Roman"/>
          <w:bCs/>
          <w:sz w:val="28"/>
          <w:szCs w:val="28"/>
        </w:rPr>
        <w:t>т любого признака сходства с женщиной</w:t>
      </w:r>
      <w:r>
        <w:rPr>
          <w:rFonts w:ascii="Times New Roman" w:hAnsi="Times New Roman" w:cs="Times New Roman"/>
          <w:bCs/>
          <w:sz w:val="28"/>
          <w:szCs w:val="28"/>
        </w:rPr>
        <w:t>:</w:t>
      </w:r>
      <w:r w:rsidRPr="00EA68D2">
        <w:rPr>
          <w:rFonts w:ascii="Times New Roman" w:hAnsi="Times New Roman" w:cs="Times New Roman"/>
          <w:bCs/>
          <w:sz w:val="28"/>
          <w:szCs w:val="28"/>
        </w:rPr>
        <w:t xml:space="preserve"> не уделя</w:t>
      </w:r>
      <w:r>
        <w:rPr>
          <w:rFonts w:ascii="Times New Roman" w:hAnsi="Times New Roman" w:cs="Times New Roman"/>
          <w:bCs/>
          <w:sz w:val="28"/>
          <w:szCs w:val="28"/>
        </w:rPr>
        <w:t>ю</w:t>
      </w:r>
      <w:r w:rsidRPr="00EA68D2">
        <w:rPr>
          <w:rFonts w:ascii="Times New Roman" w:hAnsi="Times New Roman" w:cs="Times New Roman"/>
          <w:bCs/>
          <w:sz w:val="28"/>
          <w:szCs w:val="28"/>
        </w:rPr>
        <w:t>т внимания внешней привлекательности и уходу за собой, не забот</w:t>
      </w:r>
      <w:r>
        <w:rPr>
          <w:rFonts w:ascii="Times New Roman" w:hAnsi="Times New Roman" w:cs="Times New Roman"/>
          <w:bCs/>
          <w:sz w:val="28"/>
          <w:szCs w:val="28"/>
        </w:rPr>
        <w:t>я</w:t>
      </w:r>
      <w:r w:rsidRPr="00EA68D2">
        <w:rPr>
          <w:rFonts w:ascii="Times New Roman" w:hAnsi="Times New Roman" w:cs="Times New Roman"/>
          <w:bCs/>
          <w:sz w:val="28"/>
          <w:szCs w:val="28"/>
        </w:rPr>
        <w:t>тся о производимом впечатлении, демонстриру</w:t>
      </w:r>
      <w:r>
        <w:rPr>
          <w:rFonts w:ascii="Times New Roman" w:hAnsi="Times New Roman" w:cs="Times New Roman"/>
          <w:bCs/>
          <w:sz w:val="28"/>
          <w:szCs w:val="28"/>
        </w:rPr>
        <w:t>ю</w:t>
      </w:r>
      <w:r w:rsidRPr="00EA68D2">
        <w:rPr>
          <w:rFonts w:ascii="Times New Roman" w:hAnsi="Times New Roman" w:cs="Times New Roman"/>
          <w:bCs/>
          <w:sz w:val="28"/>
          <w:szCs w:val="28"/>
        </w:rPr>
        <w:t xml:space="preserve">т предпочтение мужским видам досуга, увлечениям и спорта. </w:t>
      </w:r>
      <w:r>
        <w:rPr>
          <w:rFonts w:ascii="Times New Roman" w:hAnsi="Times New Roman" w:cs="Times New Roman"/>
          <w:bCs/>
          <w:sz w:val="28"/>
          <w:szCs w:val="28"/>
        </w:rPr>
        <w:t>Однако в</w:t>
      </w:r>
      <w:r w:rsidRPr="00EA68D2">
        <w:rPr>
          <w:rFonts w:ascii="Times New Roman" w:hAnsi="Times New Roman" w:cs="Times New Roman"/>
          <w:bCs/>
          <w:sz w:val="28"/>
          <w:szCs w:val="28"/>
        </w:rPr>
        <w:t xml:space="preserve"> отличие от гегемонной маскулинности ретросексуал не проявляет грубость и силу по отношению к женщине</w:t>
      </w:r>
      <w:r w:rsidR="00BF655F">
        <w:rPr>
          <w:rFonts w:ascii="Times New Roman" w:hAnsi="Times New Roman" w:cs="Times New Roman"/>
          <w:bCs/>
          <w:sz w:val="28"/>
          <w:szCs w:val="28"/>
        </w:rPr>
        <w:t xml:space="preserve"> </w:t>
      </w:r>
      <w:r w:rsidR="00BF655F" w:rsidRPr="00BF655F">
        <w:rPr>
          <w:rFonts w:ascii="Times New Roman" w:hAnsi="Times New Roman" w:cs="Times New Roman"/>
          <w:bCs/>
          <w:iCs/>
          <w:sz w:val="28"/>
          <w:szCs w:val="28"/>
        </w:rPr>
        <w:t>[</w:t>
      </w:r>
      <w:r w:rsidR="00C87049">
        <w:rPr>
          <w:rFonts w:ascii="Times New Roman" w:hAnsi="Times New Roman" w:cs="Times New Roman"/>
          <w:bCs/>
          <w:iCs/>
          <w:sz w:val="28"/>
          <w:szCs w:val="28"/>
        </w:rPr>
        <w:t>2</w:t>
      </w:r>
      <w:r w:rsidR="00C922AD">
        <w:rPr>
          <w:rFonts w:ascii="Times New Roman" w:hAnsi="Times New Roman" w:cs="Times New Roman"/>
          <w:bCs/>
          <w:iCs/>
          <w:sz w:val="28"/>
          <w:szCs w:val="28"/>
        </w:rPr>
        <w:t>0</w:t>
      </w:r>
      <w:r w:rsidR="000F2562">
        <w:rPr>
          <w:rFonts w:ascii="Times New Roman" w:hAnsi="Times New Roman" w:cs="Times New Roman"/>
          <w:bCs/>
          <w:iCs/>
          <w:sz w:val="28"/>
          <w:szCs w:val="28"/>
        </w:rPr>
        <w:t>2</w:t>
      </w:r>
      <w:r w:rsidR="00BF655F" w:rsidRPr="00BF655F">
        <w:rPr>
          <w:rFonts w:ascii="Times New Roman" w:hAnsi="Times New Roman" w:cs="Times New Roman"/>
          <w:bCs/>
          <w:iCs/>
          <w:sz w:val="28"/>
          <w:szCs w:val="28"/>
        </w:rPr>
        <w:t>]</w:t>
      </w:r>
      <w:r w:rsidR="00BF655F" w:rsidRPr="00BF655F">
        <w:rPr>
          <w:rFonts w:ascii="Times New Roman" w:hAnsi="Times New Roman" w:cs="Times New Roman"/>
          <w:bCs/>
          <w:sz w:val="28"/>
          <w:szCs w:val="28"/>
        </w:rPr>
        <w:t>.</w:t>
      </w:r>
      <w:r>
        <w:rPr>
          <w:rFonts w:ascii="Times New Roman" w:hAnsi="Times New Roman" w:cs="Times New Roman"/>
          <w:bCs/>
          <w:sz w:val="28"/>
          <w:szCs w:val="28"/>
        </w:rPr>
        <w:t xml:space="preserve"> </w:t>
      </w:r>
      <w:r w:rsidRPr="00EA68D2">
        <w:rPr>
          <w:rFonts w:ascii="Times New Roman" w:hAnsi="Times New Roman" w:cs="Times New Roman"/>
          <w:bCs/>
          <w:sz w:val="28"/>
          <w:szCs w:val="28"/>
        </w:rPr>
        <w:t xml:space="preserve">Утверждение в сознании молодежи определенных </w:t>
      </w:r>
      <w:bookmarkEnd w:id="205"/>
      <w:r w:rsidRPr="00EA68D2">
        <w:rPr>
          <w:rFonts w:ascii="Times New Roman" w:hAnsi="Times New Roman" w:cs="Times New Roman"/>
          <w:bCs/>
          <w:sz w:val="28"/>
          <w:szCs w:val="28"/>
        </w:rPr>
        <w:t>характеристик метросексуального типа маскулинности свидетельствует о тенденции к утрате в идеальном образе мужчины брутальности.</w:t>
      </w:r>
    </w:p>
    <w:p w14:paraId="2778A806" w14:textId="1DFB1A6D" w:rsidR="00592A2B" w:rsidRPr="00EA68D2" w:rsidRDefault="00592A2B" w:rsidP="00792FDA">
      <w:pPr>
        <w:spacing w:after="0" w:line="240" w:lineRule="auto"/>
        <w:ind w:firstLine="709"/>
        <w:jc w:val="both"/>
        <w:rPr>
          <w:rFonts w:ascii="Times New Roman" w:hAnsi="Times New Roman" w:cs="Times New Roman"/>
          <w:bCs/>
          <w:sz w:val="28"/>
          <w:szCs w:val="28"/>
        </w:rPr>
      </w:pPr>
      <w:r w:rsidRPr="00FA2B9E">
        <w:rPr>
          <w:rFonts w:ascii="Times New Roman" w:hAnsi="Times New Roman" w:cs="Times New Roman"/>
          <w:bCs/>
          <w:sz w:val="28"/>
          <w:szCs w:val="28"/>
        </w:rPr>
        <w:t>Вместе с тем гендерные представления</w:t>
      </w:r>
      <w:r w:rsidRPr="00EA68D2">
        <w:rPr>
          <w:rFonts w:ascii="Times New Roman" w:hAnsi="Times New Roman" w:cs="Times New Roman"/>
          <w:bCs/>
          <w:sz w:val="28"/>
          <w:szCs w:val="28"/>
        </w:rPr>
        <w:t xml:space="preserve"> юношей об идеальном мужчине, как и их стереотипы, демонстрируют инерцию традиционных установок по отношению к маскулинности. Это проявляется в </w:t>
      </w:r>
      <w:r>
        <w:rPr>
          <w:rFonts w:ascii="Times New Roman" w:hAnsi="Times New Roman" w:cs="Times New Roman"/>
          <w:bCs/>
          <w:sz w:val="28"/>
          <w:szCs w:val="28"/>
        </w:rPr>
        <w:t xml:space="preserve">приверженности </w:t>
      </w:r>
      <w:r w:rsidRPr="00EA68D2">
        <w:rPr>
          <w:rFonts w:ascii="Times New Roman" w:hAnsi="Times New Roman" w:cs="Times New Roman"/>
          <w:bCs/>
          <w:sz w:val="28"/>
          <w:szCs w:val="28"/>
        </w:rPr>
        <w:t xml:space="preserve">примордиальной маскулинности, на что указывает приоритетность физической силы над умом, интеллектом. Хотя появление в идеальном образе мужчины фемининных качеств (мягкость, доброта) </w:t>
      </w:r>
      <w:r>
        <w:rPr>
          <w:rFonts w:ascii="Times New Roman" w:hAnsi="Times New Roman" w:cs="Times New Roman"/>
          <w:bCs/>
          <w:sz w:val="28"/>
          <w:szCs w:val="28"/>
        </w:rPr>
        <w:t xml:space="preserve">свидетельствует о </w:t>
      </w:r>
      <w:r w:rsidRPr="00EA68D2">
        <w:rPr>
          <w:rFonts w:ascii="Times New Roman" w:hAnsi="Times New Roman" w:cs="Times New Roman"/>
          <w:bCs/>
          <w:sz w:val="28"/>
          <w:szCs w:val="28"/>
        </w:rPr>
        <w:t>понимани</w:t>
      </w:r>
      <w:r>
        <w:rPr>
          <w:rFonts w:ascii="Times New Roman" w:hAnsi="Times New Roman" w:cs="Times New Roman"/>
          <w:bCs/>
          <w:sz w:val="28"/>
          <w:szCs w:val="28"/>
        </w:rPr>
        <w:t>и</w:t>
      </w:r>
      <w:r w:rsidRPr="00EA68D2">
        <w:rPr>
          <w:rFonts w:ascii="Times New Roman" w:hAnsi="Times New Roman" w:cs="Times New Roman"/>
          <w:bCs/>
          <w:sz w:val="28"/>
          <w:szCs w:val="28"/>
        </w:rPr>
        <w:t xml:space="preserve"> современными юношами необходимост</w:t>
      </w:r>
      <w:r>
        <w:rPr>
          <w:rFonts w:ascii="Times New Roman" w:hAnsi="Times New Roman" w:cs="Times New Roman"/>
          <w:bCs/>
          <w:sz w:val="28"/>
          <w:szCs w:val="28"/>
        </w:rPr>
        <w:t>и</w:t>
      </w:r>
      <w:r w:rsidRPr="00EA68D2">
        <w:rPr>
          <w:rFonts w:ascii="Times New Roman" w:hAnsi="Times New Roman" w:cs="Times New Roman"/>
          <w:bCs/>
          <w:sz w:val="28"/>
          <w:szCs w:val="28"/>
        </w:rPr>
        <w:t xml:space="preserve"> в современных условиях опираться не только на силу и давление. Анализ идеальных образов мужчины и женщины глазами современной молодежи отчасти объясняет то, почему гендерные представления и убеждения </w:t>
      </w:r>
      <w:r w:rsidRPr="00FA2B9E">
        <w:rPr>
          <w:rFonts w:ascii="Times New Roman" w:hAnsi="Times New Roman" w:cs="Times New Roman"/>
          <w:bCs/>
          <w:sz w:val="28"/>
          <w:szCs w:val="28"/>
        </w:rPr>
        <w:t xml:space="preserve">у девушек более эгалитарные, а у юношей – </w:t>
      </w:r>
      <w:r w:rsidR="00FA2B9E">
        <w:rPr>
          <w:rFonts w:ascii="Times New Roman" w:hAnsi="Times New Roman" w:cs="Times New Roman"/>
          <w:bCs/>
          <w:sz w:val="28"/>
          <w:szCs w:val="28"/>
        </w:rPr>
        <w:t xml:space="preserve">чаще </w:t>
      </w:r>
      <w:r w:rsidRPr="00FA2B9E">
        <w:rPr>
          <w:rFonts w:ascii="Times New Roman" w:hAnsi="Times New Roman" w:cs="Times New Roman"/>
          <w:bCs/>
          <w:sz w:val="28"/>
          <w:szCs w:val="28"/>
        </w:rPr>
        <w:t>консервативные, традиционные. Причина заключается в том, что юношам труднее удовлетворить и соответствовать психологическим требованиям современных образованных и независимых девушек</w:t>
      </w:r>
      <w:r w:rsidR="00FA2B9E">
        <w:rPr>
          <w:rFonts w:ascii="Times New Roman" w:hAnsi="Times New Roman" w:cs="Times New Roman"/>
          <w:bCs/>
          <w:sz w:val="28"/>
          <w:szCs w:val="28"/>
        </w:rPr>
        <w:t xml:space="preserve">. С такими девушками им трудно сохранять </w:t>
      </w:r>
      <w:r w:rsidRPr="00FA2B9E">
        <w:rPr>
          <w:rFonts w:ascii="Times New Roman" w:hAnsi="Times New Roman" w:cs="Times New Roman"/>
          <w:bCs/>
          <w:sz w:val="28"/>
          <w:szCs w:val="28"/>
        </w:rPr>
        <w:t xml:space="preserve">статус </w:t>
      </w:r>
      <w:r w:rsidR="00FA2B9E">
        <w:rPr>
          <w:rFonts w:ascii="Times New Roman" w:hAnsi="Times New Roman" w:cs="Times New Roman"/>
          <w:bCs/>
          <w:sz w:val="28"/>
          <w:szCs w:val="28"/>
        </w:rPr>
        <w:t xml:space="preserve">традиционной </w:t>
      </w:r>
      <w:r w:rsidRPr="00FA2B9E">
        <w:rPr>
          <w:rFonts w:ascii="Times New Roman" w:hAnsi="Times New Roman" w:cs="Times New Roman"/>
          <w:bCs/>
          <w:sz w:val="28"/>
          <w:szCs w:val="28"/>
        </w:rPr>
        <w:t>маскулинности</w:t>
      </w:r>
      <w:r w:rsidR="00FA2B9E">
        <w:rPr>
          <w:rFonts w:ascii="Times New Roman" w:hAnsi="Times New Roman" w:cs="Times New Roman"/>
          <w:bCs/>
          <w:sz w:val="28"/>
          <w:szCs w:val="28"/>
        </w:rPr>
        <w:t xml:space="preserve">. Отсюда следует их защитная агрессивность и </w:t>
      </w:r>
      <w:r w:rsidRPr="00FA2B9E">
        <w:rPr>
          <w:rFonts w:ascii="Times New Roman" w:hAnsi="Times New Roman" w:cs="Times New Roman"/>
          <w:bCs/>
          <w:sz w:val="28"/>
          <w:szCs w:val="28"/>
        </w:rPr>
        <w:t>настаива</w:t>
      </w:r>
      <w:r w:rsidR="00FA2B9E">
        <w:rPr>
          <w:rFonts w:ascii="Times New Roman" w:hAnsi="Times New Roman" w:cs="Times New Roman"/>
          <w:bCs/>
          <w:sz w:val="28"/>
          <w:szCs w:val="28"/>
        </w:rPr>
        <w:t>ние</w:t>
      </w:r>
      <w:r w:rsidRPr="00FA2B9E">
        <w:rPr>
          <w:rFonts w:ascii="Times New Roman" w:hAnsi="Times New Roman" w:cs="Times New Roman"/>
          <w:bCs/>
          <w:sz w:val="28"/>
          <w:szCs w:val="28"/>
        </w:rPr>
        <w:t xml:space="preserve"> на </w:t>
      </w:r>
      <w:r w:rsidR="00D409A9" w:rsidRPr="00FA2B9E">
        <w:rPr>
          <w:rFonts w:ascii="Times New Roman" w:hAnsi="Times New Roman" w:cs="Times New Roman"/>
          <w:bCs/>
          <w:sz w:val="28"/>
          <w:szCs w:val="28"/>
        </w:rPr>
        <w:t>традиционн</w:t>
      </w:r>
      <w:r w:rsidR="00D409A9">
        <w:rPr>
          <w:rFonts w:ascii="Times New Roman" w:hAnsi="Times New Roman" w:cs="Times New Roman"/>
          <w:bCs/>
          <w:sz w:val="28"/>
          <w:szCs w:val="28"/>
        </w:rPr>
        <w:t xml:space="preserve">ых </w:t>
      </w:r>
      <w:r w:rsidR="00D409A9" w:rsidRPr="00FA2B9E">
        <w:rPr>
          <w:rFonts w:ascii="Times New Roman" w:hAnsi="Times New Roman" w:cs="Times New Roman"/>
          <w:bCs/>
          <w:sz w:val="28"/>
          <w:szCs w:val="28"/>
        </w:rPr>
        <w:t>гендерных</w:t>
      </w:r>
      <w:r w:rsidRPr="00FA2B9E">
        <w:rPr>
          <w:rFonts w:ascii="Times New Roman" w:hAnsi="Times New Roman" w:cs="Times New Roman"/>
          <w:bCs/>
          <w:sz w:val="28"/>
          <w:szCs w:val="28"/>
        </w:rPr>
        <w:t xml:space="preserve"> роля</w:t>
      </w:r>
      <w:r w:rsidR="00FA2B9E">
        <w:rPr>
          <w:rFonts w:ascii="Times New Roman" w:hAnsi="Times New Roman" w:cs="Times New Roman"/>
          <w:bCs/>
          <w:sz w:val="28"/>
          <w:szCs w:val="28"/>
        </w:rPr>
        <w:t>х как единственно верных</w:t>
      </w:r>
      <w:r w:rsidRPr="00EA68D2">
        <w:rPr>
          <w:rFonts w:ascii="Times New Roman" w:hAnsi="Times New Roman" w:cs="Times New Roman"/>
          <w:bCs/>
          <w:sz w:val="28"/>
          <w:szCs w:val="28"/>
        </w:rPr>
        <w:t xml:space="preserve">. </w:t>
      </w:r>
    </w:p>
    <w:p w14:paraId="219E8846" w14:textId="77777777" w:rsidR="00B144F0" w:rsidRDefault="00B144F0" w:rsidP="005538B7">
      <w:pPr>
        <w:spacing w:after="0" w:line="240" w:lineRule="auto"/>
        <w:ind w:firstLine="567"/>
        <w:jc w:val="both"/>
        <w:rPr>
          <w:rFonts w:ascii="Times New Roman" w:hAnsi="Times New Roman" w:cs="Times New Roman"/>
          <w:sz w:val="28"/>
          <w:szCs w:val="28"/>
        </w:rPr>
      </w:pPr>
    </w:p>
    <w:p w14:paraId="5BAC4C6F" w14:textId="738D6800" w:rsidR="00592A2B" w:rsidRDefault="00592A2B" w:rsidP="00BE45AF">
      <w:pPr>
        <w:spacing w:after="0" w:line="240" w:lineRule="auto"/>
        <w:jc w:val="center"/>
        <w:rPr>
          <w:rFonts w:ascii="Times New Roman" w:hAnsi="Times New Roman" w:cs="Times New Roman"/>
          <w:sz w:val="28"/>
          <w:szCs w:val="28"/>
        </w:rPr>
      </w:pPr>
      <w:r w:rsidRPr="000B5A32">
        <w:rPr>
          <w:rFonts w:ascii="Times New Roman" w:hAnsi="Times New Roman" w:cs="Times New Roman"/>
          <w:sz w:val="28"/>
          <w:szCs w:val="28"/>
        </w:rPr>
        <w:t>Та</w:t>
      </w:r>
      <w:r w:rsidRPr="00EA68D2">
        <w:rPr>
          <w:rFonts w:ascii="Times New Roman" w:hAnsi="Times New Roman" w:cs="Times New Roman"/>
          <w:sz w:val="28"/>
          <w:szCs w:val="28"/>
        </w:rPr>
        <w:t>блица</w:t>
      </w:r>
      <w:r>
        <w:rPr>
          <w:rFonts w:ascii="Times New Roman" w:hAnsi="Times New Roman" w:cs="Times New Roman"/>
          <w:sz w:val="28"/>
          <w:szCs w:val="28"/>
        </w:rPr>
        <w:t xml:space="preserve"> 3 – Различия в гендерных представлениях молодежи об образах «Современный мужчина» и «Современная женщина» (по О.И.</w:t>
      </w:r>
      <w:r w:rsidR="000F2562">
        <w:rPr>
          <w:rFonts w:ascii="Times New Roman" w:hAnsi="Times New Roman" w:cs="Times New Roman"/>
          <w:sz w:val="28"/>
          <w:szCs w:val="28"/>
        </w:rPr>
        <w:t xml:space="preserve"> </w:t>
      </w:r>
      <w:r w:rsidRPr="001B0780">
        <w:rPr>
          <w:rFonts w:ascii="Times New Roman" w:hAnsi="Times New Roman" w:cs="Times New Roman"/>
          <w:bCs/>
          <w:sz w:val="28"/>
          <w:szCs w:val="28"/>
        </w:rPr>
        <w:t xml:space="preserve">Ключко </w:t>
      </w:r>
      <w:r>
        <w:rPr>
          <w:rFonts w:ascii="Times New Roman" w:hAnsi="Times New Roman" w:cs="Times New Roman"/>
          <w:bCs/>
          <w:sz w:val="28"/>
          <w:szCs w:val="28"/>
        </w:rPr>
        <w:t>и др.</w:t>
      </w:r>
      <w:r>
        <w:rPr>
          <w:rFonts w:ascii="Times New Roman" w:hAnsi="Times New Roman" w:cs="Times New Roman"/>
          <w:sz w:val="28"/>
          <w:szCs w:val="28"/>
        </w:rPr>
        <w:t>)</w:t>
      </w:r>
      <w:r w:rsidR="00BE45AF" w:rsidRPr="00BE45AF">
        <w:rPr>
          <w:rFonts w:ascii="Times New Roman" w:hAnsi="Times New Roman" w:cs="Times New Roman"/>
          <w:i/>
          <w:iCs/>
          <w:sz w:val="24"/>
          <w:szCs w:val="24"/>
          <w:lang w:val="kk-KZ"/>
        </w:rPr>
        <w:t xml:space="preserve"> (</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1E6F73C5" w14:textId="77777777" w:rsidR="000F2562" w:rsidRPr="000F2562" w:rsidRDefault="000F2562" w:rsidP="005538B7">
      <w:pPr>
        <w:spacing w:after="0" w:line="240" w:lineRule="auto"/>
        <w:jc w:val="both"/>
        <w:rPr>
          <w:rFonts w:ascii="Times New Roman" w:hAnsi="Times New Roman" w:cs="Times New Roman"/>
          <w:sz w:val="16"/>
          <w:szCs w:val="16"/>
        </w:rPr>
      </w:pPr>
    </w:p>
    <w:tbl>
      <w:tblPr>
        <w:tblStyle w:val="a3"/>
        <w:tblW w:w="0" w:type="auto"/>
        <w:jc w:val="center"/>
        <w:tblLook w:val="04A0" w:firstRow="1" w:lastRow="0" w:firstColumn="1" w:lastColumn="0" w:noHBand="0" w:noVBand="1"/>
      </w:tblPr>
      <w:tblGrid>
        <w:gridCol w:w="4673"/>
        <w:gridCol w:w="4678"/>
      </w:tblGrid>
      <w:tr w:rsidR="00592A2B" w:rsidRPr="000B5A32" w14:paraId="323B70B2" w14:textId="77777777" w:rsidTr="000F2562">
        <w:trPr>
          <w:jc w:val="center"/>
        </w:trPr>
        <w:tc>
          <w:tcPr>
            <w:tcW w:w="4673" w:type="dxa"/>
          </w:tcPr>
          <w:p w14:paraId="7BFD22A6" w14:textId="77777777" w:rsidR="00592A2B" w:rsidRPr="000B5A32" w:rsidRDefault="00592A2B" w:rsidP="005538B7">
            <w:pPr>
              <w:ind w:firstLine="567"/>
              <w:jc w:val="center"/>
              <w:rPr>
                <w:rFonts w:ascii="Times New Roman" w:hAnsi="Times New Roman" w:cs="Times New Roman"/>
                <w:sz w:val="24"/>
                <w:szCs w:val="24"/>
              </w:rPr>
            </w:pPr>
            <w:r w:rsidRPr="000B5A32">
              <w:rPr>
                <w:rFonts w:ascii="Times New Roman" w:hAnsi="Times New Roman" w:cs="Times New Roman"/>
                <w:sz w:val="24"/>
                <w:szCs w:val="24"/>
              </w:rPr>
              <w:t>Юноши</w:t>
            </w:r>
          </w:p>
        </w:tc>
        <w:tc>
          <w:tcPr>
            <w:tcW w:w="4678" w:type="dxa"/>
          </w:tcPr>
          <w:p w14:paraId="392742D3" w14:textId="77777777" w:rsidR="00592A2B" w:rsidRPr="000B5A32" w:rsidRDefault="00592A2B" w:rsidP="005538B7">
            <w:pPr>
              <w:ind w:firstLine="567"/>
              <w:jc w:val="center"/>
              <w:rPr>
                <w:rFonts w:ascii="Times New Roman" w:hAnsi="Times New Roman" w:cs="Times New Roman"/>
                <w:sz w:val="24"/>
                <w:szCs w:val="24"/>
              </w:rPr>
            </w:pPr>
            <w:r w:rsidRPr="000B5A32">
              <w:rPr>
                <w:rFonts w:ascii="Times New Roman" w:hAnsi="Times New Roman" w:cs="Times New Roman"/>
                <w:sz w:val="24"/>
                <w:szCs w:val="24"/>
              </w:rPr>
              <w:t>Девушки</w:t>
            </w:r>
          </w:p>
        </w:tc>
      </w:tr>
      <w:tr w:rsidR="00592A2B" w:rsidRPr="000B5A32" w14:paraId="35708A6E" w14:textId="77777777" w:rsidTr="000F2562">
        <w:trPr>
          <w:jc w:val="center"/>
        </w:trPr>
        <w:tc>
          <w:tcPr>
            <w:tcW w:w="9351" w:type="dxa"/>
            <w:gridSpan w:val="2"/>
          </w:tcPr>
          <w:p w14:paraId="2D5F208D" w14:textId="77777777" w:rsidR="00592A2B" w:rsidRPr="000B5A32" w:rsidRDefault="00592A2B" w:rsidP="005538B7">
            <w:pPr>
              <w:ind w:firstLine="567"/>
              <w:jc w:val="center"/>
              <w:rPr>
                <w:rFonts w:ascii="Times New Roman" w:hAnsi="Times New Roman" w:cs="Times New Roman"/>
                <w:i/>
                <w:iCs/>
                <w:sz w:val="24"/>
                <w:szCs w:val="24"/>
              </w:rPr>
            </w:pPr>
            <w:r w:rsidRPr="000B5A32">
              <w:rPr>
                <w:rFonts w:ascii="Times New Roman" w:hAnsi="Times New Roman" w:cs="Times New Roman"/>
                <w:i/>
                <w:iCs/>
                <w:sz w:val="24"/>
                <w:szCs w:val="24"/>
              </w:rPr>
              <w:t>«Современная женщина»</w:t>
            </w:r>
          </w:p>
        </w:tc>
      </w:tr>
      <w:tr w:rsidR="00592A2B" w:rsidRPr="000B5A32" w14:paraId="0C8735E7" w14:textId="77777777" w:rsidTr="000F2562">
        <w:trPr>
          <w:jc w:val="center"/>
        </w:trPr>
        <w:tc>
          <w:tcPr>
            <w:tcW w:w="4673" w:type="dxa"/>
          </w:tcPr>
          <w:p w14:paraId="397B6332" w14:textId="77777777" w:rsidR="00592A2B" w:rsidRPr="000B5A32" w:rsidRDefault="00592A2B" w:rsidP="005538B7">
            <w:pPr>
              <w:rPr>
                <w:rFonts w:ascii="Times New Roman" w:hAnsi="Times New Roman" w:cs="Times New Roman"/>
                <w:sz w:val="24"/>
                <w:szCs w:val="24"/>
              </w:rPr>
            </w:pPr>
            <w:r w:rsidRPr="000B5A32">
              <w:rPr>
                <w:rFonts w:ascii="Times New Roman" w:hAnsi="Times New Roman" w:cs="Times New Roman"/>
                <w:sz w:val="24"/>
                <w:szCs w:val="24"/>
              </w:rPr>
              <w:t>Студентки провинциальных вузов</w:t>
            </w:r>
          </w:p>
        </w:tc>
        <w:tc>
          <w:tcPr>
            <w:tcW w:w="4678" w:type="dxa"/>
          </w:tcPr>
          <w:p w14:paraId="4D9948B5" w14:textId="77777777" w:rsidR="00592A2B" w:rsidRPr="000B5A32" w:rsidRDefault="00592A2B" w:rsidP="005538B7">
            <w:pPr>
              <w:ind w:firstLine="567"/>
              <w:jc w:val="center"/>
              <w:rPr>
                <w:rFonts w:ascii="Times New Roman" w:hAnsi="Times New Roman" w:cs="Times New Roman"/>
                <w:sz w:val="24"/>
                <w:szCs w:val="24"/>
              </w:rPr>
            </w:pPr>
            <w:r w:rsidRPr="000B5A32">
              <w:rPr>
                <w:rFonts w:ascii="Times New Roman" w:hAnsi="Times New Roman" w:cs="Times New Roman"/>
                <w:sz w:val="24"/>
                <w:szCs w:val="24"/>
              </w:rPr>
              <w:t>Студентки вузов мегаполиса</w:t>
            </w:r>
          </w:p>
        </w:tc>
      </w:tr>
      <w:tr w:rsidR="00592A2B" w:rsidRPr="000B5A32" w14:paraId="0A8B98B1" w14:textId="77777777" w:rsidTr="000F2562">
        <w:trPr>
          <w:jc w:val="center"/>
        </w:trPr>
        <w:tc>
          <w:tcPr>
            <w:tcW w:w="4673" w:type="dxa"/>
          </w:tcPr>
          <w:p w14:paraId="3A2B92D8" w14:textId="348BFC9F" w:rsidR="00592A2B" w:rsidRPr="000B5A32" w:rsidRDefault="00592A2B" w:rsidP="009019CF">
            <w:pPr>
              <w:spacing w:line="228" w:lineRule="auto"/>
              <w:jc w:val="both"/>
              <w:rPr>
                <w:rFonts w:ascii="Times New Roman" w:hAnsi="Times New Roman" w:cs="Times New Roman"/>
                <w:sz w:val="24"/>
                <w:szCs w:val="24"/>
              </w:rPr>
            </w:pPr>
            <w:r w:rsidRPr="000B5A32">
              <w:rPr>
                <w:rFonts w:ascii="Times New Roman" w:hAnsi="Times New Roman" w:cs="Times New Roman"/>
                <w:sz w:val="24"/>
                <w:szCs w:val="24"/>
              </w:rPr>
              <w:t xml:space="preserve">- </w:t>
            </w:r>
            <w:r w:rsidR="002E3359" w:rsidRPr="000B5A32">
              <w:rPr>
                <w:rFonts w:ascii="Times New Roman" w:hAnsi="Times New Roman" w:cs="Times New Roman"/>
                <w:sz w:val="24"/>
                <w:szCs w:val="24"/>
              </w:rPr>
              <w:t xml:space="preserve">широкий </w:t>
            </w:r>
            <w:r w:rsidRPr="000B5A32">
              <w:rPr>
                <w:rFonts w:ascii="Times New Roman" w:hAnsi="Times New Roman" w:cs="Times New Roman"/>
                <w:sz w:val="24"/>
                <w:szCs w:val="24"/>
              </w:rPr>
              <w:t>репертуар ролевого поведения, перегруженность («все несут на себе…», должна быть «мастерицей на все руки – от мебели до бижутерии»)</w:t>
            </w:r>
            <w:r w:rsidR="002E3359">
              <w:rPr>
                <w:rFonts w:ascii="Times New Roman" w:hAnsi="Times New Roman" w:cs="Times New Roman"/>
                <w:sz w:val="24"/>
                <w:szCs w:val="24"/>
              </w:rPr>
              <w:t>;</w:t>
            </w:r>
            <w:r w:rsidRPr="000B5A32">
              <w:rPr>
                <w:rFonts w:ascii="Times New Roman" w:hAnsi="Times New Roman" w:cs="Times New Roman"/>
                <w:sz w:val="24"/>
                <w:szCs w:val="24"/>
              </w:rPr>
              <w:t xml:space="preserve">   </w:t>
            </w:r>
          </w:p>
          <w:p w14:paraId="34AD3D97" w14:textId="79673327" w:rsidR="00592A2B" w:rsidRPr="000B5A32" w:rsidRDefault="00592A2B" w:rsidP="009019CF">
            <w:pPr>
              <w:spacing w:line="228" w:lineRule="auto"/>
              <w:jc w:val="both"/>
              <w:rPr>
                <w:rFonts w:ascii="Times New Roman" w:hAnsi="Times New Roman" w:cs="Times New Roman"/>
                <w:sz w:val="24"/>
                <w:szCs w:val="24"/>
              </w:rPr>
            </w:pPr>
            <w:r w:rsidRPr="000B5A32">
              <w:rPr>
                <w:rFonts w:ascii="Times New Roman" w:hAnsi="Times New Roman" w:cs="Times New Roman"/>
                <w:sz w:val="24"/>
                <w:szCs w:val="24"/>
              </w:rPr>
              <w:t xml:space="preserve">- </w:t>
            </w:r>
            <w:r w:rsidR="002E3359" w:rsidRPr="000B5A32">
              <w:rPr>
                <w:rFonts w:ascii="Times New Roman" w:hAnsi="Times New Roman" w:cs="Times New Roman"/>
                <w:sz w:val="24"/>
                <w:szCs w:val="24"/>
              </w:rPr>
              <w:t xml:space="preserve">негативные </w:t>
            </w:r>
            <w:r w:rsidRPr="000B5A32">
              <w:rPr>
                <w:rFonts w:ascii="Times New Roman" w:hAnsi="Times New Roman" w:cs="Times New Roman"/>
                <w:sz w:val="24"/>
                <w:szCs w:val="24"/>
              </w:rPr>
              <w:t>последствия расширения сфер реализации: а) неприятие социумом актуализации в поведении мужских черт (стремление к карьерному росту, приори</w:t>
            </w:r>
            <w:r w:rsidR="002E3359">
              <w:rPr>
                <w:rFonts w:ascii="Times New Roman" w:hAnsi="Times New Roman" w:cs="Times New Roman"/>
                <w:sz w:val="24"/>
                <w:szCs w:val="24"/>
              </w:rPr>
              <w:t xml:space="preserve"> </w:t>
            </w:r>
            <w:r w:rsidRPr="000B5A32">
              <w:rPr>
                <w:rFonts w:ascii="Times New Roman" w:hAnsi="Times New Roman" w:cs="Times New Roman"/>
                <w:sz w:val="24"/>
                <w:szCs w:val="24"/>
              </w:rPr>
              <w:t xml:space="preserve">тетность профессиональной деятельности и т.п.); б) риск одиночества из-за неприятия сверстниками-юношами.  </w:t>
            </w:r>
          </w:p>
        </w:tc>
        <w:tc>
          <w:tcPr>
            <w:tcW w:w="4678" w:type="dxa"/>
          </w:tcPr>
          <w:p w14:paraId="75208A84" w14:textId="00B366D4" w:rsidR="00592A2B" w:rsidRPr="000B5A32" w:rsidRDefault="00592A2B" w:rsidP="009019CF">
            <w:pPr>
              <w:spacing w:line="228" w:lineRule="auto"/>
              <w:jc w:val="both"/>
              <w:rPr>
                <w:rFonts w:ascii="Times New Roman" w:hAnsi="Times New Roman" w:cs="Times New Roman"/>
                <w:sz w:val="24"/>
                <w:szCs w:val="24"/>
              </w:rPr>
            </w:pPr>
            <w:r w:rsidRPr="000B5A32">
              <w:rPr>
                <w:rFonts w:ascii="Times New Roman" w:hAnsi="Times New Roman" w:cs="Times New Roman"/>
                <w:sz w:val="24"/>
                <w:szCs w:val="24"/>
              </w:rPr>
              <w:t xml:space="preserve">- </w:t>
            </w:r>
            <w:r w:rsidR="002E3359" w:rsidRPr="000B5A32">
              <w:rPr>
                <w:rFonts w:ascii="Times New Roman" w:hAnsi="Times New Roman" w:cs="Times New Roman"/>
                <w:sz w:val="24"/>
                <w:szCs w:val="24"/>
              </w:rPr>
              <w:t xml:space="preserve">широкий </w:t>
            </w:r>
            <w:r w:rsidRPr="000B5A32">
              <w:rPr>
                <w:rFonts w:ascii="Times New Roman" w:hAnsi="Times New Roman" w:cs="Times New Roman"/>
                <w:sz w:val="24"/>
                <w:szCs w:val="24"/>
              </w:rPr>
              <w:t>репертуар ролевого поведения, перегруженность («все на их плечах»).</w:t>
            </w:r>
          </w:p>
          <w:p w14:paraId="7C6EE0C9" w14:textId="38660DC9" w:rsidR="00592A2B" w:rsidRPr="000B5A32" w:rsidRDefault="00592A2B" w:rsidP="009019CF">
            <w:pPr>
              <w:spacing w:line="228" w:lineRule="auto"/>
              <w:jc w:val="both"/>
              <w:rPr>
                <w:rFonts w:ascii="Times New Roman" w:hAnsi="Times New Roman" w:cs="Times New Roman"/>
                <w:sz w:val="24"/>
                <w:szCs w:val="24"/>
              </w:rPr>
            </w:pPr>
            <w:r w:rsidRPr="000B5A32">
              <w:rPr>
                <w:rFonts w:ascii="Times New Roman" w:hAnsi="Times New Roman" w:cs="Times New Roman"/>
                <w:sz w:val="24"/>
                <w:szCs w:val="24"/>
              </w:rPr>
              <w:t xml:space="preserve">- </w:t>
            </w:r>
            <w:r w:rsidR="002E3359" w:rsidRPr="000B5A32">
              <w:rPr>
                <w:rFonts w:ascii="Times New Roman" w:hAnsi="Times New Roman" w:cs="Times New Roman"/>
                <w:sz w:val="24"/>
                <w:szCs w:val="24"/>
              </w:rPr>
              <w:t xml:space="preserve">позитивная </w:t>
            </w:r>
            <w:r w:rsidRPr="000B5A32">
              <w:rPr>
                <w:rFonts w:ascii="Times New Roman" w:hAnsi="Times New Roman" w:cs="Times New Roman"/>
                <w:sz w:val="24"/>
                <w:szCs w:val="24"/>
              </w:rPr>
              <w:t>оценка маскулинных качеств, способствующих самоактуализации личности;</w:t>
            </w:r>
          </w:p>
          <w:p w14:paraId="44B28285" w14:textId="44F30625" w:rsidR="00592A2B" w:rsidRPr="000B5A32" w:rsidRDefault="00592A2B" w:rsidP="009019CF">
            <w:pPr>
              <w:spacing w:line="228" w:lineRule="auto"/>
              <w:jc w:val="both"/>
              <w:rPr>
                <w:rFonts w:ascii="Times New Roman" w:hAnsi="Times New Roman" w:cs="Times New Roman"/>
                <w:sz w:val="24"/>
                <w:szCs w:val="24"/>
              </w:rPr>
            </w:pPr>
            <w:r w:rsidRPr="000B5A32">
              <w:rPr>
                <w:rFonts w:ascii="Times New Roman" w:hAnsi="Times New Roman" w:cs="Times New Roman"/>
                <w:sz w:val="24"/>
                <w:szCs w:val="24"/>
              </w:rPr>
              <w:t xml:space="preserve">- </w:t>
            </w:r>
            <w:r w:rsidR="002E3359" w:rsidRPr="000B5A32">
              <w:rPr>
                <w:rFonts w:ascii="Times New Roman" w:hAnsi="Times New Roman" w:cs="Times New Roman"/>
                <w:sz w:val="24"/>
                <w:szCs w:val="24"/>
              </w:rPr>
              <w:t xml:space="preserve">негативная </w:t>
            </w:r>
            <w:r w:rsidRPr="000B5A32">
              <w:rPr>
                <w:rFonts w:ascii="Times New Roman" w:hAnsi="Times New Roman" w:cs="Times New Roman"/>
                <w:sz w:val="24"/>
                <w:szCs w:val="24"/>
              </w:rPr>
              <w:t>оценка традиционных феми</w:t>
            </w:r>
            <w:r w:rsidR="002E3359">
              <w:rPr>
                <w:rFonts w:ascii="Times New Roman" w:hAnsi="Times New Roman" w:cs="Times New Roman"/>
                <w:sz w:val="24"/>
                <w:szCs w:val="24"/>
              </w:rPr>
              <w:t xml:space="preserve"> </w:t>
            </w:r>
            <w:r w:rsidRPr="000B5A32">
              <w:rPr>
                <w:rFonts w:ascii="Times New Roman" w:hAnsi="Times New Roman" w:cs="Times New Roman"/>
                <w:sz w:val="24"/>
                <w:szCs w:val="24"/>
              </w:rPr>
              <w:t>нинных качеств, ставящих в зависимость от мужчин (слабость, наивность, довер</w:t>
            </w:r>
            <w:r w:rsidR="002E3359">
              <w:rPr>
                <w:rFonts w:ascii="Times New Roman" w:hAnsi="Times New Roman" w:cs="Times New Roman"/>
                <w:sz w:val="24"/>
                <w:szCs w:val="24"/>
              </w:rPr>
              <w:t xml:space="preserve"> </w:t>
            </w:r>
            <w:r w:rsidRPr="000B5A32">
              <w:rPr>
                <w:rFonts w:ascii="Times New Roman" w:hAnsi="Times New Roman" w:cs="Times New Roman"/>
                <w:sz w:val="24"/>
                <w:szCs w:val="24"/>
              </w:rPr>
              <w:t>чивость)</w:t>
            </w:r>
            <w:r w:rsidR="002E3359">
              <w:rPr>
                <w:rFonts w:ascii="Times New Roman" w:hAnsi="Times New Roman" w:cs="Times New Roman"/>
                <w:sz w:val="24"/>
                <w:szCs w:val="24"/>
              </w:rPr>
              <w:t>;</w:t>
            </w:r>
          </w:p>
          <w:p w14:paraId="0F45F9C4" w14:textId="4FC28CE8" w:rsidR="00592A2B" w:rsidRPr="000B5A32" w:rsidRDefault="00592A2B" w:rsidP="009019CF">
            <w:pPr>
              <w:spacing w:line="228" w:lineRule="auto"/>
              <w:jc w:val="both"/>
              <w:rPr>
                <w:rFonts w:ascii="Times New Roman" w:hAnsi="Times New Roman" w:cs="Times New Roman"/>
                <w:sz w:val="24"/>
                <w:szCs w:val="24"/>
              </w:rPr>
            </w:pPr>
            <w:r w:rsidRPr="000B5A32">
              <w:rPr>
                <w:rFonts w:ascii="Times New Roman" w:hAnsi="Times New Roman" w:cs="Times New Roman"/>
                <w:sz w:val="24"/>
                <w:szCs w:val="24"/>
              </w:rPr>
              <w:t xml:space="preserve">- </w:t>
            </w:r>
            <w:r w:rsidR="002E3359" w:rsidRPr="000B5A32">
              <w:rPr>
                <w:rFonts w:ascii="Times New Roman" w:hAnsi="Times New Roman" w:cs="Times New Roman"/>
                <w:sz w:val="24"/>
                <w:szCs w:val="24"/>
              </w:rPr>
              <w:t xml:space="preserve">широкий </w:t>
            </w:r>
            <w:r w:rsidRPr="000B5A32">
              <w:rPr>
                <w:rFonts w:ascii="Times New Roman" w:hAnsi="Times New Roman" w:cs="Times New Roman"/>
                <w:sz w:val="24"/>
                <w:szCs w:val="24"/>
              </w:rPr>
              <w:t>диапазон возможностей, кото</w:t>
            </w:r>
            <w:r w:rsidR="002E3359">
              <w:rPr>
                <w:rFonts w:ascii="Times New Roman" w:hAnsi="Times New Roman" w:cs="Times New Roman"/>
                <w:sz w:val="24"/>
                <w:szCs w:val="24"/>
              </w:rPr>
              <w:t xml:space="preserve"> </w:t>
            </w:r>
            <w:r w:rsidRPr="000B5A32">
              <w:rPr>
                <w:rFonts w:ascii="Times New Roman" w:hAnsi="Times New Roman" w:cs="Times New Roman"/>
                <w:sz w:val="24"/>
                <w:szCs w:val="24"/>
              </w:rPr>
              <w:t>рый эффективно используется для личностного развития.</w:t>
            </w:r>
          </w:p>
        </w:tc>
      </w:tr>
      <w:tr w:rsidR="00592A2B" w:rsidRPr="000B5A32" w14:paraId="75FBF006" w14:textId="77777777" w:rsidTr="000F2562">
        <w:trPr>
          <w:jc w:val="center"/>
        </w:trPr>
        <w:tc>
          <w:tcPr>
            <w:tcW w:w="4673" w:type="dxa"/>
          </w:tcPr>
          <w:p w14:paraId="286D7287" w14:textId="77777777" w:rsidR="00592A2B" w:rsidRPr="000B5A32" w:rsidRDefault="00592A2B" w:rsidP="009019CF">
            <w:pPr>
              <w:spacing w:line="228" w:lineRule="auto"/>
              <w:ind w:firstLine="567"/>
              <w:rPr>
                <w:rFonts w:ascii="Times New Roman" w:hAnsi="Times New Roman" w:cs="Times New Roman"/>
                <w:sz w:val="24"/>
                <w:szCs w:val="24"/>
              </w:rPr>
            </w:pPr>
            <w:r w:rsidRPr="000B5A32">
              <w:rPr>
                <w:rFonts w:ascii="Times New Roman" w:hAnsi="Times New Roman" w:cs="Times New Roman"/>
                <w:sz w:val="24"/>
                <w:szCs w:val="24"/>
              </w:rPr>
              <w:t xml:space="preserve">Студенты вузов мегаполиса </w:t>
            </w:r>
          </w:p>
        </w:tc>
        <w:tc>
          <w:tcPr>
            <w:tcW w:w="4678" w:type="dxa"/>
          </w:tcPr>
          <w:p w14:paraId="09CF6FAD" w14:textId="77777777" w:rsidR="00592A2B" w:rsidRPr="000B5A32" w:rsidRDefault="00592A2B" w:rsidP="009019CF">
            <w:pPr>
              <w:spacing w:line="228" w:lineRule="auto"/>
              <w:rPr>
                <w:rFonts w:ascii="Times New Roman" w:hAnsi="Times New Roman" w:cs="Times New Roman"/>
                <w:sz w:val="24"/>
                <w:szCs w:val="24"/>
              </w:rPr>
            </w:pPr>
            <w:r w:rsidRPr="000B5A32">
              <w:rPr>
                <w:rFonts w:ascii="Times New Roman" w:hAnsi="Times New Roman" w:cs="Times New Roman"/>
                <w:sz w:val="24"/>
                <w:szCs w:val="24"/>
              </w:rPr>
              <w:t>Студенты провинциальных вузов</w:t>
            </w:r>
          </w:p>
        </w:tc>
      </w:tr>
      <w:tr w:rsidR="00592A2B" w:rsidRPr="000B5A32" w14:paraId="66B42A01" w14:textId="77777777" w:rsidTr="000F2562">
        <w:trPr>
          <w:jc w:val="center"/>
        </w:trPr>
        <w:tc>
          <w:tcPr>
            <w:tcW w:w="4673" w:type="dxa"/>
          </w:tcPr>
          <w:p w14:paraId="5D340E83" w14:textId="17EBEF72" w:rsidR="00592A2B" w:rsidRPr="000B5A32" w:rsidRDefault="00592A2B" w:rsidP="009019CF">
            <w:pPr>
              <w:spacing w:line="228" w:lineRule="auto"/>
              <w:jc w:val="both"/>
              <w:rPr>
                <w:rFonts w:ascii="Times New Roman" w:hAnsi="Times New Roman" w:cs="Times New Roman"/>
                <w:sz w:val="24"/>
                <w:szCs w:val="24"/>
              </w:rPr>
            </w:pPr>
            <w:r w:rsidRPr="000B5A32">
              <w:rPr>
                <w:rFonts w:ascii="Times New Roman" w:hAnsi="Times New Roman" w:cs="Times New Roman"/>
                <w:sz w:val="24"/>
                <w:szCs w:val="24"/>
              </w:rPr>
              <w:t xml:space="preserve">- </w:t>
            </w:r>
            <w:r w:rsidR="002E3359" w:rsidRPr="000B5A32">
              <w:rPr>
                <w:rFonts w:ascii="Times New Roman" w:hAnsi="Times New Roman" w:cs="Times New Roman"/>
                <w:sz w:val="24"/>
                <w:szCs w:val="24"/>
              </w:rPr>
              <w:t xml:space="preserve">преобладание </w:t>
            </w:r>
            <w:r w:rsidRPr="000B5A32">
              <w:rPr>
                <w:rFonts w:ascii="Times New Roman" w:hAnsi="Times New Roman" w:cs="Times New Roman"/>
                <w:sz w:val="24"/>
                <w:szCs w:val="24"/>
              </w:rPr>
              <w:t>негативных оценочных суждений. Отмечается снижение непосред</w:t>
            </w:r>
            <w:r w:rsidR="002E3359">
              <w:rPr>
                <w:rFonts w:ascii="Times New Roman" w:hAnsi="Times New Roman" w:cs="Times New Roman"/>
                <w:sz w:val="24"/>
                <w:szCs w:val="24"/>
              </w:rPr>
              <w:t xml:space="preserve"> </w:t>
            </w:r>
            <w:r w:rsidRPr="000B5A32">
              <w:rPr>
                <w:rFonts w:ascii="Times New Roman" w:hAnsi="Times New Roman" w:cs="Times New Roman"/>
                <w:sz w:val="24"/>
                <w:szCs w:val="24"/>
              </w:rPr>
              <w:t xml:space="preserve">ственности и душевности, которые замещены на притворство, циничность, расчетливость, направленность на материальную сторону жизни (деньги, вещи, статус, удачный брак). </w:t>
            </w:r>
          </w:p>
        </w:tc>
        <w:tc>
          <w:tcPr>
            <w:tcW w:w="4678" w:type="dxa"/>
          </w:tcPr>
          <w:p w14:paraId="311DAD01" w14:textId="19457025" w:rsidR="00592A2B" w:rsidRPr="000B5A32" w:rsidRDefault="00592A2B" w:rsidP="009019CF">
            <w:pPr>
              <w:spacing w:line="228" w:lineRule="auto"/>
              <w:jc w:val="both"/>
              <w:rPr>
                <w:rFonts w:ascii="Times New Roman" w:hAnsi="Times New Roman" w:cs="Times New Roman"/>
                <w:sz w:val="24"/>
                <w:szCs w:val="24"/>
              </w:rPr>
            </w:pPr>
            <w:r w:rsidRPr="000B5A32">
              <w:rPr>
                <w:rFonts w:ascii="Times New Roman" w:hAnsi="Times New Roman" w:cs="Times New Roman"/>
                <w:sz w:val="24"/>
                <w:szCs w:val="24"/>
              </w:rPr>
              <w:t xml:space="preserve">- </w:t>
            </w:r>
            <w:r w:rsidR="002E3359" w:rsidRPr="000B5A32">
              <w:rPr>
                <w:rFonts w:ascii="Times New Roman" w:hAnsi="Times New Roman" w:cs="Times New Roman"/>
                <w:sz w:val="24"/>
                <w:szCs w:val="24"/>
              </w:rPr>
              <w:t xml:space="preserve">умение </w:t>
            </w:r>
            <w:r w:rsidRPr="000B5A32">
              <w:rPr>
                <w:rFonts w:ascii="Times New Roman" w:hAnsi="Times New Roman" w:cs="Times New Roman"/>
                <w:sz w:val="24"/>
                <w:szCs w:val="24"/>
              </w:rPr>
              <w:t>сочетать уход за собой, привлекательность с ролью хозяйки</w:t>
            </w:r>
            <w:r w:rsidR="002E3359">
              <w:rPr>
                <w:rFonts w:ascii="Times New Roman" w:hAnsi="Times New Roman" w:cs="Times New Roman"/>
                <w:sz w:val="24"/>
                <w:szCs w:val="24"/>
              </w:rPr>
              <w:t>;</w:t>
            </w:r>
            <w:r w:rsidRPr="000B5A32">
              <w:rPr>
                <w:rFonts w:ascii="Times New Roman" w:hAnsi="Times New Roman" w:cs="Times New Roman"/>
                <w:sz w:val="24"/>
                <w:szCs w:val="24"/>
              </w:rPr>
              <w:t xml:space="preserve"> </w:t>
            </w:r>
          </w:p>
          <w:p w14:paraId="5A82CB0A" w14:textId="29B8879F" w:rsidR="00592A2B" w:rsidRPr="000B5A32" w:rsidRDefault="00592A2B" w:rsidP="009019CF">
            <w:pPr>
              <w:spacing w:line="228" w:lineRule="auto"/>
              <w:jc w:val="both"/>
              <w:rPr>
                <w:rFonts w:ascii="Times New Roman" w:hAnsi="Times New Roman" w:cs="Times New Roman"/>
                <w:sz w:val="24"/>
                <w:szCs w:val="24"/>
              </w:rPr>
            </w:pPr>
            <w:r w:rsidRPr="000B5A32">
              <w:rPr>
                <w:rFonts w:ascii="Times New Roman" w:hAnsi="Times New Roman" w:cs="Times New Roman"/>
                <w:sz w:val="24"/>
                <w:szCs w:val="24"/>
              </w:rPr>
              <w:t xml:space="preserve"> - </w:t>
            </w:r>
            <w:r w:rsidR="002E3359" w:rsidRPr="000B5A32">
              <w:rPr>
                <w:rFonts w:ascii="Times New Roman" w:hAnsi="Times New Roman" w:cs="Times New Roman"/>
                <w:sz w:val="24"/>
                <w:szCs w:val="24"/>
              </w:rPr>
              <w:t xml:space="preserve">негативное </w:t>
            </w:r>
            <w:r w:rsidRPr="000B5A32">
              <w:rPr>
                <w:rFonts w:ascii="Times New Roman" w:hAnsi="Times New Roman" w:cs="Times New Roman"/>
                <w:sz w:val="24"/>
                <w:szCs w:val="24"/>
              </w:rPr>
              <w:t>отношение к проявлению маскулинных черт, которые восприни</w:t>
            </w:r>
            <w:r w:rsidR="002E3359">
              <w:rPr>
                <w:rFonts w:ascii="Times New Roman" w:hAnsi="Times New Roman" w:cs="Times New Roman"/>
                <w:sz w:val="24"/>
                <w:szCs w:val="24"/>
              </w:rPr>
              <w:t xml:space="preserve"> </w:t>
            </w:r>
            <w:r w:rsidRPr="000B5A32">
              <w:rPr>
                <w:rFonts w:ascii="Times New Roman" w:hAnsi="Times New Roman" w:cs="Times New Roman"/>
                <w:sz w:val="24"/>
                <w:szCs w:val="24"/>
              </w:rPr>
              <w:t>маются как меркантильность, напорис</w:t>
            </w:r>
            <w:r w:rsidR="002E3359">
              <w:rPr>
                <w:rFonts w:ascii="Times New Roman" w:hAnsi="Times New Roman" w:cs="Times New Roman"/>
                <w:sz w:val="24"/>
                <w:szCs w:val="24"/>
              </w:rPr>
              <w:t xml:space="preserve"> </w:t>
            </w:r>
            <w:r w:rsidRPr="000B5A32">
              <w:rPr>
                <w:rFonts w:ascii="Times New Roman" w:hAnsi="Times New Roman" w:cs="Times New Roman"/>
                <w:sz w:val="24"/>
                <w:szCs w:val="24"/>
              </w:rPr>
              <w:t xml:space="preserve">тость, развязность, бездуховность и невежество. </w:t>
            </w:r>
          </w:p>
        </w:tc>
      </w:tr>
      <w:tr w:rsidR="00592A2B" w:rsidRPr="000B5A32" w14:paraId="5AF0E34B" w14:textId="77777777" w:rsidTr="000F2562">
        <w:trPr>
          <w:jc w:val="center"/>
        </w:trPr>
        <w:tc>
          <w:tcPr>
            <w:tcW w:w="9351" w:type="dxa"/>
            <w:gridSpan w:val="2"/>
          </w:tcPr>
          <w:p w14:paraId="28BC4D5E" w14:textId="77777777" w:rsidR="00592A2B" w:rsidRPr="000B5A32" w:rsidRDefault="00592A2B" w:rsidP="005538B7">
            <w:pPr>
              <w:ind w:firstLine="567"/>
              <w:jc w:val="center"/>
              <w:rPr>
                <w:rFonts w:ascii="Times New Roman" w:hAnsi="Times New Roman" w:cs="Times New Roman"/>
                <w:i/>
                <w:iCs/>
                <w:sz w:val="24"/>
                <w:szCs w:val="24"/>
              </w:rPr>
            </w:pPr>
            <w:r w:rsidRPr="000B5A32">
              <w:rPr>
                <w:rFonts w:ascii="Times New Roman" w:hAnsi="Times New Roman" w:cs="Times New Roman"/>
                <w:i/>
                <w:iCs/>
                <w:sz w:val="24"/>
                <w:szCs w:val="24"/>
              </w:rPr>
              <w:t>«Современный мужчина»</w:t>
            </w:r>
          </w:p>
        </w:tc>
      </w:tr>
      <w:tr w:rsidR="00592A2B" w:rsidRPr="000B5A32" w14:paraId="3CC6A122" w14:textId="77777777" w:rsidTr="000F2562">
        <w:trPr>
          <w:jc w:val="center"/>
        </w:trPr>
        <w:tc>
          <w:tcPr>
            <w:tcW w:w="4673" w:type="dxa"/>
          </w:tcPr>
          <w:p w14:paraId="664C8D69" w14:textId="6B843F2F" w:rsidR="00592A2B" w:rsidRPr="000B5A32" w:rsidRDefault="002E3359" w:rsidP="005538B7">
            <w:pPr>
              <w:ind w:firstLine="567"/>
              <w:rPr>
                <w:rFonts w:ascii="Times New Roman" w:hAnsi="Times New Roman" w:cs="Times New Roman"/>
                <w:sz w:val="24"/>
                <w:szCs w:val="24"/>
              </w:rPr>
            </w:pPr>
            <w:r>
              <w:rPr>
                <w:rFonts w:ascii="Times New Roman" w:hAnsi="Times New Roman" w:cs="Times New Roman"/>
                <w:sz w:val="24"/>
                <w:szCs w:val="24"/>
              </w:rPr>
              <w:t xml:space="preserve">Студентки </w:t>
            </w:r>
            <w:r w:rsidR="00592A2B" w:rsidRPr="000B5A32">
              <w:rPr>
                <w:rFonts w:ascii="Times New Roman" w:hAnsi="Times New Roman" w:cs="Times New Roman"/>
                <w:sz w:val="24"/>
                <w:szCs w:val="24"/>
              </w:rPr>
              <w:t>узов мегаполиса</w:t>
            </w:r>
          </w:p>
        </w:tc>
        <w:tc>
          <w:tcPr>
            <w:tcW w:w="4678" w:type="dxa"/>
          </w:tcPr>
          <w:p w14:paraId="21D9D4D5" w14:textId="77777777" w:rsidR="00592A2B" w:rsidRPr="000B5A32" w:rsidRDefault="00592A2B" w:rsidP="002E3359">
            <w:pPr>
              <w:jc w:val="center"/>
              <w:rPr>
                <w:rFonts w:ascii="Times New Roman" w:hAnsi="Times New Roman" w:cs="Times New Roman"/>
                <w:sz w:val="24"/>
                <w:szCs w:val="24"/>
              </w:rPr>
            </w:pPr>
            <w:r w:rsidRPr="000B5A32">
              <w:rPr>
                <w:rFonts w:ascii="Times New Roman" w:hAnsi="Times New Roman" w:cs="Times New Roman"/>
                <w:sz w:val="24"/>
                <w:szCs w:val="24"/>
              </w:rPr>
              <w:t>Студентки провинциальных вузов</w:t>
            </w:r>
          </w:p>
        </w:tc>
      </w:tr>
      <w:tr w:rsidR="002E3359" w:rsidRPr="000B5A32" w14:paraId="08EE3E45" w14:textId="77777777" w:rsidTr="000F2562">
        <w:trPr>
          <w:jc w:val="center"/>
        </w:trPr>
        <w:tc>
          <w:tcPr>
            <w:tcW w:w="4673" w:type="dxa"/>
          </w:tcPr>
          <w:p w14:paraId="4D5DEAF2" w14:textId="7C6D95DF" w:rsidR="002E3359" w:rsidRPr="000B5A32" w:rsidRDefault="002E3359" w:rsidP="002E3359">
            <w:pPr>
              <w:jc w:val="both"/>
              <w:rPr>
                <w:rFonts w:ascii="Times New Roman" w:hAnsi="Times New Roman" w:cs="Times New Roman"/>
                <w:sz w:val="24"/>
                <w:szCs w:val="24"/>
              </w:rPr>
            </w:pPr>
            <w:r>
              <w:rPr>
                <w:rFonts w:ascii="Times New Roman" w:hAnsi="Times New Roman" w:cs="Times New Roman"/>
                <w:sz w:val="24"/>
                <w:szCs w:val="24"/>
              </w:rPr>
              <w:t xml:space="preserve">- </w:t>
            </w:r>
            <w:r w:rsidRPr="000B5A32">
              <w:rPr>
                <w:rFonts w:ascii="Times New Roman" w:hAnsi="Times New Roman" w:cs="Times New Roman"/>
                <w:sz w:val="24"/>
                <w:szCs w:val="24"/>
              </w:rPr>
              <w:t>противоречивые образы от «тряпки» или «очень жесткие» до «темные, неинте</w:t>
            </w:r>
            <w:r>
              <w:rPr>
                <w:rFonts w:ascii="Times New Roman" w:hAnsi="Times New Roman" w:cs="Times New Roman"/>
                <w:sz w:val="24"/>
                <w:szCs w:val="24"/>
              </w:rPr>
              <w:t xml:space="preserve"> </w:t>
            </w:r>
            <w:r w:rsidRPr="000B5A32">
              <w:rPr>
                <w:rFonts w:ascii="Times New Roman" w:hAnsi="Times New Roman" w:cs="Times New Roman"/>
                <w:sz w:val="24"/>
                <w:szCs w:val="24"/>
              </w:rPr>
              <w:t>ресные» и «красуются, как девочки». Качества принимаются или отвергаются в зависимости от идеалов мужчины</w:t>
            </w:r>
            <w:r>
              <w:rPr>
                <w:rFonts w:ascii="Times New Roman" w:hAnsi="Times New Roman" w:cs="Times New Roman"/>
                <w:sz w:val="24"/>
                <w:szCs w:val="24"/>
              </w:rPr>
              <w:t>;</w:t>
            </w:r>
          </w:p>
          <w:p w14:paraId="1D0DDFA8" w14:textId="1FA03108" w:rsidR="002E3359" w:rsidRPr="000B5A32" w:rsidRDefault="002E3359" w:rsidP="002E3359">
            <w:pPr>
              <w:jc w:val="both"/>
              <w:rPr>
                <w:rFonts w:ascii="Times New Roman" w:hAnsi="Times New Roman" w:cs="Times New Roman"/>
                <w:sz w:val="24"/>
                <w:szCs w:val="24"/>
              </w:rPr>
            </w:pPr>
            <w:r>
              <w:rPr>
                <w:rFonts w:ascii="Times New Roman" w:hAnsi="Times New Roman" w:cs="Times New Roman"/>
                <w:sz w:val="24"/>
                <w:szCs w:val="24"/>
              </w:rPr>
              <w:t xml:space="preserve">- </w:t>
            </w:r>
            <w:r w:rsidRPr="000B5A32">
              <w:rPr>
                <w:rFonts w:ascii="Times New Roman" w:hAnsi="Times New Roman" w:cs="Times New Roman"/>
                <w:sz w:val="24"/>
                <w:szCs w:val="24"/>
              </w:rPr>
              <w:t>одним нравится ухоженность и твердость, а другие ассоциируют это с фемининностью и упрямством.</w:t>
            </w:r>
          </w:p>
        </w:tc>
        <w:tc>
          <w:tcPr>
            <w:tcW w:w="4678" w:type="dxa"/>
          </w:tcPr>
          <w:p w14:paraId="63441C96" w14:textId="6973CD06" w:rsidR="002E3359" w:rsidRPr="000B5A32" w:rsidRDefault="002E3359" w:rsidP="002E3359">
            <w:pPr>
              <w:jc w:val="both"/>
              <w:rPr>
                <w:rFonts w:ascii="Times New Roman" w:hAnsi="Times New Roman" w:cs="Times New Roman"/>
                <w:sz w:val="24"/>
                <w:szCs w:val="24"/>
              </w:rPr>
            </w:pPr>
            <w:r w:rsidRPr="000B5A32">
              <w:rPr>
                <w:rFonts w:ascii="Times New Roman" w:hAnsi="Times New Roman" w:cs="Times New Roman"/>
                <w:sz w:val="24"/>
                <w:szCs w:val="24"/>
              </w:rPr>
              <w:t>- больше негативных оценок, связанных с отличием качеств от традиционного стере</w:t>
            </w:r>
            <w:r>
              <w:rPr>
                <w:rFonts w:ascii="Times New Roman" w:hAnsi="Times New Roman" w:cs="Times New Roman"/>
                <w:sz w:val="24"/>
                <w:szCs w:val="24"/>
              </w:rPr>
              <w:t xml:space="preserve"> </w:t>
            </w:r>
            <w:r w:rsidRPr="000B5A32">
              <w:rPr>
                <w:rFonts w:ascii="Times New Roman" w:hAnsi="Times New Roman" w:cs="Times New Roman"/>
                <w:sz w:val="24"/>
                <w:szCs w:val="24"/>
              </w:rPr>
              <w:t>отипа по отношению к ответственности, внешности, принятию решений (несамо</w:t>
            </w:r>
            <w:r>
              <w:rPr>
                <w:rFonts w:ascii="Times New Roman" w:hAnsi="Times New Roman" w:cs="Times New Roman"/>
                <w:sz w:val="24"/>
                <w:szCs w:val="24"/>
              </w:rPr>
              <w:t xml:space="preserve"> </w:t>
            </w:r>
            <w:r w:rsidRPr="000B5A32">
              <w:rPr>
                <w:rFonts w:ascii="Times New Roman" w:hAnsi="Times New Roman" w:cs="Times New Roman"/>
                <w:sz w:val="24"/>
                <w:szCs w:val="24"/>
              </w:rPr>
              <w:t xml:space="preserve">стоятельность, зависимость, «делают прическу», «мажут лицо кремом» и т.п.). </w:t>
            </w:r>
          </w:p>
          <w:p w14:paraId="3849F950" w14:textId="77777777" w:rsidR="002E3359" w:rsidRPr="000B5A32" w:rsidRDefault="002E3359" w:rsidP="005538B7">
            <w:pPr>
              <w:rPr>
                <w:rFonts w:ascii="Times New Roman" w:hAnsi="Times New Roman" w:cs="Times New Roman"/>
                <w:sz w:val="24"/>
                <w:szCs w:val="24"/>
              </w:rPr>
            </w:pPr>
          </w:p>
        </w:tc>
      </w:tr>
      <w:tr w:rsidR="002E3359" w:rsidRPr="000B5A32" w14:paraId="46507CED" w14:textId="77777777" w:rsidTr="000F2562">
        <w:trPr>
          <w:jc w:val="center"/>
        </w:trPr>
        <w:tc>
          <w:tcPr>
            <w:tcW w:w="4673" w:type="dxa"/>
          </w:tcPr>
          <w:p w14:paraId="4DCE2B3F" w14:textId="27706614" w:rsidR="002E3359" w:rsidRDefault="002E3359" w:rsidP="002E3359">
            <w:pPr>
              <w:jc w:val="both"/>
              <w:rPr>
                <w:rFonts w:ascii="Times New Roman" w:hAnsi="Times New Roman" w:cs="Times New Roman"/>
                <w:sz w:val="24"/>
                <w:szCs w:val="24"/>
              </w:rPr>
            </w:pPr>
            <w:r w:rsidRPr="000B5A32">
              <w:rPr>
                <w:rFonts w:ascii="Times New Roman" w:hAnsi="Times New Roman" w:cs="Times New Roman"/>
                <w:sz w:val="24"/>
                <w:szCs w:val="24"/>
              </w:rPr>
              <w:t>- образ мужчины сочетает традиционные качества (отвага, ум, способность прини</w:t>
            </w:r>
            <w:r>
              <w:rPr>
                <w:rFonts w:ascii="Times New Roman" w:hAnsi="Times New Roman" w:cs="Times New Roman"/>
                <w:sz w:val="24"/>
                <w:szCs w:val="24"/>
              </w:rPr>
              <w:t xml:space="preserve"> </w:t>
            </w:r>
            <w:r w:rsidRPr="000B5A32">
              <w:rPr>
                <w:rFonts w:ascii="Times New Roman" w:hAnsi="Times New Roman" w:cs="Times New Roman"/>
                <w:sz w:val="24"/>
                <w:szCs w:val="24"/>
              </w:rPr>
              <w:t>мать верные решения, целенаправлен</w:t>
            </w:r>
            <w:r>
              <w:rPr>
                <w:rFonts w:ascii="Times New Roman" w:hAnsi="Times New Roman" w:cs="Times New Roman"/>
                <w:sz w:val="24"/>
                <w:szCs w:val="24"/>
              </w:rPr>
              <w:t xml:space="preserve"> </w:t>
            </w:r>
            <w:r w:rsidRPr="000B5A32">
              <w:rPr>
                <w:rFonts w:ascii="Times New Roman" w:hAnsi="Times New Roman" w:cs="Times New Roman"/>
                <w:sz w:val="24"/>
                <w:szCs w:val="24"/>
              </w:rPr>
              <w:t>ность) с редким проявлением пассивности, ведомости, нере</w:t>
            </w:r>
            <w:r>
              <w:rPr>
                <w:rFonts w:ascii="Times New Roman" w:hAnsi="Times New Roman" w:cs="Times New Roman"/>
                <w:sz w:val="24"/>
                <w:szCs w:val="24"/>
              </w:rPr>
              <w:t>шительности, ленью и мягкостью;</w:t>
            </w:r>
          </w:p>
          <w:p w14:paraId="3D245E83" w14:textId="20E54CE0" w:rsidR="002E3359" w:rsidRPr="000B5A32" w:rsidRDefault="002E3359" w:rsidP="002E3359">
            <w:pPr>
              <w:jc w:val="both"/>
              <w:rPr>
                <w:rFonts w:ascii="Times New Roman" w:hAnsi="Times New Roman" w:cs="Times New Roman"/>
                <w:sz w:val="24"/>
                <w:szCs w:val="24"/>
              </w:rPr>
            </w:pPr>
            <w:r w:rsidRPr="000B5A32">
              <w:rPr>
                <w:rFonts w:ascii="Times New Roman" w:hAnsi="Times New Roman" w:cs="Times New Roman"/>
                <w:sz w:val="24"/>
                <w:szCs w:val="24"/>
              </w:rPr>
              <w:t>- принятие изменение гендерных ролей и устарелости патриархатных отношений между ними и современными женщинами («раньше мужчины доминировал, сейчас в этом не стало необходимости»).</w:t>
            </w:r>
          </w:p>
        </w:tc>
        <w:tc>
          <w:tcPr>
            <w:tcW w:w="4678" w:type="dxa"/>
          </w:tcPr>
          <w:p w14:paraId="773C8F5D" w14:textId="51C59FF6" w:rsidR="002E3359" w:rsidRPr="000B5A32" w:rsidRDefault="002E3359" w:rsidP="002E3359">
            <w:pPr>
              <w:jc w:val="both"/>
              <w:rPr>
                <w:rFonts w:ascii="Times New Roman" w:hAnsi="Times New Roman" w:cs="Times New Roman"/>
                <w:sz w:val="24"/>
                <w:szCs w:val="24"/>
              </w:rPr>
            </w:pPr>
            <w:r w:rsidRPr="000B5A32">
              <w:rPr>
                <w:rFonts w:ascii="Times New Roman" w:hAnsi="Times New Roman" w:cs="Times New Roman"/>
                <w:sz w:val="24"/>
                <w:szCs w:val="24"/>
              </w:rPr>
              <w:t>- неприятие образа современного мужчи</w:t>
            </w:r>
            <w:r>
              <w:rPr>
                <w:rFonts w:ascii="Times New Roman" w:hAnsi="Times New Roman" w:cs="Times New Roman"/>
                <w:sz w:val="24"/>
                <w:szCs w:val="24"/>
              </w:rPr>
              <w:t xml:space="preserve"> </w:t>
            </w:r>
            <w:r w:rsidRPr="000B5A32">
              <w:rPr>
                <w:rFonts w:ascii="Times New Roman" w:hAnsi="Times New Roman" w:cs="Times New Roman"/>
                <w:sz w:val="24"/>
                <w:szCs w:val="24"/>
              </w:rPr>
              <w:t>ны, особенно с метросексуальным типом маскулинности, расходящегося с тради</w:t>
            </w:r>
            <w:r>
              <w:rPr>
                <w:rFonts w:ascii="Times New Roman" w:hAnsi="Times New Roman" w:cs="Times New Roman"/>
                <w:sz w:val="24"/>
                <w:szCs w:val="24"/>
              </w:rPr>
              <w:t xml:space="preserve"> </w:t>
            </w:r>
            <w:r w:rsidRPr="000B5A32">
              <w:rPr>
                <w:rFonts w:ascii="Times New Roman" w:hAnsi="Times New Roman" w:cs="Times New Roman"/>
                <w:sz w:val="24"/>
                <w:szCs w:val="24"/>
              </w:rPr>
              <w:t>ционным стереотипом</w:t>
            </w:r>
            <w:r>
              <w:rPr>
                <w:rFonts w:ascii="Times New Roman" w:hAnsi="Times New Roman" w:cs="Times New Roman"/>
                <w:sz w:val="24"/>
                <w:szCs w:val="24"/>
              </w:rPr>
              <w:t xml:space="preserve"> </w:t>
            </w:r>
            <w:r w:rsidRPr="000B5A32">
              <w:rPr>
                <w:rFonts w:ascii="Times New Roman" w:hAnsi="Times New Roman" w:cs="Times New Roman"/>
                <w:sz w:val="24"/>
                <w:szCs w:val="24"/>
              </w:rPr>
              <w:t>(«лицо с обложки», «нормальные мужчины, в отличие от запада» и т.п.)</w:t>
            </w:r>
            <w:r>
              <w:rPr>
                <w:rFonts w:ascii="Times New Roman" w:hAnsi="Times New Roman" w:cs="Times New Roman"/>
                <w:sz w:val="24"/>
                <w:szCs w:val="24"/>
              </w:rPr>
              <w:t>;</w:t>
            </w:r>
          </w:p>
          <w:p w14:paraId="374AA95F" w14:textId="2D2A8E19" w:rsidR="002E3359" w:rsidRPr="000B5A32" w:rsidRDefault="002E3359" w:rsidP="002E3359">
            <w:pPr>
              <w:jc w:val="both"/>
              <w:rPr>
                <w:rFonts w:ascii="Times New Roman" w:hAnsi="Times New Roman" w:cs="Times New Roman"/>
                <w:sz w:val="24"/>
                <w:szCs w:val="24"/>
              </w:rPr>
            </w:pPr>
            <w:r w:rsidRPr="000B5A32">
              <w:rPr>
                <w:rFonts w:ascii="Times New Roman" w:hAnsi="Times New Roman" w:cs="Times New Roman"/>
                <w:sz w:val="24"/>
                <w:szCs w:val="24"/>
              </w:rPr>
              <w:t>- предпочтение патриархатных отношений, традиционных гендерных отношений («женщину нужно уважать, но она должна слушаться мужчину», «женщина тоже должна работать, но зарплата у мужчины должна быть больше» и т.п.).</w:t>
            </w:r>
          </w:p>
        </w:tc>
      </w:tr>
    </w:tbl>
    <w:p w14:paraId="5D78D7A4" w14:textId="6C045E18" w:rsidR="002E3359" w:rsidRDefault="002E3359" w:rsidP="002E3359">
      <w:pPr>
        <w:tabs>
          <w:tab w:val="left" w:pos="993"/>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соответствии с таблицей 3, для понимания изменений и их причин </w:t>
      </w:r>
      <w:r w:rsidRPr="00EA68D2">
        <w:rPr>
          <w:rFonts w:ascii="Times New Roman" w:hAnsi="Times New Roman" w:cs="Times New Roman"/>
          <w:bCs/>
          <w:sz w:val="28"/>
          <w:szCs w:val="28"/>
        </w:rPr>
        <w:t>имеют значения результаты исследования Ключко О.И., Чекалина А.А., Иоффе Е.В., Ерофеева М.А., Сухарева Н.Ф., Самосадова Е.В</w:t>
      </w:r>
      <w:r>
        <w:rPr>
          <w:rFonts w:ascii="Times New Roman" w:hAnsi="Times New Roman" w:cs="Times New Roman"/>
          <w:bCs/>
          <w:sz w:val="28"/>
          <w:szCs w:val="28"/>
        </w:rPr>
        <w:t>.</w:t>
      </w:r>
      <w:r w:rsidRPr="00EA68D2">
        <w:rPr>
          <w:rFonts w:ascii="Times New Roman" w:hAnsi="Times New Roman" w:cs="Times New Roman"/>
          <w:bCs/>
          <w:sz w:val="28"/>
          <w:szCs w:val="28"/>
        </w:rPr>
        <w:t xml:space="preserve"> гендерных представлений юношей и девушек о современных мужчинах и женщинах</w:t>
      </w:r>
      <w:r w:rsidRPr="00BF655F">
        <w:rPr>
          <w:rFonts w:ascii="Times New Roman" w:hAnsi="Times New Roman" w:cs="Times New Roman"/>
          <w:bCs/>
          <w:sz w:val="28"/>
          <w:szCs w:val="28"/>
        </w:rPr>
        <w:t xml:space="preserve">. </w:t>
      </w:r>
    </w:p>
    <w:p w14:paraId="28046BB0" w14:textId="32F026FF" w:rsidR="00592A2B" w:rsidRPr="00EA68D2" w:rsidRDefault="0046777C" w:rsidP="002E335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О</w:t>
      </w:r>
      <w:r>
        <w:rPr>
          <w:rFonts w:ascii="Times New Roman" w:hAnsi="Times New Roman" w:cs="Times New Roman"/>
          <w:sz w:val="28"/>
          <w:szCs w:val="28"/>
        </w:rPr>
        <w:t xml:space="preserve">бщее сходство в гендерных представлениях молодежи независимо от половой принадлежности заключается в </w:t>
      </w:r>
      <w:r w:rsidRPr="00EA68D2">
        <w:rPr>
          <w:rFonts w:ascii="Times New Roman" w:hAnsi="Times New Roman" w:cs="Times New Roman"/>
          <w:sz w:val="28"/>
          <w:szCs w:val="28"/>
        </w:rPr>
        <w:t>позитивно</w:t>
      </w:r>
      <w:r>
        <w:rPr>
          <w:rFonts w:ascii="Times New Roman" w:hAnsi="Times New Roman" w:cs="Times New Roman"/>
          <w:sz w:val="28"/>
          <w:szCs w:val="28"/>
        </w:rPr>
        <w:t>м</w:t>
      </w:r>
      <w:r w:rsidRPr="00EA68D2">
        <w:rPr>
          <w:rFonts w:ascii="Times New Roman" w:hAnsi="Times New Roman" w:cs="Times New Roman"/>
          <w:sz w:val="28"/>
          <w:szCs w:val="28"/>
        </w:rPr>
        <w:t xml:space="preserve"> эмоционально-ценностн</w:t>
      </w:r>
      <w:r>
        <w:rPr>
          <w:rFonts w:ascii="Times New Roman" w:hAnsi="Times New Roman" w:cs="Times New Roman"/>
          <w:sz w:val="28"/>
          <w:szCs w:val="28"/>
        </w:rPr>
        <w:t>ом</w:t>
      </w:r>
      <w:r w:rsidRPr="00EA68D2">
        <w:rPr>
          <w:rFonts w:ascii="Times New Roman" w:hAnsi="Times New Roman" w:cs="Times New Roman"/>
          <w:sz w:val="28"/>
          <w:szCs w:val="28"/>
        </w:rPr>
        <w:t xml:space="preserve"> отношени</w:t>
      </w:r>
      <w:r>
        <w:rPr>
          <w:rFonts w:ascii="Times New Roman" w:hAnsi="Times New Roman" w:cs="Times New Roman"/>
          <w:sz w:val="28"/>
          <w:szCs w:val="28"/>
        </w:rPr>
        <w:t>и</w:t>
      </w:r>
      <w:r w:rsidRPr="00EA68D2">
        <w:rPr>
          <w:rFonts w:ascii="Times New Roman" w:hAnsi="Times New Roman" w:cs="Times New Roman"/>
          <w:sz w:val="28"/>
          <w:szCs w:val="28"/>
        </w:rPr>
        <w:t xml:space="preserve"> к собственн</w:t>
      </w:r>
      <w:r>
        <w:rPr>
          <w:rFonts w:ascii="Times New Roman" w:hAnsi="Times New Roman" w:cs="Times New Roman"/>
          <w:sz w:val="28"/>
          <w:szCs w:val="28"/>
        </w:rPr>
        <w:t xml:space="preserve">ой </w:t>
      </w:r>
      <w:r w:rsidRPr="00EA68D2">
        <w:rPr>
          <w:rFonts w:ascii="Times New Roman" w:hAnsi="Times New Roman" w:cs="Times New Roman"/>
          <w:sz w:val="28"/>
          <w:szCs w:val="28"/>
        </w:rPr>
        <w:t>гендер</w:t>
      </w:r>
      <w:r>
        <w:rPr>
          <w:rFonts w:ascii="Times New Roman" w:hAnsi="Times New Roman" w:cs="Times New Roman"/>
          <w:sz w:val="28"/>
          <w:szCs w:val="28"/>
        </w:rPr>
        <w:t xml:space="preserve">ной идентичности и ее близость к идеалу, а также </w:t>
      </w:r>
      <w:r w:rsidRPr="00EA68D2">
        <w:rPr>
          <w:rFonts w:ascii="Times New Roman" w:hAnsi="Times New Roman" w:cs="Times New Roman"/>
          <w:sz w:val="28"/>
          <w:szCs w:val="28"/>
        </w:rPr>
        <w:t>проявление интолерантности к современным представителям другого гендера.</w:t>
      </w:r>
      <w:r>
        <w:rPr>
          <w:rFonts w:ascii="Times New Roman" w:hAnsi="Times New Roman" w:cs="Times New Roman"/>
          <w:sz w:val="28"/>
          <w:szCs w:val="28"/>
        </w:rPr>
        <w:t xml:space="preserve"> </w:t>
      </w:r>
      <w:r w:rsidR="00592A2B" w:rsidRPr="00EA68D2">
        <w:rPr>
          <w:rFonts w:ascii="Times New Roman" w:hAnsi="Times New Roman" w:cs="Times New Roman"/>
          <w:sz w:val="28"/>
          <w:szCs w:val="28"/>
        </w:rPr>
        <w:t xml:space="preserve">Студентки провинциальных вузов и мегаполиса солидарны в представлении о расширении ролевого репертуара поведения современной женщины, сочетании в нем гендерных мужских и женских ролей. </w:t>
      </w:r>
    </w:p>
    <w:p w14:paraId="4CA3F4BC" w14:textId="77777777" w:rsidR="00592A2B" w:rsidRPr="00EA68D2" w:rsidRDefault="00592A2B" w:rsidP="002E3359">
      <w:pPr>
        <w:tabs>
          <w:tab w:val="left" w:pos="993"/>
        </w:tabs>
        <w:spacing w:after="0" w:line="240" w:lineRule="auto"/>
        <w:ind w:firstLine="709"/>
        <w:jc w:val="both"/>
        <w:rPr>
          <w:rFonts w:ascii="Times New Roman" w:hAnsi="Times New Roman" w:cs="Times New Roman"/>
          <w:sz w:val="28"/>
          <w:szCs w:val="28"/>
        </w:rPr>
      </w:pPr>
      <w:r w:rsidRPr="00EA68D2">
        <w:rPr>
          <w:rFonts w:ascii="Times New Roman" w:hAnsi="Times New Roman" w:cs="Times New Roman"/>
          <w:sz w:val="28"/>
          <w:szCs w:val="28"/>
        </w:rPr>
        <w:t>Различия в гендерных представлениях о диапазоне самореализации потенциала личности. Слабой стороной современной женщины некоторые девушки из мегаполиса считают традиционные фемининные качества – доверчивость, глупость и зависимость от мужчины. Современная женщина, по мнению студенток из мегаполиса, успешно сочетает в себе романтичность и мечтательность с выраженными качествами маскулинности - способность достигать цели и быть конкурентоспособной, поскольку она уверена в своих правах на индивидуальные выборы, решительная и умная. Если, с их точки зрения, современная женщина, осуществляет самоактуализацию не только в семье, но и в профессиональной сфере, занимая высокие ступени в карьере, то именно эта сторона, по мнению студенток из провинции, является ее слабым, уязвимым местом. Они считают, что поведение, связанное с этой направленностью, расходится с гендерными экспектациями, и воспринимается как мужское, не подобающее. Это приводит к социальному давлению, отторжению со стороны мужчин как потенциальных мужей и одиночеству. По этой причине студентки из провинциальных вузов не принимают эгалитарность и «карьеризм» современной женщины.</w:t>
      </w:r>
    </w:p>
    <w:p w14:paraId="48F0BA2C" w14:textId="77777777" w:rsidR="00592A2B" w:rsidRPr="00EA68D2" w:rsidRDefault="00592A2B" w:rsidP="002E3359">
      <w:pPr>
        <w:tabs>
          <w:tab w:val="left" w:pos="993"/>
        </w:tabs>
        <w:spacing w:after="0" w:line="240" w:lineRule="auto"/>
        <w:ind w:firstLine="709"/>
        <w:jc w:val="both"/>
        <w:rPr>
          <w:rFonts w:ascii="Times New Roman" w:hAnsi="Times New Roman" w:cs="Times New Roman"/>
          <w:sz w:val="28"/>
          <w:szCs w:val="28"/>
        </w:rPr>
      </w:pPr>
      <w:r w:rsidRPr="00EA68D2">
        <w:rPr>
          <w:rFonts w:ascii="Times New Roman" w:hAnsi="Times New Roman" w:cs="Times New Roman"/>
          <w:sz w:val="28"/>
          <w:szCs w:val="28"/>
        </w:rPr>
        <w:t xml:space="preserve">Подобные ожидания имеют основания, которые проявляются в представлениях юношей из провинциальных вузов. С одной стороны, ими признается способность современной женщины быть стильной, уметь любить. Однако они демонстрируют интолерантность по отношению к возрастающей маскулинности, которая проявляется как качества-антиподы женственности, далекие от этичности – материальная расчетливость и дальновидность, напористость и распущенность. Более высокий уровень гендерной интолерантности показали студенты мегаполиса. В современной женщине они отмечают наряду со слабостью и наивностью, наигранность в поведении, неискренность, расчетливость, меркантильность, иждивенчество и т.п. </w:t>
      </w:r>
    </w:p>
    <w:p w14:paraId="5622F6B6" w14:textId="77777777" w:rsidR="00592A2B" w:rsidRPr="00EA68D2" w:rsidRDefault="00592A2B" w:rsidP="002E3359">
      <w:pPr>
        <w:tabs>
          <w:tab w:val="left" w:pos="993"/>
        </w:tabs>
        <w:spacing w:after="0" w:line="240" w:lineRule="auto"/>
        <w:ind w:firstLine="709"/>
        <w:jc w:val="both"/>
        <w:rPr>
          <w:rFonts w:ascii="Times New Roman" w:hAnsi="Times New Roman" w:cs="Times New Roman"/>
          <w:sz w:val="28"/>
          <w:szCs w:val="28"/>
        </w:rPr>
      </w:pPr>
      <w:r w:rsidRPr="00EA68D2">
        <w:rPr>
          <w:rFonts w:ascii="Times New Roman" w:hAnsi="Times New Roman" w:cs="Times New Roman"/>
          <w:sz w:val="28"/>
          <w:szCs w:val="28"/>
        </w:rPr>
        <w:t xml:space="preserve">Гендерную интолерантность проявляют и девушки. В современных мужчинах нетерпимость у студенток мегаполиса вызывает то, что они или очень мягкие, или очень жесткие, т.е. несут в себе женственность или брутальность. Кроме того, девушки проявляют высокие требования к образованности, умению быть интересными и непринужденно раскованными. Неоднозначную реакцию вызывает проявление метросексуальности: одним нравится ухоженность и стильность у юношей, другие воспринимают это как признак женоподобности. </w:t>
      </w:r>
    </w:p>
    <w:p w14:paraId="165F7DF6" w14:textId="77777777" w:rsidR="00592A2B" w:rsidRPr="00EA68D2" w:rsidRDefault="00592A2B" w:rsidP="002E3359">
      <w:pPr>
        <w:tabs>
          <w:tab w:val="left" w:pos="993"/>
        </w:tabs>
        <w:spacing w:after="0" w:line="240" w:lineRule="auto"/>
        <w:ind w:firstLine="709"/>
        <w:jc w:val="both"/>
        <w:rPr>
          <w:rFonts w:ascii="Times New Roman" w:hAnsi="Times New Roman" w:cs="Times New Roman"/>
          <w:sz w:val="28"/>
          <w:szCs w:val="28"/>
        </w:rPr>
      </w:pPr>
      <w:bookmarkStart w:id="206" w:name="_Hlk101343102"/>
      <w:r w:rsidRPr="00EA68D2">
        <w:rPr>
          <w:rFonts w:ascii="Times New Roman" w:hAnsi="Times New Roman" w:cs="Times New Roman"/>
          <w:sz w:val="28"/>
          <w:szCs w:val="28"/>
        </w:rPr>
        <w:t xml:space="preserve">В образе современного мужчины у студенток из провинциальных вузов вызывают нетерпимость качества, указывающие на инфантильность и метросексуальность. По их мнению, у него отсутствуют привлекательные черты традиционной маскулинности – умение брать на себя ответственность и принимать самостоятельно решения и независимость. Интересен факт совпадения этого образа с представлением самих юношей из провинции. Они считают, что современный мужчина перестал быть настоящим под влиянием чужих европейских ценностей, имея в виду появление метросексуальности и фемининных качеств. </w:t>
      </w:r>
      <w:bookmarkEnd w:id="206"/>
      <w:r w:rsidRPr="00EA68D2">
        <w:rPr>
          <w:rFonts w:ascii="Times New Roman" w:hAnsi="Times New Roman" w:cs="Times New Roman"/>
          <w:sz w:val="28"/>
          <w:szCs w:val="28"/>
        </w:rPr>
        <w:t>В гендерных отношениях они придерживаются преимущественно традиционных установок подчинения, хотя указывают на необходимость уважения к женщине.</w:t>
      </w:r>
    </w:p>
    <w:p w14:paraId="686FF1AC" w14:textId="77777777" w:rsidR="00592A2B" w:rsidRPr="00EA68D2" w:rsidRDefault="00592A2B" w:rsidP="002E3359">
      <w:pPr>
        <w:tabs>
          <w:tab w:val="left" w:pos="993"/>
        </w:tabs>
        <w:spacing w:after="0" w:line="240" w:lineRule="auto"/>
        <w:ind w:firstLine="709"/>
        <w:jc w:val="both"/>
        <w:rPr>
          <w:rFonts w:ascii="Times New Roman" w:hAnsi="Times New Roman" w:cs="Times New Roman"/>
          <w:sz w:val="28"/>
          <w:szCs w:val="28"/>
        </w:rPr>
      </w:pPr>
      <w:r w:rsidRPr="00EA68D2">
        <w:rPr>
          <w:rFonts w:ascii="Times New Roman" w:hAnsi="Times New Roman" w:cs="Times New Roman"/>
          <w:sz w:val="28"/>
          <w:szCs w:val="28"/>
        </w:rPr>
        <w:t>В отличие от них юноши из мегаполиса не придерживаются установок вертикальных патриархатных отношений между современными мужчинами и женщинами. В их сознании образ современного мужчины состоит из позитивных маскулинных качеств – храбрость, интеллектуальность, способность к принятию решений, настойчивость, открытость новациям. При этом отмечается редкое проявление пассивности, боязливости, мягкости, лени и меркантильности.</w:t>
      </w:r>
    </w:p>
    <w:p w14:paraId="2997533D" w14:textId="3B8C8DCC" w:rsidR="00592A2B" w:rsidRPr="005F72D8" w:rsidRDefault="00592A2B" w:rsidP="002E3359">
      <w:pPr>
        <w:tabs>
          <w:tab w:val="left" w:pos="993"/>
        </w:tabs>
        <w:spacing w:after="0" w:line="240" w:lineRule="auto"/>
        <w:ind w:firstLine="709"/>
        <w:rPr>
          <w:rFonts w:ascii="Times New Roman" w:hAnsi="Times New Roman" w:cs="Times New Roman"/>
          <w:b/>
          <w:bCs/>
          <w:sz w:val="28"/>
          <w:szCs w:val="28"/>
        </w:rPr>
      </w:pPr>
      <w:bookmarkStart w:id="207" w:name="_Hlk177636013"/>
      <w:r>
        <w:rPr>
          <w:rFonts w:ascii="Times New Roman" w:hAnsi="Times New Roman" w:cs="Times New Roman"/>
          <w:sz w:val="28"/>
          <w:szCs w:val="28"/>
        </w:rPr>
        <w:t xml:space="preserve">На основании проведенного анализа сделаны следующие </w:t>
      </w:r>
      <w:r w:rsidRPr="00585A91">
        <w:rPr>
          <w:rFonts w:ascii="Times New Roman" w:hAnsi="Times New Roman" w:cs="Times New Roman"/>
          <w:b/>
          <w:bCs/>
          <w:sz w:val="28"/>
          <w:szCs w:val="28"/>
        </w:rPr>
        <w:t>выводы</w:t>
      </w:r>
      <w:r w:rsidR="000F2562">
        <w:rPr>
          <w:rFonts w:ascii="Times New Roman" w:hAnsi="Times New Roman" w:cs="Times New Roman"/>
          <w:sz w:val="28"/>
          <w:szCs w:val="28"/>
        </w:rPr>
        <w:t>:</w:t>
      </w:r>
    </w:p>
    <w:p w14:paraId="2D611963" w14:textId="76221957" w:rsidR="00592A2B" w:rsidRPr="004E28C7" w:rsidRDefault="00592A2B" w:rsidP="002E335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4E28C7">
        <w:rPr>
          <w:rFonts w:ascii="Times New Roman" w:hAnsi="Times New Roman" w:cs="Times New Roman"/>
          <w:sz w:val="28"/>
          <w:szCs w:val="28"/>
        </w:rPr>
        <w:t xml:space="preserve">Первое направление охватывает особенности гендерной идентификации, которая имеет для студенческой молодежи приоритетное значение. </w:t>
      </w:r>
      <w:r w:rsidR="00331094">
        <w:rPr>
          <w:rFonts w:ascii="Times New Roman" w:hAnsi="Times New Roman" w:cs="Times New Roman"/>
          <w:sz w:val="28"/>
          <w:szCs w:val="28"/>
        </w:rPr>
        <w:t>Выявлено, что</w:t>
      </w:r>
      <w:r w:rsidRPr="004E28C7">
        <w:rPr>
          <w:rFonts w:ascii="Times New Roman" w:hAnsi="Times New Roman" w:cs="Times New Roman"/>
          <w:sz w:val="28"/>
          <w:szCs w:val="28"/>
        </w:rPr>
        <w:t xml:space="preserve"> она носит множественный, индивидуализированный характер - изомерный, недифференцированный и андрогинный типы гендерной идентичности, не ограничиваясь той маскулинностью и фемининностью, которая отражает традиционные стереотипы. </w:t>
      </w:r>
      <w:r w:rsidR="00331094">
        <w:rPr>
          <w:rFonts w:ascii="Times New Roman" w:hAnsi="Times New Roman" w:cs="Times New Roman"/>
          <w:sz w:val="28"/>
          <w:szCs w:val="28"/>
        </w:rPr>
        <w:t>А</w:t>
      </w:r>
      <w:r w:rsidRPr="004E28C7">
        <w:rPr>
          <w:rFonts w:ascii="Times New Roman" w:hAnsi="Times New Roman" w:cs="Times New Roman"/>
          <w:sz w:val="28"/>
          <w:szCs w:val="28"/>
        </w:rPr>
        <w:t xml:space="preserve">ндрогинная и изомерная идентичность, свидетельствующая о </w:t>
      </w:r>
      <w:r w:rsidR="00331094">
        <w:rPr>
          <w:rFonts w:ascii="Times New Roman" w:hAnsi="Times New Roman" w:cs="Times New Roman"/>
          <w:sz w:val="28"/>
          <w:szCs w:val="28"/>
        </w:rPr>
        <w:t xml:space="preserve">происходящей </w:t>
      </w:r>
      <w:r w:rsidRPr="004E28C7">
        <w:rPr>
          <w:rFonts w:ascii="Times New Roman" w:hAnsi="Times New Roman" w:cs="Times New Roman"/>
          <w:sz w:val="28"/>
          <w:szCs w:val="28"/>
        </w:rPr>
        <w:t xml:space="preserve">трансформации гендерной идентичности, чаще свойственна молодежи из мегаполиса, а тяготеющая к традиционности – молодежи из провинций. </w:t>
      </w:r>
    </w:p>
    <w:p w14:paraId="0117B6B9" w14:textId="7C10A3DD" w:rsidR="00592A2B" w:rsidRPr="004E28C7" w:rsidRDefault="00592A2B" w:rsidP="002E335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E28C7">
        <w:rPr>
          <w:rFonts w:ascii="Times New Roman" w:hAnsi="Times New Roman" w:cs="Times New Roman"/>
          <w:sz w:val="28"/>
          <w:szCs w:val="28"/>
        </w:rPr>
        <w:t xml:space="preserve"> </w:t>
      </w:r>
      <w:r w:rsidR="00331094">
        <w:rPr>
          <w:rFonts w:ascii="Times New Roman" w:hAnsi="Times New Roman" w:cs="Times New Roman"/>
          <w:sz w:val="28"/>
          <w:szCs w:val="28"/>
        </w:rPr>
        <w:t xml:space="preserve">Согласно данным второго </w:t>
      </w:r>
      <w:r w:rsidRPr="004E28C7">
        <w:rPr>
          <w:rFonts w:ascii="Times New Roman" w:hAnsi="Times New Roman" w:cs="Times New Roman"/>
          <w:sz w:val="28"/>
          <w:szCs w:val="28"/>
        </w:rPr>
        <w:t>направления</w:t>
      </w:r>
      <w:r w:rsidR="00331094">
        <w:rPr>
          <w:rFonts w:ascii="Times New Roman" w:hAnsi="Times New Roman" w:cs="Times New Roman"/>
          <w:sz w:val="28"/>
          <w:szCs w:val="28"/>
        </w:rPr>
        <w:t>, э</w:t>
      </w:r>
      <w:r w:rsidRPr="004E28C7">
        <w:rPr>
          <w:rFonts w:ascii="Times New Roman" w:hAnsi="Times New Roman" w:cs="Times New Roman"/>
          <w:sz w:val="28"/>
          <w:szCs w:val="28"/>
        </w:rPr>
        <w:t xml:space="preserve">галитарные представления </w:t>
      </w:r>
      <w:r w:rsidR="00331094" w:rsidRPr="00331094">
        <w:rPr>
          <w:rFonts w:ascii="Times New Roman" w:hAnsi="Times New Roman" w:cs="Times New Roman"/>
          <w:sz w:val="28"/>
          <w:szCs w:val="28"/>
        </w:rPr>
        <w:t xml:space="preserve">о фемининности, гендерных нормах и отношениях </w:t>
      </w:r>
      <w:r w:rsidRPr="004E28C7">
        <w:rPr>
          <w:rFonts w:ascii="Times New Roman" w:hAnsi="Times New Roman" w:cs="Times New Roman"/>
          <w:sz w:val="28"/>
          <w:szCs w:val="28"/>
        </w:rPr>
        <w:t xml:space="preserve">чаще свойственны девушкам-студенткам из мегаполиса. Это отражается в убеждениях о расширении сфер самореализации (поддерживается юношами из мегаполиса и частично – из провинций) и ролей, доминировании ценностей образованности над внешней привлекательностью, самодостаточности, паритета в отношениях и исключение любого рода зависимости от мужчин. У студенток из провинции преобладают стереотипные взгляды на фемининность, связанные с приоритетом ценности брака, роли матери и жены, которые достигаются демонстрацией традиционной женственности во внешнем облике, поведении и отношении к мужчине. Взгляды юношей на фемининность, ролях женщины чаще носят смешанный характер, с тенденцией к эгалитарности. </w:t>
      </w:r>
    </w:p>
    <w:p w14:paraId="05C97CD3" w14:textId="20A260AA" w:rsidR="00592A2B" w:rsidRPr="004E28C7" w:rsidRDefault="00592A2B" w:rsidP="002E335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4E28C7">
        <w:rPr>
          <w:rFonts w:ascii="Times New Roman" w:hAnsi="Times New Roman" w:cs="Times New Roman"/>
          <w:sz w:val="28"/>
          <w:szCs w:val="28"/>
        </w:rPr>
        <w:t xml:space="preserve"> </w:t>
      </w:r>
      <w:r w:rsidR="00331094">
        <w:rPr>
          <w:rFonts w:ascii="Times New Roman" w:hAnsi="Times New Roman" w:cs="Times New Roman"/>
          <w:sz w:val="28"/>
          <w:szCs w:val="28"/>
        </w:rPr>
        <w:t>П</w:t>
      </w:r>
      <w:r w:rsidRPr="004E28C7">
        <w:rPr>
          <w:rFonts w:ascii="Times New Roman" w:hAnsi="Times New Roman" w:cs="Times New Roman"/>
          <w:sz w:val="28"/>
          <w:szCs w:val="28"/>
        </w:rPr>
        <w:t xml:space="preserve">редставления о маскулинности у девушек тяготеют к эгалитарному типу, а у юношей – к традиционному. В целом, у молодежи они носят смешанный характер. Представления о мужском и женских </w:t>
      </w:r>
      <w:r w:rsidR="00D409A9" w:rsidRPr="004E28C7">
        <w:rPr>
          <w:rFonts w:ascii="Times New Roman" w:hAnsi="Times New Roman" w:cs="Times New Roman"/>
          <w:sz w:val="28"/>
          <w:szCs w:val="28"/>
        </w:rPr>
        <w:t>нормах поведения</w:t>
      </w:r>
      <w:r w:rsidRPr="004E28C7">
        <w:rPr>
          <w:rFonts w:ascii="Times New Roman" w:hAnsi="Times New Roman" w:cs="Times New Roman"/>
          <w:sz w:val="28"/>
          <w:szCs w:val="28"/>
        </w:rPr>
        <w:t xml:space="preserve"> не разводятся по полюсам, допускают вариации и отражают андрогинизацию молодежи. В сознании девушек маскулинность уже не связывается с силой, устойчивостью к стрессу и решительностью, а также компетентностью по всем вопросам, самостоятельным решением своих проблем без обращения за помощью. Признаками маскулинности остаются традиционные рациональность, инициативность и эмоциональная устойчивость в кризисных ситуациях. </w:t>
      </w:r>
    </w:p>
    <w:p w14:paraId="334E30CA" w14:textId="77777777" w:rsidR="00331094" w:rsidRDefault="00592A2B" w:rsidP="002E3359">
      <w:pPr>
        <w:tabs>
          <w:tab w:val="left" w:pos="993"/>
        </w:tabs>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4.</w:t>
      </w:r>
      <w:r w:rsidRPr="004E28C7">
        <w:rPr>
          <w:rFonts w:ascii="Times New Roman" w:hAnsi="Times New Roman" w:cs="Times New Roman"/>
          <w:sz w:val="28"/>
          <w:szCs w:val="28"/>
        </w:rPr>
        <w:t xml:space="preserve"> Третье направление охватывает исследования гендерных идеалов, переживаемых в форме ценностей, влияющих на тенденции в трансформации гендерной идентичности и норм поведения. В целом, больше меняются идеалы фемининности у девушек</w:t>
      </w:r>
      <w:r w:rsidRPr="004E28C7">
        <w:rPr>
          <w:rFonts w:ascii="Times New Roman" w:hAnsi="Times New Roman" w:cs="Times New Roman"/>
          <w:bCs/>
          <w:sz w:val="28"/>
          <w:szCs w:val="28"/>
        </w:rPr>
        <w:t xml:space="preserve">, совершая регрессивное движение назад от эгалитарного к традиционному типу. </w:t>
      </w:r>
      <w:r>
        <w:rPr>
          <w:rFonts w:ascii="Times New Roman" w:hAnsi="Times New Roman" w:cs="Times New Roman"/>
          <w:bCs/>
          <w:sz w:val="28"/>
          <w:szCs w:val="28"/>
        </w:rPr>
        <w:t xml:space="preserve">Идеалы молодежи складываются из качеств личности ближнего круга (родительская и прародительская семья) и под влиянием социокультурного пространства, по отношению к которому девушки более конформны, чем юноши. </w:t>
      </w:r>
    </w:p>
    <w:p w14:paraId="1DC6652D" w14:textId="1619D39A" w:rsidR="00592A2B" w:rsidRDefault="00331094" w:rsidP="002E3359">
      <w:pPr>
        <w:tabs>
          <w:tab w:val="left" w:pos="993"/>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5. </w:t>
      </w:r>
      <w:r w:rsidR="00592A2B" w:rsidRPr="004E28C7">
        <w:rPr>
          <w:rFonts w:ascii="Times New Roman" w:hAnsi="Times New Roman" w:cs="Times New Roman"/>
          <w:bCs/>
          <w:sz w:val="28"/>
          <w:szCs w:val="28"/>
        </w:rPr>
        <w:t xml:space="preserve">Идеалы маскулинности у </w:t>
      </w:r>
      <w:r w:rsidR="00D409A9" w:rsidRPr="004E28C7">
        <w:rPr>
          <w:rFonts w:ascii="Times New Roman" w:hAnsi="Times New Roman" w:cs="Times New Roman"/>
          <w:bCs/>
          <w:sz w:val="28"/>
          <w:szCs w:val="28"/>
        </w:rPr>
        <w:t>юношей консервативнее</w:t>
      </w:r>
      <w:r w:rsidR="00592A2B" w:rsidRPr="004E28C7">
        <w:rPr>
          <w:rFonts w:ascii="Times New Roman" w:hAnsi="Times New Roman" w:cs="Times New Roman"/>
          <w:bCs/>
          <w:sz w:val="28"/>
          <w:szCs w:val="28"/>
        </w:rPr>
        <w:t xml:space="preserve"> и сохраняют больше черт традиционного типа. Наряду с традиционными мужскими качествами они включают в себя традиционно женские качества. В идеальном образе примордиальная и гегемонная маскулинность сменяется андрогинностью и ретросексуальностью, которая исключает мужскую жесткость и брутальность. В идеале мужчины значимой для молодежи становится внешняя привлекательность, отражая зарождение в их сознании нового, метросексуального типа маскулинности.</w:t>
      </w:r>
    </w:p>
    <w:bookmarkEnd w:id="207"/>
    <w:p w14:paraId="4EBBEA00" w14:textId="77777777" w:rsidR="00B144F0" w:rsidRDefault="00B144F0" w:rsidP="002E3359">
      <w:pPr>
        <w:tabs>
          <w:tab w:val="left" w:pos="993"/>
        </w:tabs>
        <w:spacing w:after="0" w:line="240" w:lineRule="auto"/>
        <w:ind w:firstLine="709"/>
        <w:rPr>
          <w:rFonts w:ascii="Times New Roman" w:hAnsi="Times New Roman" w:cs="Times New Roman"/>
          <w:b/>
          <w:sz w:val="28"/>
          <w:szCs w:val="28"/>
        </w:rPr>
      </w:pPr>
    </w:p>
    <w:p w14:paraId="4E2C8448" w14:textId="0DD03666" w:rsidR="00F96F99" w:rsidRDefault="00592A2B" w:rsidP="002E3359">
      <w:pPr>
        <w:tabs>
          <w:tab w:val="left" w:pos="993"/>
        </w:tabs>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w:t>
      </w:r>
      <w:r w:rsidR="00214EE7">
        <w:rPr>
          <w:rFonts w:ascii="Times New Roman" w:hAnsi="Times New Roman" w:cs="Times New Roman"/>
          <w:b/>
          <w:sz w:val="28"/>
          <w:szCs w:val="28"/>
        </w:rPr>
        <w:t>7</w:t>
      </w:r>
      <w:r w:rsidRPr="00FB2595">
        <w:rPr>
          <w:rFonts w:ascii="Times New Roman" w:hAnsi="Times New Roman" w:cs="Times New Roman"/>
          <w:b/>
          <w:sz w:val="28"/>
          <w:szCs w:val="28"/>
        </w:rPr>
        <w:t xml:space="preserve"> </w:t>
      </w:r>
      <w:bookmarkStart w:id="208" w:name="_Hlk106802257"/>
      <w:r w:rsidR="00DC34A7" w:rsidRPr="00DC34A7">
        <w:rPr>
          <w:rFonts w:ascii="Times New Roman" w:hAnsi="Times New Roman" w:cs="Times New Roman"/>
          <w:b/>
          <w:sz w:val="28"/>
          <w:szCs w:val="28"/>
        </w:rPr>
        <w:t>Гендерное самосознание и подходы к его исследованию</w:t>
      </w:r>
    </w:p>
    <w:bookmarkEnd w:id="208"/>
    <w:p w14:paraId="10494D78" w14:textId="18C0701F" w:rsidR="00165E1C" w:rsidRPr="00165E1C" w:rsidRDefault="00165E1C" w:rsidP="002E335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Гендерное самосознание, как и профессиональное, гражданское</w:t>
      </w:r>
      <w:r w:rsidR="00331094">
        <w:rPr>
          <w:rFonts w:ascii="Times New Roman" w:hAnsi="Times New Roman" w:cs="Times New Roman"/>
          <w:sz w:val="28"/>
          <w:szCs w:val="28"/>
        </w:rPr>
        <w:t xml:space="preserve">, </w:t>
      </w:r>
      <w:r w:rsidR="00D409A9">
        <w:rPr>
          <w:rFonts w:ascii="Times New Roman" w:hAnsi="Times New Roman" w:cs="Times New Roman"/>
          <w:sz w:val="28"/>
          <w:szCs w:val="28"/>
        </w:rPr>
        <w:t>этническое и</w:t>
      </w:r>
      <w:r>
        <w:rPr>
          <w:rFonts w:ascii="Times New Roman" w:hAnsi="Times New Roman" w:cs="Times New Roman"/>
          <w:sz w:val="28"/>
          <w:szCs w:val="28"/>
        </w:rPr>
        <w:t xml:space="preserve"> другие, является видом самосознания. Его специфику отличает лишь то, что объект локализован в гендерной сфере. Если гендерная идентичность, будучи видом</w:t>
      </w:r>
      <w:r w:rsidR="007D0323">
        <w:rPr>
          <w:rFonts w:ascii="Times New Roman" w:hAnsi="Times New Roman" w:cs="Times New Roman"/>
          <w:sz w:val="28"/>
          <w:szCs w:val="28"/>
        </w:rPr>
        <w:t>,</w:t>
      </w:r>
      <w:r>
        <w:rPr>
          <w:rFonts w:ascii="Times New Roman" w:hAnsi="Times New Roman" w:cs="Times New Roman"/>
          <w:sz w:val="28"/>
          <w:szCs w:val="28"/>
        </w:rPr>
        <w:t xml:space="preserve"> </w:t>
      </w:r>
      <w:r w:rsidRPr="00165E1C">
        <w:rPr>
          <w:rFonts w:ascii="Times New Roman" w:hAnsi="Times New Roman" w:cs="Times New Roman"/>
          <w:sz w:val="28"/>
          <w:szCs w:val="28"/>
        </w:rPr>
        <w:t xml:space="preserve">вбирает в себя </w:t>
      </w:r>
      <w:r>
        <w:rPr>
          <w:rFonts w:ascii="Times New Roman" w:hAnsi="Times New Roman" w:cs="Times New Roman"/>
          <w:sz w:val="28"/>
          <w:szCs w:val="28"/>
        </w:rPr>
        <w:t xml:space="preserve">все родовые свойства социальной идентичности, то гендерное самосознание – родовые признаки самосознания личности. </w:t>
      </w:r>
    </w:p>
    <w:p w14:paraId="5807A0D8" w14:textId="63E1F0D2" w:rsidR="00592A2B" w:rsidRDefault="00592A2B" w:rsidP="002E335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психологической науке логика определения главных признаков самосознания личности основыва</w:t>
      </w:r>
      <w:r w:rsidR="00D76529">
        <w:rPr>
          <w:rFonts w:ascii="Times New Roman" w:hAnsi="Times New Roman" w:cs="Times New Roman"/>
          <w:sz w:val="28"/>
          <w:szCs w:val="28"/>
        </w:rPr>
        <w:t xml:space="preserve">ется </w:t>
      </w:r>
      <w:r>
        <w:rPr>
          <w:rFonts w:ascii="Times New Roman" w:hAnsi="Times New Roman" w:cs="Times New Roman"/>
          <w:sz w:val="28"/>
          <w:szCs w:val="28"/>
        </w:rPr>
        <w:t xml:space="preserve">на сравнении с сознанием. По мнению преобладающего большинства ученых, самосознание в онтогенезе структуры личности является более поздним и сложным психологическим образованием, чем сознание. Последнее </w:t>
      </w:r>
      <w:r w:rsidRPr="00F624E7">
        <w:rPr>
          <w:rFonts w:ascii="Times New Roman" w:hAnsi="Times New Roman" w:cs="Times New Roman"/>
          <w:sz w:val="28"/>
          <w:szCs w:val="28"/>
        </w:rPr>
        <w:t>составляет лишь необходимое, но не достаточное условие развития самосознания</w:t>
      </w:r>
      <w:r>
        <w:rPr>
          <w:rFonts w:ascii="Times New Roman" w:hAnsi="Times New Roman" w:cs="Times New Roman"/>
          <w:sz w:val="28"/>
          <w:szCs w:val="28"/>
        </w:rPr>
        <w:t xml:space="preserve">, отражая генетическую связь между ними. Подчеркивается, что самосознание не является ни высшей формой, ни подчиненным или производным от сознания образованием.   </w:t>
      </w:r>
    </w:p>
    <w:p w14:paraId="4A898610" w14:textId="5941CD4D" w:rsidR="001E6ED7" w:rsidRPr="00F83E13" w:rsidRDefault="00592A2B" w:rsidP="002E335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Принципиальное отличие между ними заключается в объекте отражения. Согласно общепринятому определению, сознание отража</w:t>
      </w:r>
      <w:r w:rsidR="00D76529">
        <w:rPr>
          <w:rFonts w:ascii="Times New Roman" w:hAnsi="Times New Roman" w:cs="Times New Roman"/>
          <w:sz w:val="28"/>
          <w:szCs w:val="28"/>
        </w:rPr>
        <w:t>ет</w:t>
      </w:r>
      <w:r>
        <w:rPr>
          <w:rFonts w:ascii="Times New Roman" w:hAnsi="Times New Roman" w:cs="Times New Roman"/>
          <w:sz w:val="28"/>
          <w:szCs w:val="28"/>
        </w:rPr>
        <w:t xml:space="preserve"> объективную внешнюю реальность. «Само-сознание» личности уже этимологически означает направленность сознания на себя, «вовнутрь», т.е. </w:t>
      </w:r>
      <w:r w:rsidR="00D76529">
        <w:rPr>
          <w:rFonts w:ascii="Times New Roman" w:hAnsi="Times New Roman" w:cs="Times New Roman"/>
          <w:sz w:val="28"/>
          <w:szCs w:val="28"/>
        </w:rPr>
        <w:t xml:space="preserve">на </w:t>
      </w:r>
      <w:r>
        <w:rPr>
          <w:rFonts w:ascii="Times New Roman" w:hAnsi="Times New Roman" w:cs="Times New Roman"/>
          <w:sz w:val="28"/>
          <w:szCs w:val="28"/>
        </w:rPr>
        <w:t xml:space="preserve">собственный субъективный, внутренний мир. </w:t>
      </w:r>
      <w:r w:rsidR="00D76529">
        <w:rPr>
          <w:rFonts w:ascii="Times New Roman" w:hAnsi="Times New Roman" w:cs="Times New Roman"/>
          <w:sz w:val="28"/>
          <w:szCs w:val="28"/>
        </w:rPr>
        <w:t>С этой точки зрения в зарубежной психологии с</w:t>
      </w:r>
      <w:r w:rsidR="001E6ED7" w:rsidRPr="001E6ED7">
        <w:rPr>
          <w:rFonts w:ascii="Times New Roman" w:hAnsi="Times New Roman" w:cs="Times New Roman"/>
          <w:sz w:val="28"/>
          <w:szCs w:val="28"/>
        </w:rPr>
        <w:t>амосознание</w:t>
      </w:r>
      <w:r w:rsidR="00D76529">
        <w:rPr>
          <w:rFonts w:ascii="Times New Roman" w:hAnsi="Times New Roman" w:cs="Times New Roman"/>
          <w:sz w:val="28"/>
          <w:szCs w:val="28"/>
        </w:rPr>
        <w:t xml:space="preserve">м считают </w:t>
      </w:r>
      <w:r w:rsidR="001E6ED7" w:rsidRPr="001E6ED7">
        <w:rPr>
          <w:rFonts w:ascii="Times New Roman" w:hAnsi="Times New Roman" w:cs="Times New Roman"/>
          <w:sz w:val="28"/>
          <w:szCs w:val="28"/>
        </w:rPr>
        <w:t xml:space="preserve">способность воспринимать и понимать то, что делает </w:t>
      </w:r>
      <w:r w:rsidR="00D76529">
        <w:rPr>
          <w:rFonts w:ascii="Times New Roman" w:hAnsi="Times New Roman" w:cs="Times New Roman"/>
          <w:sz w:val="28"/>
          <w:szCs w:val="28"/>
        </w:rPr>
        <w:t>нас</w:t>
      </w:r>
      <w:r w:rsidR="001E6ED7" w:rsidRPr="001E6ED7">
        <w:rPr>
          <w:rFonts w:ascii="Times New Roman" w:hAnsi="Times New Roman" w:cs="Times New Roman"/>
          <w:sz w:val="28"/>
          <w:szCs w:val="28"/>
        </w:rPr>
        <w:t xml:space="preserve"> тем, кто </w:t>
      </w:r>
      <w:r w:rsidR="00D76529">
        <w:rPr>
          <w:rFonts w:ascii="Times New Roman" w:hAnsi="Times New Roman" w:cs="Times New Roman"/>
          <w:sz w:val="28"/>
          <w:szCs w:val="28"/>
        </w:rPr>
        <w:t>м</w:t>
      </w:r>
      <w:r w:rsidR="001E6ED7" w:rsidRPr="001E6ED7">
        <w:rPr>
          <w:rFonts w:ascii="Times New Roman" w:hAnsi="Times New Roman" w:cs="Times New Roman"/>
          <w:sz w:val="28"/>
          <w:szCs w:val="28"/>
        </w:rPr>
        <w:t xml:space="preserve">ы есть как личность, включая </w:t>
      </w:r>
      <w:r w:rsidR="00D76529">
        <w:rPr>
          <w:rFonts w:ascii="Times New Roman" w:hAnsi="Times New Roman" w:cs="Times New Roman"/>
          <w:sz w:val="28"/>
          <w:szCs w:val="28"/>
        </w:rPr>
        <w:t>наши качества</w:t>
      </w:r>
      <w:r w:rsidR="001E6ED7" w:rsidRPr="001E6ED7">
        <w:rPr>
          <w:rFonts w:ascii="Times New Roman" w:hAnsi="Times New Roman" w:cs="Times New Roman"/>
          <w:sz w:val="28"/>
          <w:szCs w:val="28"/>
        </w:rPr>
        <w:t>, действия, ценности, убеждения, эмоции и мысли. По сути, это психологическое состояние, в котором личность становится центром внимания</w:t>
      </w:r>
      <w:r w:rsidR="007C66B0">
        <w:rPr>
          <w:rFonts w:ascii="Times New Roman" w:hAnsi="Times New Roman" w:cs="Times New Roman"/>
          <w:sz w:val="28"/>
          <w:szCs w:val="28"/>
        </w:rPr>
        <w:t xml:space="preserve"> </w:t>
      </w:r>
      <w:r w:rsidR="007C66B0" w:rsidRPr="007C66B0">
        <w:rPr>
          <w:rFonts w:ascii="Times New Roman" w:hAnsi="Times New Roman" w:cs="Times New Roman"/>
          <w:sz w:val="28"/>
          <w:szCs w:val="28"/>
        </w:rPr>
        <w:t>[</w:t>
      </w:r>
      <w:r w:rsidR="007C66B0">
        <w:rPr>
          <w:rFonts w:ascii="Times New Roman" w:hAnsi="Times New Roman" w:cs="Times New Roman"/>
          <w:sz w:val="28"/>
          <w:szCs w:val="28"/>
        </w:rPr>
        <w:t>2</w:t>
      </w:r>
      <w:r w:rsidR="00C922AD">
        <w:rPr>
          <w:rFonts w:ascii="Times New Roman" w:hAnsi="Times New Roman" w:cs="Times New Roman"/>
          <w:sz w:val="28"/>
          <w:szCs w:val="28"/>
        </w:rPr>
        <w:t>0</w:t>
      </w:r>
      <w:r w:rsidR="000F2562">
        <w:rPr>
          <w:rFonts w:ascii="Times New Roman" w:hAnsi="Times New Roman" w:cs="Times New Roman"/>
          <w:sz w:val="28"/>
          <w:szCs w:val="28"/>
        </w:rPr>
        <w:t>3</w:t>
      </w:r>
      <w:r w:rsidR="007C66B0" w:rsidRPr="007C66B0">
        <w:rPr>
          <w:rFonts w:ascii="Times New Roman" w:hAnsi="Times New Roman" w:cs="Times New Roman"/>
          <w:sz w:val="28"/>
          <w:szCs w:val="28"/>
        </w:rPr>
        <w:t>]</w:t>
      </w:r>
      <w:r w:rsidR="001E6ED7" w:rsidRPr="001E6ED7">
        <w:rPr>
          <w:rFonts w:ascii="Times New Roman" w:hAnsi="Times New Roman" w:cs="Times New Roman"/>
          <w:sz w:val="28"/>
          <w:szCs w:val="28"/>
        </w:rPr>
        <w:t xml:space="preserve">. </w:t>
      </w:r>
    </w:p>
    <w:p w14:paraId="37B266BB" w14:textId="3FEE41E5" w:rsidR="00592A2B" w:rsidRDefault="00592A2B" w:rsidP="002E335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анализа подходов к пониманию психологической сущности самосознания следует, что именно на эту отличительную особенность </w:t>
      </w:r>
      <w:r w:rsidRPr="004A0A31">
        <w:rPr>
          <w:rFonts w:ascii="Times New Roman" w:hAnsi="Times New Roman" w:cs="Times New Roman"/>
          <w:sz w:val="28"/>
          <w:szCs w:val="28"/>
        </w:rPr>
        <w:t xml:space="preserve">в его определениях </w:t>
      </w:r>
      <w:r>
        <w:rPr>
          <w:rFonts w:ascii="Times New Roman" w:hAnsi="Times New Roman" w:cs="Times New Roman"/>
          <w:sz w:val="28"/>
          <w:szCs w:val="28"/>
        </w:rPr>
        <w:t>указывают В.П.</w:t>
      </w:r>
      <w:r w:rsidR="00D409A9">
        <w:rPr>
          <w:rFonts w:ascii="Times New Roman" w:hAnsi="Times New Roman" w:cs="Times New Roman"/>
          <w:sz w:val="28"/>
          <w:szCs w:val="28"/>
        </w:rPr>
        <w:t xml:space="preserve"> </w:t>
      </w:r>
      <w:r>
        <w:rPr>
          <w:rFonts w:ascii="Times New Roman" w:hAnsi="Times New Roman" w:cs="Times New Roman"/>
          <w:sz w:val="28"/>
          <w:szCs w:val="28"/>
        </w:rPr>
        <w:t>Зинченко, А.Н.</w:t>
      </w:r>
      <w:r w:rsidR="00D409A9">
        <w:rPr>
          <w:rFonts w:ascii="Times New Roman" w:hAnsi="Times New Roman" w:cs="Times New Roman"/>
          <w:sz w:val="28"/>
          <w:szCs w:val="28"/>
        </w:rPr>
        <w:t xml:space="preserve"> </w:t>
      </w:r>
      <w:r>
        <w:rPr>
          <w:rFonts w:ascii="Times New Roman" w:hAnsi="Times New Roman" w:cs="Times New Roman"/>
          <w:sz w:val="28"/>
          <w:szCs w:val="28"/>
        </w:rPr>
        <w:t>Леонтьев, В.С.</w:t>
      </w:r>
      <w:r w:rsidR="00D409A9">
        <w:rPr>
          <w:rFonts w:ascii="Times New Roman" w:hAnsi="Times New Roman" w:cs="Times New Roman"/>
          <w:sz w:val="28"/>
          <w:szCs w:val="28"/>
        </w:rPr>
        <w:t xml:space="preserve"> </w:t>
      </w:r>
      <w:r>
        <w:rPr>
          <w:rFonts w:ascii="Times New Roman" w:hAnsi="Times New Roman" w:cs="Times New Roman"/>
          <w:sz w:val="28"/>
          <w:szCs w:val="28"/>
        </w:rPr>
        <w:t>Мерлин, С.Л.</w:t>
      </w:r>
      <w:r w:rsidR="000F2562">
        <w:rPr>
          <w:rFonts w:ascii="Times New Roman" w:hAnsi="Times New Roman" w:cs="Times New Roman"/>
          <w:sz w:val="28"/>
          <w:szCs w:val="28"/>
        </w:rPr>
        <w:t> </w:t>
      </w:r>
      <w:r>
        <w:rPr>
          <w:rFonts w:ascii="Times New Roman" w:hAnsi="Times New Roman" w:cs="Times New Roman"/>
          <w:sz w:val="28"/>
          <w:szCs w:val="28"/>
        </w:rPr>
        <w:t>Рубинштейн и другие</w:t>
      </w:r>
      <w:r w:rsidR="00BF655F">
        <w:rPr>
          <w:rFonts w:ascii="Times New Roman" w:hAnsi="Times New Roman" w:cs="Times New Roman"/>
          <w:sz w:val="28"/>
          <w:szCs w:val="28"/>
        </w:rPr>
        <w:t xml:space="preserve"> </w:t>
      </w:r>
      <w:bookmarkStart w:id="209" w:name="_Hlk177898175"/>
      <w:r w:rsidR="00BF655F" w:rsidRPr="00BF655F">
        <w:rPr>
          <w:rFonts w:ascii="Times New Roman" w:hAnsi="Times New Roman" w:cs="Times New Roman"/>
          <w:iCs/>
          <w:sz w:val="28"/>
          <w:szCs w:val="28"/>
        </w:rPr>
        <w:t>[</w:t>
      </w:r>
      <w:r w:rsidR="007C66B0">
        <w:rPr>
          <w:rFonts w:ascii="Times New Roman" w:hAnsi="Times New Roman" w:cs="Times New Roman"/>
          <w:iCs/>
          <w:sz w:val="28"/>
          <w:szCs w:val="28"/>
        </w:rPr>
        <w:t>2</w:t>
      </w:r>
      <w:r w:rsidR="00955855">
        <w:rPr>
          <w:rFonts w:ascii="Times New Roman" w:hAnsi="Times New Roman" w:cs="Times New Roman"/>
          <w:iCs/>
          <w:sz w:val="28"/>
          <w:szCs w:val="28"/>
        </w:rPr>
        <w:t>0</w:t>
      </w:r>
      <w:r w:rsidR="00363A47">
        <w:rPr>
          <w:rFonts w:ascii="Times New Roman" w:hAnsi="Times New Roman" w:cs="Times New Roman"/>
          <w:iCs/>
          <w:sz w:val="28"/>
          <w:szCs w:val="28"/>
        </w:rPr>
        <w:t>3; 204-208</w:t>
      </w:r>
      <w:bookmarkEnd w:id="209"/>
      <w:r w:rsidR="00BF655F" w:rsidRPr="00BF655F">
        <w:rPr>
          <w:rFonts w:ascii="Times New Roman" w:hAnsi="Times New Roman" w:cs="Times New Roman"/>
          <w:iCs/>
          <w:sz w:val="28"/>
          <w:szCs w:val="28"/>
        </w:rPr>
        <w:t>]</w:t>
      </w:r>
      <w:r w:rsidR="00BF655F" w:rsidRPr="00BF655F">
        <w:rPr>
          <w:rFonts w:ascii="Times New Roman" w:hAnsi="Times New Roman" w:cs="Times New Roman"/>
          <w:sz w:val="28"/>
          <w:szCs w:val="28"/>
        </w:rPr>
        <w:t>.</w:t>
      </w:r>
      <w:r w:rsidR="00170D22">
        <w:rPr>
          <w:rFonts w:ascii="Times New Roman" w:hAnsi="Times New Roman" w:cs="Times New Roman"/>
          <w:sz w:val="28"/>
          <w:szCs w:val="28"/>
        </w:rPr>
        <w:t xml:space="preserve"> </w:t>
      </w:r>
      <w:r>
        <w:rPr>
          <w:rFonts w:ascii="Times New Roman" w:hAnsi="Times New Roman" w:cs="Times New Roman"/>
          <w:sz w:val="28"/>
          <w:szCs w:val="28"/>
        </w:rPr>
        <w:t xml:space="preserve">Тем самым подчеркивается обязательность участия процессов </w:t>
      </w:r>
      <w:r w:rsidRPr="00EB439A">
        <w:rPr>
          <w:rFonts w:ascii="Times New Roman" w:hAnsi="Times New Roman" w:cs="Times New Roman"/>
          <w:sz w:val="28"/>
          <w:szCs w:val="28"/>
        </w:rPr>
        <w:t>познания</w:t>
      </w:r>
      <w:r>
        <w:rPr>
          <w:rFonts w:ascii="Times New Roman" w:hAnsi="Times New Roman" w:cs="Times New Roman"/>
          <w:sz w:val="28"/>
          <w:szCs w:val="28"/>
        </w:rPr>
        <w:t xml:space="preserve"> себя, осознания своего «Я» и отношений «Я» к различным сторонам</w:t>
      </w:r>
      <w:r w:rsidR="00363A47">
        <w:rPr>
          <w:rFonts w:ascii="Times New Roman" w:hAnsi="Times New Roman" w:cs="Times New Roman"/>
          <w:sz w:val="28"/>
          <w:szCs w:val="28"/>
        </w:rPr>
        <w:t xml:space="preserve"> собственной личности и жизни. </w:t>
      </w:r>
      <w:r w:rsidR="00363C63">
        <w:rPr>
          <w:rFonts w:ascii="Times New Roman" w:hAnsi="Times New Roman" w:cs="Times New Roman"/>
          <w:sz w:val="28"/>
          <w:szCs w:val="28"/>
        </w:rPr>
        <w:t xml:space="preserve">Эта позиция общая с </w:t>
      </w:r>
      <w:r w:rsidR="00D76529">
        <w:rPr>
          <w:rFonts w:ascii="Times New Roman" w:hAnsi="Times New Roman" w:cs="Times New Roman"/>
          <w:sz w:val="28"/>
          <w:szCs w:val="28"/>
        </w:rPr>
        <w:t>мнением п</w:t>
      </w:r>
      <w:r w:rsidR="00363C63">
        <w:rPr>
          <w:rFonts w:ascii="Times New Roman" w:hAnsi="Times New Roman" w:cs="Times New Roman"/>
          <w:sz w:val="28"/>
          <w:szCs w:val="28"/>
        </w:rPr>
        <w:t>сихолог</w:t>
      </w:r>
      <w:r w:rsidR="00D76529">
        <w:rPr>
          <w:rFonts w:ascii="Times New Roman" w:hAnsi="Times New Roman" w:cs="Times New Roman"/>
          <w:sz w:val="28"/>
          <w:szCs w:val="28"/>
        </w:rPr>
        <w:t>о</w:t>
      </w:r>
      <w:r w:rsidR="00363C63">
        <w:rPr>
          <w:rFonts w:ascii="Times New Roman" w:hAnsi="Times New Roman" w:cs="Times New Roman"/>
          <w:sz w:val="28"/>
          <w:szCs w:val="28"/>
        </w:rPr>
        <w:t xml:space="preserve">в дальнего зарубежья. Например, </w:t>
      </w:r>
      <w:r w:rsidR="001E6ED7">
        <w:rPr>
          <w:rFonts w:ascii="Times New Roman" w:hAnsi="Times New Roman" w:cs="Times New Roman"/>
          <w:sz w:val="28"/>
          <w:szCs w:val="28"/>
        </w:rPr>
        <w:t xml:space="preserve">согласно </w:t>
      </w:r>
      <w:r w:rsidR="00D76529">
        <w:rPr>
          <w:rFonts w:ascii="Times New Roman" w:hAnsi="Times New Roman" w:cs="Times New Roman"/>
          <w:sz w:val="28"/>
          <w:szCs w:val="28"/>
        </w:rPr>
        <w:t xml:space="preserve">получившей признание теории объективного самосознания </w:t>
      </w:r>
      <w:r w:rsidR="007C66B0">
        <w:rPr>
          <w:rFonts w:ascii="Times New Roman" w:hAnsi="Times New Roman" w:cs="Times New Roman"/>
          <w:sz w:val="28"/>
          <w:szCs w:val="28"/>
        </w:rPr>
        <w:t xml:space="preserve">С. </w:t>
      </w:r>
      <w:r w:rsidR="007C66B0" w:rsidRPr="007C66B0">
        <w:rPr>
          <w:rFonts w:ascii="Times New Roman" w:hAnsi="Times New Roman" w:cs="Times New Roman"/>
          <w:sz w:val="28"/>
          <w:szCs w:val="28"/>
        </w:rPr>
        <w:t>Duval</w:t>
      </w:r>
      <w:r w:rsidR="00363C63" w:rsidRPr="00363C63">
        <w:rPr>
          <w:rFonts w:ascii="Times New Roman" w:hAnsi="Times New Roman" w:cs="Times New Roman"/>
          <w:sz w:val="28"/>
          <w:szCs w:val="28"/>
        </w:rPr>
        <w:t xml:space="preserve"> и </w:t>
      </w:r>
      <w:r w:rsidR="007C66B0" w:rsidRPr="007C66B0">
        <w:rPr>
          <w:rFonts w:ascii="Times New Roman" w:hAnsi="Times New Roman" w:cs="Times New Roman"/>
          <w:sz w:val="28"/>
          <w:szCs w:val="28"/>
        </w:rPr>
        <w:t>R</w:t>
      </w:r>
      <w:r w:rsidR="007C66B0">
        <w:rPr>
          <w:rFonts w:ascii="Times New Roman" w:hAnsi="Times New Roman" w:cs="Times New Roman"/>
          <w:sz w:val="28"/>
          <w:szCs w:val="28"/>
        </w:rPr>
        <w:t>.</w:t>
      </w:r>
      <w:r w:rsidR="00363A47">
        <w:rPr>
          <w:rFonts w:ascii="Times New Roman" w:hAnsi="Times New Roman" w:cs="Times New Roman"/>
          <w:sz w:val="28"/>
          <w:szCs w:val="28"/>
        </w:rPr>
        <w:t> </w:t>
      </w:r>
      <w:r w:rsidR="007C66B0" w:rsidRPr="007C66B0">
        <w:rPr>
          <w:rFonts w:ascii="Times New Roman" w:hAnsi="Times New Roman" w:cs="Times New Roman"/>
          <w:sz w:val="28"/>
          <w:szCs w:val="28"/>
        </w:rPr>
        <w:t>Wicklund</w:t>
      </w:r>
      <w:r w:rsidR="001E6ED7">
        <w:rPr>
          <w:rFonts w:ascii="Times New Roman" w:hAnsi="Times New Roman" w:cs="Times New Roman"/>
          <w:sz w:val="28"/>
          <w:szCs w:val="28"/>
        </w:rPr>
        <w:t xml:space="preserve">, </w:t>
      </w:r>
      <w:r w:rsidR="00363C63" w:rsidRPr="00363C63">
        <w:rPr>
          <w:rFonts w:ascii="Times New Roman" w:hAnsi="Times New Roman" w:cs="Times New Roman"/>
          <w:sz w:val="28"/>
          <w:szCs w:val="28"/>
        </w:rPr>
        <w:t>это способность сосредоточиться на себе и на том, как ваши действия, мысли или эмоции соответствуют или не соответствуют вашим внутренним стандартам. Если вы обладаете высоким уровнем самосознания, вы можете объективно оценивать себя, управлять своими эмоциями, согласовывать свое поведение со своими ценностями и правильно понимать, как вас воспринимают другие</w:t>
      </w:r>
      <w:r w:rsidR="007C66B0">
        <w:rPr>
          <w:rFonts w:ascii="Times New Roman" w:hAnsi="Times New Roman" w:cs="Times New Roman"/>
          <w:sz w:val="28"/>
          <w:szCs w:val="28"/>
        </w:rPr>
        <w:t xml:space="preserve"> </w:t>
      </w:r>
      <w:bookmarkStart w:id="210" w:name="_Hlk177898446"/>
      <w:r w:rsidR="007C66B0" w:rsidRPr="007C66B0">
        <w:rPr>
          <w:rFonts w:ascii="Times New Roman" w:hAnsi="Times New Roman" w:cs="Times New Roman"/>
          <w:sz w:val="28"/>
          <w:szCs w:val="28"/>
        </w:rPr>
        <w:t>[</w:t>
      </w:r>
      <w:r w:rsidR="007C66B0">
        <w:rPr>
          <w:rFonts w:ascii="Times New Roman" w:hAnsi="Times New Roman" w:cs="Times New Roman"/>
          <w:sz w:val="28"/>
          <w:szCs w:val="28"/>
        </w:rPr>
        <w:t>2</w:t>
      </w:r>
      <w:r w:rsidR="00363A47">
        <w:rPr>
          <w:rFonts w:ascii="Times New Roman" w:hAnsi="Times New Roman" w:cs="Times New Roman"/>
          <w:sz w:val="28"/>
          <w:szCs w:val="28"/>
        </w:rPr>
        <w:t>09</w:t>
      </w:r>
      <w:r w:rsidR="007C66B0" w:rsidRPr="007C66B0">
        <w:rPr>
          <w:rFonts w:ascii="Times New Roman" w:hAnsi="Times New Roman" w:cs="Times New Roman"/>
          <w:sz w:val="28"/>
          <w:szCs w:val="28"/>
        </w:rPr>
        <w:t>]</w:t>
      </w:r>
      <w:r w:rsidR="00363C63" w:rsidRPr="00363C63">
        <w:rPr>
          <w:rFonts w:ascii="Times New Roman" w:hAnsi="Times New Roman" w:cs="Times New Roman"/>
          <w:sz w:val="28"/>
          <w:szCs w:val="28"/>
        </w:rPr>
        <w:t xml:space="preserve">. </w:t>
      </w:r>
    </w:p>
    <w:bookmarkEnd w:id="210"/>
    <w:p w14:paraId="7949BAF8" w14:textId="63790218" w:rsidR="007C66B0" w:rsidRDefault="00592A2B" w:rsidP="002E335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хотя в самосознании с</w:t>
      </w:r>
      <w:r w:rsidRPr="00695154">
        <w:rPr>
          <w:rFonts w:ascii="Times New Roman" w:hAnsi="Times New Roman" w:cs="Times New Roman"/>
          <w:sz w:val="28"/>
          <w:szCs w:val="28"/>
        </w:rPr>
        <w:t xml:space="preserve">убъект и объект </w:t>
      </w:r>
      <w:r>
        <w:rPr>
          <w:rFonts w:ascii="Times New Roman" w:hAnsi="Times New Roman" w:cs="Times New Roman"/>
          <w:sz w:val="28"/>
          <w:szCs w:val="28"/>
        </w:rPr>
        <w:t xml:space="preserve">являются единым целым, т.е. личностью с неотделимым от нее внутренним миром, в его осуществлении </w:t>
      </w:r>
      <w:r w:rsidRPr="00B7151C">
        <w:rPr>
          <w:rFonts w:ascii="Times New Roman" w:hAnsi="Times New Roman" w:cs="Times New Roman"/>
          <w:sz w:val="28"/>
          <w:szCs w:val="28"/>
        </w:rPr>
        <w:t xml:space="preserve">принимают </w:t>
      </w:r>
      <w:r>
        <w:rPr>
          <w:rFonts w:ascii="Times New Roman" w:hAnsi="Times New Roman" w:cs="Times New Roman"/>
          <w:sz w:val="28"/>
          <w:szCs w:val="28"/>
        </w:rPr>
        <w:t>участие те же процессы, что и в сознании: когнитивные (</w:t>
      </w:r>
      <w:r w:rsidRPr="00A53593">
        <w:rPr>
          <w:rFonts w:ascii="Times New Roman" w:hAnsi="Times New Roman" w:cs="Times New Roman"/>
          <w:sz w:val="28"/>
          <w:szCs w:val="28"/>
        </w:rPr>
        <w:t>самопознани</w:t>
      </w:r>
      <w:r>
        <w:rPr>
          <w:rFonts w:ascii="Times New Roman" w:hAnsi="Times New Roman" w:cs="Times New Roman"/>
          <w:sz w:val="28"/>
          <w:szCs w:val="28"/>
        </w:rPr>
        <w:t xml:space="preserve">е, </w:t>
      </w:r>
      <w:r w:rsidRPr="00A53593">
        <w:rPr>
          <w:rFonts w:ascii="Times New Roman" w:hAnsi="Times New Roman" w:cs="Times New Roman"/>
          <w:sz w:val="28"/>
          <w:szCs w:val="28"/>
        </w:rPr>
        <w:t>самовосприяти</w:t>
      </w:r>
      <w:r>
        <w:rPr>
          <w:rFonts w:ascii="Times New Roman" w:hAnsi="Times New Roman" w:cs="Times New Roman"/>
          <w:sz w:val="28"/>
          <w:szCs w:val="28"/>
        </w:rPr>
        <w:t>е), эмоциональные (</w:t>
      </w:r>
      <w:r w:rsidRPr="00A53593">
        <w:rPr>
          <w:rFonts w:ascii="Times New Roman" w:hAnsi="Times New Roman" w:cs="Times New Roman"/>
          <w:sz w:val="28"/>
          <w:szCs w:val="28"/>
        </w:rPr>
        <w:t>самоотношени</w:t>
      </w:r>
      <w:r>
        <w:rPr>
          <w:rFonts w:ascii="Times New Roman" w:hAnsi="Times New Roman" w:cs="Times New Roman"/>
          <w:sz w:val="28"/>
          <w:szCs w:val="28"/>
        </w:rPr>
        <w:t xml:space="preserve">е) и т.д. </w:t>
      </w:r>
      <w:r w:rsidR="001E6ED7">
        <w:rPr>
          <w:rFonts w:ascii="Times New Roman" w:hAnsi="Times New Roman" w:cs="Times New Roman"/>
          <w:sz w:val="28"/>
          <w:szCs w:val="28"/>
        </w:rPr>
        <w:t>Например,</w:t>
      </w:r>
      <w:r w:rsidR="001E6ED7" w:rsidRPr="001E6ED7">
        <w:t xml:space="preserve"> </w:t>
      </w:r>
      <w:r w:rsidR="001E6ED7" w:rsidRPr="001E6ED7">
        <w:rPr>
          <w:rFonts w:ascii="Times New Roman" w:hAnsi="Times New Roman" w:cs="Times New Roman"/>
          <w:sz w:val="28"/>
          <w:szCs w:val="28"/>
        </w:rPr>
        <w:t>осознание</w:t>
      </w:r>
      <w:r w:rsidR="00D76529">
        <w:rPr>
          <w:rFonts w:ascii="Times New Roman" w:hAnsi="Times New Roman" w:cs="Times New Roman"/>
          <w:sz w:val="28"/>
          <w:szCs w:val="28"/>
        </w:rPr>
        <w:t xml:space="preserve"> и понимание </w:t>
      </w:r>
      <w:r w:rsidR="001E6ED7" w:rsidRPr="001E6ED7">
        <w:rPr>
          <w:rFonts w:ascii="Times New Roman" w:hAnsi="Times New Roman" w:cs="Times New Roman"/>
          <w:sz w:val="28"/>
          <w:szCs w:val="28"/>
        </w:rPr>
        <w:t xml:space="preserve"> того факта, что мужчины, женщины, мальчики и девочки имеют разные роли, обязанности и потребности</w:t>
      </w:r>
      <w:r w:rsidR="007C66B0">
        <w:rPr>
          <w:rFonts w:ascii="Times New Roman" w:hAnsi="Times New Roman" w:cs="Times New Roman"/>
          <w:sz w:val="28"/>
          <w:szCs w:val="28"/>
        </w:rPr>
        <w:t xml:space="preserve"> </w:t>
      </w:r>
      <w:r w:rsidR="007C66B0" w:rsidRPr="007C66B0">
        <w:rPr>
          <w:rFonts w:ascii="Times New Roman" w:hAnsi="Times New Roman" w:cs="Times New Roman"/>
          <w:sz w:val="28"/>
          <w:szCs w:val="28"/>
        </w:rPr>
        <w:t>[</w:t>
      </w:r>
      <w:r w:rsidR="007C66B0">
        <w:rPr>
          <w:rFonts w:ascii="Times New Roman" w:hAnsi="Times New Roman" w:cs="Times New Roman"/>
          <w:sz w:val="28"/>
          <w:szCs w:val="28"/>
        </w:rPr>
        <w:t>2</w:t>
      </w:r>
      <w:r w:rsidR="00955855">
        <w:rPr>
          <w:rFonts w:ascii="Times New Roman" w:hAnsi="Times New Roman" w:cs="Times New Roman"/>
          <w:sz w:val="28"/>
          <w:szCs w:val="28"/>
        </w:rPr>
        <w:t>1</w:t>
      </w:r>
      <w:r w:rsidR="00363A47">
        <w:rPr>
          <w:rFonts w:ascii="Times New Roman" w:hAnsi="Times New Roman" w:cs="Times New Roman"/>
          <w:sz w:val="28"/>
          <w:szCs w:val="28"/>
        </w:rPr>
        <w:t>0</w:t>
      </w:r>
      <w:r w:rsidR="007C66B0" w:rsidRPr="007C66B0">
        <w:rPr>
          <w:rFonts w:ascii="Times New Roman" w:hAnsi="Times New Roman" w:cs="Times New Roman"/>
          <w:sz w:val="28"/>
          <w:szCs w:val="28"/>
        </w:rPr>
        <w:t>]</w:t>
      </w:r>
      <w:r w:rsidR="007C66B0" w:rsidRPr="00363C63">
        <w:rPr>
          <w:rFonts w:ascii="Times New Roman" w:hAnsi="Times New Roman" w:cs="Times New Roman"/>
          <w:sz w:val="28"/>
          <w:szCs w:val="28"/>
        </w:rPr>
        <w:t xml:space="preserve">. </w:t>
      </w:r>
    </w:p>
    <w:p w14:paraId="521BF770" w14:textId="5B621906" w:rsidR="00592A2B" w:rsidRDefault="00592A2B" w:rsidP="002E335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известной мере поэтому самосознание длительное время изучалось, во-первых, с </w:t>
      </w:r>
      <w:r w:rsidR="0081255D">
        <w:rPr>
          <w:rFonts w:ascii="Times New Roman" w:hAnsi="Times New Roman" w:cs="Times New Roman"/>
          <w:sz w:val="28"/>
          <w:szCs w:val="28"/>
        </w:rPr>
        <w:t xml:space="preserve">учетом </w:t>
      </w:r>
      <w:r>
        <w:rPr>
          <w:rFonts w:ascii="Times New Roman" w:hAnsi="Times New Roman" w:cs="Times New Roman"/>
          <w:sz w:val="28"/>
          <w:szCs w:val="28"/>
        </w:rPr>
        <w:t xml:space="preserve">этих процессов. Так, с точки зрения </w:t>
      </w:r>
      <w:r w:rsidRPr="00481AEE">
        <w:rPr>
          <w:rFonts w:ascii="Times New Roman" w:hAnsi="Times New Roman" w:cs="Times New Roman"/>
          <w:sz w:val="28"/>
          <w:szCs w:val="28"/>
        </w:rPr>
        <w:t>И.С.</w:t>
      </w:r>
      <w:r w:rsidR="00D409A9">
        <w:rPr>
          <w:rFonts w:ascii="Times New Roman" w:hAnsi="Times New Roman" w:cs="Times New Roman"/>
          <w:sz w:val="28"/>
          <w:szCs w:val="28"/>
        </w:rPr>
        <w:t xml:space="preserve"> </w:t>
      </w:r>
      <w:r w:rsidRPr="00481AEE">
        <w:rPr>
          <w:rFonts w:ascii="Times New Roman" w:hAnsi="Times New Roman" w:cs="Times New Roman"/>
          <w:sz w:val="28"/>
          <w:szCs w:val="28"/>
        </w:rPr>
        <w:t xml:space="preserve">Кона, </w:t>
      </w:r>
      <w:r>
        <w:rPr>
          <w:rFonts w:ascii="Times New Roman" w:hAnsi="Times New Roman" w:cs="Times New Roman"/>
          <w:sz w:val="28"/>
          <w:szCs w:val="28"/>
        </w:rPr>
        <w:t>оно</w:t>
      </w:r>
      <w:r w:rsidRPr="00481AEE">
        <w:rPr>
          <w:rFonts w:ascii="Times New Roman" w:hAnsi="Times New Roman" w:cs="Times New Roman"/>
          <w:sz w:val="28"/>
          <w:szCs w:val="28"/>
        </w:rPr>
        <w:t xml:space="preserve"> представляет собой </w:t>
      </w:r>
      <w:r>
        <w:rPr>
          <w:rFonts w:ascii="Times New Roman" w:hAnsi="Times New Roman" w:cs="Times New Roman"/>
          <w:sz w:val="28"/>
          <w:szCs w:val="28"/>
        </w:rPr>
        <w:t xml:space="preserve">комплекс </w:t>
      </w:r>
      <w:r w:rsidRPr="00481AEE">
        <w:rPr>
          <w:rFonts w:ascii="Times New Roman" w:hAnsi="Times New Roman" w:cs="Times New Roman"/>
          <w:sz w:val="28"/>
          <w:szCs w:val="28"/>
        </w:rPr>
        <w:t xml:space="preserve">психических процессов, </w:t>
      </w:r>
      <w:r>
        <w:rPr>
          <w:rFonts w:ascii="Times New Roman" w:hAnsi="Times New Roman" w:cs="Times New Roman"/>
          <w:sz w:val="28"/>
          <w:szCs w:val="28"/>
        </w:rPr>
        <w:t xml:space="preserve">способствующих </w:t>
      </w:r>
      <w:r w:rsidRPr="00481AEE">
        <w:rPr>
          <w:rFonts w:ascii="Times New Roman" w:hAnsi="Times New Roman" w:cs="Times New Roman"/>
          <w:sz w:val="28"/>
          <w:szCs w:val="28"/>
        </w:rPr>
        <w:t>осозна</w:t>
      </w:r>
      <w:r>
        <w:rPr>
          <w:rFonts w:ascii="Times New Roman" w:hAnsi="Times New Roman" w:cs="Times New Roman"/>
          <w:sz w:val="28"/>
          <w:szCs w:val="28"/>
        </w:rPr>
        <w:t xml:space="preserve">нию и самооценке человеком различных аспектов </w:t>
      </w:r>
      <w:r w:rsidRPr="00481AEE">
        <w:rPr>
          <w:rFonts w:ascii="Times New Roman" w:hAnsi="Times New Roman" w:cs="Times New Roman"/>
          <w:sz w:val="28"/>
          <w:szCs w:val="28"/>
        </w:rPr>
        <w:t>с</w:t>
      </w:r>
      <w:r>
        <w:rPr>
          <w:rFonts w:ascii="Times New Roman" w:hAnsi="Times New Roman" w:cs="Times New Roman"/>
          <w:sz w:val="28"/>
          <w:szCs w:val="28"/>
        </w:rPr>
        <w:t>воей личности</w:t>
      </w:r>
      <w:r w:rsidRPr="00481AEE">
        <w:rPr>
          <w:rFonts w:ascii="Times New Roman" w:hAnsi="Times New Roman" w:cs="Times New Roman"/>
          <w:sz w:val="28"/>
          <w:szCs w:val="28"/>
        </w:rPr>
        <w:t xml:space="preserve">. </w:t>
      </w:r>
      <w:r>
        <w:rPr>
          <w:rFonts w:ascii="Times New Roman" w:hAnsi="Times New Roman" w:cs="Times New Roman"/>
          <w:sz w:val="28"/>
          <w:szCs w:val="28"/>
        </w:rPr>
        <w:t xml:space="preserve">Центральное образование самосознания – образ «Я» - выступает результатом интеграции </w:t>
      </w:r>
      <w:r w:rsidRPr="00481AEE">
        <w:rPr>
          <w:rFonts w:ascii="Times New Roman" w:hAnsi="Times New Roman" w:cs="Times New Roman"/>
          <w:sz w:val="28"/>
          <w:szCs w:val="28"/>
        </w:rPr>
        <w:t>частных</w:t>
      </w:r>
      <w:r>
        <w:rPr>
          <w:rFonts w:ascii="Times New Roman" w:hAnsi="Times New Roman" w:cs="Times New Roman"/>
          <w:sz w:val="28"/>
          <w:szCs w:val="28"/>
        </w:rPr>
        <w:t xml:space="preserve"> самооценок, </w:t>
      </w:r>
      <w:r w:rsidRPr="00481AEE">
        <w:rPr>
          <w:rFonts w:ascii="Times New Roman" w:hAnsi="Times New Roman" w:cs="Times New Roman"/>
          <w:sz w:val="28"/>
          <w:szCs w:val="28"/>
        </w:rPr>
        <w:t>представлений о самом себе</w:t>
      </w:r>
      <w:r w:rsidR="00170D22">
        <w:rPr>
          <w:rFonts w:ascii="Times New Roman" w:hAnsi="Times New Roman" w:cs="Times New Roman"/>
          <w:sz w:val="28"/>
          <w:szCs w:val="28"/>
        </w:rPr>
        <w:t xml:space="preserve"> </w:t>
      </w:r>
      <w:r w:rsidR="00170D22" w:rsidRPr="00170D22">
        <w:rPr>
          <w:rFonts w:ascii="Times New Roman" w:hAnsi="Times New Roman" w:cs="Times New Roman"/>
          <w:iCs/>
          <w:sz w:val="28"/>
          <w:szCs w:val="28"/>
        </w:rPr>
        <w:t>[</w:t>
      </w:r>
      <w:r w:rsidR="007C66B0">
        <w:rPr>
          <w:rFonts w:ascii="Times New Roman" w:hAnsi="Times New Roman" w:cs="Times New Roman"/>
          <w:iCs/>
          <w:sz w:val="28"/>
          <w:szCs w:val="28"/>
        </w:rPr>
        <w:t>2</w:t>
      </w:r>
      <w:r w:rsidR="00955855">
        <w:rPr>
          <w:rFonts w:ascii="Times New Roman" w:hAnsi="Times New Roman" w:cs="Times New Roman"/>
          <w:iCs/>
          <w:sz w:val="28"/>
          <w:szCs w:val="28"/>
        </w:rPr>
        <w:t>1</w:t>
      </w:r>
      <w:r w:rsidR="00363A47">
        <w:rPr>
          <w:rFonts w:ascii="Times New Roman" w:hAnsi="Times New Roman" w:cs="Times New Roman"/>
          <w:iCs/>
          <w:sz w:val="28"/>
          <w:szCs w:val="28"/>
        </w:rPr>
        <w:t>1</w:t>
      </w:r>
      <w:r w:rsidR="00170D22" w:rsidRPr="00170D22">
        <w:rPr>
          <w:rFonts w:ascii="Times New Roman" w:hAnsi="Times New Roman" w:cs="Times New Roman"/>
          <w:iCs/>
          <w:sz w:val="28"/>
          <w:szCs w:val="28"/>
        </w:rPr>
        <w:t>]</w:t>
      </w:r>
      <w:r w:rsidR="00170D22" w:rsidRPr="00170D22">
        <w:rPr>
          <w:rFonts w:ascii="Times New Roman" w:hAnsi="Times New Roman" w:cs="Times New Roman"/>
          <w:sz w:val="28"/>
          <w:szCs w:val="28"/>
        </w:rPr>
        <w:t>.</w:t>
      </w:r>
      <w:r>
        <w:rPr>
          <w:rFonts w:ascii="Times New Roman" w:hAnsi="Times New Roman" w:cs="Times New Roman"/>
          <w:sz w:val="28"/>
          <w:szCs w:val="28"/>
        </w:rPr>
        <w:t xml:space="preserve"> </w:t>
      </w:r>
      <w:r w:rsidR="00A85D0C">
        <w:rPr>
          <w:rFonts w:ascii="Times New Roman" w:hAnsi="Times New Roman" w:cs="Times New Roman"/>
          <w:sz w:val="28"/>
          <w:szCs w:val="28"/>
        </w:rPr>
        <w:t>Кроме того,</w:t>
      </w:r>
      <w:r>
        <w:rPr>
          <w:rFonts w:ascii="Times New Roman" w:hAnsi="Times New Roman" w:cs="Times New Roman"/>
          <w:sz w:val="28"/>
          <w:szCs w:val="28"/>
        </w:rPr>
        <w:t xml:space="preserve"> предметом других исследований самосознания является результаты его процессов, которые рассматриваются в качестве компонентов - самооценки, образ «Я», самоуважение и т.д. </w:t>
      </w:r>
    </w:p>
    <w:p w14:paraId="15F065EC" w14:textId="21C80AAB" w:rsidR="00592A2B" w:rsidRDefault="00B421E6" w:rsidP="002E335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421E6">
        <w:rPr>
          <w:rFonts w:ascii="Times New Roman" w:hAnsi="Times New Roman" w:cs="Times New Roman"/>
          <w:sz w:val="28"/>
          <w:szCs w:val="28"/>
        </w:rPr>
        <w:t xml:space="preserve">первые </w:t>
      </w:r>
      <w:r>
        <w:rPr>
          <w:rFonts w:ascii="Times New Roman" w:hAnsi="Times New Roman" w:cs="Times New Roman"/>
          <w:sz w:val="28"/>
          <w:szCs w:val="28"/>
        </w:rPr>
        <w:t>о</w:t>
      </w:r>
      <w:r w:rsidR="00592A2B" w:rsidRPr="00797124">
        <w:rPr>
          <w:rFonts w:ascii="Times New Roman" w:hAnsi="Times New Roman" w:cs="Times New Roman"/>
          <w:sz w:val="28"/>
          <w:szCs w:val="28"/>
        </w:rPr>
        <w:t xml:space="preserve">бъединила эти подходы </w:t>
      </w:r>
      <w:r w:rsidR="00592A2B">
        <w:rPr>
          <w:rFonts w:ascii="Times New Roman" w:hAnsi="Times New Roman" w:cs="Times New Roman"/>
          <w:sz w:val="28"/>
          <w:szCs w:val="28"/>
        </w:rPr>
        <w:t>концепция самосознания</w:t>
      </w:r>
      <w:r>
        <w:rPr>
          <w:rFonts w:ascii="Times New Roman" w:hAnsi="Times New Roman" w:cs="Times New Roman"/>
          <w:sz w:val="28"/>
          <w:szCs w:val="28"/>
        </w:rPr>
        <w:t xml:space="preserve">, </w:t>
      </w:r>
      <w:r w:rsidRPr="00B421E6">
        <w:rPr>
          <w:rFonts w:ascii="Times New Roman" w:hAnsi="Times New Roman" w:cs="Times New Roman"/>
          <w:sz w:val="28"/>
          <w:szCs w:val="28"/>
        </w:rPr>
        <w:t>предложенная</w:t>
      </w:r>
      <w:r w:rsidR="0081255D">
        <w:rPr>
          <w:rFonts w:ascii="Times New Roman" w:hAnsi="Times New Roman" w:cs="Times New Roman"/>
          <w:sz w:val="28"/>
          <w:szCs w:val="28"/>
        </w:rPr>
        <w:t xml:space="preserve"> </w:t>
      </w:r>
      <w:r w:rsidR="0081255D" w:rsidRPr="0081255D">
        <w:rPr>
          <w:rFonts w:ascii="Times New Roman" w:hAnsi="Times New Roman" w:cs="Times New Roman"/>
          <w:sz w:val="28"/>
          <w:szCs w:val="28"/>
        </w:rPr>
        <w:t>И.И. Чесноковой</w:t>
      </w:r>
      <w:r w:rsidR="00592A2B">
        <w:rPr>
          <w:rFonts w:ascii="Times New Roman" w:hAnsi="Times New Roman" w:cs="Times New Roman"/>
          <w:sz w:val="28"/>
          <w:szCs w:val="28"/>
        </w:rPr>
        <w:t>, согласно которой в его структуре в качестве уровней выступают процессы и их результаты</w:t>
      </w:r>
      <w:r w:rsidR="00170D22">
        <w:rPr>
          <w:rFonts w:ascii="Times New Roman" w:hAnsi="Times New Roman" w:cs="Times New Roman"/>
          <w:sz w:val="28"/>
          <w:szCs w:val="28"/>
        </w:rPr>
        <w:t xml:space="preserve"> </w:t>
      </w:r>
      <w:r w:rsidR="00170D22" w:rsidRPr="00170D22">
        <w:rPr>
          <w:rFonts w:ascii="Times New Roman" w:hAnsi="Times New Roman" w:cs="Times New Roman"/>
          <w:iCs/>
          <w:sz w:val="28"/>
          <w:szCs w:val="28"/>
        </w:rPr>
        <w:t>[</w:t>
      </w:r>
      <w:r w:rsidR="007C66B0">
        <w:rPr>
          <w:rFonts w:ascii="Times New Roman" w:hAnsi="Times New Roman" w:cs="Times New Roman"/>
          <w:iCs/>
          <w:sz w:val="28"/>
          <w:szCs w:val="28"/>
        </w:rPr>
        <w:t>2</w:t>
      </w:r>
      <w:r w:rsidR="00363A47">
        <w:rPr>
          <w:rFonts w:ascii="Times New Roman" w:hAnsi="Times New Roman" w:cs="Times New Roman"/>
          <w:iCs/>
          <w:sz w:val="28"/>
          <w:szCs w:val="28"/>
        </w:rPr>
        <w:t>08, с. 3-142</w:t>
      </w:r>
      <w:r w:rsidR="00170D22" w:rsidRPr="00170D22">
        <w:rPr>
          <w:rFonts w:ascii="Times New Roman" w:hAnsi="Times New Roman" w:cs="Times New Roman"/>
          <w:iCs/>
          <w:sz w:val="28"/>
          <w:szCs w:val="28"/>
        </w:rPr>
        <w:t>]</w:t>
      </w:r>
      <w:r w:rsidR="00592A2B">
        <w:rPr>
          <w:rFonts w:ascii="Times New Roman" w:hAnsi="Times New Roman" w:cs="Times New Roman"/>
          <w:sz w:val="28"/>
          <w:szCs w:val="28"/>
        </w:rPr>
        <w:t>. По ее мнению, самосознание представляет собой трехуровневую структуру. Уровни этой структуры образует триада обобщенных когнитивных, эмоциональных и регулятивно-действенных уровней, определяемых ею как компоненты.</w:t>
      </w:r>
    </w:p>
    <w:p w14:paraId="4282C73B" w14:textId="53EABF38" w:rsidR="00592A2B" w:rsidRDefault="00592A2B" w:rsidP="002E3359">
      <w:pPr>
        <w:tabs>
          <w:tab w:val="left" w:pos="993"/>
        </w:tabs>
        <w:spacing w:after="0" w:line="240" w:lineRule="auto"/>
        <w:ind w:firstLine="709"/>
        <w:jc w:val="both"/>
        <w:rPr>
          <w:rFonts w:ascii="Times New Roman" w:hAnsi="Times New Roman" w:cs="Times New Roman"/>
          <w:sz w:val="28"/>
          <w:szCs w:val="28"/>
        </w:rPr>
      </w:pPr>
      <w:r w:rsidRPr="005F323B">
        <w:rPr>
          <w:rFonts w:ascii="Times New Roman" w:hAnsi="Times New Roman" w:cs="Times New Roman"/>
          <w:sz w:val="28"/>
          <w:szCs w:val="28"/>
        </w:rPr>
        <w:t>Перв</w:t>
      </w:r>
      <w:r>
        <w:rPr>
          <w:rFonts w:ascii="Times New Roman" w:hAnsi="Times New Roman" w:cs="Times New Roman"/>
          <w:sz w:val="28"/>
          <w:szCs w:val="28"/>
        </w:rPr>
        <w:t xml:space="preserve">ый, когнитивный </w:t>
      </w:r>
      <w:r w:rsidRPr="00924F04">
        <w:rPr>
          <w:rFonts w:ascii="Times New Roman" w:hAnsi="Times New Roman" w:cs="Times New Roman"/>
          <w:sz w:val="28"/>
          <w:szCs w:val="28"/>
        </w:rPr>
        <w:t>уров</w:t>
      </w:r>
      <w:r>
        <w:rPr>
          <w:rFonts w:ascii="Times New Roman" w:hAnsi="Times New Roman" w:cs="Times New Roman"/>
          <w:sz w:val="28"/>
          <w:szCs w:val="28"/>
        </w:rPr>
        <w:t xml:space="preserve">ень (самопознание) составляют сначала первичные образы и представления о разных сторонах своего «Я» на основе оценок </w:t>
      </w:r>
      <w:r w:rsidRPr="00D260DF">
        <w:rPr>
          <w:rFonts w:ascii="Times New Roman" w:hAnsi="Times New Roman" w:cs="Times New Roman"/>
          <w:sz w:val="28"/>
          <w:szCs w:val="28"/>
        </w:rPr>
        <w:t xml:space="preserve">значимых лиц </w:t>
      </w:r>
      <w:r>
        <w:rPr>
          <w:rFonts w:ascii="Times New Roman" w:hAnsi="Times New Roman" w:cs="Times New Roman"/>
          <w:sz w:val="28"/>
          <w:szCs w:val="28"/>
        </w:rPr>
        <w:t xml:space="preserve">из ближнего социального окружения и сравнения с другими. В подростковом возрасте парциальные самооценки претерпевают изменения. На их формирование и изменение начинают оказывать влияние сверстники как референтная группа. С развитием абстрактно-логического и рефлексивного мышления в самосознании ведущую роль играет собственно самовосприятие, самоанализ, осознание своей аутентичности. В результате интеграции парциальных самооценок в этом возрасте формируется обобщенная и в определенной степени целостная «Я-концепция», самовосприятие которой вызывает соответствующее эмоциональное отношение. Это отношение </w:t>
      </w:r>
      <w:r w:rsidRPr="009E35F8">
        <w:rPr>
          <w:rFonts w:ascii="Times New Roman" w:hAnsi="Times New Roman" w:cs="Times New Roman"/>
          <w:sz w:val="28"/>
          <w:szCs w:val="28"/>
        </w:rPr>
        <w:t>И.И.</w:t>
      </w:r>
      <w:r w:rsidR="00363A47">
        <w:rPr>
          <w:rFonts w:ascii="Times New Roman" w:hAnsi="Times New Roman" w:cs="Times New Roman"/>
          <w:sz w:val="28"/>
          <w:szCs w:val="28"/>
        </w:rPr>
        <w:t> </w:t>
      </w:r>
      <w:r w:rsidRPr="009E35F8">
        <w:rPr>
          <w:rFonts w:ascii="Times New Roman" w:hAnsi="Times New Roman" w:cs="Times New Roman"/>
          <w:sz w:val="28"/>
          <w:szCs w:val="28"/>
        </w:rPr>
        <w:t xml:space="preserve">Чеснокова </w:t>
      </w:r>
      <w:r>
        <w:rPr>
          <w:rFonts w:ascii="Times New Roman" w:hAnsi="Times New Roman" w:cs="Times New Roman"/>
          <w:sz w:val="28"/>
          <w:szCs w:val="28"/>
        </w:rPr>
        <w:t>назвала специфическими</w:t>
      </w:r>
      <w:r w:rsidRPr="009E35F8">
        <w:rPr>
          <w:rFonts w:ascii="Times New Roman" w:hAnsi="Times New Roman" w:cs="Times New Roman"/>
          <w:sz w:val="28"/>
          <w:szCs w:val="28"/>
        </w:rPr>
        <w:t xml:space="preserve"> эмоциональны</w:t>
      </w:r>
      <w:r>
        <w:rPr>
          <w:rFonts w:ascii="Times New Roman" w:hAnsi="Times New Roman" w:cs="Times New Roman"/>
          <w:sz w:val="28"/>
          <w:szCs w:val="28"/>
        </w:rPr>
        <w:t>ми</w:t>
      </w:r>
      <w:r w:rsidRPr="009E35F8">
        <w:rPr>
          <w:rFonts w:ascii="Times New Roman" w:hAnsi="Times New Roman" w:cs="Times New Roman"/>
          <w:sz w:val="28"/>
          <w:szCs w:val="28"/>
        </w:rPr>
        <w:t xml:space="preserve"> переживани</w:t>
      </w:r>
      <w:r>
        <w:rPr>
          <w:rFonts w:ascii="Times New Roman" w:hAnsi="Times New Roman" w:cs="Times New Roman"/>
          <w:sz w:val="28"/>
          <w:szCs w:val="28"/>
        </w:rPr>
        <w:t>ями</w:t>
      </w:r>
      <w:r w:rsidRPr="009E35F8">
        <w:rPr>
          <w:rFonts w:ascii="Times New Roman" w:hAnsi="Times New Roman" w:cs="Times New Roman"/>
          <w:sz w:val="28"/>
          <w:szCs w:val="28"/>
        </w:rPr>
        <w:t xml:space="preserve">, </w:t>
      </w:r>
      <w:r>
        <w:rPr>
          <w:rFonts w:ascii="Times New Roman" w:hAnsi="Times New Roman" w:cs="Times New Roman"/>
          <w:sz w:val="28"/>
          <w:szCs w:val="28"/>
        </w:rPr>
        <w:t xml:space="preserve">выражающими </w:t>
      </w:r>
      <w:r w:rsidRPr="009E35F8">
        <w:rPr>
          <w:rFonts w:ascii="Times New Roman" w:hAnsi="Times New Roman" w:cs="Times New Roman"/>
          <w:sz w:val="28"/>
          <w:szCs w:val="28"/>
        </w:rPr>
        <w:t xml:space="preserve">отношение личности к </w:t>
      </w:r>
      <w:r>
        <w:rPr>
          <w:rFonts w:ascii="Times New Roman" w:hAnsi="Times New Roman" w:cs="Times New Roman"/>
          <w:sz w:val="28"/>
          <w:szCs w:val="28"/>
        </w:rPr>
        <w:t>результатам самопознания. Они образуют второй уровень (</w:t>
      </w:r>
      <w:r w:rsidRPr="00FD1DB6">
        <w:rPr>
          <w:rFonts w:ascii="Times New Roman" w:hAnsi="Times New Roman" w:cs="Times New Roman"/>
          <w:sz w:val="28"/>
          <w:szCs w:val="28"/>
        </w:rPr>
        <w:t>эмоционально-ценностно</w:t>
      </w:r>
      <w:r>
        <w:rPr>
          <w:rFonts w:ascii="Times New Roman" w:hAnsi="Times New Roman" w:cs="Times New Roman"/>
          <w:sz w:val="28"/>
          <w:szCs w:val="28"/>
        </w:rPr>
        <w:t>е</w:t>
      </w:r>
      <w:r w:rsidRPr="00FD1DB6">
        <w:rPr>
          <w:rFonts w:ascii="Times New Roman" w:hAnsi="Times New Roman" w:cs="Times New Roman"/>
          <w:sz w:val="28"/>
          <w:szCs w:val="28"/>
        </w:rPr>
        <w:t xml:space="preserve"> </w:t>
      </w:r>
      <w:r>
        <w:rPr>
          <w:rFonts w:ascii="Times New Roman" w:hAnsi="Times New Roman" w:cs="Times New Roman"/>
          <w:sz w:val="28"/>
          <w:szCs w:val="28"/>
        </w:rPr>
        <w:t>само</w:t>
      </w:r>
      <w:r w:rsidRPr="00FD1DB6">
        <w:rPr>
          <w:rFonts w:ascii="Times New Roman" w:hAnsi="Times New Roman" w:cs="Times New Roman"/>
          <w:sz w:val="28"/>
          <w:szCs w:val="28"/>
        </w:rPr>
        <w:t>отношение</w:t>
      </w:r>
      <w:r>
        <w:rPr>
          <w:rFonts w:ascii="Times New Roman" w:hAnsi="Times New Roman" w:cs="Times New Roman"/>
          <w:sz w:val="28"/>
          <w:szCs w:val="28"/>
        </w:rPr>
        <w:t xml:space="preserve">) в структуре самосознания, которые влияют на самопринятие, самоуважение личности и третий, действенно-волевой уровень (саморегуляцию). Его составляют обусловленные предыдущими уровнями особенности паттернов и саморегуляции поведения, в том числе ориентированные на самоизменение личности. </w:t>
      </w:r>
    </w:p>
    <w:p w14:paraId="2E21FAA0" w14:textId="2A1F556D" w:rsidR="00592A2B" w:rsidRDefault="00B421E6" w:rsidP="002E3359">
      <w:pPr>
        <w:tabs>
          <w:tab w:val="left" w:pos="993"/>
        </w:tabs>
        <w:spacing w:after="0" w:line="240" w:lineRule="auto"/>
        <w:ind w:firstLine="709"/>
        <w:jc w:val="both"/>
        <w:rPr>
          <w:rFonts w:ascii="Times New Roman" w:hAnsi="Times New Roman" w:cs="Times New Roman"/>
          <w:sz w:val="28"/>
          <w:szCs w:val="28"/>
        </w:rPr>
      </w:pPr>
      <w:bookmarkStart w:id="211" w:name="_Hlk177636351"/>
      <w:r>
        <w:rPr>
          <w:rFonts w:ascii="Times New Roman" w:hAnsi="Times New Roman" w:cs="Times New Roman"/>
          <w:sz w:val="28"/>
          <w:szCs w:val="28"/>
        </w:rPr>
        <w:t xml:space="preserve">Данная </w:t>
      </w:r>
      <w:r w:rsidR="00592A2B">
        <w:rPr>
          <w:rFonts w:ascii="Times New Roman" w:hAnsi="Times New Roman" w:cs="Times New Roman"/>
          <w:sz w:val="28"/>
          <w:szCs w:val="28"/>
        </w:rPr>
        <w:t xml:space="preserve">структура </w:t>
      </w:r>
      <w:r>
        <w:rPr>
          <w:rFonts w:ascii="Times New Roman" w:hAnsi="Times New Roman" w:cs="Times New Roman"/>
          <w:sz w:val="28"/>
          <w:szCs w:val="28"/>
        </w:rPr>
        <w:t xml:space="preserve">позволила </w:t>
      </w:r>
      <w:r w:rsidR="00592A2B">
        <w:rPr>
          <w:rFonts w:ascii="Times New Roman" w:hAnsi="Times New Roman" w:cs="Times New Roman"/>
          <w:sz w:val="28"/>
          <w:szCs w:val="28"/>
        </w:rPr>
        <w:t>объясни</w:t>
      </w:r>
      <w:r>
        <w:rPr>
          <w:rFonts w:ascii="Times New Roman" w:hAnsi="Times New Roman" w:cs="Times New Roman"/>
          <w:sz w:val="28"/>
          <w:szCs w:val="28"/>
        </w:rPr>
        <w:t>ть</w:t>
      </w:r>
      <w:r w:rsidR="00592A2B">
        <w:rPr>
          <w:rFonts w:ascii="Times New Roman" w:hAnsi="Times New Roman" w:cs="Times New Roman"/>
          <w:sz w:val="28"/>
          <w:szCs w:val="28"/>
        </w:rPr>
        <w:t xml:space="preserve"> </w:t>
      </w:r>
      <w:r w:rsidR="00592A2B" w:rsidRPr="00443439">
        <w:rPr>
          <w:rFonts w:ascii="Times New Roman" w:hAnsi="Times New Roman" w:cs="Times New Roman"/>
          <w:sz w:val="28"/>
          <w:szCs w:val="28"/>
        </w:rPr>
        <w:t>самосознани</w:t>
      </w:r>
      <w:r w:rsidR="00592A2B">
        <w:rPr>
          <w:rFonts w:ascii="Times New Roman" w:hAnsi="Times New Roman" w:cs="Times New Roman"/>
          <w:sz w:val="28"/>
          <w:szCs w:val="28"/>
        </w:rPr>
        <w:t>е</w:t>
      </w:r>
      <w:r w:rsidR="00592A2B" w:rsidRPr="00443439">
        <w:rPr>
          <w:rFonts w:ascii="Times New Roman" w:hAnsi="Times New Roman" w:cs="Times New Roman"/>
          <w:sz w:val="28"/>
          <w:szCs w:val="28"/>
        </w:rPr>
        <w:t xml:space="preserve"> как целостн</w:t>
      </w:r>
      <w:r w:rsidR="00592A2B">
        <w:rPr>
          <w:rFonts w:ascii="Times New Roman" w:hAnsi="Times New Roman" w:cs="Times New Roman"/>
          <w:sz w:val="28"/>
          <w:szCs w:val="28"/>
        </w:rPr>
        <w:t>ый</w:t>
      </w:r>
      <w:r w:rsidR="00592A2B" w:rsidRPr="00443439">
        <w:rPr>
          <w:rFonts w:ascii="Times New Roman" w:hAnsi="Times New Roman" w:cs="Times New Roman"/>
          <w:sz w:val="28"/>
          <w:szCs w:val="28"/>
        </w:rPr>
        <w:t xml:space="preserve"> психологическ</w:t>
      </w:r>
      <w:r w:rsidR="00592A2B">
        <w:rPr>
          <w:rFonts w:ascii="Times New Roman" w:hAnsi="Times New Roman" w:cs="Times New Roman"/>
          <w:sz w:val="28"/>
          <w:szCs w:val="28"/>
        </w:rPr>
        <w:t>ий феномен</w:t>
      </w:r>
      <w:r w:rsidR="00592A2B" w:rsidRPr="00443439">
        <w:rPr>
          <w:rFonts w:ascii="Times New Roman" w:hAnsi="Times New Roman" w:cs="Times New Roman"/>
          <w:sz w:val="28"/>
          <w:szCs w:val="28"/>
        </w:rPr>
        <w:t>, выполняющ</w:t>
      </w:r>
      <w:r w:rsidR="00592A2B">
        <w:rPr>
          <w:rFonts w:ascii="Times New Roman" w:hAnsi="Times New Roman" w:cs="Times New Roman"/>
          <w:sz w:val="28"/>
          <w:szCs w:val="28"/>
        </w:rPr>
        <w:t xml:space="preserve">ий </w:t>
      </w:r>
      <w:r w:rsidR="00592A2B" w:rsidRPr="00443439">
        <w:rPr>
          <w:rFonts w:ascii="Times New Roman" w:hAnsi="Times New Roman" w:cs="Times New Roman"/>
          <w:sz w:val="28"/>
          <w:szCs w:val="28"/>
        </w:rPr>
        <w:t xml:space="preserve">функции </w:t>
      </w:r>
      <w:r w:rsidR="00592A2B">
        <w:rPr>
          <w:rFonts w:ascii="Times New Roman" w:hAnsi="Times New Roman" w:cs="Times New Roman"/>
          <w:sz w:val="28"/>
          <w:szCs w:val="28"/>
        </w:rPr>
        <w:t xml:space="preserve">саморегуляции </w:t>
      </w:r>
      <w:r w:rsidR="00592A2B" w:rsidRPr="00443439">
        <w:rPr>
          <w:rFonts w:ascii="Times New Roman" w:hAnsi="Times New Roman" w:cs="Times New Roman"/>
          <w:sz w:val="28"/>
          <w:szCs w:val="28"/>
        </w:rPr>
        <w:t>в жизни, деятельности и развитии личности</w:t>
      </w:r>
      <w:r w:rsidR="00592A2B">
        <w:rPr>
          <w:rFonts w:ascii="Times New Roman" w:hAnsi="Times New Roman" w:cs="Times New Roman"/>
          <w:sz w:val="28"/>
          <w:szCs w:val="28"/>
        </w:rPr>
        <w:t xml:space="preserve">. </w:t>
      </w:r>
      <w:bookmarkEnd w:id="211"/>
      <w:r w:rsidR="0081255D">
        <w:rPr>
          <w:rFonts w:ascii="Times New Roman" w:hAnsi="Times New Roman" w:cs="Times New Roman"/>
          <w:sz w:val="28"/>
          <w:szCs w:val="28"/>
        </w:rPr>
        <w:t xml:space="preserve">О </w:t>
      </w:r>
      <w:r>
        <w:rPr>
          <w:rFonts w:ascii="Times New Roman" w:hAnsi="Times New Roman" w:cs="Times New Roman"/>
          <w:sz w:val="28"/>
          <w:szCs w:val="28"/>
        </w:rPr>
        <w:t xml:space="preserve">ее верифицируемости </w:t>
      </w:r>
      <w:r w:rsidR="0081255D">
        <w:rPr>
          <w:rFonts w:ascii="Times New Roman" w:hAnsi="Times New Roman" w:cs="Times New Roman"/>
          <w:sz w:val="28"/>
          <w:szCs w:val="28"/>
        </w:rPr>
        <w:t>свидетельствует то,</w:t>
      </w:r>
      <w:r w:rsidR="00592A2B">
        <w:rPr>
          <w:rFonts w:ascii="Times New Roman" w:hAnsi="Times New Roman" w:cs="Times New Roman"/>
          <w:sz w:val="28"/>
          <w:szCs w:val="28"/>
        </w:rPr>
        <w:t xml:space="preserve"> что она стала основой многочисленных экспериментальных исследований и «материнской» моделью для разработки вариативных </w:t>
      </w:r>
      <w:r>
        <w:rPr>
          <w:rFonts w:ascii="Times New Roman" w:hAnsi="Times New Roman" w:cs="Times New Roman"/>
          <w:sz w:val="28"/>
          <w:szCs w:val="28"/>
        </w:rPr>
        <w:t>концепций</w:t>
      </w:r>
      <w:r w:rsidR="00592A2B">
        <w:rPr>
          <w:rFonts w:ascii="Times New Roman" w:hAnsi="Times New Roman" w:cs="Times New Roman"/>
          <w:sz w:val="28"/>
          <w:szCs w:val="28"/>
        </w:rPr>
        <w:t xml:space="preserve"> другими учеными. В разрабатываемых позднее структурах в зависимости от задач исследователя варьировало количество уровней. Например: казахстански</w:t>
      </w:r>
      <w:r>
        <w:rPr>
          <w:rFonts w:ascii="Times New Roman" w:hAnsi="Times New Roman" w:cs="Times New Roman"/>
          <w:sz w:val="28"/>
          <w:szCs w:val="28"/>
        </w:rPr>
        <w:t>м</w:t>
      </w:r>
      <w:r w:rsidR="00592A2B">
        <w:rPr>
          <w:rFonts w:ascii="Times New Roman" w:hAnsi="Times New Roman" w:cs="Times New Roman"/>
          <w:sz w:val="28"/>
          <w:szCs w:val="28"/>
        </w:rPr>
        <w:t xml:space="preserve"> психолог</w:t>
      </w:r>
      <w:r>
        <w:rPr>
          <w:rFonts w:ascii="Times New Roman" w:hAnsi="Times New Roman" w:cs="Times New Roman"/>
          <w:sz w:val="28"/>
          <w:szCs w:val="28"/>
        </w:rPr>
        <w:t>ом</w:t>
      </w:r>
      <w:r w:rsidR="00592A2B">
        <w:rPr>
          <w:rFonts w:ascii="Times New Roman" w:hAnsi="Times New Roman" w:cs="Times New Roman"/>
          <w:sz w:val="28"/>
          <w:szCs w:val="28"/>
        </w:rPr>
        <w:t xml:space="preserve"> </w:t>
      </w:r>
      <w:r w:rsidR="00592A2B" w:rsidRPr="00F26D4F">
        <w:rPr>
          <w:rFonts w:ascii="Times New Roman" w:hAnsi="Times New Roman" w:cs="Times New Roman"/>
          <w:sz w:val="28"/>
          <w:szCs w:val="28"/>
        </w:rPr>
        <w:t>Ж.И. Намазбаев</w:t>
      </w:r>
      <w:r w:rsidR="00592A2B">
        <w:rPr>
          <w:rFonts w:ascii="Times New Roman" w:hAnsi="Times New Roman" w:cs="Times New Roman"/>
          <w:sz w:val="28"/>
          <w:szCs w:val="28"/>
        </w:rPr>
        <w:t>ой предлож</w:t>
      </w:r>
      <w:r>
        <w:rPr>
          <w:rFonts w:ascii="Times New Roman" w:hAnsi="Times New Roman" w:cs="Times New Roman"/>
          <w:sz w:val="28"/>
          <w:szCs w:val="28"/>
        </w:rPr>
        <w:t>ена</w:t>
      </w:r>
      <w:r w:rsidR="00592A2B">
        <w:rPr>
          <w:rFonts w:ascii="Times New Roman" w:hAnsi="Times New Roman" w:cs="Times New Roman"/>
          <w:sz w:val="28"/>
          <w:szCs w:val="28"/>
        </w:rPr>
        <w:t xml:space="preserve"> </w:t>
      </w:r>
      <w:r w:rsidR="005A383A">
        <w:rPr>
          <w:rFonts w:ascii="Times New Roman" w:hAnsi="Times New Roman" w:cs="Times New Roman"/>
          <w:sz w:val="28"/>
          <w:szCs w:val="28"/>
        </w:rPr>
        <w:t>пятиуровневая структура</w:t>
      </w:r>
      <w:r w:rsidR="00592A2B">
        <w:rPr>
          <w:rFonts w:ascii="Times New Roman" w:hAnsi="Times New Roman" w:cs="Times New Roman"/>
          <w:sz w:val="28"/>
          <w:szCs w:val="28"/>
        </w:rPr>
        <w:t xml:space="preserve"> </w:t>
      </w:r>
      <w:r w:rsidR="00592A2B" w:rsidRPr="00F26D4F">
        <w:rPr>
          <w:rFonts w:ascii="Times New Roman" w:hAnsi="Times New Roman" w:cs="Times New Roman"/>
          <w:sz w:val="28"/>
          <w:szCs w:val="28"/>
        </w:rPr>
        <w:t>самосознания</w:t>
      </w:r>
      <w:r w:rsidR="00592A2B">
        <w:rPr>
          <w:rFonts w:ascii="Times New Roman" w:hAnsi="Times New Roman" w:cs="Times New Roman"/>
          <w:sz w:val="28"/>
          <w:szCs w:val="28"/>
        </w:rPr>
        <w:t>. Эта модель объясняла роль процессов</w:t>
      </w:r>
      <w:r w:rsidR="00592A2B" w:rsidRPr="00F26D4F">
        <w:rPr>
          <w:rFonts w:ascii="Times New Roman" w:hAnsi="Times New Roman" w:cs="Times New Roman"/>
          <w:sz w:val="28"/>
          <w:szCs w:val="28"/>
        </w:rPr>
        <w:t xml:space="preserve"> </w:t>
      </w:r>
      <w:r w:rsidR="00592A2B">
        <w:rPr>
          <w:rFonts w:ascii="Times New Roman" w:hAnsi="Times New Roman" w:cs="Times New Roman"/>
          <w:sz w:val="28"/>
          <w:szCs w:val="28"/>
        </w:rPr>
        <w:t>рефлексии и идентификации в формировании ключевого компонента самосознания – самооценок личности, которые обуславливают самоконтроль и саморегуляцию жизнедеятельности</w:t>
      </w:r>
      <w:r w:rsidR="00170D22">
        <w:rPr>
          <w:rFonts w:ascii="Times New Roman" w:hAnsi="Times New Roman" w:cs="Times New Roman"/>
          <w:sz w:val="28"/>
          <w:szCs w:val="28"/>
        </w:rPr>
        <w:t xml:space="preserve"> </w:t>
      </w:r>
      <w:r w:rsidR="00170D22" w:rsidRPr="00170D22">
        <w:rPr>
          <w:rFonts w:ascii="Times New Roman" w:hAnsi="Times New Roman" w:cs="Times New Roman"/>
          <w:iCs/>
          <w:sz w:val="28"/>
          <w:szCs w:val="28"/>
        </w:rPr>
        <w:t>[</w:t>
      </w:r>
      <w:r w:rsidR="007C66B0">
        <w:rPr>
          <w:rFonts w:ascii="Times New Roman" w:hAnsi="Times New Roman" w:cs="Times New Roman"/>
          <w:iCs/>
          <w:sz w:val="28"/>
          <w:szCs w:val="28"/>
        </w:rPr>
        <w:t>2</w:t>
      </w:r>
      <w:r w:rsidR="00955855">
        <w:rPr>
          <w:rFonts w:ascii="Times New Roman" w:hAnsi="Times New Roman" w:cs="Times New Roman"/>
          <w:iCs/>
          <w:sz w:val="28"/>
          <w:szCs w:val="28"/>
        </w:rPr>
        <w:t>1</w:t>
      </w:r>
      <w:r w:rsidR="00363A47">
        <w:rPr>
          <w:rFonts w:ascii="Times New Roman" w:hAnsi="Times New Roman" w:cs="Times New Roman"/>
          <w:iCs/>
          <w:sz w:val="28"/>
          <w:szCs w:val="28"/>
        </w:rPr>
        <w:t>2</w:t>
      </w:r>
      <w:r w:rsidR="00170D22" w:rsidRPr="00170D22">
        <w:rPr>
          <w:rFonts w:ascii="Times New Roman" w:hAnsi="Times New Roman" w:cs="Times New Roman"/>
          <w:iCs/>
          <w:sz w:val="28"/>
          <w:szCs w:val="28"/>
        </w:rPr>
        <w:t>]</w:t>
      </w:r>
      <w:r w:rsidR="00170D22" w:rsidRPr="00170D22">
        <w:rPr>
          <w:rFonts w:ascii="Times New Roman" w:hAnsi="Times New Roman" w:cs="Times New Roman"/>
          <w:sz w:val="28"/>
          <w:szCs w:val="28"/>
        </w:rPr>
        <w:t>.</w:t>
      </w:r>
      <w:r w:rsidR="00170D22">
        <w:rPr>
          <w:rFonts w:ascii="Times New Roman" w:hAnsi="Times New Roman" w:cs="Times New Roman"/>
          <w:sz w:val="28"/>
          <w:szCs w:val="28"/>
        </w:rPr>
        <w:t xml:space="preserve"> </w:t>
      </w:r>
    </w:p>
    <w:p w14:paraId="68989DF2" w14:textId="7B12907F" w:rsidR="00592A2B" w:rsidRDefault="00592A2B" w:rsidP="002E335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Осознание и самооценка себя охватывает все аспекты личности, в том числе гендерную принадлежность и гендерные отношения. На этом основании последние десятилетия в фокусе исследований находится гендерное самосознание как один из видов самосознания личности. </w:t>
      </w:r>
      <w:bookmarkStart w:id="212" w:name="_Hlk97219636"/>
      <w:r>
        <w:rPr>
          <w:rFonts w:ascii="Times New Roman" w:hAnsi="Times New Roman" w:cs="Times New Roman"/>
          <w:sz w:val="28"/>
          <w:szCs w:val="28"/>
        </w:rPr>
        <w:t xml:space="preserve">В категориальном аппарате психологической науки </w:t>
      </w:r>
      <w:r w:rsidRPr="00581053">
        <w:rPr>
          <w:rFonts w:ascii="Times New Roman" w:hAnsi="Times New Roman" w:cs="Times New Roman"/>
          <w:sz w:val="28"/>
          <w:szCs w:val="28"/>
        </w:rPr>
        <w:t>гендерное самосознание</w:t>
      </w:r>
      <w:r>
        <w:rPr>
          <w:rFonts w:ascii="Times New Roman" w:hAnsi="Times New Roman" w:cs="Times New Roman"/>
          <w:sz w:val="28"/>
          <w:szCs w:val="28"/>
        </w:rPr>
        <w:t xml:space="preserve"> является относительно новым понятием</w:t>
      </w:r>
      <w:r w:rsidR="00B421E6">
        <w:rPr>
          <w:rFonts w:ascii="Times New Roman" w:hAnsi="Times New Roman" w:cs="Times New Roman"/>
          <w:sz w:val="28"/>
          <w:szCs w:val="28"/>
        </w:rPr>
        <w:t>, поэтому</w:t>
      </w:r>
      <w:r>
        <w:rPr>
          <w:rFonts w:ascii="Times New Roman" w:hAnsi="Times New Roman" w:cs="Times New Roman"/>
          <w:sz w:val="28"/>
          <w:szCs w:val="28"/>
        </w:rPr>
        <w:t xml:space="preserve"> в психологических словарях отсутствует его </w:t>
      </w:r>
      <w:r w:rsidR="00B421E6">
        <w:rPr>
          <w:rFonts w:ascii="Times New Roman" w:hAnsi="Times New Roman" w:cs="Times New Roman"/>
          <w:sz w:val="28"/>
          <w:szCs w:val="28"/>
        </w:rPr>
        <w:t xml:space="preserve">универсальное </w:t>
      </w:r>
      <w:r>
        <w:rPr>
          <w:rFonts w:ascii="Times New Roman" w:hAnsi="Times New Roman" w:cs="Times New Roman"/>
          <w:sz w:val="28"/>
          <w:szCs w:val="28"/>
        </w:rPr>
        <w:t xml:space="preserve">определение. Между тем в связи с актуальностью и практическим значением, обусловленных современными глобальными изменениями и вызовами, гендерное самосознание все чаще становится предметом исследований в </w:t>
      </w:r>
      <w:r w:rsidRPr="00903173">
        <w:rPr>
          <w:rFonts w:ascii="Times New Roman" w:hAnsi="Times New Roman" w:cs="Times New Roman"/>
          <w:sz w:val="28"/>
          <w:szCs w:val="28"/>
        </w:rPr>
        <w:t xml:space="preserve">психологии </w:t>
      </w:r>
      <w:r>
        <w:rPr>
          <w:rFonts w:ascii="Times New Roman" w:hAnsi="Times New Roman" w:cs="Times New Roman"/>
          <w:sz w:val="28"/>
          <w:szCs w:val="28"/>
        </w:rPr>
        <w:t>и философии. Анализ этих исследований выявил следующие особенности</w:t>
      </w:r>
      <w:r w:rsidR="00B144F0">
        <w:rPr>
          <w:rFonts w:ascii="Times New Roman" w:hAnsi="Times New Roman" w:cs="Times New Roman"/>
          <w:sz w:val="28"/>
          <w:szCs w:val="28"/>
        </w:rPr>
        <w:t>:</w:t>
      </w:r>
      <w:r>
        <w:rPr>
          <w:rFonts w:ascii="Times New Roman" w:hAnsi="Times New Roman" w:cs="Times New Roman"/>
          <w:sz w:val="28"/>
          <w:szCs w:val="28"/>
        </w:rPr>
        <w:t xml:space="preserve"> </w:t>
      </w:r>
    </w:p>
    <w:p w14:paraId="41F0343E" w14:textId="6D78F536" w:rsidR="00592A2B" w:rsidRPr="005708B7" w:rsidRDefault="00592A2B" w:rsidP="002E3359">
      <w:pPr>
        <w:pStyle w:val="a5"/>
        <w:numPr>
          <w:ilvl w:val="0"/>
          <w:numId w:val="20"/>
        </w:numPr>
        <w:tabs>
          <w:tab w:val="left" w:pos="851"/>
          <w:tab w:val="left" w:pos="993"/>
        </w:tabs>
        <w:spacing w:after="0" w:line="240" w:lineRule="auto"/>
        <w:ind w:left="0" w:firstLine="709"/>
        <w:jc w:val="both"/>
        <w:rPr>
          <w:rFonts w:ascii="Times New Roman" w:hAnsi="Times New Roman" w:cs="Times New Roman"/>
          <w:sz w:val="28"/>
          <w:szCs w:val="28"/>
        </w:rPr>
      </w:pPr>
      <w:r w:rsidRPr="005708B7">
        <w:rPr>
          <w:rFonts w:ascii="Times New Roman" w:hAnsi="Times New Roman" w:cs="Times New Roman"/>
          <w:sz w:val="28"/>
          <w:szCs w:val="28"/>
        </w:rPr>
        <w:t>В понимании его структуры и содержания исследователи отталкиваются от представлений</w:t>
      </w:r>
      <w:r w:rsidR="008B4A64">
        <w:rPr>
          <w:rFonts w:ascii="Times New Roman" w:hAnsi="Times New Roman" w:cs="Times New Roman"/>
          <w:sz w:val="28"/>
          <w:szCs w:val="28"/>
        </w:rPr>
        <w:t xml:space="preserve">, </w:t>
      </w:r>
      <w:r w:rsidR="008B4A64" w:rsidRPr="008B4A64">
        <w:t xml:space="preserve"> </w:t>
      </w:r>
      <w:r w:rsidR="008B4A64" w:rsidRPr="008B4A64">
        <w:rPr>
          <w:rFonts w:ascii="Times New Roman" w:hAnsi="Times New Roman" w:cs="Times New Roman"/>
          <w:sz w:val="28"/>
          <w:szCs w:val="28"/>
        </w:rPr>
        <w:t xml:space="preserve">общепринятых </w:t>
      </w:r>
      <w:r w:rsidR="008B4A64">
        <w:rPr>
          <w:rFonts w:ascii="Times New Roman" w:hAnsi="Times New Roman" w:cs="Times New Roman"/>
          <w:sz w:val="28"/>
          <w:szCs w:val="28"/>
        </w:rPr>
        <w:t xml:space="preserve">в отношении </w:t>
      </w:r>
      <w:r w:rsidRPr="005708B7">
        <w:rPr>
          <w:rFonts w:ascii="Times New Roman" w:hAnsi="Times New Roman" w:cs="Times New Roman"/>
          <w:sz w:val="28"/>
          <w:szCs w:val="28"/>
        </w:rPr>
        <w:t>самосознания личности.</w:t>
      </w:r>
    </w:p>
    <w:p w14:paraId="3710F482" w14:textId="0D9BBB57" w:rsidR="00592A2B" w:rsidRPr="005708B7" w:rsidRDefault="00592A2B" w:rsidP="002E3359">
      <w:pPr>
        <w:pStyle w:val="a5"/>
        <w:numPr>
          <w:ilvl w:val="0"/>
          <w:numId w:val="20"/>
        </w:numPr>
        <w:tabs>
          <w:tab w:val="left" w:pos="851"/>
          <w:tab w:val="left" w:pos="993"/>
        </w:tabs>
        <w:spacing w:after="0" w:line="240" w:lineRule="auto"/>
        <w:ind w:left="0" w:firstLine="709"/>
        <w:jc w:val="both"/>
        <w:rPr>
          <w:rFonts w:ascii="Times New Roman" w:hAnsi="Times New Roman" w:cs="Times New Roman"/>
          <w:sz w:val="28"/>
          <w:szCs w:val="28"/>
        </w:rPr>
      </w:pPr>
      <w:r w:rsidRPr="005708B7">
        <w:rPr>
          <w:rFonts w:ascii="Times New Roman" w:hAnsi="Times New Roman" w:cs="Times New Roman"/>
          <w:sz w:val="28"/>
          <w:szCs w:val="28"/>
        </w:rPr>
        <w:t xml:space="preserve">Отсутствует единая позиция относительно содержания гендерного самосознания, которое наполняется разнообразными компонентами в зависимости от </w:t>
      </w:r>
      <w:r w:rsidR="008B4A64">
        <w:rPr>
          <w:rFonts w:ascii="Times New Roman" w:hAnsi="Times New Roman" w:cs="Times New Roman"/>
          <w:sz w:val="28"/>
          <w:szCs w:val="28"/>
        </w:rPr>
        <w:t xml:space="preserve">контекста </w:t>
      </w:r>
      <w:r w:rsidRPr="005708B7">
        <w:rPr>
          <w:rFonts w:ascii="Times New Roman" w:hAnsi="Times New Roman" w:cs="Times New Roman"/>
          <w:sz w:val="28"/>
          <w:szCs w:val="28"/>
        </w:rPr>
        <w:t xml:space="preserve">решаемых научных задач, как и в случае с самосознанием личности. </w:t>
      </w:r>
    </w:p>
    <w:p w14:paraId="2080EBBB" w14:textId="71301667" w:rsidR="00592A2B" w:rsidRPr="005708B7" w:rsidRDefault="008B4A64" w:rsidP="002E3359">
      <w:pPr>
        <w:pStyle w:val="a5"/>
        <w:numPr>
          <w:ilvl w:val="0"/>
          <w:numId w:val="20"/>
        </w:numPr>
        <w:tabs>
          <w:tab w:val="left" w:pos="851"/>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w:t>
      </w:r>
      <w:r w:rsidRPr="008B4A64">
        <w:rPr>
          <w:rFonts w:ascii="Times New Roman" w:hAnsi="Times New Roman" w:cs="Times New Roman"/>
          <w:sz w:val="28"/>
          <w:szCs w:val="28"/>
        </w:rPr>
        <w:t xml:space="preserve">ендерное самосознания </w:t>
      </w:r>
      <w:r>
        <w:rPr>
          <w:rFonts w:ascii="Times New Roman" w:hAnsi="Times New Roman" w:cs="Times New Roman"/>
          <w:sz w:val="28"/>
          <w:szCs w:val="28"/>
        </w:rPr>
        <w:t>н</w:t>
      </w:r>
      <w:r w:rsidR="00592A2B" w:rsidRPr="005708B7">
        <w:rPr>
          <w:rFonts w:ascii="Times New Roman" w:hAnsi="Times New Roman" w:cs="Times New Roman"/>
          <w:sz w:val="28"/>
          <w:szCs w:val="28"/>
        </w:rPr>
        <w:t xml:space="preserve">аряду с </w:t>
      </w:r>
      <w:r>
        <w:rPr>
          <w:rFonts w:ascii="Times New Roman" w:hAnsi="Times New Roman" w:cs="Times New Roman"/>
          <w:sz w:val="28"/>
          <w:szCs w:val="28"/>
        </w:rPr>
        <w:t xml:space="preserve">компонентным и структурным </w:t>
      </w:r>
      <w:r w:rsidR="00592A2B" w:rsidRPr="005708B7">
        <w:rPr>
          <w:rFonts w:ascii="Times New Roman" w:hAnsi="Times New Roman" w:cs="Times New Roman"/>
          <w:sz w:val="28"/>
          <w:szCs w:val="28"/>
        </w:rPr>
        <w:t xml:space="preserve">подходами изучается также с позиции теории ментальности.  </w:t>
      </w:r>
    </w:p>
    <w:p w14:paraId="0CE029DF" w14:textId="2333C573" w:rsidR="00592A2B" w:rsidRPr="00541A8F" w:rsidRDefault="00592A2B" w:rsidP="002E335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философской трактовке Е.В.</w:t>
      </w:r>
      <w:r w:rsidR="005A383A">
        <w:rPr>
          <w:rFonts w:ascii="Times New Roman" w:hAnsi="Times New Roman" w:cs="Times New Roman"/>
          <w:sz w:val="28"/>
          <w:szCs w:val="28"/>
        </w:rPr>
        <w:t xml:space="preserve"> </w:t>
      </w:r>
      <w:r>
        <w:rPr>
          <w:rFonts w:ascii="Times New Roman" w:hAnsi="Times New Roman" w:cs="Times New Roman"/>
          <w:sz w:val="28"/>
          <w:szCs w:val="28"/>
        </w:rPr>
        <w:t>Онуфриевой г</w:t>
      </w:r>
      <w:r w:rsidRPr="008D3DA0">
        <w:rPr>
          <w:rFonts w:ascii="Times New Roman" w:hAnsi="Times New Roman" w:cs="Times New Roman"/>
          <w:sz w:val="28"/>
          <w:szCs w:val="28"/>
        </w:rPr>
        <w:t xml:space="preserve">ендерное самосознание </w:t>
      </w:r>
      <w:r>
        <w:rPr>
          <w:rFonts w:ascii="Times New Roman" w:hAnsi="Times New Roman" w:cs="Times New Roman"/>
          <w:sz w:val="28"/>
          <w:szCs w:val="28"/>
        </w:rPr>
        <w:t xml:space="preserve">предстает видом </w:t>
      </w:r>
      <w:r w:rsidRPr="008D3DA0">
        <w:rPr>
          <w:rFonts w:ascii="Times New Roman" w:hAnsi="Times New Roman" w:cs="Times New Roman"/>
          <w:sz w:val="28"/>
          <w:szCs w:val="28"/>
        </w:rPr>
        <w:t>социального самосознания</w:t>
      </w:r>
      <w:r>
        <w:rPr>
          <w:rFonts w:ascii="Times New Roman" w:hAnsi="Times New Roman" w:cs="Times New Roman"/>
          <w:sz w:val="28"/>
          <w:szCs w:val="28"/>
        </w:rPr>
        <w:t xml:space="preserve">. Главным его содержанием является </w:t>
      </w:r>
      <w:r w:rsidRPr="008D3DA0">
        <w:rPr>
          <w:rFonts w:ascii="Times New Roman" w:hAnsi="Times New Roman" w:cs="Times New Roman"/>
          <w:sz w:val="28"/>
          <w:szCs w:val="28"/>
        </w:rPr>
        <w:t xml:space="preserve">осознание </w:t>
      </w:r>
      <w:r>
        <w:rPr>
          <w:rFonts w:ascii="Times New Roman" w:hAnsi="Times New Roman" w:cs="Times New Roman"/>
          <w:sz w:val="28"/>
          <w:szCs w:val="28"/>
        </w:rPr>
        <w:t>человеком своей гендерной идентичности, формами которой выступают маскулинность/фемининность</w:t>
      </w:r>
      <w:r w:rsidR="00170D22">
        <w:rPr>
          <w:rFonts w:ascii="Times New Roman" w:hAnsi="Times New Roman" w:cs="Times New Roman"/>
          <w:sz w:val="28"/>
          <w:szCs w:val="28"/>
        </w:rPr>
        <w:t xml:space="preserve"> </w:t>
      </w:r>
      <w:r w:rsidR="00170D22" w:rsidRPr="00170D22">
        <w:rPr>
          <w:rFonts w:ascii="Times New Roman" w:hAnsi="Times New Roman" w:cs="Times New Roman"/>
          <w:iCs/>
          <w:sz w:val="28"/>
          <w:szCs w:val="28"/>
        </w:rPr>
        <w:t>[</w:t>
      </w:r>
      <w:r w:rsidR="007C66B0">
        <w:rPr>
          <w:rFonts w:ascii="Times New Roman" w:hAnsi="Times New Roman" w:cs="Times New Roman"/>
          <w:iCs/>
          <w:sz w:val="28"/>
          <w:szCs w:val="28"/>
        </w:rPr>
        <w:t>2</w:t>
      </w:r>
      <w:r w:rsidR="00955855">
        <w:rPr>
          <w:rFonts w:ascii="Times New Roman" w:hAnsi="Times New Roman" w:cs="Times New Roman"/>
          <w:iCs/>
          <w:sz w:val="28"/>
          <w:szCs w:val="28"/>
        </w:rPr>
        <w:t>1</w:t>
      </w:r>
      <w:r w:rsidR="00363A47">
        <w:rPr>
          <w:rFonts w:ascii="Times New Roman" w:hAnsi="Times New Roman" w:cs="Times New Roman"/>
          <w:iCs/>
          <w:sz w:val="28"/>
          <w:szCs w:val="28"/>
        </w:rPr>
        <w:t>3</w:t>
      </w:r>
      <w:r w:rsidR="00170D22" w:rsidRPr="00170D22">
        <w:rPr>
          <w:rFonts w:ascii="Times New Roman" w:hAnsi="Times New Roman" w:cs="Times New Roman"/>
          <w:iCs/>
          <w:sz w:val="28"/>
          <w:szCs w:val="28"/>
        </w:rPr>
        <w:t>]</w:t>
      </w:r>
      <w:r w:rsidR="00170D22" w:rsidRPr="00170D22">
        <w:rPr>
          <w:rFonts w:ascii="Times New Roman" w:hAnsi="Times New Roman" w:cs="Times New Roman"/>
          <w:sz w:val="28"/>
          <w:szCs w:val="28"/>
        </w:rPr>
        <w:t>.</w:t>
      </w:r>
      <w:r w:rsidR="00170D22">
        <w:rPr>
          <w:rFonts w:ascii="Times New Roman" w:hAnsi="Times New Roman" w:cs="Times New Roman"/>
          <w:sz w:val="28"/>
          <w:szCs w:val="28"/>
        </w:rPr>
        <w:t xml:space="preserve"> </w:t>
      </w:r>
      <w:r>
        <w:rPr>
          <w:rFonts w:ascii="Times New Roman" w:hAnsi="Times New Roman" w:cs="Times New Roman"/>
          <w:sz w:val="28"/>
          <w:szCs w:val="28"/>
        </w:rPr>
        <w:t xml:space="preserve">Казахстанский психолог </w:t>
      </w:r>
      <w:bookmarkStart w:id="213" w:name="_Hlk97574599"/>
      <w:r w:rsidRPr="00541A8F">
        <w:rPr>
          <w:rFonts w:ascii="Times New Roman" w:hAnsi="Times New Roman" w:cs="Times New Roman"/>
          <w:sz w:val="28"/>
          <w:szCs w:val="28"/>
        </w:rPr>
        <w:t>М.</w:t>
      </w:r>
      <w:r>
        <w:rPr>
          <w:rFonts w:ascii="Times New Roman" w:hAnsi="Times New Roman" w:cs="Times New Roman"/>
          <w:sz w:val="28"/>
          <w:szCs w:val="28"/>
        </w:rPr>
        <w:t>А.</w:t>
      </w:r>
      <w:r w:rsidR="005A383A">
        <w:rPr>
          <w:rFonts w:ascii="Times New Roman" w:hAnsi="Times New Roman" w:cs="Times New Roman"/>
          <w:sz w:val="28"/>
          <w:szCs w:val="28"/>
        </w:rPr>
        <w:t xml:space="preserve"> </w:t>
      </w:r>
      <w:r w:rsidRPr="00541A8F">
        <w:rPr>
          <w:rFonts w:ascii="Times New Roman" w:hAnsi="Times New Roman" w:cs="Times New Roman"/>
          <w:sz w:val="28"/>
          <w:szCs w:val="28"/>
        </w:rPr>
        <w:t>Ускембаева</w:t>
      </w:r>
      <w:r>
        <w:rPr>
          <w:rFonts w:ascii="Times New Roman" w:hAnsi="Times New Roman" w:cs="Times New Roman"/>
          <w:sz w:val="28"/>
          <w:szCs w:val="28"/>
        </w:rPr>
        <w:t xml:space="preserve"> </w:t>
      </w:r>
      <w:bookmarkEnd w:id="213"/>
      <w:r>
        <w:rPr>
          <w:rFonts w:ascii="Times New Roman" w:hAnsi="Times New Roman" w:cs="Times New Roman"/>
          <w:sz w:val="28"/>
          <w:szCs w:val="28"/>
        </w:rPr>
        <w:t xml:space="preserve">рассматривает гендерное самосознание как интегральную </w:t>
      </w:r>
      <w:r w:rsidRPr="00541A8F">
        <w:rPr>
          <w:rFonts w:ascii="Times New Roman" w:hAnsi="Times New Roman" w:cs="Times New Roman"/>
          <w:sz w:val="28"/>
          <w:szCs w:val="28"/>
        </w:rPr>
        <w:t>характеристик</w:t>
      </w:r>
      <w:r>
        <w:rPr>
          <w:rFonts w:ascii="Times New Roman" w:hAnsi="Times New Roman" w:cs="Times New Roman"/>
          <w:sz w:val="28"/>
          <w:szCs w:val="28"/>
        </w:rPr>
        <w:t xml:space="preserve">у личности. И хотя автором не объясняются связи, обеспечивающие целостность этого образования у дошкольников, его содержание вбирает в себя почти все компоненты самосознания личности, но применительно к гендерной сфере: самооценки, </w:t>
      </w:r>
      <w:r w:rsidRPr="00541A8F">
        <w:rPr>
          <w:rFonts w:ascii="Times New Roman" w:hAnsi="Times New Roman" w:cs="Times New Roman"/>
          <w:sz w:val="28"/>
          <w:szCs w:val="28"/>
        </w:rPr>
        <w:t xml:space="preserve">«образ-Я», стереотипы, установки, </w:t>
      </w:r>
      <w:r>
        <w:rPr>
          <w:rFonts w:ascii="Times New Roman" w:hAnsi="Times New Roman" w:cs="Times New Roman"/>
          <w:sz w:val="28"/>
          <w:szCs w:val="28"/>
        </w:rPr>
        <w:t xml:space="preserve">роли и </w:t>
      </w:r>
      <w:r w:rsidRPr="00541A8F">
        <w:rPr>
          <w:rFonts w:ascii="Times New Roman" w:hAnsi="Times New Roman" w:cs="Times New Roman"/>
          <w:sz w:val="28"/>
          <w:szCs w:val="28"/>
        </w:rPr>
        <w:t>поведение</w:t>
      </w:r>
      <w:r w:rsidR="00170D22">
        <w:rPr>
          <w:rFonts w:ascii="Times New Roman" w:hAnsi="Times New Roman" w:cs="Times New Roman"/>
          <w:sz w:val="28"/>
          <w:szCs w:val="28"/>
        </w:rPr>
        <w:t xml:space="preserve"> </w:t>
      </w:r>
      <w:r w:rsidR="00170D22" w:rsidRPr="00170D22">
        <w:rPr>
          <w:rFonts w:ascii="Times New Roman" w:hAnsi="Times New Roman" w:cs="Times New Roman"/>
          <w:iCs/>
          <w:sz w:val="28"/>
          <w:szCs w:val="28"/>
        </w:rPr>
        <w:t>[</w:t>
      </w:r>
      <w:r w:rsidR="007C66B0">
        <w:rPr>
          <w:rFonts w:ascii="Times New Roman" w:hAnsi="Times New Roman" w:cs="Times New Roman"/>
          <w:iCs/>
          <w:sz w:val="28"/>
          <w:szCs w:val="28"/>
        </w:rPr>
        <w:t>2</w:t>
      </w:r>
      <w:r w:rsidR="00955855">
        <w:rPr>
          <w:rFonts w:ascii="Times New Roman" w:hAnsi="Times New Roman" w:cs="Times New Roman"/>
          <w:iCs/>
          <w:sz w:val="28"/>
          <w:szCs w:val="28"/>
        </w:rPr>
        <w:t>1</w:t>
      </w:r>
      <w:r w:rsidR="00363A47">
        <w:rPr>
          <w:rFonts w:ascii="Times New Roman" w:hAnsi="Times New Roman" w:cs="Times New Roman"/>
          <w:iCs/>
          <w:sz w:val="28"/>
          <w:szCs w:val="28"/>
        </w:rPr>
        <w:t>4</w:t>
      </w:r>
      <w:r w:rsidR="00170D22" w:rsidRPr="00170D22">
        <w:rPr>
          <w:rFonts w:ascii="Times New Roman" w:hAnsi="Times New Roman" w:cs="Times New Roman"/>
          <w:iCs/>
          <w:sz w:val="28"/>
          <w:szCs w:val="28"/>
        </w:rPr>
        <w:t>]</w:t>
      </w:r>
      <w:r w:rsidR="00170D22" w:rsidRPr="00170D22">
        <w:rPr>
          <w:rFonts w:ascii="Times New Roman" w:hAnsi="Times New Roman" w:cs="Times New Roman"/>
          <w:sz w:val="28"/>
          <w:szCs w:val="28"/>
        </w:rPr>
        <w:t>.</w:t>
      </w:r>
    </w:p>
    <w:p w14:paraId="0EB307B0" w14:textId="039104FC" w:rsidR="00592A2B" w:rsidRDefault="00592A2B" w:rsidP="002E3359">
      <w:pPr>
        <w:spacing w:after="0" w:line="240" w:lineRule="auto"/>
        <w:ind w:firstLine="709"/>
        <w:jc w:val="both"/>
        <w:rPr>
          <w:rFonts w:ascii="Times New Roman" w:hAnsi="Times New Roman" w:cs="Times New Roman"/>
          <w:color w:val="000000"/>
          <w:sz w:val="28"/>
          <w:szCs w:val="28"/>
        </w:rPr>
      </w:pPr>
      <w:bookmarkStart w:id="214" w:name="_Hlk97575723"/>
      <w:r>
        <w:rPr>
          <w:rFonts w:ascii="Times New Roman" w:hAnsi="Times New Roman" w:cs="Times New Roman"/>
          <w:sz w:val="28"/>
          <w:szCs w:val="28"/>
        </w:rPr>
        <w:t>А.А.</w:t>
      </w:r>
      <w:r w:rsidR="005A383A">
        <w:rPr>
          <w:rFonts w:ascii="Times New Roman" w:hAnsi="Times New Roman" w:cs="Times New Roman"/>
          <w:sz w:val="28"/>
          <w:szCs w:val="28"/>
        </w:rPr>
        <w:t xml:space="preserve"> </w:t>
      </w:r>
      <w:r w:rsidRPr="00A04BC2">
        <w:rPr>
          <w:rFonts w:ascii="Times New Roman" w:hAnsi="Times New Roman" w:cs="Times New Roman"/>
          <w:sz w:val="28"/>
          <w:szCs w:val="28"/>
        </w:rPr>
        <w:t>Чекалина</w:t>
      </w:r>
      <w:r>
        <w:rPr>
          <w:rFonts w:ascii="Times New Roman" w:hAnsi="Times New Roman" w:cs="Times New Roman"/>
          <w:sz w:val="28"/>
          <w:szCs w:val="28"/>
        </w:rPr>
        <w:t xml:space="preserve"> в исследовании </w:t>
      </w:r>
      <w:bookmarkEnd w:id="212"/>
      <w:bookmarkEnd w:id="214"/>
      <w:r>
        <w:rPr>
          <w:rFonts w:ascii="Times New Roman" w:hAnsi="Times New Roman" w:cs="Times New Roman"/>
          <w:sz w:val="28"/>
          <w:szCs w:val="28"/>
        </w:rPr>
        <w:t>влияния г</w:t>
      </w:r>
      <w:r w:rsidRPr="00A04BC2">
        <w:rPr>
          <w:rFonts w:ascii="Times New Roman" w:hAnsi="Times New Roman" w:cs="Times New Roman"/>
          <w:sz w:val="28"/>
          <w:szCs w:val="28"/>
        </w:rPr>
        <w:t>ендерно</w:t>
      </w:r>
      <w:r>
        <w:rPr>
          <w:rFonts w:ascii="Times New Roman" w:hAnsi="Times New Roman" w:cs="Times New Roman"/>
          <w:sz w:val="28"/>
          <w:szCs w:val="28"/>
        </w:rPr>
        <w:t>го</w:t>
      </w:r>
      <w:r w:rsidRPr="00A04BC2">
        <w:rPr>
          <w:rFonts w:ascii="Times New Roman" w:hAnsi="Times New Roman" w:cs="Times New Roman"/>
          <w:sz w:val="28"/>
          <w:szCs w:val="28"/>
        </w:rPr>
        <w:t xml:space="preserve"> самосознани</w:t>
      </w:r>
      <w:r>
        <w:rPr>
          <w:rFonts w:ascii="Times New Roman" w:hAnsi="Times New Roman" w:cs="Times New Roman"/>
          <w:sz w:val="28"/>
          <w:szCs w:val="28"/>
        </w:rPr>
        <w:t>я учителей на профессиональную деятельность придерживается структурного подхода, в частности - классической трехуровневой структуры, разработанной И.И.</w:t>
      </w:r>
      <w:r w:rsidR="00363A47">
        <w:rPr>
          <w:rFonts w:ascii="Times New Roman" w:hAnsi="Times New Roman" w:cs="Times New Roman"/>
          <w:sz w:val="28"/>
          <w:szCs w:val="28"/>
        </w:rPr>
        <w:t> </w:t>
      </w:r>
      <w:r>
        <w:rPr>
          <w:rFonts w:ascii="Times New Roman" w:hAnsi="Times New Roman" w:cs="Times New Roman"/>
          <w:sz w:val="28"/>
          <w:szCs w:val="28"/>
        </w:rPr>
        <w:t xml:space="preserve">Чесноковой. Согласно ее модели, когнитивный уровень структуры составляют представления о фемининности и маскулинности, </w:t>
      </w:r>
      <w:r w:rsidRPr="00627BB1">
        <w:rPr>
          <w:rFonts w:ascii="Times New Roman" w:hAnsi="Times New Roman" w:cs="Times New Roman"/>
          <w:sz w:val="28"/>
          <w:szCs w:val="28"/>
        </w:rPr>
        <w:t xml:space="preserve">перспективах профессионального </w:t>
      </w:r>
      <w:r>
        <w:rPr>
          <w:rFonts w:ascii="Times New Roman" w:hAnsi="Times New Roman" w:cs="Times New Roman"/>
          <w:sz w:val="28"/>
          <w:szCs w:val="28"/>
        </w:rPr>
        <w:t>совершенствования как представителя гендерной группы и т.п. К а</w:t>
      </w:r>
      <w:r w:rsidRPr="00A04BC2">
        <w:rPr>
          <w:rFonts w:ascii="Times New Roman" w:hAnsi="Times New Roman" w:cs="Times New Roman"/>
          <w:sz w:val="28"/>
          <w:szCs w:val="28"/>
        </w:rPr>
        <w:t>ффективн</w:t>
      </w:r>
      <w:r>
        <w:rPr>
          <w:rFonts w:ascii="Times New Roman" w:hAnsi="Times New Roman" w:cs="Times New Roman"/>
          <w:sz w:val="28"/>
          <w:szCs w:val="28"/>
        </w:rPr>
        <w:t xml:space="preserve">ому уровню отнесены модальность </w:t>
      </w:r>
      <w:r w:rsidRPr="00A04BC2">
        <w:rPr>
          <w:rFonts w:ascii="Times New Roman" w:hAnsi="Times New Roman" w:cs="Times New Roman"/>
          <w:sz w:val="28"/>
          <w:szCs w:val="28"/>
        </w:rPr>
        <w:t xml:space="preserve">эмоциональных переживаний </w:t>
      </w:r>
      <w:r>
        <w:rPr>
          <w:rFonts w:ascii="Times New Roman" w:hAnsi="Times New Roman" w:cs="Times New Roman"/>
          <w:sz w:val="28"/>
          <w:szCs w:val="28"/>
        </w:rPr>
        <w:t>в связи с самооценкой своей гендерной идентичности в контексте профессиональных требований. Конативный уровень составляют определяющие активность установки к реализации гендерного</w:t>
      </w:r>
      <w:r w:rsidRPr="00A04BC2">
        <w:rPr>
          <w:rFonts w:ascii="Times New Roman" w:hAnsi="Times New Roman" w:cs="Times New Roman"/>
          <w:sz w:val="28"/>
          <w:szCs w:val="28"/>
        </w:rPr>
        <w:t xml:space="preserve"> потенциала</w:t>
      </w:r>
      <w:r>
        <w:rPr>
          <w:rFonts w:ascii="Times New Roman" w:hAnsi="Times New Roman" w:cs="Times New Roman"/>
          <w:sz w:val="28"/>
          <w:szCs w:val="28"/>
        </w:rPr>
        <w:t xml:space="preserve">, гендерная специфика профессиональной </w:t>
      </w:r>
      <w:r w:rsidRPr="00637572">
        <w:rPr>
          <w:rFonts w:ascii="Times New Roman" w:hAnsi="Times New Roman" w:cs="Times New Roman"/>
          <w:sz w:val="28"/>
          <w:szCs w:val="28"/>
        </w:rPr>
        <w:t xml:space="preserve">самоактуализации </w:t>
      </w:r>
      <w:r>
        <w:rPr>
          <w:rFonts w:ascii="Times New Roman" w:hAnsi="Times New Roman" w:cs="Times New Roman"/>
          <w:sz w:val="28"/>
          <w:szCs w:val="28"/>
        </w:rPr>
        <w:t>и т.д. Автором предложены уровни сформированности гендерного самосознания</w:t>
      </w:r>
      <w:r w:rsidRPr="00716D7A">
        <w:rPr>
          <w:rFonts w:ascii="Times New Roman" w:hAnsi="Times New Roman" w:cs="Times New Roman"/>
          <w:sz w:val="28"/>
          <w:szCs w:val="28"/>
        </w:rPr>
        <w:t xml:space="preserve"> критери</w:t>
      </w:r>
      <w:r>
        <w:rPr>
          <w:rFonts w:ascii="Times New Roman" w:hAnsi="Times New Roman" w:cs="Times New Roman"/>
          <w:sz w:val="28"/>
          <w:szCs w:val="28"/>
        </w:rPr>
        <w:t>ями которых являются способности к рефлексии маскулинности и фемининности, а также психологическая компетентность в сфере гендерных отношений</w:t>
      </w:r>
      <w:r w:rsidR="00170D22">
        <w:rPr>
          <w:rFonts w:ascii="Times New Roman" w:hAnsi="Times New Roman" w:cs="Times New Roman"/>
          <w:sz w:val="28"/>
          <w:szCs w:val="28"/>
        </w:rPr>
        <w:t xml:space="preserve"> </w:t>
      </w:r>
      <w:r w:rsidR="00170D22" w:rsidRPr="00170D22">
        <w:rPr>
          <w:rFonts w:ascii="Times New Roman" w:hAnsi="Times New Roman" w:cs="Times New Roman"/>
          <w:iCs/>
          <w:sz w:val="28"/>
          <w:szCs w:val="28"/>
        </w:rPr>
        <w:t>[</w:t>
      </w:r>
      <w:r w:rsidR="008A1F49">
        <w:rPr>
          <w:rFonts w:ascii="Times New Roman" w:hAnsi="Times New Roman" w:cs="Times New Roman"/>
          <w:iCs/>
          <w:sz w:val="28"/>
          <w:szCs w:val="28"/>
        </w:rPr>
        <w:t>2</w:t>
      </w:r>
      <w:r w:rsidR="00955855">
        <w:rPr>
          <w:rFonts w:ascii="Times New Roman" w:hAnsi="Times New Roman" w:cs="Times New Roman"/>
          <w:iCs/>
          <w:sz w:val="28"/>
          <w:szCs w:val="28"/>
        </w:rPr>
        <w:t>1</w:t>
      </w:r>
      <w:r w:rsidR="00363A47">
        <w:rPr>
          <w:rFonts w:ascii="Times New Roman" w:hAnsi="Times New Roman" w:cs="Times New Roman"/>
          <w:iCs/>
          <w:sz w:val="28"/>
          <w:szCs w:val="28"/>
        </w:rPr>
        <w:t>5</w:t>
      </w:r>
      <w:r w:rsidR="00170D22" w:rsidRPr="00170D22">
        <w:rPr>
          <w:rFonts w:ascii="Times New Roman" w:hAnsi="Times New Roman" w:cs="Times New Roman"/>
          <w:iCs/>
          <w:sz w:val="28"/>
          <w:szCs w:val="28"/>
        </w:rPr>
        <w:t>]</w:t>
      </w:r>
      <w:r w:rsidR="00170D22" w:rsidRPr="00170D22">
        <w:rPr>
          <w:rFonts w:ascii="Times New Roman" w:hAnsi="Times New Roman" w:cs="Times New Roman"/>
          <w:sz w:val="28"/>
          <w:szCs w:val="28"/>
        </w:rPr>
        <w:t xml:space="preserve">. </w:t>
      </w:r>
      <w:r>
        <w:rPr>
          <w:rFonts w:ascii="Times New Roman" w:hAnsi="Times New Roman" w:cs="Times New Roman"/>
          <w:sz w:val="28"/>
          <w:szCs w:val="28"/>
        </w:rPr>
        <w:t>Примером использования компонентного подхода служит исследование А.О.</w:t>
      </w:r>
      <w:r w:rsidR="002E3359">
        <w:rPr>
          <w:rFonts w:ascii="Times New Roman" w:hAnsi="Times New Roman" w:cs="Times New Roman"/>
          <w:sz w:val="28"/>
          <w:szCs w:val="28"/>
        </w:rPr>
        <w:t> </w:t>
      </w:r>
      <w:r>
        <w:rPr>
          <w:rFonts w:ascii="Times New Roman" w:hAnsi="Times New Roman" w:cs="Times New Roman"/>
          <w:sz w:val="28"/>
          <w:szCs w:val="28"/>
        </w:rPr>
        <w:t>Апарцевой и Н.В.</w:t>
      </w:r>
      <w:r w:rsidR="005A383A">
        <w:rPr>
          <w:rFonts w:ascii="Times New Roman" w:hAnsi="Times New Roman" w:cs="Times New Roman"/>
          <w:sz w:val="28"/>
          <w:szCs w:val="28"/>
        </w:rPr>
        <w:t xml:space="preserve"> </w:t>
      </w:r>
      <w:r>
        <w:rPr>
          <w:rFonts w:ascii="Times New Roman" w:hAnsi="Times New Roman" w:cs="Times New Roman"/>
          <w:sz w:val="28"/>
          <w:szCs w:val="28"/>
        </w:rPr>
        <w:t>Силкиной. Гендерное самосознание сужено авторами до ауто- и гетеро</w:t>
      </w:r>
      <w:r w:rsidRPr="00412F06">
        <w:rPr>
          <w:rFonts w:ascii="Times New Roman" w:hAnsi="Times New Roman" w:cs="Times New Roman"/>
          <w:sz w:val="28"/>
          <w:szCs w:val="28"/>
        </w:rPr>
        <w:t>стереотип</w:t>
      </w:r>
      <w:r>
        <w:rPr>
          <w:rFonts w:ascii="Times New Roman" w:hAnsi="Times New Roman" w:cs="Times New Roman"/>
          <w:sz w:val="28"/>
          <w:szCs w:val="28"/>
        </w:rPr>
        <w:t>ов студентов, которые в будущей профессиональной деятельности могут препятствовать ее эффективности</w:t>
      </w:r>
      <w:r w:rsidR="00170D22">
        <w:rPr>
          <w:rFonts w:ascii="Times New Roman" w:hAnsi="Times New Roman" w:cs="Times New Roman"/>
          <w:sz w:val="28"/>
          <w:szCs w:val="28"/>
        </w:rPr>
        <w:t xml:space="preserve"> </w:t>
      </w:r>
      <w:r w:rsidR="00170D22" w:rsidRPr="00170D22">
        <w:rPr>
          <w:rFonts w:ascii="Times New Roman" w:hAnsi="Times New Roman" w:cs="Times New Roman"/>
          <w:iCs/>
          <w:sz w:val="28"/>
          <w:szCs w:val="28"/>
        </w:rPr>
        <w:t>[</w:t>
      </w:r>
      <w:r w:rsidR="008A1F49">
        <w:rPr>
          <w:rFonts w:ascii="Times New Roman" w:hAnsi="Times New Roman" w:cs="Times New Roman"/>
          <w:iCs/>
          <w:sz w:val="28"/>
          <w:szCs w:val="28"/>
        </w:rPr>
        <w:t>2</w:t>
      </w:r>
      <w:r w:rsidR="00955855">
        <w:rPr>
          <w:rFonts w:ascii="Times New Roman" w:hAnsi="Times New Roman" w:cs="Times New Roman"/>
          <w:iCs/>
          <w:sz w:val="28"/>
          <w:szCs w:val="28"/>
        </w:rPr>
        <w:t>1</w:t>
      </w:r>
      <w:r w:rsidR="00363A47">
        <w:rPr>
          <w:rFonts w:ascii="Times New Roman" w:hAnsi="Times New Roman" w:cs="Times New Roman"/>
          <w:iCs/>
          <w:sz w:val="28"/>
          <w:szCs w:val="28"/>
        </w:rPr>
        <w:t>6</w:t>
      </w:r>
      <w:r w:rsidR="00170D22" w:rsidRPr="00170D22">
        <w:rPr>
          <w:rFonts w:ascii="Times New Roman" w:hAnsi="Times New Roman" w:cs="Times New Roman"/>
          <w:iCs/>
          <w:sz w:val="28"/>
          <w:szCs w:val="28"/>
        </w:rPr>
        <w:t>]</w:t>
      </w:r>
      <w:r w:rsidR="00170D22" w:rsidRPr="00170D22">
        <w:rPr>
          <w:rFonts w:ascii="Times New Roman" w:hAnsi="Times New Roman" w:cs="Times New Roman"/>
          <w:sz w:val="28"/>
          <w:szCs w:val="28"/>
        </w:rPr>
        <w:t>.</w:t>
      </w:r>
    </w:p>
    <w:p w14:paraId="349FBCE6" w14:textId="5BE3612A" w:rsidR="00592A2B" w:rsidRDefault="00592A2B" w:rsidP="002E335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Третий подход реализуется </w:t>
      </w:r>
      <w:r w:rsidRPr="006E0E76">
        <w:rPr>
          <w:rFonts w:ascii="Times New Roman" w:hAnsi="Times New Roman" w:cs="Times New Roman"/>
          <w:color w:val="000000"/>
          <w:sz w:val="28"/>
          <w:szCs w:val="28"/>
        </w:rPr>
        <w:t>М.А.</w:t>
      </w:r>
      <w:r w:rsidR="005A383A">
        <w:rPr>
          <w:rFonts w:ascii="Times New Roman" w:hAnsi="Times New Roman" w:cs="Times New Roman"/>
          <w:color w:val="000000"/>
          <w:sz w:val="28"/>
          <w:szCs w:val="28"/>
        </w:rPr>
        <w:t xml:space="preserve"> </w:t>
      </w:r>
      <w:r w:rsidRPr="006E0E76">
        <w:rPr>
          <w:rFonts w:ascii="Times New Roman" w:hAnsi="Times New Roman" w:cs="Times New Roman"/>
          <w:color w:val="000000"/>
          <w:sz w:val="28"/>
          <w:szCs w:val="28"/>
        </w:rPr>
        <w:t>Ерофеев</w:t>
      </w:r>
      <w:r>
        <w:rPr>
          <w:rFonts w:ascii="Times New Roman" w:hAnsi="Times New Roman" w:cs="Times New Roman"/>
          <w:color w:val="000000"/>
          <w:sz w:val="28"/>
          <w:szCs w:val="28"/>
        </w:rPr>
        <w:t>ой</w:t>
      </w:r>
      <w:r w:rsidRPr="006E0E76">
        <w:rPr>
          <w:rFonts w:ascii="Times New Roman" w:hAnsi="Times New Roman" w:cs="Times New Roman"/>
          <w:color w:val="000000"/>
          <w:sz w:val="28"/>
          <w:szCs w:val="28"/>
        </w:rPr>
        <w:t>, Е.В.</w:t>
      </w:r>
      <w:r w:rsidR="005A383A">
        <w:rPr>
          <w:rFonts w:ascii="Times New Roman" w:hAnsi="Times New Roman" w:cs="Times New Roman"/>
          <w:color w:val="000000"/>
          <w:sz w:val="28"/>
          <w:szCs w:val="28"/>
        </w:rPr>
        <w:t xml:space="preserve"> </w:t>
      </w:r>
      <w:r w:rsidRPr="006E0E76">
        <w:rPr>
          <w:rFonts w:ascii="Times New Roman" w:hAnsi="Times New Roman" w:cs="Times New Roman"/>
          <w:color w:val="000000"/>
          <w:sz w:val="28"/>
          <w:szCs w:val="28"/>
        </w:rPr>
        <w:t>Иоффе, О.И. Ключко,</w:t>
      </w:r>
      <w:r>
        <w:rPr>
          <w:rFonts w:ascii="Times New Roman" w:hAnsi="Times New Roman" w:cs="Times New Roman"/>
          <w:color w:val="000000"/>
          <w:sz w:val="28"/>
          <w:szCs w:val="28"/>
        </w:rPr>
        <w:t xml:space="preserve"> Е.В.</w:t>
      </w:r>
      <w:r w:rsidR="005A383A">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Самосадовой, Н.Ф.</w:t>
      </w:r>
      <w:r w:rsidR="005A383A">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Сухаревой, Л.В.</w:t>
      </w:r>
      <w:r w:rsidR="005A383A">
        <w:rPr>
          <w:rFonts w:ascii="Times New Roman" w:hAnsi="Times New Roman" w:cs="Times New Roman"/>
          <w:color w:val="000000"/>
          <w:sz w:val="28"/>
          <w:szCs w:val="28"/>
        </w:rPr>
        <w:t xml:space="preserve"> </w:t>
      </w:r>
      <w:r>
        <w:rPr>
          <w:rFonts w:ascii="Times New Roman" w:hAnsi="Times New Roman" w:cs="Times New Roman"/>
          <w:color w:val="000000"/>
          <w:sz w:val="28"/>
          <w:szCs w:val="28"/>
        </w:rPr>
        <w:t>Штылевой, А.А.</w:t>
      </w:r>
      <w:r w:rsidR="005A383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Чуркиной и другими с позиции понимания психологической сущности ментальности. </w:t>
      </w:r>
      <w:r w:rsidR="00A226A5">
        <w:rPr>
          <w:rFonts w:ascii="Times New Roman" w:hAnsi="Times New Roman" w:cs="Times New Roman"/>
          <w:color w:val="000000"/>
          <w:sz w:val="28"/>
          <w:szCs w:val="28"/>
        </w:rPr>
        <w:t>Под г</w:t>
      </w:r>
      <w:r w:rsidRPr="009070AD">
        <w:rPr>
          <w:rFonts w:ascii="Times New Roman" w:hAnsi="Times New Roman" w:cs="Times New Roman"/>
          <w:color w:val="000000"/>
          <w:sz w:val="28"/>
          <w:szCs w:val="28"/>
        </w:rPr>
        <w:t>ендерн</w:t>
      </w:r>
      <w:r w:rsidR="00A226A5">
        <w:rPr>
          <w:rFonts w:ascii="Times New Roman" w:hAnsi="Times New Roman" w:cs="Times New Roman"/>
          <w:color w:val="000000"/>
          <w:sz w:val="28"/>
          <w:szCs w:val="28"/>
        </w:rPr>
        <w:t>ой</w:t>
      </w:r>
      <w:r>
        <w:rPr>
          <w:rFonts w:ascii="Times New Roman" w:hAnsi="Times New Roman" w:cs="Times New Roman"/>
          <w:color w:val="000000"/>
          <w:sz w:val="28"/>
          <w:szCs w:val="28"/>
        </w:rPr>
        <w:t xml:space="preserve"> </w:t>
      </w:r>
      <w:r w:rsidRPr="009070AD">
        <w:rPr>
          <w:rFonts w:ascii="Times New Roman" w:hAnsi="Times New Roman" w:cs="Times New Roman"/>
          <w:color w:val="000000"/>
          <w:sz w:val="28"/>
          <w:szCs w:val="28"/>
        </w:rPr>
        <w:t>ментальность</w:t>
      </w:r>
      <w:r w:rsidR="00A226A5">
        <w:rPr>
          <w:rFonts w:ascii="Times New Roman" w:hAnsi="Times New Roman" w:cs="Times New Roman"/>
          <w:color w:val="000000"/>
          <w:sz w:val="28"/>
          <w:szCs w:val="28"/>
        </w:rPr>
        <w:t>ю они понимают</w:t>
      </w:r>
      <w:r>
        <w:rPr>
          <w:rFonts w:ascii="Times New Roman" w:hAnsi="Times New Roman" w:cs="Times New Roman"/>
          <w:color w:val="000000"/>
          <w:sz w:val="28"/>
          <w:szCs w:val="28"/>
        </w:rPr>
        <w:t xml:space="preserve"> своеобразие </w:t>
      </w:r>
      <w:r w:rsidRPr="009070AD">
        <w:rPr>
          <w:rFonts w:ascii="Times New Roman" w:hAnsi="Times New Roman" w:cs="Times New Roman"/>
          <w:color w:val="000000"/>
          <w:sz w:val="28"/>
          <w:szCs w:val="28"/>
        </w:rPr>
        <w:t>сознани</w:t>
      </w:r>
      <w:r>
        <w:rPr>
          <w:rFonts w:ascii="Times New Roman" w:hAnsi="Times New Roman" w:cs="Times New Roman"/>
          <w:color w:val="000000"/>
          <w:sz w:val="28"/>
          <w:szCs w:val="28"/>
        </w:rPr>
        <w:t>я</w:t>
      </w:r>
      <w:r w:rsidR="00A226A5">
        <w:rPr>
          <w:rFonts w:ascii="Times New Roman" w:hAnsi="Times New Roman" w:cs="Times New Roman"/>
          <w:color w:val="000000"/>
          <w:sz w:val="28"/>
          <w:szCs w:val="28"/>
        </w:rPr>
        <w:t xml:space="preserve"> гендерной группы</w:t>
      </w:r>
      <w:r w:rsidRPr="009070A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которое складывается под влиянием </w:t>
      </w:r>
      <w:r w:rsidR="00A226A5">
        <w:rPr>
          <w:rFonts w:ascii="Times New Roman" w:hAnsi="Times New Roman" w:cs="Times New Roman"/>
          <w:color w:val="000000"/>
          <w:sz w:val="28"/>
          <w:szCs w:val="28"/>
        </w:rPr>
        <w:t xml:space="preserve">социально и культурно обусловленных </w:t>
      </w:r>
      <w:r>
        <w:rPr>
          <w:rFonts w:ascii="Times New Roman" w:hAnsi="Times New Roman" w:cs="Times New Roman"/>
          <w:color w:val="000000"/>
          <w:sz w:val="28"/>
          <w:szCs w:val="28"/>
        </w:rPr>
        <w:t xml:space="preserve">представлений о </w:t>
      </w:r>
      <w:r w:rsidRPr="009070AD">
        <w:rPr>
          <w:rFonts w:ascii="Times New Roman" w:hAnsi="Times New Roman" w:cs="Times New Roman"/>
          <w:color w:val="000000"/>
          <w:sz w:val="28"/>
          <w:szCs w:val="28"/>
        </w:rPr>
        <w:t>маскулинност</w:t>
      </w:r>
      <w:r>
        <w:rPr>
          <w:rFonts w:ascii="Times New Roman" w:hAnsi="Times New Roman" w:cs="Times New Roman"/>
          <w:color w:val="000000"/>
          <w:sz w:val="28"/>
          <w:szCs w:val="28"/>
        </w:rPr>
        <w:t>и</w:t>
      </w:r>
      <w:r w:rsidRPr="009070AD">
        <w:rPr>
          <w:rFonts w:ascii="Times New Roman" w:hAnsi="Times New Roman" w:cs="Times New Roman"/>
          <w:color w:val="000000"/>
          <w:sz w:val="28"/>
          <w:szCs w:val="28"/>
        </w:rPr>
        <w:t xml:space="preserve"> и </w:t>
      </w:r>
      <w:r w:rsidR="005A383A" w:rsidRPr="009070AD">
        <w:rPr>
          <w:rFonts w:ascii="Times New Roman" w:hAnsi="Times New Roman" w:cs="Times New Roman"/>
          <w:color w:val="000000"/>
          <w:sz w:val="28"/>
          <w:szCs w:val="28"/>
        </w:rPr>
        <w:t>фемининност</w:t>
      </w:r>
      <w:r w:rsidR="005A383A">
        <w:rPr>
          <w:rFonts w:ascii="Times New Roman" w:hAnsi="Times New Roman" w:cs="Times New Roman"/>
          <w:color w:val="000000"/>
          <w:sz w:val="28"/>
          <w:szCs w:val="28"/>
        </w:rPr>
        <w:t xml:space="preserve">и </w:t>
      </w:r>
      <w:r w:rsidR="005A383A" w:rsidRPr="00B45C67">
        <w:rPr>
          <w:rFonts w:ascii="Times New Roman" w:hAnsi="Times New Roman" w:cs="Times New Roman"/>
          <w:color w:val="000000"/>
          <w:sz w:val="28"/>
          <w:szCs w:val="28"/>
        </w:rPr>
        <w:t>(</w:t>
      </w:r>
      <w:r>
        <w:rPr>
          <w:rFonts w:ascii="Times New Roman" w:hAnsi="Times New Roman" w:cs="Times New Roman"/>
          <w:color w:val="000000"/>
          <w:sz w:val="28"/>
          <w:szCs w:val="28"/>
        </w:rPr>
        <w:t>гендерной идентичности)</w:t>
      </w:r>
      <w:r w:rsidR="00A226A5">
        <w:rPr>
          <w:rFonts w:ascii="Times New Roman" w:hAnsi="Times New Roman" w:cs="Times New Roman"/>
          <w:color w:val="000000"/>
          <w:sz w:val="28"/>
          <w:szCs w:val="28"/>
        </w:rPr>
        <w:t xml:space="preserve"> </w:t>
      </w:r>
      <w:r w:rsidR="00B45C67" w:rsidRPr="00B45C67">
        <w:rPr>
          <w:rFonts w:ascii="Times New Roman" w:hAnsi="Times New Roman" w:cs="Times New Roman"/>
          <w:iCs/>
          <w:color w:val="000000"/>
          <w:sz w:val="28"/>
          <w:szCs w:val="28"/>
        </w:rPr>
        <w:t>[</w:t>
      </w:r>
      <w:r w:rsidR="00955855">
        <w:rPr>
          <w:rFonts w:ascii="Times New Roman" w:hAnsi="Times New Roman" w:cs="Times New Roman"/>
          <w:iCs/>
          <w:color w:val="000000"/>
          <w:sz w:val="28"/>
          <w:szCs w:val="28"/>
        </w:rPr>
        <w:t>1</w:t>
      </w:r>
      <w:r w:rsidR="00363A47">
        <w:rPr>
          <w:rFonts w:ascii="Times New Roman" w:hAnsi="Times New Roman" w:cs="Times New Roman"/>
          <w:iCs/>
          <w:color w:val="000000"/>
          <w:sz w:val="28"/>
          <w:szCs w:val="28"/>
        </w:rPr>
        <w:t>95, с. 3-228</w:t>
      </w:r>
      <w:r w:rsidR="00B45C67" w:rsidRPr="00B45C67">
        <w:rPr>
          <w:rFonts w:ascii="Times New Roman" w:hAnsi="Times New Roman" w:cs="Times New Roman"/>
          <w:iCs/>
          <w:color w:val="000000"/>
          <w:sz w:val="28"/>
          <w:szCs w:val="28"/>
        </w:rPr>
        <w:t>]</w:t>
      </w:r>
      <w:r w:rsidR="00B45C67" w:rsidRPr="00B45C67">
        <w:rPr>
          <w:rFonts w:ascii="Times New Roman" w:hAnsi="Times New Roman" w:cs="Times New Roman"/>
          <w:color w:val="000000"/>
          <w:sz w:val="28"/>
          <w:szCs w:val="28"/>
        </w:rPr>
        <w:t>.</w:t>
      </w:r>
      <w:r w:rsidR="00B45C67">
        <w:rPr>
          <w:rFonts w:ascii="Times New Roman" w:hAnsi="Times New Roman" w:cs="Times New Roman"/>
          <w:color w:val="000000"/>
          <w:sz w:val="28"/>
          <w:szCs w:val="28"/>
        </w:rPr>
        <w:t xml:space="preserve"> </w:t>
      </w:r>
      <w:r w:rsidR="00A226A5">
        <w:rPr>
          <w:rFonts w:ascii="Times New Roman" w:hAnsi="Times New Roman" w:cs="Times New Roman"/>
          <w:color w:val="000000"/>
          <w:sz w:val="28"/>
          <w:szCs w:val="28"/>
        </w:rPr>
        <w:t>Поскольку м</w:t>
      </w:r>
      <w:r w:rsidRPr="0034249D">
        <w:rPr>
          <w:rFonts w:ascii="Times New Roman" w:hAnsi="Times New Roman" w:cs="Times New Roman"/>
          <w:color w:val="000000"/>
          <w:sz w:val="28"/>
          <w:szCs w:val="28"/>
        </w:rPr>
        <w:t xml:space="preserve">ужчины и женщины </w:t>
      </w:r>
      <w:r w:rsidR="00A226A5">
        <w:rPr>
          <w:rFonts w:ascii="Times New Roman" w:hAnsi="Times New Roman" w:cs="Times New Roman"/>
          <w:color w:val="000000"/>
          <w:sz w:val="28"/>
          <w:szCs w:val="28"/>
        </w:rPr>
        <w:t xml:space="preserve">– это </w:t>
      </w:r>
      <w:r w:rsidRPr="0034249D">
        <w:rPr>
          <w:rFonts w:ascii="Times New Roman" w:hAnsi="Times New Roman" w:cs="Times New Roman"/>
          <w:color w:val="000000"/>
          <w:sz w:val="28"/>
          <w:szCs w:val="28"/>
        </w:rPr>
        <w:t>большие социальные группы как субъекты специфического сознания, отличающего их друг от друга</w:t>
      </w:r>
      <w:r w:rsidR="00A226A5">
        <w:rPr>
          <w:rFonts w:ascii="Times New Roman" w:hAnsi="Times New Roman" w:cs="Times New Roman"/>
          <w:color w:val="000000"/>
          <w:sz w:val="28"/>
          <w:szCs w:val="28"/>
        </w:rPr>
        <w:t xml:space="preserve">, то, по их мнению, таких </w:t>
      </w:r>
      <w:r>
        <w:rPr>
          <w:rFonts w:ascii="Times New Roman" w:hAnsi="Times New Roman" w:cs="Times New Roman"/>
          <w:color w:val="000000"/>
          <w:sz w:val="28"/>
          <w:szCs w:val="28"/>
        </w:rPr>
        <w:t>признак</w:t>
      </w:r>
      <w:r w:rsidR="00A226A5">
        <w:rPr>
          <w:rFonts w:ascii="Times New Roman" w:hAnsi="Times New Roman" w:cs="Times New Roman"/>
          <w:color w:val="000000"/>
          <w:sz w:val="28"/>
          <w:szCs w:val="28"/>
        </w:rPr>
        <w:t xml:space="preserve">ов достаточно, чтобы </w:t>
      </w:r>
      <w:r>
        <w:rPr>
          <w:rFonts w:ascii="Times New Roman" w:hAnsi="Times New Roman" w:cs="Times New Roman"/>
          <w:color w:val="000000"/>
          <w:sz w:val="28"/>
          <w:szCs w:val="28"/>
        </w:rPr>
        <w:t xml:space="preserve">это сознание </w:t>
      </w:r>
      <w:r w:rsidR="00A226A5">
        <w:rPr>
          <w:rFonts w:ascii="Times New Roman" w:hAnsi="Times New Roman" w:cs="Times New Roman"/>
          <w:color w:val="000000"/>
          <w:sz w:val="28"/>
          <w:szCs w:val="28"/>
        </w:rPr>
        <w:t>с</w:t>
      </w:r>
      <w:r>
        <w:rPr>
          <w:rFonts w:ascii="Times New Roman" w:hAnsi="Times New Roman" w:cs="Times New Roman"/>
          <w:color w:val="000000"/>
          <w:sz w:val="28"/>
          <w:szCs w:val="28"/>
        </w:rPr>
        <w:t xml:space="preserve">читать гендерной ментальностью. </w:t>
      </w:r>
      <w:r w:rsidRPr="00C0179E">
        <w:rPr>
          <w:rFonts w:ascii="Times New Roman" w:hAnsi="Times New Roman" w:cs="Times New Roman"/>
          <w:color w:val="000000"/>
          <w:sz w:val="28"/>
          <w:szCs w:val="28"/>
        </w:rPr>
        <w:t>А.А.</w:t>
      </w:r>
      <w:r w:rsidR="007447C3">
        <w:rPr>
          <w:rFonts w:ascii="Times New Roman" w:hAnsi="Times New Roman" w:cs="Times New Roman"/>
          <w:color w:val="000000"/>
          <w:sz w:val="28"/>
          <w:szCs w:val="28"/>
        </w:rPr>
        <w:t xml:space="preserve"> </w:t>
      </w:r>
      <w:r w:rsidRPr="00C0179E">
        <w:rPr>
          <w:rFonts w:ascii="Times New Roman" w:hAnsi="Times New Roman" w:cs="Times New Roman"/>
          <w:color w:val="000000"/>
          <w:sz w:val="28"/>
          <w:szCs w:val="28"/>
        </w:rPr>
        <w:t xml:space="preserve">Чекалина </w:t>
      </w:r>
      <w:r>
        <w:rPr>
          <w:rFonts w:ascii="Times New Roman" w:hAnsi="Times New Roman" w:cs="Times New Roman"/>
          <w:color w:val="000000"/>
          <w:sz w:val="28"/>
          <w:szCs w:val="28"/>
        </w:rPr>
        <w:t xml:space="preserve">отмечает </w:t>
      </w:r>
      <w:r w:rsidRPr="00C0179E">
        <w:rPr>
          <w:rFonts w:ascii="Times New Roman" w:hAnsi="Times New Roman" w:cs="Times New Roman"/>
          <w:color w:val="000000"/>
          <w:sz w:val="28"/>
          <w:szCs w:val="28"/>
        </w:rPr>
        <w:t>то, что гендерная ментальность вбирает в себя широкий спектр психических явлений, имеющих отношение к пониманию групп как представителей определенного гендера,</w:t>
      </w:r>
      <w:r>
        <w:rPr>
          <w:rFonts w:ascii="Times New Roman" w:hAnsi="Times New Roman" w:cs="Times New Roman"/>
          <w:color w:val="000000"/>
          <w:sz w:val="28"/>
          <w:szCs w:val="28"/>
        </w:rPr>
        <w:t xml:space="preserve"> их</w:t>
      </w:r>
      <w:r w:rsidRPr="00C0179E">
        <w:rPr>
          <w:rFonts w:ascii="Times New Roman" w:hAnsi="Times New Roman" w:cs="Times New Roman"/>
          <w:color w:val="000000"/>
          <w:sz w:val="28"/>
          <w:szCs w:val="28"/>
        </w:rPr>
        <w:t xml:space="preserve"> когнитивных, эмоционально-смысловых и поведенческих паттернов</w:t>
      </w:r>
      <w:r w:rsidR="00B45C67">
        <w:rPr>
          <w:rFonts w:ascii="Times New Roman" w:hAnsi="Times New Roman" w:cs="Times New Roman"/>
          <w:color w:val="000000"/>
          <w:sz w:val="28"/>
          <w:szCs w:val="28"/>
        </w:rPr>
        <w:t xml:space="preserve"> </w:t>
      </w:r>
      <w:r w:rsidR="00B45C67" w:rsidRPr="00B45C67">
        <w:rPr>
          <w:rFonts w:ascii="Times New Roman" w:hAnsi="Times New Roman" w:cs="Times New Roman"/>
          <w:iCs/>
          <w:color w:val="000000"/>
          <w:sz w:val="28"/>
          <w:szCs w:val="28"/>
        </w:rPr>
        <w:t>[</w:t>
      </w:r>
      <w:r w:rsidR="008A1F49">
        <w:rPr>
          <w:rFonts w:ascii="Times New Roman" w:hAnsi="Times New Roman" w:cs="Times New Roman"/>
          <w:iCs/>
          <w:color w:val="000000"/>
          <w:sz w:val="28"/>
          <w:szCs w:val="28"/>
        </w:rPr>
        <w:t>2</w:t>
      </w:r>
      <w:r w:rsidR="00A812AE">
        <w:rPr>
          <w:rFonts w:ascii="Times New Roman" w:hAnsi="Times New Roman" w:cs="Times New Roman"/>
          <w:iCs/>
          <w:color w:val="000000"/>
          <w:sz w:val="28"/>
          <w:szCs w:val="28"/>
        </w:rPr>
        <w:t>1</w:t>
      </w:r>
      <w:r w:rsidR="00363A47">
        <w:rPr>
          <w:rFonts w:ascii="Times New Roman" w:hAnsi="Times New Roman" w:cs="Times New Roman"/>
          <w:iCs/>
          <w:color w:val="000000"/>
          <w:sz w:val="28"/>
          <w:szCs w:val="28"/>
        </w:rPr>
        <w:t xml:space="preserve">5, с. 3-47; </w:t>
      </w:r>
      <w:r w:rsidR="008A1F49" w:rsidRPr="008A1F49">
        <w:rPr>
          <w:rFonts w:ascii="Times New Roman" w:hAnsi="Times New Roman" w:cs="Times New Roman"/>
          <w:iCs/>
          <w:color w:val="000000"/>
          <w:sz w:val="28"/>
          <w:szCs w:val="28"/>
        </w:rPr>
        <w:t>2</w:t>
      </w:r>
      <w:r w:rsidR="00363A47">
        <w:rPr>
          <w:rFonts w:ascii="Times New Roman" w:hAnsi="Times New Roman" w:cs="Times New Roman"/>
          <w:iCs/>
          <w:color w:val="000000"/>
          <w:sz w:val="28"/>
          <w:szCs w:val="28"/>
        </w:rPr>
        <w:t>17</w:t>
      </w:r>
      <w:r w:rsidR="008A1F49" w:rsidRPr="008A1F49">
        <w:rPr>
          <w:rFonts w:ascii="Times New Roman" w:hAnsi="Times New Roman" w:cs="Times New Roman"/>
          <w:iCs/>
          <w:color w:val="000000"/>
          <w:sz w:val="28"/>
          <w:szCs w:val="28"/>
        </w:rPr>
        <w:t>]</w:t>
      </w:r>
      <w:r w:rsidR="00B45C67" w:rsidRPr="00B45C67">
        <w:rPr>
          <w:rFonts w:ascii="Times New Roman" w:hAnsi="Times New Roman" w:cs="Times New Roman"/>
          <w:color w:val="000000"/>
          <w:sz w:val="28"/>
          <w:szCs w:val="28"/>
        </w:rPr>
        <w:t>.</w:t>
      </w:r>
      <w:r w:rsidRPr="00C0179E">
        <w:rPr>
          <w:rFonts w:ascii="Times New Roman" w:hAnsi="Times New Roman" w:cs="Times New Roman"/>
          <w:color w:val="000000"/>
          <w:sz w:val="28"/>
          <w:szCs w:val="28"/>
        </w:rPr>
        <w:t xml:space="preserve"> </w:t>
      </w:r>
      <w:r w:rsidR="00B45C67">
        <w:rPr>
          <w:rFonts w:ascii="Times New Roman" w:hAnsi="Times New Roman" w:cs="Times New Roman"/>
          <w:color w:val="000000"/>
          <w:sz w:val="28"/>
          <w:szCs w:val="28"/>
        </w:rPr>
        <w:t>С</w:t>
      </w:r>
      <w:r>
        <w:rPr>
          <w:rFonts w:ascii="Times New Roman" w:hAnsi="Times New Roman" w:cs="Times New Roman"/>
          <w:color w:val="000000"/>
          <w:sz w:val="28"/>
          <w:szCs w:val="28"/>
        </w:rPr>
        <w:t xml:space="preserve">огласно конкретизации указанными авторами, </w:t>
      </w:r>
      <w:r w:rsidRPr="00377D0A">
        <w:rPr>
          <w:rFonts w:ascii="Times New Roman" w:hAnsi="Times New Roman" w:cs="Times New Roman"/>
          <w:color w:val="000000"/>
          <w:sz w:val="28"/>
          <w:szCs w:val="28"/>
        </w:rPr>
        <w:t>самосознание</w:t>
      </w:r>
      <w:r>
        <w:rPr>
          <w:rFonts w:ascii="Times New Roman" w:hAnsi="Times New Roman" w:cs="Times New Roman"/>
          <w:color w:val="000000"/>
          <w:sz w:val="28"/>
          <w:szCs w:val="28"/>
        </w:rPr>
        <w:t xml:space="preserve"> наряду с </w:t>
      </w:r>
      <w:r w:rsidRPr="00481C97">
        <w:rPr>
          <w:rFonts w:ascii="Times New Roman" w:hAnsi="Times New Roman" w:cs="Times New Roman"/>
          <w:color w:val="000000"/>
          <w:sz w:val="28"/>
          <w:szCs w:val="28"/>
        </w:rPr>
        <w:t>гендерн</w:t>
      </w:r>
      <w:r>
        <w:rPr>
          <w:rFonts w:ascii="Times New Roman" w:hAnsi="Times New Roman" w:cs="Times New Roman"/>
          <w:color w:val="000000"/>
          <w:sz w:val="28"/>
          <w:szCs w:val="28"/>
        </w:rPr>
        <w:t>ой</w:t>
      </w:r>
      <w:r w:rsidRPr="00481C97">
        <w:rPr>
          <w:rFonts w:ascii="Times New Roman" w:hAnsi="Times New Roman" w:cs="Times New Roman"/>
          <w:color w:val="000000"/>
          <w:sz w:val="28"/>
          <w:szCs w:val="28"/>
        </w:rPr>
        <w:t xml:space="preserve"> идентичность</w:t>
      </w:r>
      <w:r>
        <w:rPr>
          <w:rFonts w:ascii="Times New Roman" w:hAnsi="Times New Roman" w:cs="Times New Roman"/>
          <w:color w:val="000000"/>
          <w:sz w:val="28"/>
          <w:szCs w:val="28"/>
        </w:rPr>
        <w:t xml:space="preserve">ю, </w:t>
      </w:r>
      <w:r w:rsidRPr="00377D0A">
        <w:rPr>
          <w:rFonts w:ascii="Times New Roman" w:hAnsi="Times New Roman" w:cs="Times New Roman"/>
          <w:color w:val="000000"/>
          <w:sz w:val="28"/>
          <w:szCs w:val="28"/>
        </w:rPr>
        <w:t>гендерны</w:t>
      </w:r>
      <w:r>
        <w:rPr>
          <w:rFonts w:ascii="Times New Roman" w:hAnsi="Times New Roman" w:cs="Times New Roman"/>
          <w:color w:val="000000"/>
          <w:sz w:val="28"/>
          <w:szCs w:val="28"/>
        </w:rPr>
        <w:t xml:space="preserve">ми </w:t>
      </w:r>
      <w:r w:rsidRPr="00377D0A">
        <w:rPr>
          <w:rFonts w:ascii="Times New Roman" w:hAnsi="Times New Roman" w:cs="Times New Roman"/>
          <w:color w:val="000000"/>
          <w:sz w:val="28"/>
          <w:szCs w:val="28"/>
        </w:rPr>
        <w:t>отношения</w:t>
      </w:r>
      <w:r>
        <w:rPr>
          <w:rFonts w:ascii="Times New Roman" w:hAnsi="Times New Roman" w:cs="Times New Roman"/>
          <w:color w:val="000000"/>
          <w:sz w:val="28"/>
          <w:szCs w:val="28"/>
        </w:rPr>
        <w:t xml:space="preserve">ми, </w:t>
      </w:r>
      <w:r w:rsidRPr="00377D0A">
        <w:rPr>
          <w:rFonts w:ascii="Times New Roman" w:hAnsi="Times New Roman" w:cs="Times New Roman"/>
          <w:color w:val="000000"/>
          <w:sz w:val="28"/>
          <w:szCs w:val="28"/>
        </w:rPr>
        <w:t>установк</w:t>
      </w:r>
      <w:r>
        <w:rPr>
          <w:rFonts w:ascii="Times New Roman" w:hAnsi="Times New Roman" w:cs="Times New Roman"/>
          <w:color w:val="000000"/>
          <w:sz w:val="28"/>
          <w:szCs w:val="28"/>
        </w:rPr>
        <w:t>ам</w:t>
      </w:r>
      <w:r w:rsidRPr="00377D0A">
        <w:rPr>
          <w:rFonts w:ascii="Times New Roman" w:hAnsi="Times New Roman" w:cs="Times New Roman"/>
          <w:color w:val="000000"/>
          <w:sz w:val="28"/>
          <w:szCs w:val="28"/>
        </w:rPr>
        <w:t>и</w:t>
      </w:r>
      <w:r>
        <w:rPr>
          <w:rFonts w:ascii="Times New Roman" w:hAnsi="Times New Roman" w:cs="Times New Roman"/>
          <w:color w:val="000000"/>
          <w:sz w:val="28"/>
          <w:szCs w:val="28"/>
        </w:rPr>
        <w:t xml:space="preserve">, </w:t>
      </w:r>
      <w:r w:rsidRPr="00377D0A">
        <w:rPr>
          <w:rFonts w:ascii="Times New Roman" w:hAnsi="Times New Roman" w:cs="Times New Roman"/>
          <w:color w:val="000000"/>
          <w:sz w:val="28"/>
          <w:szCs w:val="28"/>
        </w:rPr>
        <w:t>стереотип</w:t>
      </w:r>
      <w:r>
        <w:rPr>
          <w:rFonts w:ascii="Times New Roman" w:hAnsi="Times New Roman" w:cs="Times New Roman"/>
          <w:color w:val="000000"/>
          <w:sz w:val="28"/>
          <w:szCs w:val="28"/>
        </w:rPr>
        <w:t>ами</w:t>
      </w:r>
      <w:r w:rsidRPr="00377D0A">
        <w:rPr>
          <w:rFonts w:ascii="Times New Roman" w:hAnsi="Times New Roman" w:cs="Times New Roman"/>
          <w:color w:val="000000"/>
          <w:sz w:val="28"/>
          <w:szCs w:val="28"/>
        </w:rPr>
        <w:t xml:space="preserve"> и норм</w:t>
      </w:r>
      <w:r>
        <w:rPr>
          <w:rFonts w:ascii="Times New Roman" w:hAnsi="Times New Roman" w:cs="Times New Roman"/>
          <w:color w:val="000000"/>
          <w:sz w:val="28"/>
          <w:szCs w:val="28"/>
        </w:rPr>
        <w:t>ами поведения составляют гендерную ментальность</w:t>
      </w:r>
      <w:r w:rsidR="00B45C67">
        <w:rPr>
          <w:rFonts w:ascii="Times New Roman" w:hAnsi="Times New Roman" w:cs="Times New Roman"/>
          <w:color w:val="000000"/>
          <w:sz w:val="28"/>
          <w:szCs w:val="28"/>
        </w:rPr>
        <w:t xml:space="preserve"> </w:t>
      </w:r>
      <w:r w:rsidR="00B45C67" w:rsidRPr="00B45C67">
        <w:rPr>
          <w:rFonts w:ascii="Times New Roman" w:hAnsi="Times New Roman" w:cs="Times New Roman"/>
          <w:iCs/>
          <w:color w:val="000000"/>
          <w:sz w:val="28"/>
          <w:szCs w:val="28"/>
        </w:rPr>
        <w:t>[</w:t>
      </w:r>
      <w:r w:rsidR="008A1F49">
        <w:rPr>
          <w:rFonts w:ascii="Times New Roman" w:hAnsi="Times New Roman" w:cs="Times New Roman"/>
          <w:iCs/>
          <w:color w:val="000000"/>
          <w:sz w:val="28"/>
          <w:szCs w:val="28"/>
        </w:rPr>
        <w:t>2</w:t>
      </w:r>
      <w:r w:rsidR="00363A47">
        <w:rPr>
          <w:rFonts w:ascii="Times New Roman" w:hAnsi="Times New Roman" w:cs="Times New Roman"/>
          <w:iCs/>
          <w:color w:val="000000"/>
          <w:sz w:val="28"/>
          <w:szCs w:val="28"/>
        </w:rPr>
        <w:t>18</w:t>
      </w:r>
      <w:r w:rsidR="00B45C67" w:rsidRPr="00B45C67">
        <w:rPr>
          <w:rFonts w:ascii="Times New Roman" w:hAnsi="Times New Roman" w:cs="Times New Roman"/>
          <w:iCs/>
          <w:color w:val="000000"/>
          <w:sz w:val="28"/>
          <w:szCs w:val="28"/>
        </w:rPr>
        <w:t>]</w:t>
      </w:r>
      <w:r w:rsidR="00B45C67" w:rsidRPr="00B45C67">
        <w:rPr>
          <w:rFonts w:ascii="Times New Roman" w:hAnsi="Times New Roman" w:cs="Times New Roman"/>
          <w:color w:val="000000"/>
          <w:sz w:val="28"/>
          <w:szCs w:val="28"/>
        </w:rPr>
        <w:t>.</w:t>
      </w:r>
    </w:p>
    <w:p w14:paraId="00308F6B" w14:textId="666E2548" w:rsidR="00592A2B" w:rsidRPr="00E220A3" w:rsidRDefault="00592A2B" w:rsidP="002E335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Сложность для дальнейшего анализа и вывода состоит в том, что авторами не дано разъяснение о том, что понимается под самосознанием, которое они включают в гендерную ментальность. А между тем, все перечисленные ими компоненты относятся к содержанию </w:t>
      </w:r>
      <w:r w:rsidR="0010383F">
        <w:rPr>
          <w:rFonts w:ascii="Times New Roman" w:hAnsi="Times New Roman" w:cs="Times New Roman"/>
          <w:color w:val="000000"/>
          <w:sz w:val="28"/>
          <w:szCs w:val="28"/>
        </w:rPr>
        <w:t xml:space="preserve">классической </w:t>
      </w:r>
      <w:r>
        <w:rPr>
          <w:rFonts w:ascii="Times New Roman" w:hAnsi="Times New Roman" w:cs="Times New Roman"/>
          <w:color w:val="000000"/>
          <w:sz w:val="28"/>
          <w:szCs w:val="28"/>
        </w:rPr>
        <w:t xml:space="preserve">трехуровневой </w:t>
      </w:r>
      <w:r w:rsidRPr="005A005B">
        <w:rPr>
          <w:rFonts w:ascii="Times New Roman" w:hAnsi="Times New Roman" w:cs="Times New Roman"/>
          <w:color w:val="000000"/>
          <w:sz w:val="28"/>
          <w:szCs w:val="28"/>
        </w:rPr>
        <w:t>структуры самосознания личности</w:t>
      </w:r>
      <w:r>
        <w:rPr>
          <w:rFonts w:ascii="Times New Roman" w:hAnsi="Times New Roman" w:cs="Times New Roman"/>
          <w:color w:val="000000"/>
          <w:sz w:val="28"/>
          <w:szCs w:val="28"/>
        </w:rPr>
        <w:t>. Более того, в</w:t>
      </w:r>
      <w:r w:rsidRPr="005A005B">
        <w:rPr>
          <w:rFonts w:ascii="Times New Roman" w:hAnsi="Times New Roman" w:cs="Times New Roman"/>
          <w:color w:val="000000"/>
          <w:sz w:val="28"/>
          <w:szCs w:val="28"/>
        </w:rPr>
        <w:t xml:space="preserve"> коллективной монографии «</w:t>
      </w:r>
      <w:r w:rsidRPr="005A005B">
        <w:rPr>
          <w:rFonts w:ascii="Times New Roman" w:hAnsi="Times New Roman" w:cs="Times New Roman"/>
          <w:bCs/>
          <w:color w:val="000000"/>
          <w:sz w:val="28"/>
          <w:szCs w:val="28"/>
        </w:rPr>
        <w:t>Гендерная ментальность российской молодежи: психологический портрет»</w:t>
      </w:r>
      <w:r w:rsidRPr="005A005B">
        <w:rPr>
          <w:rFonts w:ascii="Times New Roman" w:hAnsi="Times New Roman" w:cs="Times New Roman"/>
          <w:color w:val="000000"/>
          <w:sz w:val="28"/>
          <w:szCs w:val="28"/>
        </w:rPr>
        <w:t xml:space="preserve"> эти авторы </w:t>
      </w:r>
      <w:r>
        <w:rPr>
          <w:rFonts w:ascii="Times New Roman" w:hAnsi="Times New Roman" w:cs="Times New Roman"/>
          <w:color w:val="000000"/>
          <w:sz w:val="28"/>
          <w:szCs w:val="28"/>
        </w:rPr>
        <w:t>признают наличие в</w:t>
      </w:r>
      <w:r w:rsidRPr="006B29EA">
        <w:rPr>
          <w:rFonts w:ascii="Times New Roman" w:hAnsi="Times New Roman" w:cs="Times New Roman"/>
          <w:color w:val="000000"/>
          <w:sz w:val="28"/>
          <w:szCs w:val="28"/>
        </w:rPr>
        <w:t xml:space="preserve"> структуре ментально</w:t>
      </w:r>
      <w:r>
        <w:rPr>
          <w:rFonts w:ascii="Times New Roman" w:hAnsi="Times New Roman" w:cs="Times New Roman"/>
          <w:color w:val="000000"/>
          <w:sz w:val="28"/>
          <w:szCs w:val="28"/>
        </w:rPr>
        <w:t>сти</w:t>
      </w:r>
      <w:r w:rsidRPr="006B29EA">
        <w:rPr>
          <w:rFonts w:ascii="Times New Roman" w:hAnsi="Times New Roman" w:cs="Times New Roman"/>
          <w:color w:val="000000"/>
          <w:sz w:val="28"/>
          <w:szCs w:val="28"/>
        </w:rPr>
        <w:t xml:space="preserve"> когнитивн</w:t>
      </w:r>
      <w:r>
        <w:rPr>
          <w:rFonts w:ascii="Times New Roman" w:hAnsi="Times New Roman" w:cs="Times New Roman"/>
          <w:color w:val="000000"/>
          <w:sz w:val="28"/>
          <w:szCs w:val="28"/>
        </w:rPr>
        <w:t>ого</w:t>
      </w:r>
      <w:r w:rsidRPr="006B29EA">
        <w:rPr>
          <w:rFonts w:ascii="Times New Roman" w:hAnsi="Times New Roman" w:cs="Times New Roman"/>
          <w:color w:val="000000"/>
          <w:sz w:val="28"/>
          <w:szCs w:val="28"/>
        </w:rPr>
        <w:t>, эмоциональн</w:t>
      </w:r>
      <w:r>
        <w:rPr>
          <w:rFonts w:ascii="Times New Roman" w:hAnsi="Times New Roman" w:cs="Times New Roman"/>
          <w:color w:val="000000"/>
          <w:sz w:val="28"/>
          <w:szCs w:val="28"/>
        </w:rPr>
        <w:t>ого</w:t>
      </w:r>
      <w:r w:rsidRPr="006B29EA">
        <w:rPr>
          <w:rFonts w:ascii="Times New Roman" w:hAnsi="Times New Roman" w:cs="Times New Roman"/>
          <w:color w:val="000000"/>
          <w:sz w:val="28"/>
          <w:szCs w:val="28"/>
        </w:rPr>
        <w:t xml:space="preserve"> и поведенческ</w:t>
      </w:r>
      <w:r>
        <w:rPr>
          <w:rFonts w:ascii="Times New Roman" w:hAnsi="Times New Roman" w:cs="Times New Roman"/>
          <w:color w:val="000000"/>
          <w:sz w:val="28"/>
          <w:szCs w:val="28"/>
        </w:rPr>
        <w:t>ого компонентов, как и в структуре самосознания личности</w:t>
      </w:r>
      <w:r w:rsidR="0010383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частности, </w:t>
      </w:r>
      <w:r w:rsidRPr="00E220A3">
        <w:rPr>
          <w:rFonts w:ascii="Times New Roman" w:hAnsi="Times New Roman" w:cs="Times New Roman"/>
          <w:color w:val="000000"/>
          <w:sz w:val="28"/>
          <w:szCs w:val="28"/>
        </w:rPr>
        <w:t>содержание</w:t>
      </w:r>
      <w:r>
        <w:rPr>
          <w:rFonts w:ascii="Times New Roman" w:hAnsi="Times New Roman" w:cs="Times New Roman"/>
          <w:color w:val="000000"/>
          <w:sz w:val="28"/>
          <w:szCs w:val="28"/>
        </w:rPr>
        <w:t>м</w:t>
      </w:r>
      <w:r w:rsidRPr="00E220A3">
        <w:rPr>
          <w:rFonts w:ascii="Times New Roman" w:hAnsi="Times New Roman" w:cs="Times New Roman"/>
          <w:color w:val="000000"/>
          <w:sz w:val="28"/>
          <w:szCs w:val="28"/>
        </w:rPr>
        <w:t xml:space="preserve"> гендерной ментальности</w:t>
      </w:r>
      <w:r>
        <w:rPr>
          <w:rFonts w:ascii="Times New Roman" w:hAnsi="Times New Roman" w:cs="Times New Roman"/>
          <w:color w:val="000000"/>
          <w:sz w:val="28"/>
          <w:szCs w:val="28"/>
        </w:rPr>
        <w:t>, по их мнению, является следующее</w:t>
      </w:r>
      <w:r w:rsidR="002E3359">
        <w:rPr>
          <w:rFonts w:ascii="Times New Roman" w:hAnsi="Times New Roman" w:cs="Times New Roman"/>
          <w:color w:val="000000"/>
          <w:sz w:val="28"/>
          <w:szCs w:val="28"/>
        </w:rPr>
        <w:t>:</w:t>
      </w:r>
    </w:p>
    <w:p w14:paraId="66A1D7F9" w14:textId="64FFEAAD" w:rsidR="00592A2B" w:rsidRPr="007447C3" w:rsidRDefault="00592A2B" w:rsidP="002E3359">
      <w:pPr>
        <w:pStyle w:val="a5"/>
        <w:numPr>
          <w:ilvl w:val="0"/>
          <w:numId w:val="42"/>
        </w:numPr>
        <w:tabs>
          <w:tab w:val="left" w:pos="993"/>
        </w:tabs>
        <w:spacing w:after="0" w:line="240" w:lineRule="auto"/>
        <w:ind w:left="0" w:firstLine="709"/>
        <w:jc w:val="both"/>
        <w:rPr>
          <w:rFonts w:ascii="Times New Roman" w:hAnsi="Times New Roman" w:cs="Times New Roman"/>
          <w:color w:val="000000"/>
          <w:sz w:val="28"/>
          <w:szCs w:val="28"/>
        </w:rPr>
      </w:pPr>
      <w:r w:rsidRPr="005708B7">
        <w:rPr>
          <w:rFonts w:ascii="Times New Roman" w:hAnsi="Times New Roman" w:cs="Times New Roman"/>
          <w:color w:val="000000"/>
          <w:sz w:val="28"/>
          <w:szCs w:val="28"/>
        </w:rPr>
        <w:t>Представления в конкретном обществе о маскулинности/фемининности,</w:t>
      </w:r>
      <w:r w:rsidR="007447C3">
        <w:rPr>
          <w:rFonts w:ascii="Times New Roman" w:hAnsi="Times New Roman" w:cs="Times New Roman"/>
          <w:color w:val="000000"/>
          <w:sz w:val="28"/>
          <w:szCs w:val="28"/>
        </w:rPr>
        <w:t xml:space="preserve"> </w:t>
      </w:r>
      <w:r w:rsidRPr="007447C3">
        <w:rPr>
          <w:rFonts w:ascii="Times New Roman" w:hAnsi="Times New Roman" w:cs="Times New Roman"/>
          <w:color w:val="000000"/>
          <w:sz w:val="28"/>
          <w:szCs w:val="28"/>
        </w:rPr>
        <w:t>ролях и ролевых ожиданиях, осознанные и неосознаваемые установки к оценке и самовосприятию (когнитивный компонент).</w:t>
      </w:r>
    </w:p>
    <w:p w14:paraId="69E755A1" w14:textId="2C4543A4" w:rsidR="00592A2B" w:rsidRPr="005708B7" w:rsidRDefault="00592A2B" w:rsidP="002E3359">
      <w:pPr>
        <w:pStyle w:val="a5"/>
        <w:numPr>
          <w:ilvl w:val="0"/>
          <w:numId w:val="42"/>
        </w:numPr>
        <w:tabs>
          <w:tab w:val="left" w:pos="993"/>
        </w:tabs>
        <w:spacing w:after="0" w:line="240" w:lineRule="auto"/>
        <w:ind w:left="0" w:firstLine="709"/>
        <w:jc w:val="both"/>
        <w:rPr>
          <w:rFonts w:ascii="Times New Roman" w:hAnsi="Times New Roman" w:cs="Times New Roman"/>
          <w:color w:val="000000"/>
          <w:sz w:val="28"/>
          <w:szCs w:val="28"/>
        </w:rPr>
      </w:pPr>
      <w:r w:rsidRPr="005708B7">
        <w:rPr>
          <w:rFonts w:ascii="Times New Roman" w:hAnsi="Times New Roman" w:cs="Times New Roman"/>
          <w:color w:val="000000"/>
          <w:sz w:val="28"/>
          <w:szCs w:val="28"/>
        </w:rPr>
        <w:t>Идеальные образы мужчин и женщин – эталоны маскулинности и фемининности, сопоставление с которыми сопровождается эмоционально окрашенной самооценкой собственных качеств и отношения к ним (</w:t>
      </w:r>
      <w:r w:rsidRPr="005708B7">
        <w:rPr>
          <w:rFonts w:ascii="Times New Roman" w:hAnsi="Times New Roman" w:cs="Times New Roman"/>
          <w:iCs/>
          <w:color w:val="000000"/>
          <w:sz w:val="28"/>
          <w:szCs w:val="28"/>
        </w:rPr>
        <w:t>аффективные и ценностно-смысловые компоненты</w:t>
      </w:r>
      <w:r w:rsidRPr="005708B7">
        <w:rPr>
          <w:rFonts w:ascii="Times New Roman" w:hAnsi="Times New Roman" w:cs="Times New Roman"/>
          <w:color w:val="000000"/>
          <w:sz w:val="28"/>
          <w:szCs w:val="28"/>
        </w:rPr>
        <w:t>).</w:t>
      </w:r>
    </w:p>
    <w:p w14:paraId="6ACCEA16" w14:textId="7840C77C" w:rsidR="00592A2B" w:rsidRPr="005708B7" w:rsidRDefault="00592A2B" w:rsidP="002E3359">
      <w:pPr>
        <w:pStyle w:val="a5"/>
        <w:numPr>
          <w:ilvl w:val="0"/>
          <w:numId w:val="42"/>
        </w:numPr>
        <w:tabs>
          <w:tab w:val="left" w:pos="993"/>
        </w:tabs>
        <w:spacing w:after="0" w:line="240" w:lineRule="auto"/>
        <w:ind w:left="0" w:firstLine="709"/>
        <w:jc w:val="both"/>
        <w:rPr>
          <w:rFonts w:ascii="Times New Roman" w:hAnsi="Times New Roman" w:cs="Times New Roman"/>
          <w:color w:val="000000"/>
          <w:sz w:val="28"/>
          <w:szCs w:val="28"/>
        </w:rPr>
      </w:pPr>
      <w:r w:rsidRPr="005708B7">
        <w:rPr>
          <w:rFonts w:ascii="Times New Roman" w:hAnsi="Times New Roman" w:cs="Times New Roman"/>
          <w:color w:val="000000"/>
          <w:sz w:val="28"/>
          <w:szCs w:val="28"/>
        </w:rPr>
        <w:t>Гендерные нормы – принятые в обществе образцы, стандарты поведения и деятельности мужчин и женщин (поведенческий компонент)</w:t>
      </w:r>
      <w:r w:rsidR="00571764">
        <w:rPr>
          <w:rFonts w:ascii="Times New Roman" w:hAnsi="Times New Roman" w:cs="Times New Roman"/>
          <w:color w:val="000000"/>
          <w:sz w:val="28"/>
          <w:szCs w:val="28"/>
        </w:rPr>
        <w:t xml:space="preserve"> </w:t>
      </w:r>
      <w:r w:rsidR="00571764" w:rsidRPr="00571764">
        <w:rPr>
          <w:rFonts w:ascii="Times New Roman" w:hAnsi="Times New Roman" w:cs="Times New Roman"/>
          <w:iCs/>
          <w:color w:val="000000"/>
          <w:sz w:val="28"/>
          <w:szCs w:val="28"/>
        </w:rPr>
        <w:t>[1</w:t>
      </w:r>
      <w:r w:rsidR="00A812AE">
        <w:rPr>
          <w:rFonts w:ascii="Times New Roman" w:hAnsi="Times New Roman" w:cs="Times New Roman"/>
          <w:iCs/>
          <w:color w:val="000000"/>
          <w:sz w:val="28"/>
          <w:szCs w:val="28"/>
        </w:rPr>
        <w:t>9</w:t>
      </w:r>
      <w:r w:rsidR="00363A47">
        <w:rPr>
          <w:rFonts w:ascii="Times New Roman" w:hAnsi="Times New Roman" w:cs="Times New Roman"/>
          <w:iCs/>
          <w:color w:val="000000"/>
          <w:sz w:val="28"/>
          <w:szCs w:val="28"/>
        </w:rPr>
        <w:t>5</w:t>
      </w:r>
      <w:r w:rsidR="00571764" w:rsidRPr="00571764">
        <w:rPr>
          <w:rFonts w:ascii="Times New Roman" w:hAnsi="Times New Roman" w:cs="Times New Roman"/>
          <w:iCs/>
          <w:color w:val="000000"/>
          <w:sz w:val="28"/>
          <w:szCs w:val="28"/>
        </w:rPr>
        <w:t>, с.</w:t>
      </w:r>
      <w:r w:rsidR="00363A47">
        <w:rPr>
          <w:rFonts w:ascii="Times New Roman" w:hAnsi="Times New Roman" w:cs="Times New Roman"/>
          <w:iCs/>
          <w:color w:val="000000"/>
          <w:sz w:val="28"/>
          <w:szCs w:val="28"/>
        </w:rPr>
        <w:t xml:space="preserve"> </w:t>
      </w:r>
      <w:r w:rsidR="00571764">
        <w:rPr>
          <w:rFonts w:ascii="Times New Roman" w:hAnsi="Times New Roman" w:cs="Times New Roman"/>
          <w:iCs/>
          <w:color w:val="000000"/>
          <w:sz w:val="28"/>
          <w:szCs w:val="28"/>
        </w:rPr>
        <w:t>20</w:t>
      </w:r>
      <w:r w:rsidR="00571764" w:rsidRPr="00571764">
        <w:rPr>
          <w:rFonts w:ascii="Times New Roman" w:hAnsi="Times New Roman" w:cs="Times New Roman"/>
          <w:iCs/>
          <w:color w:val="000000"/>
          <w:sz w:val="28"/>
          <w:szCs w:val="28"/>
        </w:rPr>
        <w:t>]</w:t>
      </w:r>
      <w:r w:rsidR="00571764" w:rsidRPr="00571764">
        <w:rPr>
          <w:rFonts w:ascii="Times New Roman" w:hAnsi="Times New Roman" w:cs="Times New Roman"/>
          <w:color w:val="000000"/>
          <w:sz w:val="28"/>
          <w:szCs w:val="28"/>
        </w:rPr>
        <w:t>.</w:t>
      </w:r>
    </w:p>
    <w:p w14:paraId="394D6491" w14:textId="6831E93D" w:rsidR="00482DC6" w:rsidRPr="00482DC6" w:rsidRDefault="00BA1AAE" w:rsidP="002E335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Между тем, с</w:t>
      </w:r>
      <w:r w:rsidR="00592A2B">
        <w:rPr>
          <w:rFonts w:ascii="Times New Roman" w:hAnsi="Times New Roman" w:cs="Times New Roman"/>
          <w:color w:val="000000"/>
          <w:sz w:val="28"/>
          <w:szCs w:val="28"/>
        </w:rPr>
        <w:t xml:space="preserve">равнение со структурой самосознания личности позволяет считать гендерное самосознание не столько компонентом гендерной ментальности, сколько феноменом, если не тождественным, то очень близким ей. </w:t>
      </w:r>
      <w:bookmarkStart w:id="215" w:name="_Hlk177636456"/>
      <w:r w:rsidR="0081255D">
        <w:rPr>
          <w:rFonts w:ascii="Times New Roman" w:hAnsi="Times New Roman" w:cs="Times New Roman"/>
          <w:color w:val="000000"/>
          <w:sz w:val="28"/>
          <w:szCs w:val="28"/>
        </w:rPr>
        <w:t xml:space="preserve">Автором диссертации </w:t>
      </w:r>
      <w:r w:rsidR="00D548E8">
        <w:rPr>
          <w:rFonts w:ascii="Times New Roman" w:hAnsi="Times New Roman" w:cs="Times New Roman"/>
          <w:color w:val="000000"/>
          <w:sz w:val="28"/>
          <w:szCs w:val="28"/>
        </w:rPr>
        <w:t>предлагается четырехкомпонентная структура гендерного самосознания, которая будет рассмотрена ниже</w:t>
      </w:r>
      <w:r>
        <w:rPr>
          <w:rFonts w:ascii="Times New Roman" w:hAnsi="Times New Roman" w:cs="Times New Roman"/>
          <w:color w:val="000000"/>
          <w:sz w:val="28"/>
          <w:szCs w:val="28"/>
        </w:rPr>
        <w:t xml:space="preserve"> (рисунок 4)</w:t>
      </w:r>
      <w:r w:rsidR="00D548E8" w:rsidRPr="00482DC6">
        <w:rPr>
          <w:rFonts w:ascii="Times New Roman" w:hAnsi="Times New Roman" w:cs="Times New Roman"/>
          <w:color w:val="000000"/>
          <w:sz w:val="28"/>
          <w:szCs w:val="28"/>
        </w:rPr>
        <w:t>.</w:t>
      </w:r>
      <w:r w:rsidR="00482DC6" w:rsidRPr="00482DC6">
        <w:rPr>
          <w:rFonts w:ascii="Times New Roman" w:hAnsi="Times New Roman" w:cs="Times New Roman"/>
          <w:sz w:val="28"/>
          <w:szCs w:val="28"/>
        </w:rPr>
        <w:t xml:space="preserve"> </w:t>
      </w:r>
      <w:r w:rsidR="00482DC6" w:rsidRPr="00482DC6">
        <w:rPr>
          <w:rFonts w:ascii="Times New Roman" w:hAnsi="Times New Roman" w:cs="Times New Roman"/>
          <w:color w:val="000000"/>
          <w:sz w:val="28"/>
          <w:szCs w:val="28"/>
        </w:rPr>
        <w:t>Особенности предложенной автором диссертации модели структуры связаны с задачами объяснения его как целостного психологического образования</w:t>
      </w:r>
      <w:r w:rsidR="00482DC6">
        <w:rPr>
          <w:rFonts w:ascii="Times New Roman" w:hAnsi="Times New Roman" w:cs="Times New Roman"/>
          <w:color w:val="000000"/>
          <w:sz w:val="28"/>
          <w:szCs w:val="28"/>
        </w:rPr>
        <w:t xml:space="preserve">, в трансформации которого значительную активную роль </w:t>
      </w:r>
      <w:r w:rsidR="00482DC6" w:rsidRPr="00482DC6">
        <w:rPr>
          <w:rFonts w:ascii="Times New Roman" w:hAnsi="Times New Roman" w:cs="Times New Roman"/>
          <w:color w:val="000000"/>
          <w:sz w:val="28"/>
          <w:szCs w:val="28"/>
        </w:rPr>
        <w:t>субъекта</w:t>
      </w:r>
      <w:r w:rsidR="00482DC6">
        <w:rPr>
          <w:rFonts w:ascii="Times New Roman" w:hAnsi="Times New Roman" w:cs="Times New Roman"/>
          <w:color w:val="000000"/>
          <w:sz w:val="28"/>
          <w:szCs w:val="28"/>
        </w:rPr>
        <w:t xml:space="preserve"> играет сама личность</w:t>
      </w:r>
      <w:r w:rsidR="00482DC6" w:rsidRPr="00482DC6">
        <w:rPr>
          <w:rFonts w:ascii="Times New Roman" w:hAnsi="Times New Roman" w:cs="Times New Roman"/>
          <w:color w:val="000000"/>
          <w:sz w:val="28"/>
          <w:szCs w:val="28"/>
        </w:rPr>
        <w:t>.</w:t>
      </w:r>
    </w:p>
    <w:p w14:paraId="08A3CA20" w14:textId="77777777" w:rsidR="00592A2B" w:rsidRDefault="00592A2B" w:rsidP="002E3359">
      <w:pPr>
        <w:spacing w:after="0" w:line="240" w:lineRule="auto"/>
        <w:ind w:firstLine="709"/>
        <w:jc w:val="both"/>
        <w:rPr>
          <w:rFonts w:ascii="Times New Roman" w:hAnsi="Times New Roman" w:cs="Times New Roman"/>
          <w:color w:val="000000"/>
          <w:sz w:val="28"/>
          <w:szCs w:val="28"/>
        </w:rPr>
      </w:pPr>
      <w:bookmarkStart w:id="216" w:name="_Hlk177636725"/>
      <w:bookmarkEnd w:id="215"/>
      <w:r>
        <w:rPr>
          <w:rFonts w:ascii="Times New Roman" w:hAnsi="Times New Roman" w:cs="Times New Roman"/>
          <w:color w:val="000000"/>
          <w:sz w:val="28"/>
          <w:szCs w:val="28"/>
        </w:rPr>
        <w:t xml:space="preserve">На основании проведенного анализа сделаны следующие </w:t>
      </w:r>
      <w:r w:rsidRPr="00571764">
        <w:rPr>
          <w:rFonts w:ascii="Times New Roman" w:hAnsi="Times New Roman" w:cs="Times New Roman"/>
          <w:color w:val="000000"/>
          <w:sz w:val="28"/>
          <w:szCs w:val="28"/>
        </w:rPr>
        <w:t>выводы.</w:t>
      </w:r>
    </w:p>
    <w:p w14:paraId="0E8DF449" w14:textId="5DCDB97A" w:rsidR="00592A2B" w:rsidRDefault="00592A2B" w:rsidP="002E33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Самосознание в отличие от сознания, во-первых, формируется в процессе онтогенетического развития личности позднее и обладает относительной автономностью, более сложной организацией. Во-вторых, его объект образует с субъектом единое целое. В-третьих, объектом выступает не внешняя реальность, а внутренний душевный мир, в осознании и понимании которого участвуют когнитивные, эмоциональные и другие процессы, что и в сознании. В определении самосознании отсутствует единство. Оно понимается разными учеными, как: процесс, структура личности, система установок и т.д.</w:t>
      </w:r>
    </w:p>
    <w:p w14:paraId="76E15302" w14:textId="7A446ADC" w:rsidR="00592A2B" w:rsidRDefault="00592A2B" w:rsidP="002E33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Г</w:t>
      </w:r>
      <w:r w:rsidRPr="00C528BF">
        <w:rPr>
          <w:rFonts w:ascii="Times New Roman" w:hAnsi="Times New Roman" w:cs="Times New Roman"/>
          <w:sz w:val="28"/>
          <w:szCs w:val="28"/>
        </w:rPr>
        <w:t xml:space="preserve">ендерное самосознание </w:t>
      </w:r>
      <w:r>
        <w:rPr>
          <w:rFonts w:ascii="Times New Roman" w:hAnsi="Times New Roman" w:cs="Times New Roman"/>
          <w:sz w:val="28"/>
          <w:szCs w:val="28"/>
        </w:rPr>
        <w:t>является новой научной категорией, которая не имеет универсального определения. К пониманию его сущности как виду самосознания личности сегодня предпринимаются три подхода – компонентный, уровневый и концепция гендерной ментальности. При этом исследования, осуществляемые с позиции первых двух подходов, выявляют отсутствие единства ученых в понимании его содержания, компонентов и следующее отсюда разнообразие концепций.</w:t>
      </w:r>
    </w:p>
    <w:p w14:paraId="1F9EFE4E" w14:textId="25249F13" w:rsidR="007D0323" w:rsidRDefault="007D0323" w:rsidP="002E33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21F08">
        <w:rPr>
          <w:rFonts w:ascii="Times New Roman" w:hAnsi="Times New Roman" w:cs="Times New Roman"/>
          <w:sz w:val="28"/>
          <w:szCs w:val="28"/>
        </w:rPr>
        <w:t>.</w:t>
      </w:r>
      <w:r>
        <w:rPr>
          <w:rFonts w:ascii="Times New Roman" w:hAnsi="Times New Roman" w:cs="Times New Roman"/>
          <w:sz w:val="28"/>
          <w:szCs w:val="28"/>
        </w:rPr>
        <w:t xml:space="preserve"> Гендерное самосознание наиболее полным образом раскрывается с позиции структурного подхода как целостный феномен, отражающий когнитивный, эмоциональный и конативный/поведенческий компоненты самосознания </w:t>
      </w:r>
      <w:r w:rsidR="00621D34">
        <w:rPr>
          <w:rFonts w:ascii="Times New Roman" w:hAnsi="Times New Roman" w:cs="Times New Roman"/>
          <w:sz w:val="28"/>
          <w:szCs w:val="28"/>
        </w:rPr>
        <w:t xml:space="preserve">личности </w:t>
      </w:r>
      <w:r>
        <w:rPr>
          <w:rFonts w:ascii="Times New Roman" w:hAnsi="Times New Roman" w:cs="Times New Roman"/>
          <w:sz w:val="28"/>
          <w:szCs w:val="28"/>
        </w:rPr>
        <w:t>применительно к гендерной сфере.</w:t>
      </w:r>
    </w:p>
    <w:p w14:paraId="038D2518" w14:textId="08F7676F" w:rsidR="00592A2B" w:rsidRPr="002E3359" w:rsidRDefault="00592A2B" w:rsidP="002E3359">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Результаты </w:t>
      </w:r>
      <w:bookmarkEnd w:id="216"/>
      <w:r>
        <w:rPr>
          <w:rFonts w:ascii="Times New Roman" w:hAnsi="Times New Roman" w:cs="Times New Roman"/>
          <w:sz w:val="28"/>
          <w:szCs w:val="28"/>
        </w:rPr>
        <w:t xml:space="preserve">анализа состояния проблемы гендерного сознания и экспериментальных исследований в современной науке позволяют сделать следующие </w:t>
      </w:r>
      <w:r w:rsidRPr="002E3359">
        <w:rPr>
          <w:rFonts w:ascii="Times New Roman" w:hAnsi="Times New Roman" w:cs="Times New Roman"/>
          <w:bCs/>
          <w:i/>
          <w:sz w:val="28"/>
          <w:szCs w:val="28"/>
        </w:rPr>
        <w:t>об</w:t>
      </w:r>
      <w:r w:rsidR="00723C69" w:rsidRPr="002E3359">
        <w:rPr>
          <w:rFonts w:ascii="Times New Roman" w:hAnsi="Times New Roman" w:cs="Times New Roman"/>
          <w:bCs/>
          <w:i/>
          <w:sz w:val="28"/>
          <w:szCs w:val="28"/>
        </w:rPr>
        <w:t xml:space="preserve">щие выводы </w:t>
      </w:r>
      <w:r w:rsidRPr="002E3359">
        <w:rPr>
          <w:rFonts w:ascii="Times New Roman" w:hAnsi="Times New Roman" w:cs="Times New Roman"/>
          <w:bCs/>
          <w:i/>
          <w:sz w:val="28"/>
          <w:szCs w:val="28"/>
        </w:rPr>
        <w:t>по разделу</w:t>
      </w:r>
      <w:r w:rsidRPr="002E3359">
        <w:rPr>
          <w:rFonts w:ascii="Times New Roman" w:hAnsi="Times New Roman" w:cs="Times New Roman"/>
          <w:i/>
          <w:sz w:val="28"/>
          <w:szCs w:val="28"/>
        </w:rPr>
        <w:t>.</w:t>
      </w:r>
    </w:p>
    <w:p w14:paraId="58D4C942" w14:textId="1647C466" w:rsidR="00592A2B" w:rsidRPr="002C1E03" w:rsidRDefault="00592A2B" w:rsidP="002E3359">
      <w:pPr>
        <w:tabs>
          <w:tab w:val="left" w:pos="851"/>
        </w:tabs>
        <w:spacing w:after="0" w:line="240" w:lineRule="auto"/>
        <w:ind w:firstLine="709"/>
        <w:jc w:val="both"/>
        <w:rPr>
          <w:rFonts w:ascii="Times New Roman" w:hAnsi="Times New Roman" w:cs="Times New Roman"/>
          <w:sz w:val="28"/>
          <w:szCs w:val="28"/>
        </w:rPr>
      </w:pPr>
      <w:r w:rsidRPr="002C1E03">
        <w:rPr>
          <w:rFonts w:ascii="Times New Roman" w:hAnsi="Times New Roman" w:cs="Times New Roman"/>
          <w:sz w:val="28"/>
          <w:szCs w:val="28"/>
        </w:rPr>
        <w:t>1. Кризис идентичности, обусловленный современными условиями постиндустриального и информационного общества, привел к изменению понимания ее психологической природы. Интеракционистские и когнитивистские взгляды на неизменность, целостность и тождественность сменились представлением о динамической и изменчивой сущности идентичности личности. В современной парадигме идентичность выступает не продуктом, а процессом ее активного созидания самой личностью, осуществляющей выбор из множества  идентичностей и самоактуализацию на основе личных идеалов, ценностей, целей.</w:t>
      </w:r>
    </w:p>
    <w:p w14:paraId="7639C403" w14:textId="5A4643F0" w:rsidR="00592A2B" w:rsidRPr="002C1E03" w:rsidRDefault="00592A2B" w:rsidP="002E3359">
      <w:pPr>
        <w:spacing w:after="0" w:line="240" w:lineRule="auto"/>
        <w:ind w:firstLine="709"/>
        <w:jc w:val="both"/>
        <w:rPr>
          <w:rFonts w:ascii="Times New Roman" w:hAnsi="Times New Roman" w:cs="Times New Roman"/>
          <w:sz w:val="28"/>
          <w:szCs w:val="28"/>
        </w:rPr>
      </w:pPr>
      <w:bookmarkStart w:id="217" w:name="_Hlk96504387"/>
      <w:r w:rsidRPr="002C1E03">
        <w:rPr>
          <w:rFonts w:ascii="Times New Roman" w:hAnsi="Times New Roman" w:cs="Times New Roman"/>
          <w:sz w:val="28"/>
          <w:szCs w:val="28"/>
        </w:rPr>
        <w:t xml:space="preserve">2. </w:t>
      </w:r>
      <w:r w:rsidRPr="005F2E04">
        <w:rPr>
          <w:rFonts w:ascii="Times New Roman" w:hAnsi="Times New Roman" w:cs="Times New Roman"/>
          <w:sz w:val="28"/>
          <w:szCs w:val="28"/>
        </w:rPr>
        <w:t>Гендерная идентичность</w:t>
      </w:r>
      <w:r>
        <w:rPr>
          <w:rFonts w:ascii="Times New Roman" w:hAnsi="Times New Roman" w:cs="Times New Roman"/>
          <w:sz w:val="28"/>
          <w:szCs w:val="28"/>
        </w:rPr>
        <w:t>,</w:t>
      </w:r>
      <w:r w:rsidRPr="005F2E04">
        <w:rPr>
          <w:rFonts w:ascii="Times New Roman" w:hAnsi="Times New Roman" w:cs="Times New Roman"/>
          <w:sz w:val="28"/>
          <w:szCs w:val="28"/>
        </w:rPr>
        <w:t xml:space="preserve"> формируется в результате осознания себя мужчиной или женщиной, или представителем третьего (атипичного) пола </w:t>
      </w:r>
      <w:r>
        <w:rPr>
          <w:rFonts w:ascii="Times New Roman" w:hAnsi="Times New Roman" w:cs="Times New Roman"/>
          <w:sz w:val="28"/>
          <w:szCs w:val="28"/>
        </w:rPr>
        <w:t xml:space="preserve">и </w:t>
      </w:r>
      <w:r w:rsidRPr="005F2E04">
        <w:rPr>
          <w:rFonts w:ascii="Times New Roman" w:hAnsi="Times New Roman" w:cs="Times New Roman"/>
          <w:sz w:val="28"/>
          <w:szCs w:val="28"/>
        </w:rPr>
        <w:t>обладает всеми признаками, присущими идентичности личности.</w:t>
      </w:r>
      <w:r>
        <w:rPr>
          <w:rFonts w:ascii="Times New Roman" w:hAnsi="Times New Roman" w:cs="Times New Roman"/>
          <w:sz w:val="28"/>
          <w:szCs w:val="28"/>
        </w:rPr>
        <w:t xml:space="preserve"> Во всех</w:t>
      </w:r>
      <w:r w:rsidRPr="002C1E03">
        <w:rPr>
          <w:rFonts w:ascii="Times New Roman" w:hAnsi="Times New Roman" w:cs="Times New Roman"/>
          <w:sz w:val="28"/>
          <w:szCs w:val="28"/>
        </w:rPr>
        <w:t xml:space="preserve"> подходах в ее структуре выделяют половую принадлежность как постоянную составляющую и маскулинность/фемининность в качестве  составляющей, которая подвергается социокультурным и другим воздействиям, придавая гендерной идентичности изменчивый характер.</w:t>
      </w:r>
    </w:p>
    <w:p w14:paraId="21219B88" w14:textId="54A92195" w:rsidR="00592A2B" w:rsidRPr="002C1E03" w:rsidRDefault="00592A2B" w:rsidP="002E3359">
      <w:pPr>
        <w:spacing w:after="0" w:line="240" w:lineRule="auto"/>
        <w:ind w:firstLine="709"/>
        <w:jc w:val="both"/>
        <w:rPr>
          <w:rFonts w:ascii="Times New Roman" w:hAnsi="Times New Roman" w:cs="Times New Roman"/>
          <w:sz w:val="28"/>
          <w:szCs w:val="28"/>
        </w:rPr>
      </w:pPr>
      <w:r w:rsidRPr="002C1E03">
        <w:rPr>
          <w:rFonts w:ascii="Times New Roman" w:hAnsi="Times New Roman" w:cs="Times New Roman"/>
          <w:sz w:val="28"/>
          <w:szCs w:val="28"/>
        </w:rPr>
        <w:t>3</w:t>
      </w:r>
      <w:bookmarkStart w:id="218" w:name="_Hlk96540958"/>
      <w:r w:rsidRPr="002C1E03">
        <w:rPr>
          <w:rFonts w:ascii="Times New Roman" w:hAnsi="Times New Roman" w:cs="Times New Roman"/>
          <w:sz w:val="28"/>
          <w:szCs w:val="28"/>
        </w:rPr>
        <w:t xml:space="preserve">. </w:t>
      </w:r>
      <w:bookmarkStart w:id="219" w:name="_Hlk97023811"/>
      <w:r w:rsidRPr="002C1E03">
        <w:rPr>
          <w:rFonts w:ascii="Times New Roman" w:hAnsi="Times New Roman" w:cs="Times New Roman"/>
          <w:sz w:val="28"/>
          <w:szCs w:val="28"/>
        </w:rPr>
        <w:t xml:space="preserve">Концепты маскулинности и фемининности </w:t>
      </w:r>
      <w:bookmarkEnd w:id="219"/>
      <w:r w:rsidRPr="002C1E03">
        <w:rPr>
          <w:rFonts w:ascii="Times New Roman" w:hAnsi="Times New Roman" w:cs="Times New Roman"/>
          <w:sz w:val="28"/>
          <w:szCs w:val="28"/>
        </w:rPr>
        <w:t xml:space="preserve">эволюционировали в два этапа. На первом этапе их развитие осуществлялось в рамках бинарной, ортогональной моделей и концепции гендерных линз. </w:t>
      </w:r>
      <w:r>
        <w:rPr>
          <w:rFonts w:ascii="Times New Roman" w:hAnsi="Times New Roman" w:cs="Times New Roman"/>
          <w:sz w:val="28"/>
          <w:szCs w:val="28"/>
        </w:rPr>
        <w:t>Они отражают из</w:t>
      </w:r>
      <w:r w:rsidRPr="002C1E03">
        <w:rPr>
          <w:rFonts w:ascii="Times New Roman" w:hAnsi="Times New Roman" w:cs="Times New Roman"/>
          <w:sz w:val="28"/>
          <w:szCs w:val="28"/>
        </w:rPr>
        <w:t xml:space="preserve">менение научных взглядов от </w:t>
      </w:r>
      <w:r>
        <w:rPr>
          <w:rFonts w:ascii="Times New Roman" w:hAnsi="Times New Roman" w:cs="Times New Roman"/>
          <w:sz w:val="28"/>
          <w:szCs w:val="28"/>
        </w:rPr>
        <w:t xml:space="preserve">биологически обусловленных </w:t>
      </w:r>
      <w:r w:rsidRPr="00401A87">
        <w:rPr>
          <w:rFonts w:ascii="Times New Roman" w:hAnsi="Times New Roman" w:cs="Times New Roman"/>
          <w:sz w:val="28"/>
          <w:szCs w:val="28"/>
        </w:rPr>
        <w:t xml:space="preserve">полярных </w:t>
      </w:r>
      <w:r>
        <w:rPr>
          <w:rFonts w:ascii="Times New Roman" w:hAnsi="Times New Roman" w:cs="Times New Roman"/>
          <w:sz w:val="28"/>
          <w:szCs w:val="28"/>
        </w:rPr>
        <w:t xml:space="preserve">психологических </w:t>
      </w:r>
      <w:r w:rsidRPr="00401A87">
        <w:rPr>
          <w:rFonts w:ascii="Times New Roman" w:hAnsi="Times New Roman" w:cs="Times New Roman"/>
          <w:sz w:val="28"/>
          <w:szCs w:val="28"/>
        </w:rPr>
        <w:t>качеств</w:t>
      </w:r>
      <w:r>
        <w:rPr>
          <w:rFonts w:ascii="Times New Roman" w:hAnsi="Times New Roman" w:cs="Times New Roman"/>
          <w:sz w:val="28"/>
          <w:szCs w:val="28"/>
        </w:rPr>
        <w:t xml:space="preserve">, </w:t>
      </w:r>
      <w:r w:rsidRPr="002C1E03">
        <w:rPr>
          <w:rFonts w:ascii="Times New Roman" w:hAnsi="Times New Roman" w:cs="Times New Roman"/>
          <w:sz w:val="28"/>
          <w:szCs w:val="28"/>
        </w:rPr>
        <w:t>присущих мужчинам и женщинам</w:t>
      </w:r>
      <w:bookmarkStart w:id="220" w:name="_Hlk97922687"/>
      <w:r w:rsidRPr="002C1E03">
        <w:rPr>
          <w:rFonts w:ascii="Times New Roman" w:hAnsi="Times New Roman" w:cs="Times New Roman"/>
          <w:sz w:val="28"/>
          <w:szCs w:val="28"/>
        </w:rPr>
        <w:t xml:space="preserve"> </w:t>
      </w:r>
      <w:bookmarkEnd w:id="220"/>
      <w:r w:rsidRPr="002C1E03">
        <w:rPr>
          <w:rFonts w:ascii="Times New Roman" w:hAnsi="Times New Roman" w:cs="Times New Roman"/>
          <w:sz w:val="28"/>
          <w:szCs w:val="28"/>
        </w:rPr>
        <w:t>до эмпирического доказательства отсутствия специфически мужских и женских качеств личности, признание андрогинии.</w:t>
      </w:r>
      <w:r>
        <w:rPr>
          <w:rFonts w:ascii="Times New Roman" w:hAnsi="Times New Roman" w:cs="Times New Roman"/>
          <w:sz w:val="28"/>
          <w:szCs w:val="28"/>
        </w:rPr>
        <w:t xml:space="preserve"> </w:t>
      </w:r>
      <w:r w:rsidRPr="002C1E03">
        <w:rPr>
          <w:rFonts w:ascii="Times New Roman" w:hAnsi="Times New Roman" w:cs="Times New Roman"/>
          <w:sz w:val="28"/>
          <w:szCs w:val="28"/>
        </w:rPr>
        <w:t>На втором этапе эволюция продолж</w:t>
      </w:r>
      <w:r>
        <w:rPr>
          <w:rFonts w:ascii="Times New Roman" w:hAnsi="Times New Roman" w:cs="Times New Roman"/>
          <w:sz w:val="28"/>
          <w:szCs w:val="28"/>
        </w:rPr>
        <w:t>илась</w:t>
      </w:r>
      <w:r w:rsidRPr="002C1E03">
        <w:rPr>
          <w:rFonts w:ascii="Times New Roman" w:hAnsi="Times New Roman" w:cs="Times New Roman"/>
          <w:sz w:val="28"/>
          <w:szCs w:val="28"/>
        </w:rPr>
        <w:t xml:space="preserve"> в рамках </w:t>
      </w:r>
      <w:bookmarkStart w:id="221" w:name="_Hlk96701210"/>
      <w:bookmarkEnd w:id="218"/>
      <w:r w:rsidRPr="002C1E03">
        <w:rPr>
          <w:rFonts w:ascii="Times New Roman" w:hAnsi="Times New Roman" w:cs="Times New Roman"/>
          <w:sz w:val="28"/>
          <w:szCs w:val="28"/>
        </w:rPr>
        <w:t xml:space="preserve">гендерного подхода, согласно которому они являются гендерными нормами поведения мужчин и женщин. Традиционный и эгалитарный тип гендерных норм </w:t>
      </w:r>
      <w:r>
        <w:rPr>
          <w:rFonts w:ascii="Times New Roman" w:hAnsi="Times New Roman" w:cs="Times New Roman"/>
          <w:sz w:val="28"/>
          <w:szCs w:val="28"/>
        </w:rPr>
        <w:t xml:space="preserve">их </w:t>
      </w:r>
      <w:r w:rsidRPr="002C1E03">
        <w:rPr>
          <w:rFonts w:ascii="Times New Roman" w:hAnsi="Times New Roman" w:cs="Times New Roman"/>
          <w:sz w:val="28"/>
          <w:szCs w:val="28"/>
        </w:rPr>
        <w:t>поведения (маскулинность/фемининность, роли) формируются в индивидуальном и массовом сознании под влиянием реализуемой в социуме гендерной идеологии и типов политики.</w:t>
      </w:r>
    </w:p>
    <w:p w14:paraId="21586E60" w14:textId="777A3155" w:rsidR="00592A2B" w:rsidRPr="002C1E03" w:rsidRDefault="00592A2B" w:rsidP="002E3359">
      <w:pPr>
        <w:spacing w:after="0" w:line="240" w:lineRule="auto"/>
        <w:ind w:firstLine="709"/>
        <w:jc w:val="both"/>
        <w:rPr>
          <w:rFonts w:ascii="Times New Roman" w:hAnsi="Times New Roman" w:cs="Times New Roman"/>
          <w:sz w:val="28"/>
          <w:szCs w:val="28"/>
        </w:rPr>
      </w:pPr>
      <w:r w:rsidRPr="00F10A17">
        <w:rPr>
          <w:rFonts w:ascii="Times New Roman" w:hAnsi="Times New Roman" w:cs="Times New Roman"/>
          <w:sz w:val="28"/>
          <w:szCs w:val="28"/>
        </w:rPr>
        <w:t>4</w:t>
      </w:r>
      <w:r w:rsidRPr="002C1E03">
        <w:rPr>
          <w:rFonts w:ascii="Times New Roman" w:hAnsi="Times New Roman" w:cs="Times New Roman"/>
          <w:sz w:val="28"/>
          <w:szCs w:val="28"/>
        </w:rPr>
        <w:t xml:space="preserve">. </w:t>
      </w:r>
      <w:r>
        <w:rPr>
          <w:rFonts w:ascii="Times New Roman" w:hAnsi="Times New Roman" w:cs="Times New Roman"/>
          <w:sz w:val="28"/>
          <w:szCs w:val="28"/>
        </w:rPr>
        <w:t>Т</w:t>
      </w:r>
      <w:r w:rsidRPr="002C1E03">
        <w:rPr>
          <w:rFonts w:ascii="Times New Roman" w:hAnsi="Times New Roman" w:cs="Times New Roman"/>
          <w:sz w:val="28"/>
          <w:szCs w:val="28"/>
        </w:rPr>
        <w:t>енденции изменения гендерных норм женского поведения направлены к эгалитарному типу, а норм мужского поведения – к инерционному сохранению традиционности. Для эгалитарного типа фемининности свойственны стремление к самореализации во всех сфер помимо семьи, финансовой и психологической независимости, паритету в гендерных отношениях, индивидуальному выбору образцов поведения в соответствии с личными жизненными целями и ценностями. Эгалитарный тип гендерных норм формируется, в том числе на основе актуализации гендерного потенциала, подтверждающего не полярность, а континуальность личностных качеств: женщины «наращивают» для самоактуализации традиционные мужские, а мужчины – традиционно женские качества. В эгалитарной маскулинности нет традиционной четкости, однозначных ролевых предписаний и ограничений, расширен диапазон гендерных ролей, учитывающий наряду с публичной частную, семейную сферу самореализации. Подобно фемининности она не типичная, а индивидуализирована, допуска</w:t>
      </w:r>
      <w:r>
        <w:rPr>
          <w:rFonts w:ascii="Times New Roman" w:hAnsi="Times New Roman" w:cs="Times New Roman"/>
          <w:sz w:val="28"/>
          <w:szCs w:val="28"/>
        </w:rPr>
        <w:t>ет</w:t>
      </w:r>
      <w:r w:rsidRPr="002C1E03">
        <w:rPr>
          <w:rFonts w:ascii="Times New Roman" w:hAnsi="Times New Roman" w:cs="Times New Roman"/>
          <w:sz w:val="28"/>
          <w:szCs w:val="28"/>
        </w:rPr>
        <w:t xml:space="preserve"> выбор из множественной маскулинности (например, метросексуальность и т.д.).</w:t>
      </w:r>
    </w:p>
    <w:p w14:paraId="588F14AB" w14:textId="248F6524" w:rsidR="00592A2B" w:rsidRPr="002C1E03" w:rsidRDefault="00592A2B" w:rsidP="002E3359">
      <w:pPr>
        <w:spacing w:after="0" w:line="240" w:lineRule="auto"/>
        <w:ind w:firstLine="709"/>
        <w:jc w:val="both"/>
        <w:rPr>
          <w:rFonts w:ascii="Times New Roman" w:hAnsi="Times New Roman" w:cs="Times New Roman"/>
          <w:sz w:val="28"/>
          <w:szCs w:val="28"/>
        </w:rPr>
      </w:pPr>
      <w:bookmarkStart w:id="222" w:name="_Hlk96753071"/>
      <w:bookmarkEnd w:id="221"/>
      <w:r>
        <w:rPr>
          <w:rFonts w:ascii="Times New Roman" w:hAnsi="Times New Roman" w:cs="Times New Roman"/>
          <w:sz w:val="28"/>
          <w:szCs w:val="28"/>
        </w:rPr>
        <w:t>5</w:t>
      </w:r>
      <w:r w:rsidRPr="002C1E03">
        <w:rPr>
          <w:rFonts w:ascii="Times New Roman" w:hAnsi="Times New Roman" w:cs="Times New Roman"/>
          <w:sz w:val="28"/>
          <w:szCs w:val="28"/>
        </w:rPr>
        <w:t>. Толерантность является важной характеристикой гендерных отношений, исключающих стереотипы и предубеждения. Стереотипы обуславливают  установки к упрощенному восприятию и предвзятой оценке представителей противоположного гендера. Гендерная интолерантность – следствие основанных на враждебной установке предубеждений,  которы</w:t>
      </w:r>
      <w:r>
        <w:rPr>
          <w:rFonts w:ascii="Times New Roman" w:hAnsi="Times New Roman" w:cs="Times New Roman"/>
          <w:sz w:val="28"/>
          <w:szCs w:val="28"/>
        </w:rPr>
        <w:t>м свойственны</w:t>
      </w:r>
      <w:r w:rsidR="00F34BFA">
        <w:rPr>
          <w:rFonts w:ascii="Times New Roman" w:hAnsi="Times New Roman" w:cs="Times New Roman"/>
          <w:sz w:val="28"/>
          <w:szCs w:val="28"/>
        </w:rPr>
        <w:t xml:space="preserve"> </w:t>
      </w:r>
      <w:r w:rsidRPr="002C1E03">
        <w:rPr>
          <w:rFonts w:ascii="Times New Roman" w:hAnsi="Times New Roman" w:cs="Times New Roman"/>
          <w:sz w:val="28"/>
          <w:szCs w:val="28"/>
        </w:rPr>
        <w:t>устойчивость к контраргументации, эмоциональн</w:t>
      </w:r>
      <w:r>
        <w:rPr>
          <w:rFonts w:ascii="Times New Roman" w:hAnsi="Times New Roman" w:cs="Times New Roman"/>
          <w:sz w:val="28"/>
          <w:szCs w:val="28"/>
        </w:rPr>
        <w:t>ая</w:t>
      </w:r>
      <w:r w:rsidRPr="002C1E03">
        <w:rPr>
          <w:rFonts w:ascii="Times New Roman" w:hAnsi="Times New Roman" w:cs="Times New Roman"/>
          <w:sz w:val="28"/>
          <w:szCs w:val="28"/>
        </w:rPr>
        <w:t xml:space="preserve"> насыщенность.</w:t>
      </w:r>
    </w:p>
    <w:p w14:paraId="0418BC04" w14:textId="77777777" w:rsidR="00592A2B" w:rsidRPr="002C1E03" w:rsidRDefault="00592A2B" w:rsidP="002E3359">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2C1E03">
        <w:rPr>
          <w:rFonts w:ascii="Times New Roman" w:hAnsi="Times New Roman" w:cs="Times New Roman"/>
          <w:sz w:val="28"/>
          <w:szCs w:val="28"/>
        </w:rPr>
        <w:t xml:space="preserve">. Экспериментальные исследования гендерного сознания </w:t>
      </w:r>
      <w:r>
        <w:rPr>
          <w:rFonts w:ascii="Times New Roman" w:hAnsi="Times New Roman" w:cs="Times New Roman"/>
          <w:sz w:val="28"/>
          <w:szCs w:val="28"/>
        </w:rPr>
        <w:t xml:space="preserve">российской </w:t>
      </w:r>
      <w:r w:rsidRPr="002C1E03">
        <w:rPr>
          <w:rFonts w:ascii="Times New Roman" w:hAnsi="Times New Roman" w:cs="Times New Roman"/>
          <w:sz w:val="28"/>
          <w:szCs w:val="28"/>
        </w:rPr>
        <w:t xml:space="preserve">студенческой молодежи ведутся в трех направлениях. Выявлена, во-первых, тенденция к трансформации, множественной гендерной идентификации (изомерный, недифференцированный и андрогинный типы). Во-вторых, взгляды на </w:t>
      </w:r>
      <w:bookmarkEnd w:id="217"/>
      <w:bookmarkEnd w:id="222"/>
      <w:r w:rsidRPr="002C1E03">
        <w:rPr>
          <w:rFonts w:ascii="Times New Roman" w:hAnsi="Times New Roman" w:cs="Times New Roman"/>
          <w:sz w:val="28"/>
          <w:szCs w:val="28"/>
        </w:rPr>
        <w:t xml:space="preserve">фемининность, нормы и отношения носят эгалитарный характер у студенток мегаполиса, а у студенческой молодежи из провинции – смешанный характер. При этом у юношей преобладают эгалитарные, а у девушек – традиционные представления. В представлениях о маскулинности студентки проявляют более эгалитарные установки, чем юноши-студенты. В-третьих, у студенток (особенно </w:t>
      </w:r>
      <w:r>
        <w:rPr>
          <w:rFonts w:ascii="Times New Roman" w:hAnsi="Times New Roman" w:cs="Times New Roman"/>
          <w:sz w:val="28"/>
          <w:szCs w:val="28"/>
        </w:rPr>
        <w:t xml:space="preserve">из </w:t>
      </w:r>
      <w:r w:rsidRPr="002C1E03">
        <w:rPr>
          <w:rFonts w:ascii="Times New Roman" w:hAnsi="Times New Roman" w:cs="Times New Roman"/>
          <w:sz w:val="28"/>
          <w:szCs w:val="28"/>
        </w:rPr>
        <w:t>провинци</w:t>
      </w:r>
      <w:r>
        <w:rPr>
          <w:rFonts w:ascii="Times New Roman" w:hAnsi="Times New Roman" w:cs="Times New Roman"/>
          <w:sz w:val="28"/>
          <w:szCs w:val="28"/>
        </w:rPr>
        <w:t>и</w:t>
      </w:r>
      <w:r w:rsidRPr="002C1E03">
        <w:rPr>
          <w:rFonts w:ascii="Times New Roman" w:hAnsi="Times New Roman" w:cs="Times New Roman"/>
          <w:sz w:val="28"/>
          <w:szCs w:val="28"/>
        </w:rPr>
        <w:t xml:space="preserve">) идеалы фемининности имеют тенденцию </w:t>
      </w:r>
      <w:r>
        <w:rPr>
          <w:rFonts w:ascii="Times New Roman" w:hAnsi="Times New Roman" w:cs="Times New Roman"/>
          <w:sz w:val="28"/>
          <w:szCs w:val="28"/>
        </w:rPr>
        <w:t>изменения</w:t>
      </w:r>
      <w:r w:rsidRPr="002C1E03">
        <w:rPr>
          <w:rFonts w:ascii="Times New Roman" w:hAnsi="Times New Roman" w:cs="Times New Roman"/>
          <w:sz w:val="28"/>
          <w:szCs w:val="28"/>
        </w:rPr>
        <w:t xml:space="preserve"> от современного к традиционному типу. У студентов идеалы маскулинности отражают наряду с инерцией традиционности </w:t>
      </w:r>
      <w:r>
        <w:rPr>
          <w:rFonts w:ascii="Times New Roman" w:hAnsi="Times New Roman" w:cs="Times New Roman"/>
          <w:sz w:val="28"/>
          <w:szCs w:val="28"/>
        </w:rPr>
        <w:t>изменения</w:t>
      </w:r>
      <w:r w:rsidRPr="002C1E03">
        <w:rPr>
          <w:rFonts w:ascii="Times New Roman" w:hAnsi="Times New Roman" w:cs="Times New Roman"/>
          <w:sz w:val="28"/>
          <w:szCs w:val="28"/>
        </w:rPr>
        <w:t>, проявляющ</w:t>
      </w:r>
      <w:r>
        <w:rPr>
          <w:rFonts w:ascii="Times New Roman" w:hAnsi="Times New Roman" w:cs="Times New Roman"/>
          <w:sz w:val="28"/>
          <w:szCs w:val="28"/>
        </w:rPr>
        <w:t>иеся</w:t>
      </w:r>
      <w:r w:rsidRPr="002C1E03">
        <w:rPr>
          <w:rFonts w:ascii="Times New Roman" w:hAnsi="Times New Roman" w:cs="Times New Roman"/>
          <w:sz w:val="28"/>
          <w:szCs w:val="28"/>
        </w:rPr>
        <w:t xml:space="preserve"> в андрогинности, выборе из множества типов маскулинности кроме гегемонной (метросексуальный, ретросексуальный типы).</w:t>
      </w:r>
    </w:p>
    <w:p w14:paraId="26E38FDE" w14:textId="3FE3538D" w:rsidR="00592A2B" w:rsidRDefault="005C240D" w:rsidP="002E33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Несмотря на потребности в трансформации гендерного сознания, отмечаемые в стратегических документах Республики Казахстан, до настоящего времени остается неизвестным его состояние, как целостного психологического образования, у молодежи. Между тем, практическое значение для достижения гендерного равенства во всех сферах имеют эмпирически обоснованные данные о степени соответствия </w:t>
      </w:r>
      <w:r w:rsidR="00555EC4">
        <w:rPr>
          <w:rFonts w:ascii="Times New Roman" w:hAnsi="Times New Roman" w:cs="Times New Roman"/>
          <w:sz w:val="28"/>
          <w:szCs w:val="28"/>
        </w:rPr>
        <w:t xml:space="preserve">его компонентов </w:t>
      </w:r>
      <w:r>
        <w:rPr>
          <w:rFonts w:ascii="Times New Roman" w:hAnsi="Times New Roman" w:cs="Times New Roman"/>
          <w:sz w:val="28"/>
          <w:szCs w:val="28"/>
        </w:rPr>
        <w:t xml:space="preserve">мировым тенденциям в сторону эгалитаризма </w:t>
      </w:r>
      <w:r w:rsidR="007447C3">
        <w:rPr>
          <w:rFonts w:ascii="Times New Roman" w:hAnsi="Times New Roman" w:cs="Times New Roman"/>
          <w:sz w:val="28"/>
          <w:szCs w:val="28"/>
        </w:rPr>
        <w:t>- гендерной</w:t>
      </w:r>
      <w:r>
        <w:rPr>
          <w:rFonts w:ascii="Times New Roman" w:hAnsi="Times New Roman" w:cs="Times New Roman"/>
          <w:sz w:val="28"/>
          <w:szCs w:val="28"/>
        </w:rPr>
        <w:t xml:space="preserve"> идентичности и связанных со стереотипами предубеждениями, толерантностью</w:t>
      </w:r>
      <w:r w:rsidR="00555EC4">
        <w:rPr>
          <w:rFonts w:ascii="Times New Roman" w:hAnsi="Times New Roman" w:cs="Times New Roman"/>
          <w:sz w:val="28"/>
          <w:szCs w:val="28"/>
        </w:rPr>
        <w:t xml:space="preserve"> в гендерных отношениях</w:t>
      </w:r>
      <w:r>
        <w:rPr>
          <w:rFonts w:ascii="Times New Roman" w:hAnsi="Times New Roman" w:cs="Times New Roman"/>
          <w:sz w:val="28"/>
          <w:szCs w:val="28"/>
        </w:rPr>
        <w:t>.</w:t>
      </w:r>
      <w:r w:rsidR="0026223F">
        <w:rPr>
          <w:rFonts w:ascii="Times New Roman" w:hAnsi="Times New Roman" w:cs="Times New Roman"/>
          <w:sz w:val="28"/>
          <w:szCs w:val="28"/>
        </w:rPr>
        <w:t xml:space="preserve"> Эта целостная структура стала предметом настоящего экспериментального исследования, результаты которого представлены в следующем разделе.</w:t>
      </w:r>
    </w:p>
    <w:p w14:paraId="134262C8" w14:textId="737F5311" w:rsidR="00592A2B" w:rsidRDefault="00592A2B" w:rsidP="002E3359">
      <w:pPr>
        <w:spacing w:after="0" w:line="240" w:lineRule="auto"/>
        <w:ind w:firstLine="709"/>
        <w:jc w:val="both"/>
        <w:rPr>
          <w:rFonts w:ascii="Times New Roman" w:hAnsi="Times New Roman" w:cs="Times New Roman"/>
          <w:b/>
          <w:bCs/>
          <w:sz w:val="28"/>
          <w:szCs w:val="28"/>
        </w:rPr>
      </w:pPr>
    </w:p>
    <w:p w14:paraId="279041FD" w14:textId="77777777" w:rsidR="00C33B94" w:rsidRDefault="00C33B94" w:rsidP="002E3359">
      <w:pPr>
        <w:spacing w:after="0" w:line="240" w:lineRule="auto"/>
        <w:ind w:firstLine="709"/>
        <w:jc w:val="both"/>
        <w:rPr>
          <w:rFonts w:ascii="Times New Roman" w:hAnsi="Times New Roman" w:cs="Times New Roman"/>
          <w:b/>
          <w:bCs/>
          <w:sz w:val="28"/>
          <w:szCs w:val="28"/>
        </w:rPr>
      </w:pPr>
    </w:p>
    <w:p w14:paraId="12B2EF9C" w14:textId="77777777" w:rsidR="00C33B94" w:rsidRDefault="00C33B94" w:rsidP="005538B7">
      <w:pPr>
        <w:spacing w:after="0" w:line="240" w:lineRule="auto"/>
        <w:rPr>
          <w:rFonts w:ascii="Times New Roman" w:hAnsi="Times New Roman" w:cs="Times New Roman"/>
          <w:b/>
          <w:bCs/>
          <w:sz w:val="28"/>
          <w:szCs w:val="28"/>
        </w:rPr>
      </w:pPr>
    </w:p>
    <w:p w14:paraId="6F3BBD0D" w14:textId="77777777" w:rsidR="00BE45AF" w:rsidRDefault="00BE45AF" w:rsidP="002E3359">
      <w:pPr>
        <w:spacing w:after="0" w:line="240" w:lineRule="auto"/>
        <w:ind w:firstLine="709"/>
        <w:jc w:val="both"/>
        <w:rPr>
          <w:rFonts w:ascii="Times New Roman" w:hAnsi="Times New Roman" w:cs="Times New Roman"/>
          <w:b/>
          <w:bCs/>
          <w:sz w:val="28"/>
          <w:szCs w:val="28"/>
        </w:rPr>
      </w:pPr>
      <w:bookmarkStart w:id="223" w:name="_Hlk106802312"/>
    </w:p>
    <w:p w14:paraId="17A4EB55" w14:textId="77777777" w:rsidR="00BE45AF" w:rsidRDefault="00BE45AF" w:rsidP="002E3359">
      <w:pPr>
        <w:spacing w:after="0" w:line="240" w:lineRule="auto"/>
        <w:ind w:firstLine="709"/>
        <w:jc w:val="both"/>
        <w:rPr>
          <w:rFonts w:ascii="Times New Roman" w:hAnsi="Times New Roman" w:cs="Times New Roman"/>
          <w:b/>
          <w:bCs/>
          <w:sz w:val="28"/>
          <w:szCs w:val="28"/>
        </w:rPr>
      </w:pPr>
    </w:p>
    <w:p w14:paraId="626C36C9" w14:textId="77777777" w:rsidR="00BE45AF" w:rsidRDefault="00BE45AF" w:rsidP="002E3359">
      <w:pPr>
        <w:spacing w:after="0" w:line="240" w:lineRule="auto"/>
        <w:ind w:firstLine="709"/>
        <w:jc w:val="both"/>
        <w:rPr>
          <w:rFonts w:ascii="Times New Roman" w:hAnsi="Times New Roman" w:cs="Times New Roman"/>
          <w:b/>
          <w:bCs/>
          <w:sz w:val="28"/>
          <w:szCs w:val="28"/>
        </w:rPr>
      </w:pPr>
    </w:p>
    <w:p w14:paraId="54B26AF0" w14:textId="77777777" w:rsidR="00BE45AF" w:rsidRDefault="00BE45AF" w:rsidP="002E3359">
      <w:pPr>
        <w:spacing w:after="0" w:line="240" w:lineRule="auto"/>
        <w:ind w:firstLine="709"/>
        <w:jc w:val="both"/>
        <w:rPr>
          <w:rFonts w:ascii="Times New Roman" w:hAnsi="Times New Roman" w:cs="Times New Roman"/>
          <w:b/>
          <w:bCs/>
          <w:sz w:val="28"/>
          <w:szCs w:val="28"/>
        </w:rPr>
      </w:pPr>
    </w:p>
    <w:p w14:paraId="0CA7DCDE" w14:textId="77777777" w:rsidR="00BE45AF" w:rsidRDefault="00BE45AF" w:rsidP="002E3359">
      <w:pPr>
        <w:spacing w:after="0" w:line="240" w:lineRule="auto"/>
        <w:ind w:firstLine="709"/>
        <w:jc w:val="both"/>
        <w:rPr>
          <w:rFonts w:ascii="Times New Roman" w:hAnsi="Times New Roman" w:cs="Times New Roman"/>
          <w:b/>
          <w:bCs/>
          <w:sz w:val="28"/>
          <w:szCs w:val="28"/>
        </w:rPr>
      </w:pPr>
    </w:p>
    <w:p w14:paraId="51841200" w14:textId="77777777" w:rsidR="00BE45AF" w:rsidRDefault="00BE45AF" w:rsidP="002E3359">
      <w:pPr>
        <w:spacing w:after="0" w:line="240" w:lineRule="auto"/>
        <w:ind w:firstLine="709"/>
        <w:jc w:val="both"/>
        <w:rPr>
          <w:rFonts w:ascii="Times New Roman" w:hAnsi="Times New Roman" w:cs="Times New Roman"/>
          <w:b/>
          <w:bCs/>
          <w:sz w:val="28"/>
          <w:szCs w:val="28"/>
        </w:rPr>
      </w:pPr>
    </w:p>
    <w:p w14:paraId="46FE814B" w14:textId="77777777" w:rsidR="00BE45AF" w:rsidRDefault="00BE45AF" w:rsidP="002E3359">
      <w:pPr>
        <w:spacing w:after="0" w:line="240" w:lineRule="auto"/>
        <w:ind w:firstLine="709"/>
        <w:jc w:val="both"/>
        <w:rPr>
          <w:rFonts w:ascii="Times New Roman" w:hAnsi="Times New Roman" w:cs="Times New Roman"/>
          <w:b/>
          <w:bCs/>
          <w:sz w:val="28"/>
          <w:szCs w:val="28"/>
        </w:rPr>
      </w:pPr>
    </w:p>
    <w:p w14:paraId="6AB1E5FC" w14:textId="77777777" w:rsidR="00BE45AF" w:rsidRDefault="00BE45AF" w:rsidP="002E3359">
      <w:pPr>
        <w:spacing w:after="0" w:line="240" w:lineRule="auto"/>
        <w:ind w:firstLine="709"/>
        <w:jc w:val="both"/>
        <w:rPr>
          <w:rFonts w:ascii="Times New Roman" w:hAnsi="Times New Roman" w:cs="Times New Roman"/>
          <w:b/>
          <w:bCs/>
          <w:sz w:val="28"/>
          <w:szCs w:val="28"/>
        </w:rPr>
      </w:pPr>
    </w:p>
    <w:p w14:paraId="7C4A3B6B" w14:textId="77777777" w:rsidR="00BE45AF" w:rsidRDefault="00BE45AF" w:rsidP="002E3359">
      <w:pPr>
        <w:spacing w:after="0" w:line="240" w:lineRule="auto"/>
        <w:ind w:firstLine="709"/>
        <w:jc w:val="both"/>
        <w:rPr>
          <w:rFonts w:ascii="Times New Roman" w:hAnsi="Times New Roman" w:cs="Times New Roman"/>
          <w:b/>
          <w:bCs/>
          <w:sz w:val="28"/>
          <w:szCs w:val="28"/>
        </w:rPr>
      </w:pPr>
    </w:p>
    <w:p w14:paraId="2CB8036D" w14:textId="77777777" w:rsidR="00BE45AF" w:rsidRDefault="00BE45AF" w:rsidP="002E3359">
      <w:pPr>
        <w:spacing w:after="0" w:line="240" w:lineRule="auto"/>
        <w:ind w:firstLine="709"/>
        <w:jc w:val="both"/>
        <w:rPr>
          <w:rFonts w:ascii="Times New Roman" w:hAnsi="Times New Roman" w:cs="Times New Roman"/>
          <w:b/>
          <w:bCs/>
          <w:sz w:val="28"/>
          <w:szCs w:val="28"/>
        </w:rPr>
      </w:pPr>
    </w:p>
    <w:p w14:paraId="7C51F4A4" w14:textId="77777777" w:rsidR="00BE45AF" w:rsidRDefault="00BE45AF" w:rsidP="002E3359">
      <w:pPr>
        <w:spacing w:after="0" w:line="240" w:lineRule="auto"/>
        <w:ind w:firstLine="709"/>
        <w:jc w:val="both"/>
        <w:rPr>
          <w:rFonts w:ascii="Times New Roman" w:hAnsi="Times New Roman" w:cs="Times New Roman"/>
          <w:b/>
          <w:bCs/>
          <w:sz w:val="28"/>
          <w:szCs w:val="28"/>
        </w:rPr>
      </w:pPr>
    </w:p>
    <w:p w14:paraId="363C58AD" w14:textId="77777777" w:rsidR="00BE45AF" w:rsidRDefault="00BE45AF" w:rsidP="002E3359">
      <w:pPr>
        <w:spacing w:after="0" w:line="240" w:lineRule="auto"/>
        <w:ind w:firstLine="709"/>
        <w:jc w:val="both"/>
        <w:rPr>
          <w:rFonts w:ascii="Times New Roman" w:hAnsi="Times New Roman" w:cs="Times New Roman"/>
          <w:b/>
          <w:bCs/>
          <w:sz w:val="28"/>
          <w:szCs w:val="28"/>
        </w:rPr>
      </w:pPr>
    </w:p>
    <w:p w14:paraId="025C4A3D" w14:textId="77777777" w:rsidR="00BE45AF" w:rsidRDefault="00BE45AF" w:rsidP="002E3359">
      <w:pPr>
        <w:spacing w:after="0" w:line="240" w:lineRule="auto"/>
        <w:ind w:firstLine="709"/>
        <w:jc w:val="both"/>
        <w:rPr>
          <w:rFonts w:ascii="Times New Roman" w:hAnsi="Times New Roman" w:cs="Times New Roman"/>
          <w:b/>
          <w:bCs/>
          <w:sz w:val="28"/>
          <w:szCs w:val="28"/>
        </w:rPr>
      </w:pPr>
    </w:p>
    <w:p w14:paraId="5FF757D7" w14:textId="77777777" w:rsidR="00BE45AF" w:rsidRDefault="00BE45AF" w:rsidP="002E3359">
      <w:pPr>
        <w:spacing w:after="0" w:line="240" w:lineRule="auto"/>
        <w:ind w:firstLine="709"/>
        <w:jc w:val="both"/>
        <w:rPr>
          <w:rFonts w:ascii="Times New Roman" w:hAnsi="Times New Roman" w:cs="Times New Roman"/>
          <w:b/>
          <w:bCs/>
          <w:sz w:val="28"/>
          <w:szCs w:val="28"/>
        </w:rPr>
      </w:pPr>
    </w:p>
    <w:p w14:paraId="0B1C93B7" w14:textId="77777777" w:rsidR="00BE45AF" w:rsidRDefault="00BE45AF" w:rsidP="002E3359">
      <w:pPr>
        <w:spacing w:after="0" w:line="240" w:lineRule="auto"/>
        <w:ind w:firstLine="709"/>
        <w:jc w:val="both"/>
        <w:rPr>
          <w:rFonts w:ascii="Times New Roman" w:hAnsi="Times New Roman" w:cs="Times New Roman"/>
          <w:b/>
          <w:bCs/>
          <w:sz w:val="28"/>
          <w:szCs w:val="28"/>
        </w:rPr>
      </w:pPr>
    </w:p>
    <w:p w14:paraId="6D550B2A" w14:textId="77777777" w:rsidR="00BE45AF" w:rsidRDefault="00BE45AF" w:rsidP="002E3359">
      <w:pPr>
        <w:spacing w:after="0" w:line="240" w:lineRule="auto"/>
        <w:ind w:firstLine="709"/>
        <w:jc w:val="both"/>
        <w:rPr>
          <w:rFonts w:ascii="Times New Roman" w:hAnsi="Times New Roman" w:cs="Times New Roman"/>
          <w:b/>
          <w:bCs/>
          <w:sz w:val="28"/>
          <w:szCs w:val="28"/>
        </w:rPr>
      </w:pPr>
    </w:p>
    <w:p w14:paraId="20DD2895" w14:textId="77777777" w:rsidR="00BE45AF" w:rsidRDefault="00BE45AF" w:rsidP="002E3359">
      <w:pPr>
        <w:spacing w:after="0" w:line="240" w:lineRule="auto"/>
        <w:ind w:firstLine="709"/>
        <w:jc w:val="both"/>
        <w:rPr>
          <w:rFonts w:ascii="Times New Roman" w:hAnsi="Times New Roman" w:cs="Times New Roman"/>
          <w:b/>
          <w:bCs/>
          <w:sz w:val="28"/>
          <w:szCs w:val="28"/>
        </w:rPr>
      </w:pPr>
    </w:p>
    <w:p w14:paraId="0DCE8B08" w14:textId="729A3481" w:rsidR="008B0023" w:rsidRDefault="006E533F" w:rsidP="002E3359">
      <w:pPr>
        <w:spacing w:after="0" w:line="240" w:lineRule="auto"/>
        <w:ind w:firstLine="709"/>
        <w:jc w:val="both"/>
        <w:rPr>
          <w:rFonts w:ascii="Times New Roman" w:hAnsi="Times New Roman" w:cs="Times New Roman"/>
          <w:b/>
          <w:bCs/>
          <w:sz w:val="28"/>
          <w:szCs w:val="28"/>
        </w:rPr>
      </w:pPr>
      <w:r w:rsidRPr="00E82959">
        <w:rPr>
          <w:rFonts w:ascii="Times New Roman" w:hAnsi="Times New Roman" w:cs="Times New Roman"/>
          <w:b/>
          <w:bCs/>
          <w:sz w:val="28"/>
          <w:szCs w:val="28"/>
        </w:rPr>
        <w:t xml:space="preserve">2 </w:t>
      </w:r>
      <w:r w:rsidR="008B0023">
        <w:rPr>
          <w:rFonts w:ascii="Times New Roman" w:hAnsi="Times New Roman" w:cs="Times New Roman"/>
          <w:b/>
          <w:bCs/>
          <w:sz w:val="28"/>
          <w:szCs w:val="28"/>
        </w:rPr>
        <w:t xml:space="preserve">ОРГАНИЗАЦИЯ И </w:t>
      </w:r>
      <w:r w:rsidRPr="00E82959">
        <w:rPr>
          <w:rFonts w:ascii="Times New Roman" w:hAnsi="Times New Roman" w:cs="Times New Roman"/>
          <w:b/>
          <w:bCs/>
          <w:sz w:val="28"/>
          <w:szCs w:val="28"/>
        </w:rPr>
        <w:t xml:space="preserve">МЕТОДЫ </w:t>
      </w:r>
      <w:r w:rsidR="00D625E7">
        <w:rPr>
          <w:rFonts w:ascii="Times New Roman" w:hAnsi="Times New Roman" w:cs="Times New Roman"/>
          <w:b/>
          <w:bCs/>
          <w:sz w:val="28"/>
          <w:szCs w:val="28"/>
        </w:rPr>
        <w:t xml:space="preserve">ЭКСПЕРИМЕНТАЛЬНОГО </w:t>
      </w:r>
      <w:r w:rsidRPr="00E82959">
        <w:rPr>
          <w:rFonts w:ascii="Times New Roman" w:hAnsi="Times New Roman" w:cs="Times New Roman"/>
          <w:b/>
          <w:bCs/>
          <w:sz w:val="28"/>
          <w:szCs w:val="28"/>
        </w:rPr>
        <w:t xml:space="preserve">ИССЛЕДОВАНИЯ ГЕНДЕРНОГО САМОСОЗНАНИЯ </w:t>
      </w:r>
    </w:p>
    <w:p w14:paraId="123E5CB0" w14:textId="77777777" w:rsidR="00B144F0" w:rsidRDefault="00B144F0" w:rsidP="002E3359">
      <w:pPr>
        <w:spacing w:after="0" w:line="240" w:lineRule="auto"/>
        <w:ind w:firstLine="709"/>
        <w:rPr>
          <w:rFonts w:ascii="Times New Roman" w:hAnsi="Times New Roman" w:cs="Times New Roman"/>
          <w:b/>
          <w:bCs/>
          <w:sz w:val="28"/>
          <w:szCs w:val="28"/>
        </w:rPr>
      </w:pPr>
    </w:p>
    <w:p w14:paraId="4F543F43" w14:textId="0A6097E5" w:rsidR="006E533F" w:rsidRDefault="008B0023" w:rsidP="002E3359">
      <w:pPr>
        <w:spacing w:after="0" w:line="240" w:lineRule="auto"/>
        <w:ind w:firstLine="709"/>
        <w:rPr>
          <w:rFonts w:ascii="Times New Roman" w:hAnsi="Times New Roman" w:cs="Times New Roman"/>
          <w:b/>
          <w:bCs/>
          <w:sz w:val="28"/>
          <w:szCs w:val="28"/>
        </w:rPr>
      </w:pPr>
      <w:r>
        <w:rPr>
          <w:rFonts w:ascii="Times New Roman" w:hAnsi="Times New Roman" w:cs="Times New Roman"/>
          <w:b/>
          <w:bCs/>
          <w:sz w:val="28"/>
          <w:szCs w:val="28"/>
        </w:rPr>
        <w:t>2.</w:t>
      </w:r>
      <w:r w:rsidR="006E533F" w:rsidRPr="00E82959">
        <w:rPr>
          <w:rFonts w:ascii="Times New Roman" w:hAnsi="Times New Roman" w:cs="Times New Roman"/>
          <w:b/>
          <w:bCs/>
          <w:sz w:val="28"/>
          <w:szCs w:val="28"/>
        </w:rPr>
        <w:t>1 Общая характеристика методологии и дизайна исследования</w:t>
      </w:r>
    </w:p>
    <w:p w14:paraId="2F01DAA4" w14:textId="4EDD7A42" w:rsidR="006E533F" w:rsidRDefault="006E533F" w:rsidP="002E3359">
      <w:pPr>
        <w:spacing w:after="0" w:line="240" w:lineRule="auto"/>
        <w:ind w:firstLine="709"/>
        <w:jc w:val="both"/>
        <w:rPr>
          <w:rFonts w:ascii="Times New Roman" w:hAnsi="Times New Roman" w:cs="Times New Roman"/>
          <w:color w:val="000000"/>
          <w:sz w:val="28"/>
          <w:szCs w:val="28"/>
        </w:rPr>
      </w:pPr>
      <w:bookmarkStart w:id="224" w:name="_Hlk132531680"/>
      <w:bookmarkEnd w:id="223"/>
      <w:r>
        <w:rPr>
          <w:rFonts w:ascii="Times New Roman" w:hAnsi="Times New Roman" w:cs="Times New Roman"/>
          <w:sz w:val="28"/>
          <w:szCs w:val="28"/>
        </w:rPr>
        <w:t xml:space="preserve">Экспериментальное исследование направлено на изучение </w:t>
      </w:r>
      <w:bookmarkStart w:id="225" w:name="_Hlk104471569"/>
      <w:r w:rsidR="00EE06DD">
        <w:rPr>
          <w:rFonts w:ascii="Times New Roman" w:hAnsi="Times New Roman" w:cs="Times New Roman"/>
          <w:sz w:val="28"/>
          <w:szCs w:val="28"/>
        </w:rPr>
        <w:t xml:space="preserve">актуального состояния </w:t>
      </w:r>
      <w:r w:rsidR="009F17F3">
        <w:rPr>
          <w:rFonts w:ascii="Times New Roman" w:hAnsi="Times New Roman" w:cs="Times New Roman"/>
          <w:sz w:val="28"/>
          <w:szCs w:val="28"/>
        </w:rPr>
        <w:t xml:space="preserve">психологических компонентов, образующих </w:t>
      </w:r>
      <w:r>
        <w:rPr>
          <w:rFonts w:ascii="Times New Roman" w:hAnsi="Times New Roman" w:cs="Times New Roman"/>
          <w:sz w:val="28"/>
          <w:szCs w:val="28"/>
        </w:rPr>
        <w:t>структур</w:t>
      </w:r>
      <w:r w:rsidR="009F17F3">
        <w:rPr>
          <w:rFonts w:ascii="Times New Roman" w:hAnsi="Times New Roman" w:cs="Times New Roman"/>
          <w:sz w:val="28"/>
          <w:szCs w:val="28"/>
        </w:rPr>
        <w:t>у</w:t>
      </w:r>
      <w:r>
        <w:rPr>
          <w:rFonts w:ascii="Times New Roman" w:hAnsi="Times New Roman" w:cs="Times New Roman"/>
          <w:sz w:val="28"/>
          <w:szCs w:val="28"/>
        </w:rPr>
        <w:t xml:space="preserve"> гендерного самосознания. </w:t>
      </w:r>
      <w:r w:rsidR="00E15433">
        <w:rPr>
          <w:rFonts w:ascii="Times New Roman" w:hAnsi="Times New Roman" w:cs="Times New Roman"/>
          <w:sz w:val="28"/>
          <w:szCs w:val="28"/>
        </w:rPr>
        <w:t xml:space="preserve">Как отмечалось, </w:t>
      </w:r>
      <w:r w:rsidR="007447C3">
        <w:rPr>
          <w:rFonts w:ascii="Times New Roman" w:hAnsi="Times New Roman" w:cs="Times New Roman"/>
          <w:sz w:val="28"/>
          <w:szCs w:val="28"/>
        </w:rPr>
        <w:t>согласно принципу</w:t>
      </w:r>
      <w:r w:rsidR="00E15433" w:rsidRPr="00E15433">
        <w:rPr>
          <w:rFonts w:ascii="Times New Roman" w:hAnsi="Times New Roman" w:cs="Times New Roman"/>
          <w:sz w:val="28"/>
          <w:szCs w:val="28"/>
        </w:rPr>
        <w:t xml:space="preserve"> системности</w:t>
      </w:r>
      <w:r w:rsidR="00E15433">
        <w:rPr>
          <w:rFonts w:ascii="Times New Roman" w:hAnsi="Times New Roman" w:cs="Times New Roman"/>
          <w:sz w:val="28"/>
          <w:szCs w:val="28"/>
        </w:rPr>
        <w:t xml:space="preserve">, </w:t>
      </w:r>
      <w:r w:rsidR="002F1DFB">
        <w:rPr>
          <w:rFonts w:ascii="Times New Roman" w:hAnsi="Times New Roman" w:cs="Times New Roman"/>
          <w:sz w:val="28"/>
          <w:szCs w:val="28"/>
        </w:rPr>
        <w:t>гендерное самосознание описывается понятиями</w:t>
      </w:r>
      <w:r w:rsidR="00EF379C">
        <w:rPr>
          <w:rFonts w:ascii="Times New Roman" w:hAnsi="Times New Roman" w:cs="Times New Roman"/>
          <w:sz w:val="28"/>
          <w:szCs w:val="28"/>
        </w:rPr>
        <w:t>:</w:t>
      </w:r>
      <w:r w:rsidR="002F1DFB">
        <w:rPr>
          <w:rFonts w:ascii="Times New Roman" w:hAnsi="Times New Roman" w:cs="Times New Roman"/>
          <w:sz w:val="28"/>
          <w:szCs w:val="28"/>
        </w:rPr>
        <w:t xml:space="preserve"> структура, компоненты и развитие. Системообразующим признаком выступает связь познания</w:t>
      </w:r>
      <w:r w:rsidR="003E640E">
        <w:rPr>
          <w:rFonts w:ascii="Times New Roman" w:hAnsi="Times New Roman" w:cs="Times New Roman"/>
          <w:sz w:val="28"/>
          <w:szCs w:val="28"/>
        </w:rPr>
        <w:t xml:space="preserve">, эмоций, мотивации и поведения, образующих </w:t>
      </w:r>
      <w:r w:rsidR="00F95DC7">
        <w:rPr>
          <w:rFonts w:ascii="Times New Roman" w:hAnsi="Times New Roman" w:cs="Times New Roman"/>
          <w:sz w:val="28"/>
          <w:szCs w:val="28"/>
        </w:rPr>
        <w:t>е</w:t>
      </w:r>
      <w:r w:rsidR="003E640E">
        <w:rPr>
          <w:rFonts w:ascii="Times New Roman" w:hAnsi="Times New Roman" w:cs="Times New Roman"/>
          <w:sz w:val="28"/>
          <w:szCs w:val="28"/>
        </w:rPr>
        <w:t>динство.</w:t>
      </w:r>
      <w:bookmarkEnd w:id="225"/>
      <w:r w:rsidR="003E640E">
        <w:rPr>
          <w:rFonts w:ascii="Times New Roman" w:hAnsi="Times New Roman" w:cs="Times New Roman"/>
          <w:sz w:val="28"/>
          <w:szCs w:val="28"/>
        </w:rPr>
        <w:t xml:space="preserve"> А</w:t>
      </w:r>
      <w:r>
        <w:rPr>
          <w:rFonts w:ascii="Times New Roman" w:hAnsi="Times New Roman" w:cs="Times New Roman"/>
          <w:color w:val="000000"/>
          <w:sz w:val="28"/>
          <w:szCs w:val="28"/>
        </w:rPr>
        <w:t xml:space="preserve">втор диссертации предлагает </w:t>
      </w:r>
      <w:r w:rsidR="00EF379C">
        <w:rPr>
          <w:rFonts w:ascii="Times New Roman" w:hAnsi="Times New Roman" w:cs="Times New Roman"/>
          <w:color w:val="000000"/>
          <w:sz w:val="28"/>
          <w:szCs w:val="28"/>
        </w:rPr>
        <w:t>и придерживается в исследовании следующей</w:t>
      </w:r>
      <w:r>
        <w:rPr>
          <w:rFonts w:ascii="Times New Roman" w:hAnsi="Times New Roman" w:cs="Times New Roman"/>
          <w:color w:val="000000"/>
          <w:sz w:val="28"/>
          <w:szCs w:val="28"/>
        </w:rPr>
        <w:t xml:space="preserve"> структуры гендерного самосознания</w:t>
      </w:r>
      <w:bookmarkEnd w:id="224"/>
      <w:r w:rsidR="002E3359">
        <w:rPr>
          <w:rFonts w:ascii="Times New Roman" w:hAnsi="Times New Roman" w:cs="Times New Roman"/>
          <w:color w:val="000000"/>
          <w:sz w:val="28"/>
          <w:szCs w:val="28"/>
        </w:rPr>
        <w:t xml:space="preserve"> (рисунок 4)</w:t>
      </w:r>
      <w:r>
        <w:rPr>
          <w:rFonts w:ascii="Times New Roman" w:hAnsi="Times New Roman" w:cs="Times New Roman"/>
          <w:color w:val="000000"/>
          <w:sz w:val="28"/>
          <w:szCs w:val="28"/>
        </w:rPr>
        <w:t xml:space="preserve">. </w:t>
      </w:r>
    </w:p>
    <w:p w14:paraId="7D768BD9" w14:textId="77777777" w:rsidR="00B144F0" w:rsidRDefault="00B144F0" w:rsidP="005538B7">
      <w:pPr>
        <w:spacing w:after="0" w:line="240" w:lineRule="auto"/>
        <w:ind w:firstLine="567"/>
        <w:jc w:val="both"/>
        <w:rPr>
          <w:rFonts w:ascii="Times New Roman" w:hAnsi="Times New Roman" w:cs="Times New Roman"/>
          <w:color w:val="000000"/>
          <w:sz w:val="28"/>
          <w:szCs w:val="28"/>
        </w:rPr>
      </w:pPr>
    </w:p>
    <w:p w14:paraId="68E34F68" w14:textId="0E87B16A" w:rsidR="00DE74C3" w:rsidRDefault="00EF379C" w:rsidP="005538B7">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noProof/>
          <w:sz w:val="28"/>
          <w:szCs w:val="28"/>
          <w:lang w:eastAsia="ru-RU"/>
        </w:rPr>
        <mc:AlternateContent>
          <mc:Choice Requires="wpg">
            <w:drawing>
              <wp:anchor distT="0" distB="0" distL="114300" distR="114300" simplePos="0" relativeHeight="251663360" behindDoc="0" locked="0" layoutInCell="1" allowOverlap="1" wp14:anchorId="06ADDC05" wp14:editId="56DE5B3F">
                <wp:simplePos x="0" y="0"/>
                <wp:positionH relativeFrom="column">
                  <wp:posOffset>0</wp:posOffset>
                </wp:positionH>
                <wp:positionV relativeFrom="paragraph">
                  <wp:posOffset>37465</wp:posOffset>
                </wp:positionV>
                <wp:extent cx="5606732" cy="3876889"/>
                <wp:effectExtent l="38100" t="38100" r="108585" b="123825"/>
                <wp:wrapNone/>
                <wp:docPr id="24" name="Группа 24"/>
                <wp:cNvGraphicFramePr/>
                <a:graphic xmlns:a="http://schemas.openxmlformats.org/drawingml/2006/main">
                  <a:graphicData uri="http://schemas.microsoft.com/office/word/2010/wordprocessingGroup">
                    <wpg:wgp>
                      <wpg:cNvGrpSpPr/>
                      <wpg:grpSpPr>
                        <a:xfrm>
                          <a:off x="0" y="0"/>
                          <a:ext cx="5606732" cy="3876889"/>
                          <a:chOff x="0" y="0"/>
                          <a:chExt cx="5606732" cy="3876889"/>
                        </a:xfrm>
                      </wpg:grpSpPr>
                      <wps:wsp>
                        <wps:cNvPr id="25" name="Прямоугольник: скругленные углы 25"/>
                        <wps:cNvSpPr/>
                        <wps:spPr>
                          <a:xfrm>
                            <a:off x="0" y="0"/>
                            <a:ext cx="2621915" cy="942203"/>
                          </a:xfrm>
                          <a:prstGeom prst="roundRect">
                            <a:avLst/>
                          </a:prstGeom>
                          <a:solidFill>
                            <a:sysClr val="window" lastClr="FFFFFF"/>
                          </a:solidFill>
                          <a:ln w="3175"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01B8D0C5" w14:textId="77777777" w:rsidR="00461588" w:rsidRPr="00AE1CB4" w:rsidRDefault="00461588" w:rsidP="00EF379C">
                              <w:pPr>
                                <w:spacing w:after="120"/>
                                <w:contextualSpacing/>
                                <w:jc w:val="center"/>
                                <w:rPr>
                                  <w:rFonts w:ascii="Times New Roman" w:hAnsi="Times New Roman" w:cs="Times New Roman"/>
                                  <w:i/>
                                  <w:iCs/>
                                  <w:sz w:val="24"/>
                                  <w:szCs w:val="24"/>
                                </w:rPr>
                              </w:pPr>
                              <w:r w:rsidRPr="00AE1CB4">
                                <w:rPr>
                                  <w:rFonts w:ascii="Times New Roman" w:hAnsi="Times New Roman" w:cs="Times New Roman"/>
                                  <w:i/>
                                  <w:iCs/>
                                  <w:sz w:val="24"/>
                                  <w:szCs w:val="24"/>
                                </w:rPr>
                                <w:t>Когнитивный компонент</w:t>
                              </w:r>
                            </w:p>
                            <w:p w14:paraId="2A2DC9F1" w14:textId="77777777" w:rsidR="00461588" w:rsidRPr="00AE1CB4" w:rsidRDefault="00461588" w:rsidP="00EF379C">
                              <w:pPr>
                                <w:spacing w:after="0"/>
                                <w:contextualSpacing/>
                                <w:jc w:val="center"/>
                                <w:rPr>
                                  <w:rFonts w:ascii="Times New Roman" w:hAnsi="Times New Roman" w:cs="Times New Roman"/>
                                  <w:sz w:val="24"/>
                                  <w:szCs w:val="24"/>
                                </w:rPr>
                              </w:pPr>
                              <w:r w:rsidRPr="00AE1CB4">
                                <w:rPr>
                                  <w:rFonts w:ascii="Times New Roman" w:hAnsi="Times New Roman" w:cs="Times New Roman"/>
                                  <w:sz w:val="24"/>
                                  <w:szCs w:val="24"/>
                                </w:rPr>
                                <w:t xml:space="preserve">гендерная идентичность, представления, стереотипы </w:t>
                              </w:r>
                            </w:p>
                            <w:p w14:paraId="39A8FB1E" w14:textId="77777777" w:rsidR="00461588" w:rsidRPr="005B5010" w:rsidRDefault="00461588" w:rsidP="00EF379C">
                              <w:pPr>
                                <w:spacing w:after="0"/>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Прямоугольник: скругленные углы 26"/>
                        <wps:cNvSpPr/>
                        <wps:spPr>
                          <a:xfrm>
                            <a:off x="1719262" y="1685925"/>
                            <a:ext cx="2350135" cy="736257"/>
                          </a:xfrm>
                          <a:prstGeom prst="roundRect">
                            <a:avLst/>
                          </a:prstGeom>
                          <a:solidFill>
                            <a:sysClr val="window" lastClr="FFFFFF"/>
                          </a:solidFill>
                          <a:ln w="3175"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22B69334" w14:textId="77777777" w:rsidR="00461588" w:rsidRPr="00AE1CB4" w:rsidRDefault="00461588" w:rsidP="00EF379C">
                              <w:pPr>
                                <w:spacing w:after="120"/>
                                <w:contextualSpacing/>
                                <w:jc w:val="center"/>
                                <w:rPr>
                                  <w:rFonts w:ascii="Times New Roman" w:hAnsi="Times New Roman" w:cs="Times New Roman"/>
                                  <w:i/>
                                  <w:iCs/>
                                  <w:sz w:val="24"/>
                                  <w:szCs w:val="24"/>
                                </w:rPr>
                              </w:pPr>
                              <w:r w:rsidRPr="00AE1CB4">
                                <w:rPr>
                                  <w:rFonts w:ascii="Times New Roman" w:hAnsi="Times New Roman" w:cs="Times New Roman"/>
                                  <w:i/>
                                  <w:iCs/>
                                  <w:sz w:val="24"/>
                                  <w:szCs w:val="24"/>
                                </w:rPr>
                                <w:t>Аффективный компонент</w:t>
                              </w:r>
                            </w:p>
                            <w:p w14:paraId="5139FB8B" w14:textId="77777777" w:rsidR="00461588" w:rsidRPr="00AE1CB4" w:rsidRDefault="00461588" w:rsidP="00EF379C">
                              <w:pPr>
                                <w:contextualSpacing/>
                                <w:jc w:val="center"/>
                                <w:rPr>
                                  <w:rFonts w:ascii="Times New Roman" w:hAnsi="Times New Roman" w:cs="Times New Roman"/>
                                  <w:sz w:val="24"/>
                                  <w:szCs w:val="24"/>
                                </w:rPr>
                              </w:pPr>
                              <w:r w:rsidRPr="00AE1CB4">
                                <w:rPr>
                                  <w:rFonts w:ascii="Times New Roman" w:hAnsi="Times New Roman" w:cs="Times New Roman"/>
                                  <w:sz w:val="24"/>
                                  <w:szCs w:val="24"/>
                                </w:rPr>
                                <w:t>эмоционально-ценностное самоотношение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Прямоугольник: скругленные углы 27"/>
                        <wps:cNvSpPr/>
                        <wps:spPr>
                          <a:xfrm>
                            <a:off x="3071812" y="38100"/>
                            <a:ext cx="2534920" cy="868063"/>
                          </a:xfrm>
                          <a:prstGeom prst="roundRect">
                            <a:avLst/>
                          </a:prstGeom>
                          <a:solidFill>
                            <a:sysClr val="window" lastClr="FFFFFF"/>
                          </a:solidFill>
                          <a:ln w="3175"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3873F28A" w14:textId="77777777" w:rsidR="00461588" w:rsidRPr="00AE1CB4" w:rsidRDefault="00461588" w:rsidP="00EF379C">
                              <w:pPr>
                                <w:spacing w:after="120"/>
                                <w:contextualSpacing/>
                                <w:jc w:val="center"/>
                                <w:rPr>
                                  <w:rFonts w:ascii="Times New Roman" w:hAnsi="Times New Roman" w:cs="Times New Roman"/>
                                  <w:i/>
                                  <w:iCs/>
                                  <w:sz w:val="24"/>
                                  <w:szCs w:val="24"/>
                                </w:rPr>
                              </w:pPr>
                              <w:r w:rsidRPr="00AE1CB4">
                                <w:rPr>
                                  <w:rFonts w:ascii="Times New Roman" w:hAnsi="Times New Roman" w:cs="Times New Roman"/>
                                  <w:i/>
                                  <w:iCs/>
                                  <w:sz w:val="24"/>
                                  <w:szCs w:val="24"/>
                                </w:rPr>
                                <w:t>Мотивационный компонент</w:t>
                              </w:r>
                            </w:p>
                            <w:p w14:paraId="532C7950" w14:textId="77777777" w:rsidR="00461588" w:rsidRPr="00AE1CB4" w:rsidRDefault="00461588" w:rsidP="00EF379C">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ценности </w:t>
                              </w:r>
                              <w:r w:rsidRPr="00AE1CB4">
                                <w:rPr>
                                  <w:rFonts w:ascii="Times New Roman" w:hAnsi="Times New Roman" w:cs="Times New Roman"/>
                                  <w:sz w:val="24"/>
                                  <w:szCs w:val="24"/>
                                </w:rPr>
                                <w:t>гендерны</w:t>
                              </w:r>
                              <w:r>
                                <w:rPr>
                                  <w:rFonts w:ascii="Times New Roman" w:hAnsi="Times New Roman" w:cs="Times New Roman"/>
                                  <w:sz w:val="24"/>
                                  <w:szCs w:val="24"/>
                                </w:rPr>
                                <w:t xml:space="preserve">х культур и гендерные </w:t>
                              </w:r>
                              <w:r w:rsidRPr="00AE1CB4">
                                <w:rPr>
                                  <w:rFonts w:ascii="Times New Roman" w:hAnsi="Times New Roman" w:cs="Times New Roman"/>
                                  <w:sz w:val="24"/>
                                  <w:szCs w:val="24"/>
                                </w:rPr>
                                <w:t xml:space="preserve"> идеалы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Прямоугольник: скругленные углы 28"/>
                        <wps:cNvSpPr/>
                        <wps:spPr>
                          <a:xfrm>
                            <a:off x="1747837" y="2938462"/>
                            <a:ext cx="2350135" cy="938427"/>
                          </a:xfrm>
                          <a:prstGeom prst="roundRect">
                            <a:avLst/>
                          </a:prstGeom>
                          <a:solidFill>
                            <a:sysClr val="window" lastClr="FFFFFF"/>
                          </a:solidFill>
                          <a:ln w="3175"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14:paraId="6C36E274" w14:textId="77777777" w:rsidR="00461588" w:rsidRPr="00AE1CB4" w:rsidRDefault="00461588" w:rsidP="00EF379C">
                              <w:pPr>
                                <w:spacing w:after="120"/>
                                <w:contextualSpacing/>
                                <w:jc w:val="center"/>
                                <w:rPr>
                                  <w:rFonts w:ascii="Times New Roman" w:hAnsi="Times New Roman" w:cs="Times New Roman"/>
                                  <w:i/>
                                  <w:iCs/>
                                  <w:sz w:val="24"/>
                                  <w:szCs w:val="24"/>
                                </w:rPr>
                              </w:pPr>
                              <w:r w:rsidRPr="00AE1CB4">
                                <w:rPr>
                                  <w:rFonts w:ascii="Times New Roman" w:hAnsi="Times New Roman" w:cs="Times New Roman"/>
                                  <w:i/>
                                  <w:iCs/>
                                  <w:sz w:val="24"/>
                                  <w:szCs w:val="24"/>
                                </w:rPr>
                                <w:t>Конативный компонент</w:t>
                              </w:r>
                            </w:p>
                            <w:p w14:paraId="109A67AA" w14:textId="77777777" w:rsidR="00461588" w:rsidRPr="00AE1CB4" w:rsidRDefault="00461588" w:rsidP="00EF379C">
                              <w:pPr>
                                <w:spacing w:after="0"/>
                                <w:contextualSpacing/>
                                <w:jc w:val="center"/>
                                <w:rPr>
                                  <w:rFonts w:ascii="Times New Roman" w:hAnsi="Times New Roman" w:cs="Times New Roman"/>
                                  <w:sz w:val="24"/>
                                  <w:szCs w:val="24"/>
                                </w:rPr>
                              </w:pPr>
                              <w:r>
                                <w:rPr>
                                  <w:rFonts w:ascii="Times New Roman" w:hAnsi="Times New Roman" w:cs="Times New Roman"/>
                                  <w:sz w:val="24"/>
                                  <w:szCs w:val="24"/>
                                </w:rPr>
                                <w:t>г</w:t>
                              </w:r>
                              <w:r w:rsidRPr="00AE1CB4">
                                <w:rPr>
                                  <w:rFonts w:ascii="Times New Roman" w:hAnsi="Times New Roman" w:cs="Times New Roman"/>
                                  <w:sz w:val="24"/>
                                  <w:szCs w:val="24"/>
                                </w:rPr>
                                <w:t>ендерные</w:t>
                              </w:r>
                              <w:r>
                                <w:rPr>
                                  <w:rFonts w:ascii="Times New Roman" w:hAnsi="Times New Roman" w:cs="Times New Roman"/>
                                  <w:sz w:val="24"/>
                                  <w:szCs w:val="24"/>
                                </w:rPr>
                                <w:t xml:space="preserve"> предубеждения</w:t>
                              </w:r>
                              <w:r w:rsidRPr="00AE1CB4">
                                <w:rPr>
                                  <w:rFonts w:ascii="Times New Roman" w:hAnsi="Times New Roman" w:cs="Times New Roman"/>
                                  <w:sz w:val="24"/>
                                  <w:szCs w:val="24"/>
                                </w:rPr>
                                <w:t>, толерантность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Прямая со стрелкой 29"/>
                        <wps:cNvCnPr/>
                        <wps:spPr>
                          <a:xfrm>
                            <a:off x="2605087" y="433387"/>
                            <a:ext cx="467360" cy="7620"/>
                          </a:xfrm>
                          <a:prstGeom prst="straightConnector1">
                            <a:avLst/>
                          </a:prstGeom>
                          <a:noFill/>
                          <a:ln w="6350" cap="flat" cmpd="sng" algn="ctr">
                            <a:solidFill>
                              <a:sysClr val="windowText" lastClr="000000"/>
                            </a:solidFill>
                            <a:prstDash val="solid"/>
                            <a:miter lim="800000"/>
                            <a:headEnd type="triangle"/>
                            <a:tailEnd type="triangle"/>
                          </a:ln>
                          <a:effectLst>
                            <a:outerShdw blurRad="50800" dist="38100" dir="2700000" algn="tl" rotWithShape="0">
                              <a:prstClr val="black">
                                <a:alpha val="40000"/>
                              </a:prstClr>
                            </a:outerShdw>
                          </a:effectLst>
                        </wps:spPr>
                        <wps:bodyPr/>
                      </wps:wsp>
                      <wps:wsp>
                        <wps:cNvPr id="30" name="Прямая со стрелкой 30"/>
                        <wps:cNvCnPr/>
                        <wps:spPr>
                          <a:xfrm>
                            <a:off x="1304925" y="952500"/>
                            <a:ext cx="1398270" cy="716280"/>
                          </a:xfrm>
                          <a:prstGeom prst="straightConnector1">
                            <a:avLst/>
                          </a:prstGeom>
                          <a:noFill/>
                          <a:ln w="6350" cap="flat" cmpd="sng" algn="ctr">
                            <a:solidFill>
                              <a:sysClr val="windowText" lastClr="000000"/>
                            </a:solidFill>
                            <a:prstDash val="solid"/>
                            <a:miter lim="800000"/>
                            <a:tailEnd type="triangle"/>
                          </a:ln>
                          <a:effectLst>
                            <a:outerShdw blurRad="50800" dist="38100" dir="2700000" algn="tl" rotWithShape="0">
                              <a:prstClr val="black">
                                <a:alpha val="40000"/>
                              </a:prstClr>
                            </a:outerShdw>
                          </a:effectLst>
                        </wps:spPr>
                        <wps:bodyPr/>
                      </wps:wsp>
                      <wps:wsp>
                        <wps:cNvPr id="31" name="Прямая со стрелкой 31"/>
                        <wps:cNvCnPr/>
                        <wps:spPr>
                          <a:xfrm flipH="1">
                            <a:off x="3143250" y="909637"/>
                            <a:ext cx="1219200" cy="775335"/>
                          </a:xfrm>
                          <a:prstGeom prst="straightConnector1">
                            <a:avLst/>
                          </a:prstGeom>
                          <a:noFill/>
                          <a:ln w="6350" cap="flat" cmpd="sng" algn="ctr">
                            <a:solidFill>
                              <a:sysClr val="windowText" lastClr="000000"/>
                            </a:solidFill>
                            <a:prstDash val="solid"/>
                            <a:miter lim="800000"/>
                            <a:tailEnd type="triangle"/>
                          </a:ln>
                          <a:effectLst>
                            <a:outerShdw blurRad="50800" dist="38100" dir="2700000" algn="tl" rotWithShape="0">
                              <a:prstClr val="black">
                                <a:alpha val="40000"/>
                              </a:prstClr>
                            </a:outerShdw>
                          </a:effectLst>
                        </wps:spPr>
                        <wps:bodyPr/>
                      </wps:wsp>
                      <wps:wsp>
                        <wps:cNvPr id="32" name="Прямая со стрелкой 32"/>
                        <wps:cNvCnPr/>
                        <wps:spPr>
                          <a:xfrm flipH="1">
                            <a:off x="2928937" y="2438400"/>
                            <a:ext cx="7620" cy="505460"/>
                          </a:xfrm>
                          <a:prstGeom prst="straightConnector1">
                            <a:avLst/>
                          </a:prstGeom>
                          <a:noFill/>
                          <a:ln w="6350" cap="flat" cmpd="sng" algn="ctr">
                            <a:solidFill>
                              <a:sysClr val="windowText" lastClr="000000"/>
                            </a:solidFill>
                            <a:prstDash val="solid"/>
                            <a:miter lim="800000"/>
                            <a:tailEnd type="triangle"/>
                          </a:ln>
                          <a:effectLst>
                            <a:outerShdw blurRad="50800" dist="38100" dir="2700000" algn="tl" rotWithShape="0">
                              <a:prstClr val="black">
                                <a:alpha val="40000"/>
                              </a:prstClr>
                            </a:outerShdw>
                          </a:effectLst>
                        </wps:spPr>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ADDC05" id="Группа 24" o:spid="_x0000_s1026" style="position:absolute;left:0;text-align:left;margin-left:0;margin-top:2.95pt;width:441.45pt;height:305.25pt;z-index:251663360" coordsize="56067,38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">
                <v:roundrect id="Прямоугольник: скругленные углы 25" o:spid="_x0000_s1027" style="position:absolute;width:26219;height:94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" fillcolor="window" strokecolor="windowText" strokeweight=".25pt">
                  <v:stroke joinstyle="miter"/>
                  <v:shadow on="t" color="black" opacity="26214f" origin="-.5,-.5" offset=".74836mm,.74836mm"/>
                  <v:textbox>
                    <w:txbxContent>
                      <w:p w14:paraId="01B8D0C5" w14:textId="77777777" w:rsidR="00461588" w:rsidRPr="00AE1CB4" w:rsidRDefault="00461588" w:rsidP="00EF379C">
                        <w:pPr>
                          <w:spacing w:after="120"/>
                          <w:contextualSpacing/>
                          <w:jc w:val="center"/>
                          <w:rPr>
                            <w:rFonts w:ascii="Times New Roman" w:hAnsi="Times New Roman" w:cs="Times New Roman"/>
                            <w:i/>
                            <w:iCs/>
                            <w:sz w:val="24"/>
                            <w:szCs w:val="24"/>
                          </w:rPr>
                        </w:pPr>
                        <w:r w:rsidRPr="00AE1CB4">
                          <w:rPr>
                            <w:rFonts w:ascii="Times New Roman" w:hAnsi="Times New Roman" w:cs="Times New Roman"/>
                            <w:i/>
                            <w:iCs/>
                            <w:sz w:val="24"/>
                            <w:szCs w:val="24"/>
                          </w:rPr>
                          <w:t>Когнитивный компонент</w:t>
                        </w:r>
                      </w:p>
                      <w:p w14:paraId="2A2DC9F1" w14:textId="77777777" w:rsidR="00461588" w:rsidRPr="00AE1CB4" w:rsidRDefault="00461588" w:rsidP="00EF379C">
                        <w:pPr>
                          <w:spacing w:after="0"/>
                          <w:contextualSpacing/>
                          <w:jc w:val="center"/>
                          <w:rPr>
                            <w:rFonts w:ascii="Times New Roman" w:hAnsi="Times New Roman" w:cs="Times New Roman"/>
                            <w:sz w:val="24"/>
                            <w:szCs w:val="24"/>
                          </w:rPr>
                        </w:pPr>
                        <w:r w:rsidRPr="00AE1CB4">
                          <w:rPr>
                            <w:rFonts w:ascii="Times New Roman" w:hAnsi="Times New Roman" w:cs="Times New Roman"/>
                            <w:sz w:val="24"/>
                            <w:szCs w:val="24"/>
                          </w:rPr>
                          <w:t xml:space="preserve">гендерная идентичность, представления, стереотипы </w:t>
                        </w:r>
                      </w:p>
                      <w:p w14:paraId="39A8FB1E" w14:textId="77777777" w:rsidR="00461588" w:rsidRPr="005B5010" w:rsidRDefault="00461588" w:rsidP="00EF379C">
                        <w:pPr>
                          <w:spacing w:after="0"/>
                          <w:rPr>
                            <w:rFonts w:ascii="Times New Roman" w:hAnsi="Times New Roman" w:cs="Times New Roman"/>
                            <w:sz w:val="28"/>
                            <w:szCs w:val="28"/>
                          </w:rPr>
                        </w:pPr>
                      </w:p>
                    </w:txbxContent>
                  </v:textbox>
                </v:roundrect>
                <v:roundrect id="Прямоугольник: скругленные углы 26" o:spid="_x0000_s1028" style="position:absolute;left:17192;top:16859;width:23501;height:73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" fillcolor="window" strokecolor="windowText" strokeweight=".25pt">
                  <v:stroke joinstyle="miter"/>
                  <v:shadow on="t" color="black" opacity="26214f" origin="-.5,-.5" offset=".74836mm,.74836mm"/>
                  <v:textbox>
                    <w:txbxContent>
                      <w:p w14:paraId="22B69334" w14:textId="77777777" w:rsidR="00461588" w:rsidRPr="00AE1CB4" w:rsidRDefault="00461588" w:rsidP="00EF379C">
                        <w:pPr>
                          <w:spacing w:after="120"/>
                          <w:contextualSpacing/>
                          <w:jc w:val="center"/>
                          <w:rPr>
                            <w:rFonts w:ascii="Times New Roman" w:hAnsi="Times New Roman" w:cs="Times New Roman"/>
                            <w:i/>
                            <w:iCs/>
                            <w:sz w:val="24"/>
                            <w:szCs w:val="24"/>
                          </w:rPr>
                        </w:pPr>
                        <w:r w:rsidRPr="00AE1CB4">
                          <w:rPr>
                            <w:rFonts w:ascii="Times New Roman" w:hAnsi="Times New Roman" w:cs="Times New Roman"/>
                            <w:i/>
                            <w:iCs/>
                            <w:sz w:val="24"/>
                            <w:szCs w:val="24"/>
                          </w:rPr>
                          <w:t>Аффективный компонент</w:t>
                        </w:r>
                      </w:p>
                      <w:p w14:paraId="5139FB8B" w14:textId="77777777" w:rsidR="00461588" w:rsidRPr="00AE1CB4" w:rsidRDefault="00461588" w:rsidP="00EF379C">
                        <w:pPr>
                          <w:contextualSpacing/>
                          <w:jc w:val="center"/>
                          <w:rPr>
                            <w:rFonts w:ascii="Times New Roman" w:hAnsi="Times New Roman" w:cs="Times New Roman"/>
                            <w:sz w:val="24"/>
                            <w:szCs w:val="24"/>
                          </w:rPr>
                        </w:pPr>
                        <w:r w:rsidRPr="00AE1CB4">
                          <w:rPr>
                            <w:rFonts w:ascii="Times New Roman" w:hAnsi="Times New Roman" w:cs="Times New Roman"/>
                            <w:sz w:val="24"/>
                            <w:szCs w:val="24"/>
                          </w:rPr>
                          <w:t>эмоционально-ценностное самоотношение</w:t>
                        </w:r>
                      </w:p>
                    </w:txbxContent>
                  </v:textbox>
                </v:roundrect>
                <v:roundrect id="Прямоугольник: скругленные углы 27" o:spid="_x0000_s1029" style="position:absolute;left:30718;top:381;width:25349;height:86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" fillcolor="window" strokecolor="windowText" strokeweight=".25pt">
                  <v:stroke joinstyle="miter"/>
                  <v:shadow on="t" color="black" opacity="26214f" origin="-.5,-.5" offset=".74836mm,.74836mm"/>
                  <v:textbox>
                    <w:txbxContent>
                      <w:p w14:paraId="3873F28A" w14:textId="77777777" w:rsidR="00461588" w:rsidRPr="00AE1CB4" w:rsidRDefault="00461588" w:rsidP="00EF379C">
                        <w:pPr>
                          <w:spacing w:after="120"/>
                          <w:contextualSpacing/>
                          <w:jc w:val="center"/>
                          <w:rPr>
                            <w:rFonts w:ascii="Times New Roman" w:hAnsi="Times New Roman" w:cs="Times New Roman"/>
                            <w:i/>
                            <w:iCs/>
                            <w:sz w:val="24"/>
                            <w:szCs w:val="24"/>
                          </w:rPr>
                        </w:pPr>
                        <w:r w:rsidRPr="00AE1CB4">
                          <w:rPr>
                            <w:rFonts w:ascii="Times New Roman" w:hAnsi="Times New Roman" w:cs="Times New Roman"/>
                            <w:i/>
                            <w:iCs/>
                            <w:sz w:val="24"/>
                            <w:szCs w:val="24"/>
                          </w:rPr>
                          <w:t>Мотивационный компонент</w:t>
                        </w:r>
                      </w:p>
                      <w:p w14:paraId="532C7950" w14:textId="77777777" w:rsidR="00461588" w:rsidRPr="00AE1CB4" w:rsidRDefault="00461588" w:rsidP="00EF379C">
                        <w:pPr>
                          <w:spacing w:after="0"/>
                          <w:contextualSpacing/>
                          <w:jc w:val="center"/>
                          <w:rPr>
                            <w:rFonts w:ascii="Times New Roman" w:hAnsi="Times New Roman" w:cs="Times New Roman"/>
                            <w:sz w:val="24"/>
                            <w:szCs w:val="24"/>
                          </w:rPr>
                        </w:pPr>
                        <w:r>
                          <w:rPr>
                            <w:rFonts w:ascii="Times New Roman" w:hAnsi="Times New Roman" w:cs="Times New Roman"/>
                            <w:sz w:val="24"/>
                            <w:szCs w:val="24"/>
                          </w:rPr>
                          <w:t xml:space="preserve">ценности </w:t>
                        </w:r>
                        <w:r w:rsidRPr="00AE1CB4">
                          <w:rPr>
                            <w:rFonts w:ascii="Times New Roman" w:hAnsi="Times New Roman" w:cs="Times New Roman"/>
                            <w:sz w:val="24"/>
                            <w:szCs w:val="24"/>
                          </w:rPr>
                          <w:t>гендерны</w:t>
                        </w:r>
                        <w:r>
                          <w:rPr>
                            <w:rFonts w:ascii="Times New Roman" w:hAnsi="Times New Roman" w:cs="Times New Roman"/>
                            <w:sz w:val="24"/>
                            <w:szCs w:val="24"/>
                          </w:rPr>
                          <w:t xml:space="preserve">х культур и </w:t>
                        </w:r>
                        <w:proofErr w:type="gramStart"/>
                        <w:r>
                          <w:rPr>
                            <w:rFonts w:ascii="Times New Roman" w:hAnsi="Times New Roman" w:cs="Times New Roman"/>
                            <w:sz w:val="24"/>
                            <w:szCs w:val="24"/>
                          </w:rPr>
                          <w:t xml:space="preserve">гендерные </w:t>
                        </w:r>
                        <w:r w:rsidRPr="00AE1CB4">
                          <w:rPr>
                            <w:rFonts w:ascii="Times New Roman" w:hAnsi="Times New Roman" w:cs="Times New Roman"/>
                            <w:sz w:val="24"/>
                            <w:szCs w:val="24"/>
                          </w:rPr>
                          <w:t xml:space="preserve"> идеалы</w:t>
                        </w:r>
                        <w:proofErr w:type="gramEnd"/>
                      </w:p>
                    </w:txbxContent>
                  </v:textbox>
                </v:roundrect>
                <v:roundrect id="Прямоугольник: скругленные углы 28" o:spid="_x0000_s1030" style="position:absolute;left:17478;top:29384;width:23501;height:93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" fillcolor="window" strokecolor="windowText" strokeweight=".25pt">
                  <v:stroke joinstyle="miter"/>
                  <v:shadow on="t" color="black" opacity="26214f" origin="-.5,-.5" offset=".74836mm,.74836mm"/>
                  <v:textbox>
                    <w:txbxContent>
                      <w:p w14:paraId="6C36E274" w14:textId="77777777" w:rsidR="00461588" w:rsidRPr="00AE1CB4" w:rsidRDefault="00461588" w:rsidP="00EF379C">
                        <w:pPr>
                          <w:spacing w:after="120"/>
                          <w:contextualSpacing/>
                          <w:jc w:val="center"/>
                          <w:rPr>
                            <w:rFonts w:ascii="Times New Roman" w:hAnsi="Times New Roman" w:cs="Times New Roman"/>
                            <w:i/>
                            <w:iCs/>
                            <w:sz w:val="24"/>
                            <w:szCs w:val="24"/>
                          </w:rPr>
                        </w:pPr>
                        <w:r w:rsidRPr="00AE1CB4">
                          <w:rPr>
                            <w:rFonts w:ascii="Times New Roman" w:hAnsi="Times New Roman" w:cs="Times New Roman"/>
                            <w:i/>
                            <w:iCs/>
                            <w:sz w:val="24"/>
                            <w:szCs w:val="24"/>
                          </w:rPr>
                          <w:t>Конативный компонент</w:t>
                        </w:r>
                      </w:p>
                      <w:p w14:paraId="109A67AA" w14:textId="77777777" w:rsidR="00461588" w:rsidRPr="00AE1CB4" w:rsidRDefault="00461588" w:rsidP="00EF379C">
                        <w:pPr>
                          <w:spacing w:after="0"/>
                          <w:contextualSpacing/>
                          <w:jc w:val="center"/>
                          <w:rPr>
                            <w:rFonts w:ascii="Times New Roman" w:hAnsi="Times New Roman" w:cs="Times New Roman"/>
                            <w:sz w:val="24"/>
                            <w:szCs w:val="24"/>
                          </w:rPr>
                        </w:pPr>
                        <w:r>
                          <w:rPr>
                            <w:rFonts w:ascii="Times New Roman" w:hAnsi="Times New Roman" w:cs="Times New Roman"/>
                            <w:sz w:val="24"/>
                            <w:szCs w:val="24"/>
                          </w:rPr>
                          <w:t>г</w:t>
                        </w:r>
                        <w:r w:rsidRPr="00AE1CB4">
                          <w:rPr>
                            <w:rFonts w:ascii="Times New Roman" w:hAnsi="Times New Roman" w:cs="Times New Roman"/>
                            <w:sz w:val="24"/>
                            <w:szCs w:val="24"/>
                          </w:rPr>
                          <w:t>ендерные</w:t>
                        </w:r>
                        <w:r>
                          <w:rPr>
                            <w:rFonts w:ascii="Times New Roman" w:hAnsi="Times New Roman" w:cs="Times New Roman"/>
                            <w:sz w:val="24"/>
                            <w:szCs w:val="24"/>
                          </w:rPr>
                          <w:t xml:space="preserve"> предубеждения</w:t>
                        </w:r>
                        <w:r w:rsidRPr="00AE1CB4">
                          <w:rPr>
                            <w:rFonts w:ascii="Times New Roman" w:hAnsi="Times New Roman" w:cs="Times New Roman"/>
                            <w:sz w:val="24"/>
                            <w:szCs w:val="24"/>
                          </w:rPr>
                          <w:t>, толерантность</w:t>
                        </w:r>
                      </w:p>
                    </w:txbxContent>
                  </v:textbox>
                </v:roundrect>
                <v:shapetype id="_x0000_t32" coordsize="21600,21600" o:spt="32" o:oned="t" path="m,l21600,21600e" filled="f">
                  <v:path arrowok="t" fillok="f" o:connecttype="none"/>
                  <o:lock v:ext="edit" shapetype="t"/>
                </v:shapetype>
                <v:shape id="Прямая со стрелкой 29" o:spid="_x0000_s1031" type="#_x0000_t32" style="position:absolute;left:26050;top:4333;width:4674;height: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" strokecolor="windowText" strokeweight=".5pt">
                  <v:stroke startarrow="block" endarrow="block" joinstyle="miter"/>
                  <v:shadow on="t" color="black" opacity="26214f" origin="-.5,-.5" offset=".74836mm,.74836mm"/>
                </v:shape>
                <v:shape id="Прямая со стрелкой 30" o:spid="_x0000_s1032" type="#_x0000_t32" style="position:absolute;left:13049;top:9525;width:13982;height:71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" strokecolor="windowText" strokeweight=".5pt">
                  <v:stroke endarrow="block" joinstyle="miter"/>
                  <v:shadow on="t" color="black" opacity="26214f" origin="-.5,-.5" offset=".74836mm,.74836mm"/>
                </v:shape>
                <v:shape id="Прямая со стрелкой 31" o:spid="_x0000_s1033" type="#_x0000_t32" style="position:absolute;left:31432;top:9096;width:12192;height:77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" strokecolor="windowText" strokeweight=".5pt">
                  <v:stroke endarrow="block" joinstyle="miter"/>
                  <v:shadow on="t" color="black" opacity="26214f" origin="-.5,-.5" offset=".74836mm,.74836mm"/>
                </v:shape>
                <v:shape id="Прямая со стрелкой 32" o:spid="_x0000_s1034" type="#_x0000_t32" style="position:absolute;left:29289;top:24384;width:76;height:50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" strokecolor="windowText" strokeweight=".5pt">
                  <v:stroke endarrow="block" joinstyle="miter"/>
                  <v:shadow on="t" color="black" opacity="26214f" origin="-.5,-.5" offset=".74836mm,.74836mm"/>
                </v:shape>
              </v:group>
            </w:pict>
          </mc:Fallback>
        </mc:AlternateContent>
      </w:r>
    </w:p>
    <w:p w14:paraId="4ED524D9" w14:textId="61F37F42" w:rsidR="00DE74C3" w:rsidRDefault="00DE74C3" w:rsidP="005538B7">
      <w:pPr>
        <w:spacing w:after="0" w:line="240" w:lineRule="auto"/>
        <w:jc w:val="center"/>
        <w:rPr>
          <w:rFonts w:ascii="Times New Roman" w:hAnsi="Times New Roman" w:cs="Times New Roman"/>
          <w:color w:val="000000"/>
          <w:sz w:val="28"/>
          <w:szCs w:val="28"/>
        </w:rPr>
      </w:pPr>
    </w:p>
    <w:p w14:paraId="5565EC6E" w14:textId="422C0F8D" w:rsidR="00DE74C3" w:rsidRDefault="00DE74C3" w:rsidP="005538B7">
      <w:pPr>
        <w:spacing w:after="0" w:line="240" w:lineRule="auto"/>
        <w:jc w:val="center"/>
        <w:rPr>
          <w:rFonts w:ascii="Times New Roman" w:hAnsi="Times New Roman" w:cs="Times New Roman"/>
          <w:color w:val="000000"/>
          <w:sz w:val="28"/>
          <w:szCs w:val="28"/>
        </w:rPr>
      </w:pPr>
    </w:p>
    <w:p w14:paraId="2F5D7B07" w14:textId="3045771D" w:rsidR="00DE74C3" w:rsidRDefault="00DE74C3" w:rsidP="005538B7">
      <w:pPr>
        <w:spacing w:after="0" w:line="240" w:lineRule="auto"/>
        <w:jc w:val="center"/>
        <w:rPr>
          <w:rFonts w:ascii="Times New Roman" w:hAnsi="Times New Roman" w:cs="Times New Roman"/>
          <w:color w:val="000000"/>
          <w:sz w:val="28"/>
          <w:szCs w:val="28"/>
        </w:rPr>
      </w:pPr>
    </w:p>
    <w:p w14:paraId="73F75685" w14:textId="72BF14FD" w:rsidR="00DE74C3" w:rsidRDefault="00DE74C3" w:rsidP="005538B7">
      <w:pPr>
        <w:spacing w:after="0" w:line="240" w:lineRule="auto"/>
        <w:jc w:val="center"/>
        <w:rPr>
          <w:rFonts w:ascii="Times New Roman" w:hAnsi="Times New Roman" w:cs="Times New Roman"/>
          <w:color w:val="000000"/>
          <w:sz w:val="28"/>
          <w:szCs w:val="28"/>
        </w:rPr>
      </w:pPr>
    </w:p>
    <w:p w14:paraId="279524AC" w14:textId="1FACB094" w:rsidR="00DE74C3" w:rsidRDefault="00DE74C3" w:rsidP="005538B7">
      <w:pPr>
        <w:spacing w:after="0" w:line="240" w:lineRule="auto"/>
        <w:jc w:val="center"/>
        <w:rPr>
          <w:rFonts w:ascii="Times New Roman" w:hAnsi="Times New Roman" w:cs="Times New Roman"/>
          <w:color w:val="000000"/>
          <w:sz w:val="28"/>
          <w:szCs w:val="28"/>
        </w:rPr>
      </w:pPr>
    </w:p>
    <w:p w14:paraId="3EFEEC4A" w14:textId="54BBBA82" w:rsidR="00DE74C3" w:rsidRDefault="00DE74C3" w:rsidP="005538B7">
      <w:pPr>
        <w:spacing w:after="0" w:line="240" w:lineRule="auto"/>
        <w:jc w:val="center"/>
        <w:rPr>
          <w:rFonts w:ascii="Times New Roman" w:hAnsi="Times New Roman" w:cs="Times New Roman"/>
          <w:color w:val="000000"/>
          <w:sz w:val="28"/>
          <w:szCs w:val="28"/>
        </w:rPr>
      </w:pPr>
    </w:p>
    <w:p w14:paraId="40EEEF15" w14:textId="2956DB03" w:rsidR="00DE74C3" w:rsidRDefault="00DE74C3" w:rsidP="005538B7">
      <w:pPr>
        <w:spacing w:after="0" w:line="240" w:lineRule="auto"/>
        <w:jc w:val="center"/>
        <w:rPr>
          <w:rFonts w:ascii="Times New Roman" w:hAnsi="Times New Roman" w:cs="Times New Roman"/>
          <w:color w:val="000000"/>
          <w:sz w:val="28"/>
          <w:szCs w:val="28"/>
        </w:rPr>
      </w:pPr>
    </w:p>
    <w:p w14:paraId="041CC887" w14:textId="5F458CA0" w:rsidR="00DE74C3" w:rsidRDefault="00DE74C3" w:rsidP="005538B7">
      <w:pPr>
        <w:spacing w:after="0" w:line="240" w:lineRule="auto"/>
        <w:jc w:val="center"/>
        <w:rPr>
          <w:rFonts w:ascii="Times New Roman" w:hAnsi="Times New Roman" w:cs="Times New Roman"/>
          <w:color w:val="000000"/>
          <w:sz w:val="28"/>
          <w:szCs w:val="28"/>
        </w:rPr>
      </w:pPr>
    </w:p>
    <w:p w14:paraId="0A30CF10" w14:textId="0D8452BC" w:rsidR="00DE74C3" w:rsidRDefault="00DE74C3" w:rsidP="005538B7">
      <w:pPr>
        <w:spacing w:after="0" w:line="240" w:lineRule="auto"/>
        <w:jc w:val="center"/>
        <w:rPr>
          <w:rFonts w:ascii="Times New Roman" w:hAnsi="Times New Roman" w:cs="Times New Roman"/>
          <w:color w:val="000000"/>
          <w:sz w:val="28"/>
          <w:szCs w:val="28"/>
        </w:rPr>
      </w:pPr>
    </w:p>
    <w:p w14:paraId="2866B96F" w14:textId="07E4A793" w:rsidR="00DE74C3" w:rsidRDefault="00DE74C3" w:rsidP="005538B7">
      <w:pPr>
        <w:spacing w:after="0" w:line="240" w:lineRule="auto"/>
        <w:jc w:val="center"/>
        <w:rPr>
          <w:rFonts w:ascii="Times New Roman" w:hAnsi="Times New Roman" w:cs="Times New Roman"/>
          <w:color w:val="000000"/>
          <w:sz w:val="28"/>
          <w:szCs w:val="28"/>
        </w:rPr>
      </w:pPr>
    </w:p>
    <w:p w14:paraId="69FD7A7B" w14:textId="3C50B6D9" w:rsidR="00DE74C3" w:rsidRDefault="00DE74C3" w:rsidP="005538B7">
      <w:pPr>
        <w:spacing w:after="0" w:line="240" w:lineRule="auto"/>
        <w:jc w:val="center"/>
        <w:rPr>
          <w:rFonts w:ascii="Times New Roman" w:hAnsi="Times New Roman" w:cs="Times New Roman"/>
          <w:color w:val="000000"/>
          <w:sz w:val="28"/>
          <w:szCs w:val="28"/>
        </w:rPr>
      </w:pPr>
    </w:p>
    <w:p w14:paraId="7F836776" w14:textId="6F2528C1" w:rsidR="00DE74C3" w:rsidRDefault="00DE74C3" w:rsidP="005538B7">
      <w:pPr>
        <w:spacing w:after="0" w:line="240" w:lineRule="auto"/>
        <w:jc w:val="center"/>
        <w:rPr>
          <w:rFonts w:ascii="Times New Roman" w:hAnsi="Times New Roman" w:cs="Times New Roman"/>
          <w:color w:val="000000"/>
          <w:sz w:val="28"/>
          <w:szCs w:val="28"/>
        </w:rPr>
      </w:pPr>
    </w:p>
    <w:p w14:paraId="7F995CEF" w14:textId="398F4186" w:rsidR="00DE74C3" w:rsidRDefault="00DE74C3" w:rsidP="005538B7">
      <w:pPr>
        <w:spacing w:after="0" w:line="240" w:lineRule="auto"/>
        <w:jc w:val="center"/>
        <w:rPr>
          <w:rFonts w:ascii="Times New Roman" w:hAnsi="Times New Roman" w:cs="Times New Roman"/>
          <w:color w:val="000000"/>
          <w:sz w:val="28"/>
          <w:szCs w:val="28"/>
        </w:rPr>
      </w:pPr>
    </w:p>
    <w:p w14:paraId="04C6AAD9" w14:textId="22E52268" w:rsidR="00DE74C3" w:rsidRDefault="00DE74C3" w:rsidP="005538B7">
      <w:pPr>
        <w:spacing w:after="0" w:line="240" w:lineRule="auto"/>
        <w:jc w:val="center"/>
        <w:rPr>
          <w:rFonts w:ascii="Times New Roman" w:hAnsi="Times New Roman" w:cs="Times New Roman"/>
          <w:color w:val="000000"/>
          <w:sz w:val="28"/>
          <w:szCs w:val="28"/>
        </w:rPr>
      </w:pPr>
    </w:p>
    <w:p w14:paraId="1D242618" w14:textId="0ED622D1" w:rsidR="00DE74C3" w:rsidRDefault="00DE74C3" w:rsidP="005538B7">
      <w:pPr>
        <w:spacing w:after="0" w:line="240" w:lineRule="auto"/>
        <w:jc w:val="center"/>
        <w:rPr>
          <w:rFonts w:ascii="Times New Roman" w:hAnsi="Times New Roman" w:cs="Times New Roman"/>
          <w:color w:val="000000"/>
          <w:sz w:val="28"/>
          <w:szCs w:val="28"/>
        </w:rPr>
      </w:pPr>
    </w:p>
    <w:p w14:paraId="480252F7" w14:textId="1C35998F" w:rsidR="00DE74C3" w:rsidRDefault="00DE74C3" w:rsidP="005538B7">
      <w:pPr>
        <w:spacing w:after="0" w:line="240" w:lineRule="auto"/>
        <w:jc w:val="center"/>
        <w:rPr>
          <w:rFonts w:ascii="Times New Roman" w:hAnsi="Times New Roman" w:cs="Times New Roman"/>
          <w:color w:val="000000"/>
          <w:sz w:val="28"/>
          <w:szCs w:val="28"/>
        </w:rPr>
      </w:pPr>
    </w:p>
    <w:p w14:paraId="4F50D5E5" w14:textId="6B2A8EF3" w:rsidR="00DE74C3" w:rsidRDefault="00DE74C3" w:rsidP="005538B7">
      <w:pPr>
        <w:spacing w:after="0" w:line="240" w:lineRule="auto"/>
        <w:jc w:val="center"/>
        <w:rPr>
          <w:rFonts w:ascii="Times New Roman" w:hAnsi="Times New Roman" w:cs="Times New Roman"/>
          <w:color w:val="000000"/>
          <w:sz w:val="28"/>
          <w:szCs w:val="28"/>
        </w:rPr>
      </w:pPr>
    </w:p>
    <w:p w14:paraId="5ABAFB88" w14:textId="525088F7" w:rsidR="00DE74C3" w:rsidRDefault="00DE74C3" w:rsidP="005538B7">
      <w:pPr>
        <w:spacing w:after="0" w:line="240" w:lineRule="auto"/>
        <w:jc w:val="center"/>
        <w:rPr>
          <w:rFonts w:ascii="Times New Roman" w:hAnsi="Times New Roman" w:cs="Times New Roman"/>
          <w:color w:val="000000"/>
          <w:sz w:val="28"/>
          <w:szCs w:val="28"/>
        </w:rPr>
      </w:pPr>
    </w:p>
    <w:p w14:paraId="76A34F88" w14:textId="722F1282" w:rsidR="00DE74C3" w:rsidRDefault="00DE74C3" w:rsidP="005538B7">
      <w:pPr>
        <w:spacing w:after="0" w:line="240" w:lineRule="auto"/>
        <w:jc w:val="center"/>
        <w:rPr>
          <w:rFonts w:ascii="Times New Roman" w:hAnsi="Times New Roman" w:cs="Times New Roman"/>
          <w:color w:val="000000"/>
          <w:sz w:val="28"/>
          <w:szCs w:val="28"/>
        </w:rPr>
      </w:pPr>
    </w:p>
    <w:p w14:paraId="37B706BB" w14:textId="77777777" w:rsidR="00DE74C3" w:rsidRPr="00363A47" w:rsidRDefault="00DE74C3" w:rsidP="005538B7">
      <w:pPr>
        <w:spacing w:after="0" w:line="240" w:lineRule="auto"/>
        <w:jc w:val="center"/>
        <w:rPr>
          <w:rFonts w:ascii="Times New Roman" w:hAnsi="Times New Roman" w:cs="Times New Roman"/>
          <w:color w:val="000000"/>
          <w:sz w:val="16"/>
          <w:szCs w:val="16"/>
        </w:rPr>
      </w:pPr>
    </w:p>
    <w:p w14:paraId="1AD6C826" w14:textId="531F5550" w:rsidR="00BE45AF" w:rsidRPr="00BE45AF" w:rsidRDefault="00EF379C" w:rsidP="00BE45AF">
      <w:pPr>
        <w:spacing w:after="0" w:line="240" w:lineRule="auto"/>
        <w:jc w:val="center"/>
        <w:rPr>
          <w:rFonts w:ascii="Times New Roman" w:hAnsi="Times New Roman" w:cs="Times New Roman"/>
          <w:i/>
          <w:iCs/>
          <w:sz w:val="24"/>
          <w:szCs w:val="24"/>
          <w:lang w:val="kk-KZ"/>
        </w:rPr>
      </w:pPr>
      <w:r>
        <w:rPr>
          <w:rFonts w:ascii="Times New Roman" w:hAnsi="Times New Roman" w:cs="Times New Roman"/>
          <w:color w:val="000000"/>
          <w:sz w:val="28"/>
          <w:szCs w:val="28"/>
        </w:rPr>
        <w:t>Р</w:t>
      </w:r>
      <w:r w:rsidR="006E533F">
        <w:rPr>
          <w:rFonts w:ascii="Times New Roman" w:hAnsi="Times New Roman" w:cs="Times New Roman"/>
          <w:color w:val="000000"/>
          <w:sz w:val="28"/>
          <w:szCs w:val="28"/>
        </w:rPr>
        <w:t>и</w:t>
      </w:r>
      <w:r w:rsidR="006E533F" w:rsidRPr="00EF379C">
        <w:rPr>
          <w:rFonts w:ascii="Times New Roman" w:hAnsi="Times New Roman" w:cs="Times New Roman"/>
          <w:color w:val="000000"/>
          <w:sz w:val="28"/>
          <w:szCs w:val="28"/>
        </w:rPr>
        <w:t>с</w:t>
      </w:r>
      <w:r w:rsidR="006E533F">
        <w:rPr>
          <w:rFonts w:ascii="Times New Roman" w:hAnsi="Times New Roman" w:cs="Times New Roman"/>
          <w:color w:val="000000"/>
          <w:sz w:val="28"/>
          <w:szCs w:val="28"/>
        </w:rPr>
        <w:t xml:space="preserve">унок </w:t>
      </w:r>
      <w:r w:rsidR="00881815">
        <w:rPr>
          <w:rFonts w:ascii="Times New Roman" w:hAnsi="Times New Roman" w:cs="Times New Roman"/>
          <w:color w:val="000000"/>
          <w:sz w:val="28"/>
          <w:szCs w:val="28"/>
        </w:rPr>
        <w:t xml:space="preserve">4 </w:t>
      </w:r>
      <w:r w:rsidR="006E533F">
        <w:rPr>
          <w:rFonts w:ascii="Times New Roman" w:hAnsi="Times New Roman" w:cs="Times New Roman"/>
          <w:color w:val="000000"/>
          <w:sz w:val="28"/>
          <w:szCs w:val="28"/>
        </w:rPr>
        <w:t xml:space="preserve">– </w:t>
      </w:r>
      <w:r w:rsidR="002F1DFB">
        <w:rPr>
          <w:rFonts w:ascii="Times New Roman" w:hAnsi="Times New Roman" w:cs="Times New Roman"/>
          <w:color w:val="000000"/>
          <w:sz w:val="28"/>
          <w:szCs w:val="28"/>
        </w:rPr>
        <w:t>С</w:t>
      </w:r>
      <w:r w:rsidR="006E533F">
        <w:rPr>
          <w:rFonts w:ascii="Times New Roman" w:hAnsi="Times New Roman" w:cs="Times New Roman"/>
          <w:color w:val="000000"/>
          <w:sz w:val="28"/>
          <w:szCs w:val="28"/>
        </w:rPr>
        <w:t>труктур</w:t>
      </w:r>
      <w:r w:rsidR="002F1DFB">
        <w:rPr>
          <w:rFonts w:ascii="Times New Roman" w:hAnsi="Times New Roman" w:cs="Times New Roman"/>
          <w:color w:val="000000"/>
          <w:sz w:val="28"/>
          <w:szCs w:val="28"/>
        </w:rPr>
        <w:t>а</w:t>
      </w:r>
      <w:r w:rsidR="006E533F">
        <w:rPr>
          <w:rFonts w:ascii="Times New Roman" w:hAnsi="Times New Roman" w:cs="Times New Roman"/>
          <w:color w:val="000000"/>
          <w:sz w:val="28"/>
          <w:szCs w:val="28"/>
        </w:rPr>
        <w:t xml:space="preserve"> гендерного самосознания</w:t>
      </w:r>
      <w:r w:rsidR="002F1DFB">
        <w:rPr>
          <w:rFonts w:ascii="Times New Roman" w:hAnsi="Times New Roman" w:cs="Times New Roman"/>
          <w:color w:val="000000"/>
          <w:sz w:val="28"/>
          <w:szCs w:val="28"/>
        </w:rPr>
        <w:t xml:space="preserve"> как предмет экспериментального исследования</w:t>
      </w:r>
      <w:r w:rsidR="00BE45AF">
        <w:rPr>
          <w:rFonts w:ascii="Times New Roman" w:hAnsi="Times New Roman" w:cs="Times New Roman"/>
          <w:color w:val="000000"/>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 автором)</w:t>
      </w:r>
    </w:p>
    <w:p w14:paraId="47E001B6" w14:textId="77777777" w:rsidR="00B144F0" w:rsidRDefault="00B144F0" w:rsidP="005538B7">
      <w:pPr>
        <w:spacing w:after="0" w:line="240" w:lineRule="auto"/>
        <w:ind w:firstLine="567"/>
        <w:jc w:val="both"/>
        <w:rPr>
          <w:rFonts w:ascii="Times New Roman" w:hAnsi="Times New Roman" w:cs="Times New Roman"/>
          <w:sz w:val="28"/>
          <w:szCs w:val="28"/>
        </w:rPr>
      </w:pPr>
      <w:bookmarkStart w:id="226" w:name="_Hlk104471609"/>
    </w:p>
    <w:p w14:paraId="20E20DEB" w14:textId="37DD6FAF" w:rsidR="006E533F" w:rsidRPr="002E3359" w:rsidRDefault="006E533F" w:rsidP="002E3359">
      <w:pPr>
        <w:tabs>
          <w:tab w:val="left" w:pos="993"/>
        </w:tabs>
        <w:spacing w:after="0" w:line="240" w:lineRule="auto"/>
        <w:ind w:firstLine="709"/>
        <w:jc w:val="both"/>
        <w:rPr>
          <w:rFonts w:ascii="Times New Roman" w:hAnsi="Times New Roman" w:cs="Times New Roman"/>
          <w:color w:val="000000"/>
          <w:sz w:val="28"/>
          <w:szCs w:val="28"/>
        </w:rPr>
      </w:pPr>
      <w:r w:rsidRPr="002E3359">
        <w:rPr>
          <w:rFonts w:ascii="Times New Roman" w:hAnsi="Times New Roman" w:cs="Times New Roman"/>
          <w:sz w:val="28"/>
          <w:szCs w:val="28"/>
        </w:rPr>
        <w:t xml:space="preserve">Согласно </w:t>
      </w:r>
      <w:r w:rsidR="00446556" w:rsidRPr="002E3359">
        <w:rPr>
          <w:rFonts w:ascii="Times New Roman" w:hAnsi="Times New Roman" w:cs="Times New Roman"/>
          <w:sz w:val="28"/>
          <w:szCs w:val="28"/>
        </w:rPr>
        <w:t>предлагаемой</w:t>
      </w:r>
      <w:r w:rsidRPr="002E3359">
        <w:rPr>
          <w:rFonts w:ascii="Times New Roman" w:hAnsi="Times New Roman" w:cs="Times New Roman"/>
          <w:sz w:val="28"/>
          <w:szCs w:val="28"/>
        </w:rPr>
        <w:t xml:space="preserve"> модели</w:t>
      </w:r>
      <w:r w:rsidR="003E640E" w:rsidRPr="002E3359">
        <w:rPr>
          <w:rFonts w:ascii="Times New Roman" w:hAnsi="Times New Roman" w:cs="Times New Roman"/>
          <w:sz w:val="28"/>
          <w:szCs w:val="28"/>
        </w:rPr>
        <w:t xml:space="preserve"> структуры</w:t>
      </w:r>
      <w:r w:rsidRPr="002E3359">
        <w:rPr>
          <w:rFonts w:ascii="Times New Roman" w:hAnsi="Times New Roman" w:cs="Times New Roman"/>
          <w:sz w:val="28"/>
          <w:szCs w:val="28"/>
        </w:rPr>
        <w:t xml:space="preserve">, целостность самосознания обеспечивается взаимосвязями между когнитивным (гендерная идентичность, </w:t>
      </w:r>
      <w:r w:rsidR="003E640E" w:rsidRPr="002E3359">
        <w:rPr>
          <w:rFonts w:ascii="Times New Roman" w:hAnsi="Times New Roman" w:cs="Times New Roman"/>
          <w:sz w:val="28"/>
          <w:szCs w:val="28"/>
        </w:rPr>
        <w:t xml:space="preserve">представления и </w:t>
      </w:r>
      <w:r w:rsidRPr="002E3359">
        <w:rPr>
          <w:rFonts w:ascii="Times New Roman" w:hAnsi="Times New Roman" w:cs="Times New Roman"/>
          <w:sz w:val="28"/>
          <w:szCs w:val="28"/>
        </w:rPr>
        <w:t>стереотипы), аффективным (</w:t>
      </w:r>
      <w:r w:rsidR="00446556" w:rsidRPr="002E3359">
        <w:rPr>
          <w:rFonts w:ascii="Times New Roman" w:hAnsi="Times New Roman" w:cs="Times New Roman"/>
          <w:sz w:val="28"/>
          <w:szCs w:val="28"/>
        </w:rPr>
        <w:t xml:space="preserve">гендерные идеалы, </w:t>
      </w:r>
      <w:r w:rsidRPr="002E3359">
        <w:rPr>
          <w:rFonts w:ascii="Times New Roman" w:hAnsi="Times New Roman" w:cs="Times New Roman"/>
          <w:sz w:val="28"/>
          <w:szCs w:val="28"/>
        </w:rPr>
        <w:t xml:space="preserve">эмоционально-ценностное самоотношение), конативным (гендерные </w:t>
      </w:r>
      <w:r w:rsidR="003E640E" w:rsidRPr="002E3359">
        <w:rPr>
          <w:rFonts w:ascii="Times New Roman" w:hAnsi="Times New Roman" w:cs="Times New Roman"/>
          <w:sz w:val="28"/>
          <w:szCs w:val="28"/>
        </w:rPr>
        <w:t>предубеждения</w:t>
      </w:r>
      <w:r w:rsidRPr="002E3359">
        <w:rPr>
          <w:rFonts w:ascii="Times New Roman" w:hAnsi="Times New Roman" w:cs="Times New Roman"/>
          <w:sz w:val="28"/>
          <w:szCs w:val="28"/>
        </w:rPr>
        <w:t xml:space="preserve"> и то</w:t>
      </w:r>
      <w:r w:rsidR="003E640E" w:rsidRPr="002E3359">
        <w:rPr>
          <w:rFonts w:ascii="Times New Roman" w:hAnsi="Times New Roman" w:cs="Times New Roman"/>
          <w:sz w:val="28"/>
          <w:szCs w:val="28"/>
        </w:rPr>
        <w:t>л</w:t>
      </w:r>
      <w:r w:rsidRPr="002E3359">
        <w:rPr>
          <w:rFonts w:ascii="Times New Roman" w:hAnsi="Times New Roman" w:cs="Times New Roman"/>
          <w:sz w:val="28"/>
          <w:szCs w:val="28"/>
        </w:rPr>
        <w:t>ерантность)</w:t>
      </w:r>
      <w:r w:rsidR="00446556" w:rsidRPr="002E3359">
        <w:rPr>
          <w:rFonts w:ascii="Times New Roman" w:hAnsi="Times New Roman" w:cs="Times New Roman"/>
          <w:sz w:val="28"/>
          <w:szCs w:val="28"/>
        </w:rPr>
        <w:t xml:space="preserve">, мотивационным (гендерные идеалы и ценности) </w:t>
      </w:r>
      <w:r w:rsidRPr="002E3359">
        <w:rPr>
          <w:rFonts w:ascii="Times New Roman" w:hAnsi="Times New Roman" w:cs="Times New Roman"/>
          <w:sz w:val="28"/>
          <w:szCs w:val="28"/>
        </w:rPr>
        <w:t>компонентами</w:t>
      </w:r>
      <w:r w:rsidR="00446556" w:rsidRPr="002E3359">
        <w:rPr>
          <w:rFonts w:ascii="Times New Roman" w:hAnsi="Times New Roman" w:cs="Times New Roman"/>
          <w:sz w:val="28"/>
          <w:szCs w:val="28"/>
        </w:rPr>
        <w:t xml:space="preserve">. Дополнение </w:t>
      </w:r>
      <w:r w:rsidR="00566B15" w:rsidRPr="002E3359">
        <w:rPr>
          <w:rFonts w:ascii="Times New Roman" w:hAnsi="Times New Roman" w:cs="Times New Roman"/>
          <w:sz w:val="28"/>
          <w:szCs w:val="28"/>
        </w:rPr>
        <w:t xml:space="preserve">классической </w:t>
      </w:r>
      <w:r w:rsidRPr="002E3359">
        <w:rPr>
          <w:rFonts w:ascii="Times New Roman" w:hAnsi="Times New Roman" w:cs="Times New Roman"/>
          <w:sz w:val="28"/>
          <w:szCs w:val="28"/>
        </w:rPr>
        <w:t>триады «познание – эмоции - поведение» мотиваци</w:t>
      </w:r>
      <w:r w:rsidR="000E569D" w:rsidRPr="002E3359">
        <w:rPr>
          <w:rFonts w:ascii="Times New Roman" w:hAnsi="Times New Roman" w:cs="Times New Roman"/>
          <w:sz w:val="28"/>
          <w:szCs w:val="28"/>
        </w:rPr>
        <w:t>онным компонентом</w:t>
      </w:r>
      <w:r w:rsidRPr="002E3359">
        <w:rPr>
          <w:rFonts w:ascii="Times New Roman" w:hAnsi="Times New Roman" w:cs="Times New Roman"/>
          <w:sz w:val="28"/>
          <w:szCs w:val="28"/>
        </w:rPr>
        <w:t xml:space="preserve"> </w:t>
      </w:r>
      <w:r w:rsidR="003E640E" w:rsidRPr="002E3359">
        <w:rPr>
          <w:rFonts w:ascii="Times New Roman" w:hAnsi="Times New Roman" w:cs="Times New Roman"/>
          <w:sz w:val="28"/>
          <w:szCs w:val="28"/>
        </w:rPr>
        <w:t xml:space="preserve">отражает </w:t>
      </w:r>
      <w:r w:rsidRPr="002E3359">
        <w:rPr>
          <w:rFonts w:ascii="Times New Roman" w:hAnsi="Times New Roman" w:cs="Times New Roman"/>
          <w:sz w:val="28"/>
          <w:szCs w:val="28"/>
        </w:rPr>
        <w:t>конструктивистск</w:t>
      </w:r>
      <w:r w:rsidR="000E569D" w:rsidRPr="002E3359">
        <w:rPr>
          <w:rFonts w:ascii="Times New Roman" w:hAnsi="Times New Roman" w:cs="Times New Roman"/>
          <w:sz w:val="28"/>
          <w:szCs w:val="28"/>
        </w:rPr>
        <w:t xml:space="preserve">ий </w:t>
      </w:r>
      <w:r w:rsidRPr="002E3359">
        <w:rPr>
          <w:rFonts w:ascii="Times New Roman" w:hAnsi="Times New Roman" w:cs="Times New Roman"/>
          <w:sz w:val="28"/>
          <w:szCs w:val="28"/>
        </w:rPr>
        <w:t>подход</w:t>
      </w:r>
      <w:r w:rsidR="00E15433" w:rsidRPr="002E3359">
        <w:rPr>
          <w:rFonts w:ascii="Times New Roman" w:hAnsi="Times New Roman" w:cs="Times New Roman"/>
          <w:sz w:val="28"/>
          <w:szCs w:val="28"/>
        </w:rPr>
        <w:t xml:space="preserve">. </w:t>
      </w:r>
      <w:r w:rsidR="00000348" w:rsidRPr="002E3359">
        <w:rPr>
          <w:rFonts w:ascii="Times New Roman" w:hAnsi="Times New Roman" w:cs="Times New Roman"/>
          <w:sz w:val="28"/>
          <w:szCs w:val="28"/>
        </w:rPr>
        <w:t>В соответствии с этим подходом</w:t>
      </w:r>
      <w:r w:rsidR="00255A14" w:rsidRPr="002E3359">
        <w:rPr>
          <w:rFonts w:ascii="Times New Roman" w:hAnsi="Times New Roman" w:cs="Times New Roman"/>
          <w:sz w:val="28"/>
          <w:szCs w:val="28"/>
        </w:rPr>
        <w:t>, согласно данным большинства психологов,</w:t>
      </w:r>
      <w:r w:rsidR="00000348" w:rsidRPr="002E3359">
        <w:rPr>
          <w:rFonts w:ascii="Times New Roman" w:hAnsi="Times New Roman" w:cs="Times New Roman"/>
          <w:sz w:val="28"/>
          <w:szCs w:val="28"/>
        </w:rPr>
        <w:t xml:space="preserve"> </w:t>
      </w:r>
      <w:r w:rsidR="006338A9" w:rsidRPr="002E3359">
        <w:rPr>
          <w:rFonts w:ascii="Times New Roman" w:hAnsi="Times New Roman" w:cs="Times New Roman"/>
          <w:sz w:val="28"/>
          <w:szCs w:val="28"/>
        </w:rPr>
        <w:t xml:space="preserve">в современных условиях </w:t>
      </w:r>
      <w:r w:rsidR="00000348" w:rsidRPr="002E3359">
        <w:rPr>
          <w:rFonts w:ascii="Times New Roman" w:hAnsi="Times New Roman" w:cs="Times New Roman"/>
          <w:sz w:val="28"/>
          <w:szCs w:val="28"/>
        </w:rPr>
        <w:t>л</w:t>
      </w:r>
      <w:r w:rsidRPr="002E3359">
        <w:rPr>
          <w:rFonts w:ascii="Times New Roman" w:hAnsi="Times New Roman" w:cs="Times New Roman"/>
          <w:color w:val="000000"/>
          <w:sz w:val="28"/>
          <w:szCs w:val="28"/>
        </w:rPr>
        <w:t>ичность выступает субъектом конструирования собственной гендерной идентичности.</w:t>
      </w:r>
      <w:r w:rsidR="00566B15" w:rsidRPr="002E3359">
        <w:rPr>
          <w:rFonts w:ascii="Times New Roman" w:hAnsi="Times New Roman" w:cs="Times New Roman"/>
          <w:color w:val="000000"/>
          <w:sz w:val="28"/>
          <w:szCs w:val="28"/>
        </w:rPr>
        <w:t xml:space="preserve"> </w:t>
      </w:r>
      <w:r w:rsidRPr="002E3359">
        <w:rPr>
          <w:rFonts w:ascii="Times New Roman" w:hAnsi="Times New Roman" w:cs="Times New Roman"/>
          <w:color w:val="000000"/>
          <w:sz w:val="28"/>
          <w:szCs w:val="28"/>
        </w:rPr>
        <w:t xml:space="preserve">В качестве мотивации выступают гендерные ценности, воплощенные в ее идеалах. Притягивая к себе, </w:t>
      </w:r>
      <w:r w:rsidR="00446556" w:rsidRPr="002E3359">
        <w:rPr>
          <w:rFonts w:ascii="Times New Roman" w:hAnsi="Times New Roman" w:cs="Times New Roman"/>
          <w:color w:val="000000"/>
          <w:sz w:val="28"/>
          <w:szCs w:val="28"/>
        </w:rPr>
        <w:t xml:space="preserve">они </w:t>
      </w:r>
      <w:r w:rsidRPr="002E3359">
        <w:rPr>
          <w:rFonts w:ascii="Times New Roman" w:hAnsi="Times New Roman" w:cs="Times New Roman"/>
          <w:color w:val="000000"/>
          <w:sz w:val="28"/>
          <w:szCs w:val="28"/>
        </w:rPr>
        <w:t>мотивируют личность к саморазвитию, изменению</w:t>
      </w:r>
      <w:r w:rsidR="00566B15" w:rsidRPr="002E3359">
        <w:rPr>
          <w:rFonts w:ascii="Times New Roman" w:hAnsi="Times New Roman" w:cs="Times New Roman"/>
          <w:color w:val="000000"/>
          <w:sz w:val="28"/>
          <w:szCs w:val="28"/>
        </w:rPr>
        <w:t xml:space="preserve"> </w:t>
      </w:r>
      <w:r w:rsidR="008050E0" w:rsidRPr="002E3359">
        <w:rPr>
          <w:rFonts w:ascii="Times New Roman" w:hAnsi="Times New Roman" w:cs="Times New Roman"/>
          <w:color w:val="000000"/>
          <w:sz w:val="28"/>
          <w:szCs w:val="28"/>
        </w:rPr>
        <w:t xml:space="preserve">себя </w:t>
      </w:r>
      <w:r w:rsidR="00566B15" w:rsidRPr="002E3359">
        <w:rPr>
          <w:rFonts w:ascii="Times New Roman" w:hAnsi="Times New Roman" w:cs="Times New Roman"/>
          <w:color w:val="000000"/>
          <w:sz w:val="28"/>
          <w:szCs w:val="28"/>
        </w:rPr>
        <w:t>в соответствии с жизненными планами и целями</w:t>
      </w:r>
      <w:r w:rsidRPr="002E3359">
        <w:rPr>
          <w:rFonts w:ascii="Times New Roman" w:hAnsi="Times New Roman" w:cs="Times New Roman"/>
          <w:color w:val="000000"/>
          <w:sz w:val="28"/>
          <w:szCs w:val="28"/>
        </w:rPr>
        <w:t xml:space="preserve">. </w:t>
      </w:r>
      <w:r w:rsidR="00566B15" w:rsidRPr="002E3359">
        <w:rPr>
          <w:rFonts w:ascii="Times New Roman" w:hAnsi="Times New Roman" w:cs="Times New Roman"/>
          <w:color w:val="000000"/>
          <w:sz w:val="28"/>
          <w:szCs w:val="28"/>
        </w:rPr>
        <w:t xml:space="preserve">Они </w:t>
      </w:r>
      <w:r w:rsidRPr="002E3359">
        <w:rPr>
          <w:rFonts w:ascii="Times New Roman" w:hAnsi="Times New Roman" w:cs="Times New Roman"/>
          <w:color w:val="000000"/>
          <w:sz w:val="28"/>
          <w:szCs w:val="28"/>
        </w:rPr>
        <w:t>побуждают</w:t>
      </w:r>
      <w:r w:rsidR="00566B15" w:rsidRPr="002E3359">
        <w:rPr>
          <w:rFonts w:ascii="Times New Roman" w:hAnsi="Times New Roman" w:cs="Times New Roman"/>
          <w:color w:val="000000"/>
          <w:sz w:val="28"/>
          <w:szCs w:val="28"/>
        </w:rPr>
        <w:t xml:space="preserve"> </w:t>
      </w:r>
      <w:r w:rsidRPr="002E3359">
        <w:rPr>
          <w:rFonts w:ascii="Times New Roman" w:hAnsi="Times New Roman" w:cs="Times New Roman"/>
          <w:color w:val="000000"/>
          <w:sz w:val="28"/>
          <w:szCs w:val="28"/>
        </w:rPr>
        <w:t xml:space="preserve">к актуализации и наращиванию женских </w:t>
      </w:r>
      <w:r w:rsidR="00E15433" w:rsidRPr="002E3359">
        <w:rPr>
          <w:rFonts w:ascii="Times New Roman" w:hAnsi="Times New Roman" w:cs="Times New Roman"/>
          <w:color w:val="000000"/>
          <w:sz w:val="28"/>
          <w:szCs w:val="28"/>
        </w:rPr>
        <w:t>и/</w:t>
      </w:r>
      <w:r w:rsidRPr="002E3359">
        <w:rPr>
          <w:rFonts w:ascii="Times New Roman" w:hAnsi="Times New Roman" w:cs="Times New Roman"/>
          <w:color w:val="000000"/>
          <w:sz w:val="28"/>
          <w:szCs w:val="28"/>
        </w:rPr>
        <w:t>или мужских качеств</w:t>
      </w:r>
      <w:r w:rsidR="004C1E92" w:rsidRPr="002E3359">
        <w:rPr>
          <w:rFonts w:ascii="Times New Roman" w:hAnsi="Times New Roman" w:cs="Times New Roman"/>
          <w:color w:val="000000"/>
          <w:sz w:val="28"/>
          <w:szCs w:val="28"/>
        </w:rPr>
        <w:t xml:space="preserve"> </w:t>
      </w:r>
      <w:r w:rsidRPr="002E3359">
        <w:rPr>
          <w:rFonts w:ascii="Times New Roman" w:hAnsi="Times New Roman" w:cs="Times New Roman"/>
          <w:color w:val="000000"/>
          <w:sz w:val="28"/>
          <w:szCs w:val="28"/>
        </w:rPr>
        <w:t>независимо от пол</w:t>
      </w:r>
      <w:r w:rsidR="004C1E92" w:rsidRPr="002E3359">
        <w:rPr>
          <w:rFonts w:ascii="Times New Roman" w:hAnsi="Times New Roman" w:cs="Times New Roman"/>
          <w:color w:val="000000"/>
          <w:sz w:val="28"/>
          <w:szCs w:val="28"/>
        </w:rPr>
        <w:t>а</w:t>
      </w:r>
      <w:r w:rsidR="000E569D" w:rsidRPr="002E3359">
        <w:rPr>
          <w:rFonts w:ascii="Times New Roman" w:hAnsi="Times New Roman" w:cs="Times New Roman"/>
          <w:color w:val="000000"/>
          <w:sz w:val="28"/>
          <w:szCs w:val="28"/>
        </w:rPr>
        <w:t xml:space="preserve">, </w:t>
      </w:r>
      <w:r w:rsidRPr="002E3359">
        <w:rPr>
          <w:rFonts w:ascii="Times New Roman" w:hAnsi="Times New Roman" w:cs="Times New Roman"/>
          <w:color w:val="000000"/>
          <w:sz w:val="28"/>
          <w:szCs w:val="28"/>
        </w:rPr>
        <w:t xml:space="preserve">принятию или отвержению </w:t>
      </w:r>
      <w:r w:rsidR="004C1E92" w:rsidRPr="002E3359">
        <w:rPr>
          <w:rFonts w:ascii="Times New Roman" w:hAnsi="Times New Roman" w:cs="Times New Roman"/>
          <w:color w:val="000000"/>
          <w:sz w:val="28"/>
          <w:szCs w:val="28"/>
        </w:rPr>
        <w:t xml:space="preserve">определенных </w:t>
      </w:r>
      <w:r w:rsidRPr="002E3359">
        <w:rPr>
          <w:rFonts w:ascii="Times New Roman" w:hAnsi="Times New Roman" w:cs="Times New Roman"/>
          <w:color w:val="000000"/>
          <w:sz w:val="28"/>
          <w:szCs w:val="28"/>
        </w:rPr>
        <w:t xml:space="preserve">гендерных </w:t>
      </w:r>
      <w:r w:rsidR="00446556" w:rsidRPr="002E3359">
        <w:rPr>
          <w:rFonts w:ascii="Times New Roman" w:hAnsi="Times New Roman" w:cs="Times New Roman"/>
          <w:color w:val="000000"/>
          <w:sz w:val="28"/>
          <w:szCs w:val="28"/>
        </w:rPr>
        <w:t xml:space="preserve">представлений, </w:t>
      </w:r>
      <w:r w:rsidRPr="002E3359">
        <w:rPr>
          <w:rFonts w:ascii="Times New Roman" w:hAnsi="Times New Roman" w:cs="Times New Roman"/>
          <w:color w:val="000000"/>
          <w:sz w:val="28"/>
          <w:szCs w:val="28"/>
        </w:rPr>
        <w:t>норм и стереотипов</w:t>
      </w:r>
      <w:r w:rsidR="004C1E92" w:rsidRPr="002E3359">
        <w:rPr>
          <w:rFonts w:ascii="Times New Roman" w:hAnsi="Times New Roman" w:cs="Times New Roman"/>
          <w:color w:val="000000"/>
          <w:sz w:val="28"/>
          <w:szCs w:val="28"/>
        </w:rPr>
        <w:t xml:space="preserve">, </w:t>
      </w:r>
      <w:r w:rsidRPr="002E3359">
        <w:rPr>
          <w:rFonts w:ascii="Times New Roman" w:hAnsi="Times New Roman" w:cs="Times New Roman"/>
          <w:color w:val="000000"/>
          <w:sz w:val="28"/>
          <w:szCs w:val="28"/>
        </w:rPr>
        <w:t xml:space="preserve">предубеждений </w:t>
      </w:r>
      <w:r w:rsidR="004C1E92" w:rsidRPr="002E3359">
        <w:rPr>
          <w:rFonts w:ascii="Times New Roman" w:hAnsi="Times New Roman" w:cs="Times New Roman"/>
          <w:color w:val="000000"/>
          <w:sz w:val="28"/>
          <w:szCs w:val="28"/>
        </w:rPr>
        <w:t xml:space="preserve">и т.д. </w:t>
      </w:r>
    </w:p>
    <w:bookmarkEnd w:id="226"/>
    <w:p w14:paraId="0A55B270" w14:textId="0562ACA3" w:rsidR="006E533F" w:rsidRPr="002E3359" w:rsidRDefault="000E569D" w:rsidP="002E3359">
      <w:pPr>
        <w:tabs>
          <w:tab w:val="left" w:pos="993"/>
        </w:tabs>
        <w:spacing w:after="0" w:line="240" w:lineRule="auto"/>
        <w:ind w:firstLine="709"/>
        <w:jc w:val="both"/>
        <w:rPr>
          <w:rFonts w:ascii="Times New Roman" w:hAnsi="Times New Roman" w:cs="Times New Roman"/>
          <w:iCs/>
          <w:sz w:val="28"/>
          <w:szCs w:val="28"/>
        </w:rPr>
      </w:pPr>
      <w:r w:rsidRPr="002E3359">
        <w:rPr>
          <w:rFonts w:ascii="Times New Roman" w:hAnsi="Times New Roman" w:cs="Times New Roman"/>
          <w:iCs/>
          <w:sz w:val="28"/>
          <w:szCs w:val="28"/>
        </w:rPr>
        <w:t>Объектом исследования является студенческая молодежь</w:t>
      </w:r>
      <w:r w:rsidR="001B53A3" w:rsidRPr="002E3359">
        <w:rPr>
          <w:rFonts w:ascii="Times New Roman" w:hAnsi="Times New Roman" w:cs="Times New Roman"/>
          <w:iCs/>
          <w:sz w:val="28"/>
          <w:szCs w:val="28"/>
        </w:rPr>
        <w:t xml:space="preserve"> обоих полов, носители «третьего пола» исключены</w:t>
      </w:r>
      <w:r w:rsidRPr="002E3359">
        <w:rPr>
          <w:rFonts w:ascii="Times New Roman" w:hAnsi="Times New Roman" w:cs="Times New Roman"/>
          <w:iCs/>
          <w:sz w:val="28"/>
          <w:szCs w:val="28"/>
        </w:rPr>
        <w:t xml:space="preserve">. </w:t>
      </w:r>
      <w:r w:rsidR="006E533F" w:rsidRPr="002E3359">
        <w:rPr>
          <w:rFonts w:ascii="Times New Roman" w:hAnsi="Times New Roman" w:cs="Times New Roman"/>
          <w:iCs/>
          <w:sz w:val="28"/>
          <w:szCs w:val="28"/>
        </w:rPr>
        <w:t>В качестве стратегии формирования экспериментальной выборки использована рандомизация на основе стратометрических признаков. Отбор испытуемых в выборк</w:t>
      </w:r>
      <w:r w:rsidR="00E15433" w:rsidRPr="002E3359">
        <w:rPr>
          <w:rFonts w:ascii="Times New Roman" w:hAnsi="Times New Roman" w:cs="Times New Roman"/>
          <w:iCs/>
          <w:sz w:val="28"/>
          <w:szCs w:val="28"/>
        </w:rPr>
        <w:t>и</w:t>
      </w:r>
      <w:r w:rsidR="006E533F" w:rsidRPr="002E3359">
        <w:rPr>
          <w:rFonts w:ascii="Times New Roman" w:hAnsi="Times New Roman" w:cs="Times New Roman"/>
          <w:iCs/>
          <w:sz w:val="28"/>
          <w:szCs w:val="28"/>
        </w:rPr>
        <w:t xml:space="preserve"> происходил по критерию репрезентативности, который так же служил </w:t>
      </w:r>
      <w:r w:rsidR="00000348" w:rsidRPr="002E3359">
        <w:rPr>
          <w:rFonts w:ascii="Times New Roman" w:hAnsi="Times New Roman" w:cs="Times New Roman"/>
          <w:iCs/>
          <w:sz w:val="28"/>
          <w:szCs w:val="28"/>
        </w:rPr>
        <w:t>условием</w:t>
      </w:r>
      <w:r w:rsidR="006E533F" w:rsidRPr="002E3359">
        <w:rPr>
          <w:rFonts w:ascii="Times New Roman" w:hAnsi="Times New Roman" w:cs="Times New Roman"/>
          <w:iCs/>
          <w:sz w:val="28"/>
          <w:szCs w:val="28"/>
        </w:rPr>
        <w:t xml:space="preserve"> внешней валидности исследования. Поскольку генеральную совокупность представляет студенческая молодежь Казахстана, то отбор производился таким образом, чтобы ее состав отражался в выборке. Выполнение этого условия позволяет</w:t>
      </w:r>
      <w:r w:rsidR="00255A14" w:rsidRPr="002E3359">
        <w:rPr>
          <w:rFonts w:ascii="Times New Roman" w:hAnsi="Times New Roman" w:cs="Times New Roman"/>
          <w:iCs/>
          <w:sz w:val="28"/>
          <w:szCs w:val="28"/>
        </w:rPr>
        <w:t>,</w:t>
      </w:r>
      <w:r w:rsidR="006E533F" w:rsidRPr="002E3359">
        <w:rPr>
          <w:rFonts w:ascii="Times New Roman" w:hAnsi="Times New Roman" w:cs="Times New Roman"/>
          <w:iCs/>
          <w:sz w:val="28"/>
          <w:szCs w:val="28"/>
        </w:rPr>
        <w:t xml:space="preserve"> в известной мере</w:t>
      </w:r>
      <w:r w:rsidR="00255A14" w:rsidRPr="002E3359">
        <w:rPr>
          <w:rFonts w:ascii="Times New Roman" w:hAnsi="Times New Roman" w:cs="Times New Roman"/>
          <w:iCs/>
          <w:sz w:val="28"/>
          <w:szCs w:val="28"/>
        </w:rPr>
        <w:t>,</w:t>
      </w:r>
      <w:r w:rsidR="006E533F" w:rsidRPr="002E3359">
        <w:rPr>
          <w:rFonts w:ascii="Times New Roman" w:hAnsi="Times New Roman" w:cs="Times New Roman"/>
          <w:iCs/>
          <w:sz w:val="28"/>
          <w:szCs w:val="28"/>
        </w:rPr>
        <w:t xml:space="preserve"> обобщить полученные результаты. Выборка стратифицирована по полу, </w:t>
      </w:r>
      <w:r w:rsidR="00E15433" w:rsidRPr="002E3359">
        <w:rPr>
          <w:rFonts w:ascii="Times New Roman" w:hAnsi="Times New Roman" w:cs="Times New Roman"/>
          <w:iCs/>
          <w:sz w:val="28"/>
          <w:szCs w:val="28"/>
        </w:rPr>
        <w:t xml:space="preserve">возрасту, </w:t>
      </w:r>
      <w:r w:rsidR="006E533F" w:rsidRPr="002E3359">
        <w:rPr>
          <w:rFonts w:ascii="Times New Roman" w:hAnsi="Times New Roman" w:cs="Times New Roman"/>
          <w:iCs/>
          <w:sz w:val="28"/>
          <w:szCs w:val="28"/>
        </w:rPr>
        <w:t>этнической культуре, образованию, месту основного проживания. Таким образом</w:t>
      </w:r>
      <w:r w:rsidR="00000348" w:rsidRPr="002E3359">
        <w:rPr>
          <w:rFonts w:ascii="Times New Roman" w:hAnsi="Times New Roman" w:cs="Times New Roman"/>
          <w:iCs/>
          <w:sz w:val="28"/>
          <w:szCs w:val="28"/>
        </w:rPr>
        <w:t>,</w:t>
      </w:r>
      <w:r w:rsidR="006E533F" w:rsidRPr="002E3359">
        <w:rPr>
          <w:rFonts w:ascii="Times New Roman" w:hAnsi="Times New Roman" w:cs="Times New Roman"/>
          <w:iCs/>
          <w:sz w:val="28"/>
          <w:szCs w:val="28"/>
        </w:rPr>
        <w:t xml:space="preserve"> рандомизированную выборку испытуемых составили с сохранением равной пропорции: юноши и девушки; казахи; студенты вузов, обучающиеся гуманитарным и техническим специальностям; из сельской и городской местности </w:t>
      </w:r>
      <w:r w:rsidR="003425BB" w:rsidRPr="002E3359">
        <w:rPr>
          <w:rFonts w:ascii="Times New Roman" w:hAnsi="Times New Roman" w:cs="Times New Roman"/>
          <w:iCs/>
          <w:sz w:val="28"/>
          <w:szCs w:val="28"/>
        </w:rPr>
        <w:t>С</w:t>
      </w:r>
      <w:r w:rsidR="006E533F" w:rsidRPr="002E3359">
        <w:rPr>
          <w:rFonts w:ascii="Times New Roman" w:hAnsi="Times New Roman" w:cs="Times New Roman"/>
          <w:iCs/>
          <w:sz w:val="28"/>
          <w:szCs w:val="28"/>
        </w:rPr>
        <w:t xml:space="preserve">еверного, </w:t>
      </w:r>
      <w:r w:rsidR="003425BB" w:rsidRPr="002E3359">
        <w:rPr>
          <w:rFonts w:ascii="Times New Roman" w:hAnsi="Times New Roman" w:cs="Times New Roman"/>
          <w:iCs/>
          <w:sz w:val="28"/>
          <w:szCs w:val="28"/>
        </w:rPr>
        <w:t>Ю</w:t>
      </w:r>
      <w:r w:rsidR="006E533F" w:rsidRPr="002E3359">
        <w:rPr>
          <w:rFonts w:ascii="Times New Roman" w:hAnsi="Times New Roman" w:cs="Times New Roman"/>
          <w:iCs/>
          <w:sz w:val="28"/>
          <w:szCs w:val="28"/>
        </w:rPr>
        <w:t xml:space="preserve">жного, </w:t>
      </w:r>
      <w:r w:rsidR="003425BB" w:rsidRPr="002E3359">
        <w:rPr>
          <w:rFonts w:ascii="Times New Roman" w:hAnsi="Times New Roman" w:cs="Times New Roman"/>
          <w:iCs/>
          <w:sz w:val="28"/>
          <w:szCs w:val="28"/>
        </w:rPr>
        <w:t>З</w:t>
      </w:r>
      <w:r w:rsidR="006E533F" w:rsidRPr="002E3359">
        <w:rPr>
          <w:rFonts w:ascii="Times New Roman" w:hAnsi="Times New Roman" w:cs="Times New Roman"/>
          <w:iCs/>
          <w:sz w:val="28"/>
          <w:szCs w:val="28"/>
        </w:rPr>
        <w:t xml:space="preserve">ападного, </w:t>
      </w:r>
      <w:r w:rsidR="003425BB" w:rsidRPr="002E3359">
        <w:rPr>
          <w:rFonts w:ascii="Times New Roman" w:hAnsi="Times New Roman" w:cs="Times New Roman"/>
          <w:iCs/>
          <w:sz w:val="28"/>
          <w:szCs w:val="28"/>
        </w:rPr>
        <w:t>В</w:t>
      </w:r>
      <w:r w:rsidR="006E533F" w:rsidRPr="002E3359">
        <w:rPr>
          <w:rFonts w:ascii="Times New Roman" w:hAnsi="Times New Roman" w:cs="Times New Roman"/>
          <w:iCs/>
          <w:sz w:val="28"/>
          <w:szCs w:val="28"/>
        </w:rPr>
        <w:t xml:space="preserve">осточного и </w:t>
      </w:r>
      <w:r w:rsidR="003425BB" w:rsidRPr="002E3359">
        <w:rPr>
          <w:rFonts w:ascii="Times New Roman" w:hAnsi="Times New Roman" w:cs="Times New Roman"/>
          <w:iCs/>
          <w:sz w:val="28"/>
          <w:szCs w:val="28"/>
        </w:rPr>
        <w:t>Ц</w:t>
      </w:r>
      <w:r w:rsidR="006E533F" w:rsidRPr="002E3359">
        <w:rPr>
          <w:rFonts w:ascii="Times New Roman" w:hAnsi="Times New Roman" w:cs="Times New Roman"/>
          <w:iCs/>
          <w:sz w:val="28"/>
          <w:szCs w:val="28"/>
        </w:rPr>
        <w:t xml:space="preserve">ентрального макрорегионов Казахстана.  </w:t>
      </w:r>
    </w:p>
    <w:p w14:paraId="14AB35D4" w14:textId="3D773F01" w:rsidR="006E533F" w:rsidRPr="002E3359" w:rsidRDefault="006E533F" w:rsidP="002E3359">
      <w:pPr>
        <w:tabs>
          <w:tab w:val="left" w:pos="993"/>
        </w:tabs>
        <w:spacing w:after="0" w:line="240" w:lineRule="auto"/>
        <w:ind w:firstLine="709"/>
        <w:jc w:val="both"/>
        <w:rPr>
          <w:rFonts w:ascii="Times New Roman" w:hAnsi="Times New Roman" w:cs="Times New Roman"/>
          <w:iCs/>
          <w:sz w:val="28"/>
          <w:szCs w:val="28"/>
        </w:rPr>
      </w:pPr>
      <w:r w:rsidRPr="002E3359">
        <w:rPr>
          <w:rFonts w:ascii="Times New Roman" w:hAnsi="Times New Roman" w:cs="Times New Roman"/>
          <w:iCs/>
          <w:sz w:val="28"/>
          <w:szCs w:val="28"/>
        </w:rPr>
        <w:t xml:space="preserve">Сравнение особенностей компонентов гендерного самосознания проводилась между группами юношей и девушек. </w:t>
      </w:r>
      <w:r w:rsidR="008050E0" w:rsidRPr="002E3359">
        <w:rPr>
          <w:rFonts w:ascii="Times New Roman" w:hAnsi="Times New Roman" w:cs="Times New Roman"/>
          <w:iCs/>
          <w:sz w:val="28"/>
          <w:szCs w:val="28"/>
        </w:rPr>
        <w:t xml:space="preserve">Влияние региональных различий оказалось на статистически незначимом уровне, поэтому этот фактор не учитывался. </w:t>
      </w:r>
      <w:r w:rsidR="00255A14" w:rsidRPr="002E3359">
        <w:rPr>
          <w:rFonts w:ascii="Times New Roman" w:hAnsi="Times New Roman" w:cs="Times New Roman"/>
          <w:iCs/>
          <w:sz w:val="28"/>
          <w:szCs w:val="28"/>
        </w:rPr>
        <w:t xml:space="preserve">Это связано не с тем, что они вообще отсутствуют, а с социальной мобильностью студенческой молодежи. Например: в вузах Астаны, Караганды и других учатся юноши и девушки из других макрорегионов.  </w:t>
      </w:r>
      <w:r w:rsidR="00000348" w:rsidRPr="002E3359">
        <w:rPr>
          <w:rFonts w:ascii="Times New Roman" w:hAnsi="Times New Roman" w:cs="Times New Roman"/>
          <w:iCs/>
          <w:sz w:val="28"/>
          <w:szCs w:val="28"/>
        </w:rPr>
        <w:t>В</w:t>
      </w:r>
      <w:r w:rsidRPr="002E3359">
        <w:rPr>
          <w:rFonts w:ascii="Times New Roman" w:hAnsi="Times New Roman" w:cs="Times New Roman"/>
          <w:iCs/>
          <w:sz w:val="28"/>
          <w:szCs w:val="28"/>
        </w:rPr>
        <w:t xml:space="preserve"> качестве независимой переменной</w:t>
      </w:r>
      <w:r w:rsidR="00683649" w:rsidRPr="002E3359">
        <w:rPr>
          <w:rFonts w:ascii="Times New Roman" w:hAnsi="Times New Roman" w:cs="Times New Roman"/>
          <w:iCs/>
          <w:sz w:val="28"/>
          <w:szCs w:val="28"/>
        </w:rPr>
        <w:t>, учитывалась половая принадлежность испытуемых</w:t>
      </w:r>
      <w:r w:rsidRPr="002E3359">
        <w:rPr>
          <w:rFonts w:ascii="Times New Roman" w:hAnsi="Times New Roman" w:cs="Times New Roman"/>
          <w:iCs/>
          <w:sz w:val="28"/>
          <w:szCs w:val="28"/>
        </w:rPr>
        <w:t xml:space="preserve">. В целях обеспечения внутренней валидности исследования кроме указанной выше стратегии формирования экспериментальных групп были проконтролированы следующие внешние переменные, способные повлиять на нее. </w:t>
      </w:r>
    </w:p>
    <w:p w14:paraId="073CAFE8" w14:textId="6EC058E2" w:rsidR="006E533F" w:rsidRPr="002E3359" w:rsidRDefault="00255A14" w:rsidP="002E3359">
      <w:pPr>
        <w:tabs>
          <w:tab w:val="left" w:pos="993"/>
        </w:tabs>
        <w:spacing w:after="0" w:line="240" w:lineRule="auto"/>
        <w:ind w:firstLine="709"/>
        <w:jc w:val="both"/>
        <w:rPr>
          <w:rFonts w:ascii="Times New Roman" w:hAnsi="Times New Roman" w:cs="Times New Roman"/>
          <w:iCs/>
          <w:sz w:val="28"/>
          <w:szCs w:val="28"/>
        </w:rPr>
      </w:pPr>
      <w:r w:rsidRPr="002E3359">
        <w:rPr>
          <w:rFonts w:ascii="Times New Roman" w:hAnsi="Times New Roman" w:cs="Times New Roman"/>
          <w:iCs/>
          <w:sz w:val="28"/>
          <w:szCs w:val="28"/>
        </w:rPr>
        <w:t>Э</w:t>
      </w:r>
      <w:r w:rsidR="006E533F" w:rsidRPr="002E3359">
        <w:rPr>
          <w:rFonts w:ascii="Times New Roman" w:hAnsi="Times New Roman" w:cs="Times New Roman"/>
          <w:iCs/>
          <w:sz w:val="28"/>
          <w:szCs w:val="28"/>
        </w:rPr>
        <w:t xml:space="preserve">ксперименты проводились примерно в одно и то же время. Учитывалась также возможность влияния инструментальной погрешности. В связи с тем, что в выборку входили испытуемые, лучше понимающие вопросы на казахском или русском языке, были подготовлены варианты на двух языках. Для устранения влияния неточного перевода и понимания вопросов экспертами проведена проверка методического инструментария на полную тождественность. </w:t>
      </w:r>
      <w:r w:rsidRPr="002E3359">
        <w:rPr>
          <w:rFonts w:ascii="Times New Roman" w:hAnsi="Times New Roman" w:cs="Times New Roman"/>
          <w:iCs/>
          <w:sz w:val="28"/>
          <w:szCs w:val="28"/>
        </w:rPr>
        <w:t>Так, г</w:t>
      </w:r>
      <w:r w:rsidR="006E533F" w:rsidRPr="002E3359">
        <w:rPr>
          <w:rFonts w:ascii="Times New Roman" w:hAnsi="Times New Roman" w:cs="Times New Roman"/>
          <w:iCs/>
          <w:sz w:val="28"/>
          <w:szCs w:val="28"/>
        </w:rPr>
        <w:t xml:space="preserve">руппа из молодежи, в равной степени хорошо владеющих обоими языками, заполнили опросники на казахском и русском языках. В экспертную группу включены студенты того же возраста, но не участвующие в дальнейшем исследовании. Критерием отсутствия погрешности инструментария приняты </w:t>
      </w:r>
      <w:r w:rsidRPr="002E3359">
        <w:rPr>
          <w:rFonts w:ascii="Times New Roman" w:hAnsi="Times New Roman" w:cs="Times New Roman"/>
          <w:iCs/>
          <w:sz w:val="28"/>
          <w:szCs w:val="28"/>
        </w:rPr>
        <w:t>совпадающие</w:t>
      </w:r>
      <w:r w:rsidR="006E533F" w:rsidRPr="002E3359">
        <w:rPr>
          <w:rFonts w:ascii="Times New Roman" w:hAnsi="Times New Roman" w:cs="Times New Roman"/>
          <w:iCs/>
          <w:sz w:val="28"/>
          <w:szCs w:val="28"/>
        </w:rPr>
        <w:t xml:space="preserve"> ответы экспертов на все вопросы в обоих вариантах. Для контроля за внешними переменными было исключено влияние </w:t>
      </w:r>
      <w:r w:rsidR="00E15433" w:rsidRPr="002E3359">
        <w:rPr>
          <w:rFonts w:ascii="Times New Roman" w:hAnsi="Times New Roman" w:cs="Times New Roman"/>
          <w:iCs/>
          <w:sz w:val="28"/>
          <w:szCs w:val="28"/>
        </w:rPr>
        <w:t xml:space="preserve">личности экспериментатора (один и тот же) а также </w:t>
      </w:r>
      <w:r w:rsidR="006E533F" w:rsidRPr="002E3359">
        <w:rPr>
          <w:rFonts w:ascii="Times New Roman" w:hAnsi="Times New Roman" w:cs="Times New Roman"/>
          <w:iCs/>
          <w:sz w:val="28"/>
          <w:szCs w:val="28"/>
        </w:rPr>
        <w:t xml:space="preserve">повторного тестирования: в пилотажных исследованиях не участвовали </w:t>
      </w:r>
      <w:r w:rsidRPr="002E3359">
        <w:rPr>
          <w:rFonts w:ascii="Times New Roman" w:hAnsi="Times New Roman" w:cs="Times New Roman"/>
          <w:iCs/>
          <w:sz w:val="28"/>
          <w:szCs w:val="28"/>
        </w:rPr>
        <w:t>испытуемые</w:t>
      </w:r>
      <w:r w:rsidR="006E533F" w:rsidRPr="002E3359">
        <w:rPr>
          <w:rFonts w:ascii="Times New Roman" w:hAnsi="Times New Roman" w:cs="Times New Roman"/>
          <w:iCs/>
          <w:sz w:val="28"/>
          <w:szCs w:val="28"/>
        </w:rPr>
        <w:t xml:space="preserve"> из экспериментальных групп. С этой же целью предусмотрена анонимность участия в экспериментах. </w:t>
      </w:r>
    </w:p>
    <w:p w14:paraId="3E34F900" w14:textId="40299C34" w:rsidR="006E533F" w:rsidRPr="002E3359" w:rsidRDefault="006E533F" w:rsidP="002E3359">
      <w:pPr>
        <w:tabs>
          <w:tab w:val="left" w:pos="993"/>
        </w:tabs>
        <w:spacing w:after="0" w:line="240" w:lineRule="auto"/>
        <w:ind w:firstLine="709"/>
        <w:jc w:val="both"/>
        <w:rPr>
          <w:rFonts w:ascii="Times New Roman" w:hAnsi="Times New Roman" w:cs="Times New Roman"/>
          <w:sz w:val="28"/>
          <w:szCs w:val="28"/>
        </w:rPr>
      </w:pPr>
      <w:r w:rsidRPr="002E3359">
        <w:rPr>
          <w:rFonts w:ascii="Times New Roman" w:hAnsi="Times New Roman" w:cs="Times New Roman"/>
          <w:iCs/>
          <w:sz w:val="28"/>
          <w:szCs w:val="28"/>
        </w:rPr>
        <w:t xml:space="preserve">По цели эксперименты являются эксплораторными, или поисковыми. Выбор данного типа эксперимента обусловлен тем, что проблема гендерного самосознания молодежи крайне мало изучена и разработана в Казахстане. На сегодня по ней отсутствуют те отечественные эмпирические данные и в достаточном объеме, которые позволили бы выдвигать обоснованные гипотезы о связях зависимой и независимой переменных. С этой точки зрения, поисковый эксперимент с планом корреляционного исследования без управляемого воздействия на испытуемых является наиболее адекватным, отвечающим задачам и цели. </w:t>
      </w:r>
      <w:r w:rsidRPr="002E3359">
        <w:rPr>
          <w:rFonts w:ascii="Times New Roman" w:hAnsi="Times New Roman" w:cs="Times New Roman"/>
          <w:sz w:val="28"/>
          <w:szCs w:val="28"/>
        </w:rPr>
        <w:t>В проведенных сравнительных исследованиях</w:t>
      </w:r>
      <w:r w:rsidR="00E15433" w:rsidRPr="002E3359">
        <w:rPr>
          <w:rFonts w:ascii="Times New Roman" w:hAnsi="Times New Roman" w:cs="Times New Roman"/>
          <w:sz w:val="28"/>
          <w:szCs w:val="28"/>
        </w:rPr>
        <w:t xml:space="preserve"> </w:t>
      </w:r>
      <w:r w:rsidRPr="002E3359">
        <w:rPr>
          <w:rFonts w:ascii="Times New Roman" w:hAnsi="Times New Roman" w:cs="Times New Roman"/>
          <w:sz w:val="28"/>
          <w:szCs w:val="28"/>
        </w:rPr>
        <w:t xml:space="preserve">участвовали две независимые </w:t>
      </w:r>
      <w:r w:rsidR="00B57014" w:rsidRPr="002E3359">
        <w:rPr>
          <w:rFonts w:ascii="Times New Roman" w:hAnsi="Times New Roman" w:cs="Times New Roman"/>
          <w:sz w:val="28"/>
          <w:szCs w:val="28"/>
        </w:rPr>
        <w:t xml:space="preserve">экспериментальные рандомизированные </w:t>
      </w:r>
      <w:r w:rsidRPr="002E3359">
        <w:rPr>
          <w:rFonts w:ascii="Times New Roman" w:hAnsi="Times New Roman" w:cs="Times New Roman"/>
          <w:sz w:val="28"/>
          <w:szCs w:val="28"/>
        </w:rPr>
        <w:t>группы. С точки зрения матрицы, план исследования относится к виду Р х О, где П -</w:t>
      </w:r>
      <w:r w:rsidR="00880B46" w:rsidRPr="002E3359">
        <w:rPr>
          <w:rFonts w:ascii="Times New Roman" w:hAnsi="Times New Roman" w:cs="Times New Roman"/>
          <w:sz w:val="28"/>
          <w:szCs w:val="28"/>
        </w:rPr>
        <w:t xml:space="preserve"> </w:t>
      </w:r>
      <w:r w:rsidRPr="002E3359">
        <w:rPr>
          <w:rFonts w:ascii="Times New Roman" w:hAnsi="Times New Roman" w:cs="Times New Roman"/>
          <w:sz w:val="28"/>
          <w:szCs w:val="28"/>
        </w:rPr>
        <w:t xml:space="preserve">испытуемые, О – измерения. </w:t>
      </w:r>
    </w:p>
    <w:p w14:paraId="38207F16" w14:textId="477DC552" w:rsidR="0084725D" w:rsidRPr="002E3359" w:rsidRDefault="0084725D" w:rsidP="002E3359">
      <w:pPr>
        <w:tabs>
          <w:tab w:val="left" w:pos="993"/>
        </w:tabs>
        <w:spacing w:after="0" w:line="240" w:lineRule="auto"/>
        <w:ind w:firstLine="709"/>
        <w:jc w:val="both"/>
        <w:rPr>
          <w:rFonts w:ascii="Times New Roman" w:hAnsi="Times New Roman" w:cs="Times New Roman"/>
          <w:sz w:val="28"/>
          <w:szCs w:val="28"/>
        </w:rPr>
      </w:pPr>
      <w:r w:rsidRPr="002E3359">
        <w:rPr>
          <w:rFonts w:ascii="Times New Roman" w:hAnsi="Times New Roman" w:cs="Times New Roman"/>
          <w:sz w:val="28"/>
          <w:szCs w:val="28"/>
        </w:rPr>
        <w:t>На уровне методического инструментария м</w:t>
      </w:r>
      <w:r w:rsidR="006E533F" w:rsidRPr="002E3359">
        <w:rPr>
          <w:rFonts w:ascii="Times New Roman" w:hAnsi="Times New Roman" w:cs="Times New Roman"/>
          <w:sz w:val="28"/>
          <w:szCs w:val="28"/>
        </w:rPr>
        <w:t xml:space="preserve">етодология исследования основана на психосемантической парадигме. </w:t>
      </w:r>
      <w:r w:rsidR="002B0826" w:rsidRPr="002E3359">
        <w:rPr>
          <w:rFonts w:ascii="Times New Roman" w:hAnsi="Times New Roman" w:cs="Times New Roman"/>
          <w:sz w:val="28"/>
          <w:szCs w:val="28"/>
        </w:rPr>
        <w:t xml:space="preserve">Она была реализована для эмпирического изучения типов гендерной идентичности и гендерных идеалов. Подробнее и конкретно психосемантический метод рассмотрен ниже. </w:t>
      </w:r>
    </w:p>
    <w:p w14:paraId="77AE82F3" w14:textId="77777777" w:rsidR="00B144F0" w:rsidRPr="002E3359" w:rsidRDefault="00B144F0" w:rsidP="002E3359">
      <w:pPr>
        <w:tabs>
          <w:tab w:val="left" w:pos="993"/>
        </w:tabs>
        <w:spacing w:after="0" w:line="240" w:lineRule="auto"/>
        <w:ind w:firstLine="709"/>
        <w:jc w:val="both"/>
        <w:rPr>
          <w:rFonts w:ascii="Times New Roman" w:hAnsi="Times New Roman" w:cs="Times New Roman"/>
          <w:b/>
          <w:bCs/>
          <w:sz w:val="28"/>
          <w:szCs w:val="28"/>
        </w:rPr>
      </w:pPr>
      <w:bookmarkStart w:id="227" w:name="_Hlk106802349"/>
    </w:p>
    <w:p w14:paraId="1452D096" w14:textId="02EE9B71" w:rsidR="006E533F" w:rsidRPr="002E3359" w:rsidRDefault="006E533F" w:rsidP="002E3359">
      <w:pPr>
        <w:tabs>
          <w:tab w:val="left" w:pos="993"/>
        </w:tabs>
        <w:spacing w:after="0" w:line="240" w:lineRule="auto"/>
        <w:ind w:firstLine="709"/>
        <w:jc w:val="both"/>
        <w:rPr>
          <w:rFonts w:ascii="Times New Roman" w:hAnsi="Times New Roman" w:cs="Times New Roman"/>
          <w:b/>
          <w:bCs/>
          <w:sz w:val="28"/>
          <w:szCs w:val="28"/>
        </w:rPr>
      </w:pPr>
      <w:r w:rsidRPr="002E3359">
        <w:rPr>
          <w:rFonts w:ascii="Times New Roman" w:hAnsi="Times New Roman" w:cs="Times New Roman"/>
          <w:b/>
          <w:bCs/>
          <w:sz w:val="28"/>
          <w:szCs w:val="28"/>
        </w:rPr>
        <w:t xml:space="preserve">2.2 </w:t>
      </w:r>
      <w:bookmarkStart w:id="228" w:name="_Hlk104315113"/>
      <w:r w:rsidRPr="002E3359">
        <w:rPr>
          <w:rFonts w:ascii="Times New Roman" w:hAnsi="Times New Roman" w:cs="Times New Roman"/>
          <w:b/>
          <w:bCs/>
          <w:sz w:val="28"/>
          <w:szCs w:val="28"/>
        </w:rPr>
        <w:t>Первый эксперимент: цель, задачи, методы и процедура исследования когнитивного компонента гендерного самосознания</w:t>
      </w:r>
      <w:bookmarkEnd w:id="228"/>
    </w:p>
    <w:bookmarkEnd w:id="227"/>
    <w:p w14:paraId="70E5576F" w14:textId="77777777" w:rsidR="0045093E" w:rsidRPr="002E3359" w:rsidRDefault="006E533F" w:rsidP="002E3359">
      <w:pPr>
        <w:tabs>
          <w:tab w:val="left" w:pos="993"/>
        </w:tabs>
        <w:spacing w:after="0" w:line="240" w:lineRule="auto"/>
        <w:ind w:firstLine="709"/>
        <w:jc w:val="both"/>
        <w:rPr>
          <w:rFonts w:ascii="Times New Roman" w:hAnsi="Times New Roman" w:cs="Times New Roman"/>
          <w:bCs/>
          <w:sz w:val="28"/>
          <w:szCs w:val="28"/>
        </w:rPr>
      </w:pPr>
      <w:r w:rsidRPr="002E3359">
        <w:rPr>
          <w:rFonts w:ascii="Times New Roman" w:hAnsi="Times New Roman" w:cs="Times New Roman"/>
          <w:bCs/>
          <w:i/>
          <w:iCs/>
          <w:sz w:val="28"/>
          <w:szCs w:val="28"/>
        </w:rPr>
        <w:t>Цель</w:t>
      </w:r>
      <w:r w:rsidRPr="002E3359">
        <w:rPr>
          <w:rFonts w:ascii="Times New Roman" w:hAnsi="Times New Roman" w:cs="Times New Roman"/>
          <w:bCs/>
          <w:sz w:val="28"/>
          <w:szCs w:val="28"/>
        </w:rPr>
        <w:t xml:space="preserve"> первого эксперимента заключалась в изучении когнитивного компонента гендерного самосознания юношей и девушек. </w:t>
      </w:r>
    </w:p>
    <w:p w14:paraId="7A0C0C45" w14:textId="77777777" w:rsidR="0045093E" w:rsidRPr="002E3359" w:rsidRDefault="0045093E" w:rsidP="002E3359">
      <w:pPr>
        <w:tabs>
          <w:tab w:val="left" w:pos="993"/>
        </w:tabs>
        <w:spacing w:after="0" w:line="240" w:lineRule="auto"/>
        <w:ind w:firstLine="709"/>
        <w:rPr>
          <w:rFonts w:ascii="Times New Roman" w:hAnsi="Times New Roman" w:cs="Times New Roman"/>
          <w:bCs/>
          <w:sz w:val="28"/>
          <w:szCs w:val="28"/>
        </w:rPr>
      </w:pPr>
      <w:bookmarkStart w:id="229" w:name="_Hlk104386562"/>
      <w:r w:rsidRPr="002E3359">
        <w:rPr>
          <w:rFonts w:ascii="Times New Roman" w:hAnsi="Times New Roman" w:cs="Times New Roman"/>
          <w:bCs/>
          <w:i/>
          <w:iCs/>
          <w:sz w:val="28"/>
          <w:szCs w:val="28"/>
        </w:rPr>
        <w:t>Задачи исследования</w:t>
      </w:r>
      <w:r w:rsidRPr="002E3359">
        <w:rPr>
          <w:rFonts w:ascii="Times New Roman" w:hAnsi="Times New Roman" w:cs="Times New Roman"/>
          <w:bCs/>
          <w:sz w:val="28"/>
          <w:szCs w:val="28"/>
        </w:rPr>
        <w:t>:</w:t>
      </w:r>
    </w:p>
    <w:p w14:paraId="466ED663" w14:textId="7AC618B8" w:rsidR="0045093E" w:rsidRPr="002E3359" w:rsidRDefault="00B16CB0" w:rsidP="002E3359">
      <w:pPr>
        <w:pStyle w:val="a5"/>
        <w:numPr>
          <w:ilvl w:val="0"/>
          <w:numId w:val="7"/>
        </w:numPr>
        <w:tabs>
          <w:tab w:val="left" w:pos="709"/>
          <w:tab w:val="left" w:pos="851"/>
          <w:tab w:val="left" w:pos="993"/>
        </w:tabs>
        <w:spacing w:after="0" w:line="240" w:lineRule="auto"/>
        <w:ind w:left="0" w:firstLine="709"/>
        <w:jc w:val="both"/>
        <w:rPr>
          <w:rFonts w:ascii="Times New Roman" w:hAnsi="Times New Roman" w:cs="Times New Roman"/>
          <w:bCs/>
          <w:sz w:val="28"/>
          <w:szCs w:val="28"/>
        </w:rPr>
      </w:pPr>
      <w:r w:rsidRPr="002E3359">
        <w:rPr>
          <w:rFonts w:ascii="Times New Roman" w:hAnsi="Times New Roman" w:cs="Times New Roman"/>
          <w:bCs/>
          <w:sz w:val="28"/>
          <w:szCs w:val="28"/>
        </w:rPr>
        <w:t xml:space="preserve">Установить </w:t>
      </w:r>
      <w:r w:rsidR="006E533F" w:rsidRPr="002E3359">
        <w:rPr>
          <w:rFonts w:ascii="Times New Roman" w:hAnsi="Times New Roman" w:cs="Times New Roman"/>
          <w:bCs/>
          <w:sz w:val="28"/>
          <w:szCs w:val="28"/>
        </w:rPr>
        <w:t>тип</w:t>
      </w:r>
      <w:r w:rsidRPr="002E3359">
        <w:rPr>
          <w:rFonts w:ascii="Times New Roman" w:hAnsi="Times New Roman" w:cs="Times New Roman"/>
          <w:bCs/>
          <w:sz w:val="28"/>
          <w:szCs w:val="28"/>
        </w:rPr>
        <w:t>ологию</w:t>
      </w:r>
      <w:r w:rsidR="006E533F" w:rsidRPr="002E3359">
        <w:rPr>
          <w:rFonts w:ascii="Times New Roman" w:hAnsi="Times New Roman" w:cs="Times New Roman"/>
          <w:bCs/>
          <w:sz w:val="28"/>
          <w:szCs w:val="28"/>
        </w:rPr>
        <w:t xml:space="preserve"> гендерной идентичности</w:t>
      </w:r>
      <w:r w:rsidRPr="002E3359">
        <w:rPr>
          <w:rFonts w:ascii="Times New Roman" w:hAnsi="Times New Roman" w:cs="Times New Roman"/>
          <w:bCs/>
          <w:sz w:val="28"/>
          <w:szCs w:val="28"/>
        </w:rPr>
        <w:t xml:space="preserve"> современной молодежи</w:t>
      </w:r>
      <w:r w:rsidR="002E3359">
        <w:rPr>
          <w:rFonts w:ascii="Times New Roman" w:hAnsi="Times New Roman" w:cs="Times New Roman"/>
          <w:bCs/>
          <w:sz w:val="28"/>
          <w:szCs w:val="28"/>
        </w:rPr>
        <w:t>.</w:t>
      </w:r>
      <w:r w:rsidR="006E533F" w:rsidRPr="002E3359">
        <w:rPr>
          <w:rFonts w:ascii="Times New Roman" w:hAnsi="Times New Roman" w:cs="Times New Roman"/>
          <w:bCs/>
          <w:sz w:val="28"/>
          <w:szCs w:val="28"/>
        </w:rPr>
        <w:t xml:space="preserve"> </w:t>
      </w:r>
    </w:p>
    <w:p w14:paraId="70E02046" w14:textId="0A550EC1" w:rsidR="0045093E" w:rsidRPr="002E3359" w:rsidRDefault="00B16CB0" w:rsidP="002E3359">
      <w:pPr>
        <w:pStyle w:val="a5"/>
        <w:numPr>
          <w:ilvl w:val="0"/>
          <w:numId w:val="7"/>
        </w:numPr>
        <w:tabs>
          <w:tab w:val="left" w:pos="851"/>
          <w:tab w:val="left" w:pos="993"/>
        </w:tabs>
        <w:spacing w:after="0" w:line="240" w:lineRule="auto"/>
        <w:ind w:left="0" w:firstLine="709"/>
        <w:jc w:val="both"/>
        <w:rPr>
          <w:rFonts w:ascii="Times New Roman" w:hAnsi="Times New Roman" w:cs="Times New Roman"/>
          <w:bCs/>
          <w:sz w:val="28"/>
          <w:szCs w:val="28"/>
        </w:rPr>
      </w:pPr>
      <w:r w:rsidRPr="002E3359">
        <w:rPr>
          <w:rFonts w:ascii="Times New Roman" w:hAnsi="Times New Roman" w:cs="Times New Roman"/>
          <w:bCs/>
          <w:sz w:val="28"/>
          <w:szCs w:val="28"/>
        </w:rPr>
        <w:t xml:space="preserve">Выявить соотношение традиционных и эгалитарных </w:t>
      </w:r>
      <w:r w:rsidR="006E533F" w:rsidRPr="002E3359">
        <w:rPr>
          <w:rFonts w:ascii="Times New Roman" w:hAnsi="Times New Roman" w:cs="Times New Roman"/>
          <w:bCs/>
          <w:sz w:val="28"/>
          <w:szCs w:val="28"/>
        </w:rPr>
        <w:t>гендерны</w:t>
      </w:r>
      <w:r w:rsidRPr="002E3359">
        <w:rPr>
          <w:rFonts w:ascii="Times New Roman" w:hAnsi="Times New Roman" w:cs="Times New Roman"/>
          <w:bCs/>
          <w:sz w:val="28"/>
          <w:szCs w:val="28"/>
        </w:rPr>
        <w:t>х</w:t>
      </w:r>
      <w:r w:rsidR="006E533F" w:rsidRPr="002E3359">
        <w:rPr>
          <w:rFonts w:ascii="Times New Roman" w:hAnsi="Times New Roman" w:cs="Times New Roman"/>
          <w:bCs/>
          <w:sz w:val="28"/>
          <w:szCs w:val="28"/>
        </w:rPr>
        <w:t xml:space="preserve"> представлени</w:t>
      </w:r>
      <w:r w:rsidRPr="002E3359">
        <w:rPr>
          <w:rFonts w:ascii="Times New Roman" w:hAnsi="Times New Roman" w:cs="Times New Roman"/>
          <w:bCs/>
          <w:sz w:val="28"/>
          <w:szCs w:val="28"/>
        </w:rPr>
        <w:t>й, их распространенность среди юношей и девушек с разными вариантами идентичности</w:t>
      </w:r>
      <w:r w:rsidR="002E3359">
        <w:rPr>
          <w:rFonts w:ascii="Times New Roman" w:hAnsi="Times New Roman" w:cs="Times New Roman"/>
          <w:bCs/>
          <w:sz w:val="28"/>
          <w:szCs w:val="28"/>
        </w:rPr>
        <w:t>.</w:t>
      </w:r>
      <w:r w:rsidR="006E533F" w:rsidRPr="002E3359">
        <w:rPr>
          <w:rFonts w:ascii="Times New Roman" w:hAnsi="Times New Roman" w:cs="Times New Roman"/>
          <w:bCs/>
          <w:sz w:val="28"/>
          <w:szCs w:val="28"/>
        </w:rPr>
        <w:t xml:space="preserve"> </w:t>
      </w:r>
    </w:p>
    <w:p w14:paraId="78CDC7F0" w14:textId="7F46229D" w:rsidR="0045093E" w:rsidRPr="002E3359" w:rsidRDefault="00B16CB0" w:rsidP="002E3359">
      <w:pPr>
        <w:pStyle w:val="a5"/>
        <w:numPr>
          <w:ilvl w:val="0"/>
          <w:numId w:val="7"/>
        </w:numPr>
        <w:tabs>
          <w:tab w:val="left" w:pos="851"/>
          <w:tab w:val="left" w:pos="993"/>
        </w:tabs>
        <w:spacing w:after="0" w:line="240" w:lineRule="auto"/>
        <w:ind w:left="0" w:firstLine="709"/>
        <w:jc w:val="both"/>
        <w:rPr>
          <w:rFonts w:ascii="Times New Roman" w:hAnsi="Times New Roman" w:cs="Times New Roman"/>
          <w:bCs/>
          <w:sz w:val="28"/>
          <w:szCs w:val="28"/>
        </w:rPr>
      </w:pPr>
      <w:r w:rsidRPr="002E3359">
        <w:rPr>
          <w:rFonts w:ascii="Times New Roman" w:hAnsi="Times New Roman" w:cs="Times New Roman"/>
          <w:bCs/>
          <w:sz w:val="28"/>
          <w:szCs w:val="28"/>
        </w:rPr>
        <w:t>Выявить соотношение традиционных и модернизированных</w:t>
      </w:r>
      <w:r w:rsidR="006E533F" w:rsidRPr="002E3359">
        <w:rPr>
          <w:rFonts w:ascii="Times New Roman" w:hAnsi="Times New Roman" w:cs="Times New Roman"/>
          <w:bCs/>
          <w:sz w:val="28"/>
          <w:szCs w:val="28"/>
        </w:rPr>
        <w:t xml:space="preserve"> стереотип</w:t>
      </w:r>
      <w:r w:rsidRPr="002E3359">
        <w:rPr>
          <w:rFonts w:ascii="Times New Roman" w:hAnsi="Times New Roman" w:cs="Times New Roman"/>
          <w:bCs/>
          <w:sz w:val="28"/>
          <w:szCs w:val="28"/>
        </w:rPr>
        <w:t xml:space="preserve">ов </w:t>
      </w:r>
      <w:r w:rsidR="00033147" w:rsidRPr="002E3359">
        <w:rPr>
          <w:rFonts w:ascii="Times New Roman" w:hAnsi="Times New Roman" w:cs="Times New Roman"/>
          <w:bCs/>
          <w:sz w:val="28"/>
          <w:szCs w:val="28"/>
        </w:rPr>
        <w:t xml:space="preserve">у молодежи </w:t>
      </w:r>
      <w:r w:rsidRPr="002E3359">
        <w:rPr>
          <w:rFonts w:ascii="Times New Roman" w:hAnsi="Times New Roman" w:cs="Times New Roman"/>
          <w:bCs/>
          <w:sz w:val="28"/>
          <w:szCs w:val="28"/>
        </w:rPr>
        <w:t>с разными вариантами идентичности</w:t>
      </w:r>
      <w:r w:rsidR="006E533F" w:rsidRPr="002E3359">
        <w:rPr>
          <w:rFonts w:ascii="Times New Roman" w:hAnsi="Times New Roman" w:cs="Times New Roman"/>
          <w:bCs/>
          <w:sz w:val="28"/>
          <w:szCs w:val="28"/>
        </w:rPr>
        <w:t xml:space="preserve">. </w:t>
      </w:r>
    </w:p>
    <w:p w14:paraId="4818D68B" w14:textId="2F086578" w:rsidR="006E533F" w:rsidRPr="002E3359" w:rsidRDefault="0045093E" w:rsidP="002E3359">
      <w:pPr>
        <w:tabs>
          <w:tab w:val="left" w:pos="993"/>
        </w:tabs>
        <w:spacing w:after="0" w:line="240" w:lineRule="auto"/>
        <w:ind w:firstLine="709"/>
        <w:jc w:val="both"/>
        <w:rPr>
          <w:rFonts w:ascii="Times New Roman" w:hAnsi="Times New Roman" w:cs="Times New Roman"/>
          <w:bCs/>
          <w:sz w:val="28"/>
          <w:szCs w:val="28"/>
        </w:rPr>
      </w:pPr>
      <w:r w:rsidRPr="002E3359">
        <w:rPr>
          <w:rFonts w:ascii="Times New Roman" w:hAnsi="Times New Roman" w:cs="Times New Roman"/>
          <w:bCs/>
          <w:sz w:val="28"/>
          <w:szCs w:val="28"/>
        </w:rPr>
        <w:t xml:space="preserve">Их решение </w:t>
      </w:r>
      <w:r w:rsidR="006E533F" w:rsidRPr="002E3359">
        <w:rPr>
          <w:rFonts w:ascii="Times New Roman" w:hAnsi="Times New Roman" w:cs="Times New Roman"/>
          <w:bCs/>
          <w:sz w:val="28"/>
          <w:szCs w:val="28"/>
        </w:rPr>
        <w:t>составило содержание соответственно первого, второго и третьего этапов</w:t>
      </w:r>
      <w:r w:rsidRPr="002E3359">
        <w:rPr>
          <w:rFonts w:ascii="Times New Roman" w:hAnsi="Times New Roman" w:cs="Times New Roman"/>
          <w:bCs/>
          <w:sz w:val="28"/>
          <w:szCs w:val="28"/>
        </w:rPr>
        <w:t xml:space="preserve"> эксперимента</w:t>
      </w:r>
      <w:r w:rsidR="006E533F" w:rsidRPr="002E3359">
        <w:rPr>
          <w:rFonts w:ascii="Times New Roman" w:hAnsi="Times New Roman" w:cs="Times New Roman"/>
          <w:bCs/>
          <w:sz w:val="28"/>
          <w:szCs w:val="28"/>
        </w:rPr>
        <w:t>.</w:t>
      </w:r>
    </w:p>
    <w:bookmarkEnd w:id="229"/>
    <w:p w14:paraId="397E8691" w14:textId="77777777" w:rsidR="00033147" w:rsidRPr="002E3359" w:rsidRDefault="006E533F" w:rsidP="002E3359">
      <w:pPr>
        <w:tabs>
          <w:tab w:val="left" w:pos="993"/>
        </w:tabs>
        <w:spacing w:after="0" w:line="240" w:lineRule="auto"/>
        <w:ind w:firstLine="709"/>
        <w:rPr>
          <w:rFonts w:ascii="Times New Roman" w:hAnsi="Times New Roman" w:cs="Times New Roman"/>
          <w:bCs/>
          <w:i/>
          <w:iCs/>
          <w:sz w:val="28"/>
          <w:szCs w:val="28"/>
        </w:rPr>
      </w:pPr>
      <w:r w:rsidRPr="002E3359">
        <w:rPr>
          <w:rFonts w:ascii="Times New Roman" w:hAnsi="Times New Roman" w:cs="Times New Roman"/>
          <w:bCs/>
          <w:i/>
          <w:iCs/>
          <w:sz w:val="28"/>
          <w:szCs w:val="28"/>
        </w:rPr>
        <w:t>Использованные методы</w:t>
      </w:r>
    </w:p>
    <w:p w14:paraId="514DF2C6" w14:textId="4DD0D945" w:rsidR="00FE695F" w:rsidRPr="002E3359" w:rsidRDefault="00FE695F" w:rsidP="002E3359">
      <w:pPr>
        <w:tabs>
          <w:tab w:val="left" w:pos="993"/>
        </w:tabs>
        <w:spacing w:after="0" w:line="240" w:lineRule="auto"/>
        <w:ind w:firstLine="709"/>
        <w:jc w:val="both"/>
        <w:rPr>
          <w:rFonts w:ascii="Times New Roman" w:hAnsi="Times New Roman" w:cs="Times New Roman"/>
          <w:sz w:val="28"/>
          <w:szCs w:val="28"/>
        </w:rPr>
      </w:pPr>
      <w:bookmarkStart w:id="230" w:name="_Hlk104358407"/>
      <w:r w:rsidRPr="002E3359">
        <w:rPr>
          <w:rFonts w:ascii="Times New Roman" w:hAnsi="Times New Roman" w:cs="Times New Roman"/>
          <w:sz w:val="28"/>
          <w:szCs w:val="28"/>
        </w:rPr>
        <w:t xml:space="preserve">В последние годы полоролевой опросник </w:t>
      </w:r>
      <w:r w:rsidRPr="002E3359">
        <w:rPr>
          <w:rFonts w:ascii="Times New Roman" w:hAnsi="Times New Roman" w:cs="Times New Roman"/>
          <w:bCs/>
          <w:iCs/>
          <w:sz w:val="28"/>
          <w:szCs w:val="28"/>
          <w:lang w:val="en-US"/>
        </w:rPr>
        <w:t>Bem</w:t>
      </w:r>
      <w:r w:rsidRPr="002E3359">
        <w:rPr>
          <w:rFonts w:ascii="Times New Roman" w:hAnsi="Times New Roman" w:cs="Times New Roman"/>
          <w:bCs/>
          <w:iCs/>
          <w:sz w:val="28"/>
          <w:szCs w:val="28"/>
        </w:rPr>
        <w:t xml:space="preserve"> </w:t>
      </w:r>
      <w:r w:rsidRPr="002E3359">
        <w:rPr>
          <w:rFonts w:ascii="Times New Roman" w:hAnsi="Times New Roman" w:cs="Times New Roman"/>
          <w:bCs/>
          <w:iCs/>
          <w:sz w:val="28"/>
          <w:szCs w:val="28"/>
          <w:lang w:val="en-US"/>
        </w:rPr>
        <w:t>Sex</w:t>
      </w:r>
      <w:r w:rsidRPr="002E3359">
        <w:rPr>
          <w:rFonts w:ascii="Times New Roman" w:hAnsi="Times New Roman" w:cs="Times New Roman"/>
          <w:bCs/>
          <w:iCs/>
          <w:sz w:val="28"/>
          <w:szCs w:val="28"/>
        </w:rPr>
        <w:t xml:space="preserve"> </w:t>
      </w:r>
      <w:r w:rsidRPr="002E3359">
        <w:rPr>
          <w:rFonts w:ascii="Times New Roman" w:hAnsi="Times New Roman" w:cs="Times New Roman"/>
          <w:bCs/>
          <w:iCs/>
          <w:sz w:val="28"/>
          <w:szCs w:val="28"/>
          <w:lang w:val="en-US"/>
        </w:rPr>
        <w:t>Role</w:t>
      </w:r>
      <w:r w:rsidRPr="002E3359">
        <w:rPr>
          <w:rFonts w:ascii="Times New Roman" w:hAnsi="Times New Roman" w:cs="Times New Roman"/>
          <w:bCs/>
          <w:iCs/>
          <w:sz w:val="28"/>
          <w:szCs w:val="28"/>
        </w:rPr>
        <w:t xml:space="preserve"> </w:t>
      </w:r>
      <w:r w:rsidRPr="002E3359">
        <w:rPr>
          <w:rFonts w:ascii="Times New Roman" w:hAnsi="Times New Roman" w:cs="Times New Roman"/>
          <w:bCs/>
          <w:iCs/>
          <w:sz w:val="28"/>
          <w:szCs w:val="28"/>
          <w:lang w:val="en-US"/>
        </w:rPr>
        <w:t>Inventory</w:t>
      </w:r>
      <w:r w:rsidRPr="002E3359">
        <w:rPr>
          <w:rFonts w:ascii="Times New Roman" w:hAnsi="Times New Roman" w:cs="Times New Roman"/>
          <w:sz w:val="28"/>
          <w:szCs w:val="28"/>
        </w:rPr>
        <w:t xml:space="preserve"> часто критикуют зарубежные и российские психологи. Как</w:t>
      </w:r>
      <w:r w:rsidR="00363A47" w:rsidRPr="002E3359">
        <w:rPr>
          <w:rFonts w:ascii="Times New Roman" w:hAnsi="Times New Roman" w:cs="Times New Roman"/>
          <w:sz w:val="28"/>
          <w:szCs w:val="28"/>
        </w:rPr>
        <w:t xml:space="preserve"> </w:t>
      </w:r>
      <w:r w:rsidRPr="002E3359">
        <w:rPr>
          <w:rFonts w:ascii="Times New Roman" w:hAnsi="Times New Roman" w:cs="Times New Roman"/>
          <w:sz w:val="28"/>
          <w:szCs w:val="28"/>
        </w:rPr>
        <w:t xml:space="preserve">предполагают </w:t>
      </w:r>
      <w:r w:rsidRPr="002E3359">
        <w:rPr>
          <w:rFonts w:ascii="Times New Roman" w:hAnsi="Times New Roman" w:cs="Times New Roman"/>
          <w:sz w:val="28"/>
          <w:szCs w:val="28"/>
          <w:lang w:val="en-US"/>
        </w:rPr>
        <w:t>N</w:t>
      </w:r>
      <w:r w:rsidRPr="002E3359">
        <w:rPr>
          <w:rFonts w:ascii="Times New Roman" w:hAnsi="Times New Roman" w:cs="Times New Roman"/>
          <w:sz w:val="28"/>
          <w:szCs w:val="28"/>
        </w:rPr>
        <w:t>.</w:t>
      </w:r>
      <w:r w:rsidR="00DC34A7">
        <w:rPr>
          <w:rFonts w:ascii="Times New Roman" w:hAnsi="Times New Roman" w:cs="Times New Roman"/>
          <w:sz w:val="28"/>
          <w:szCs w:val="28"/>
        </w:rPr>
        <w:t xml:space="preserve"> </w:t>
      </w:r>
      <w:r w:rsidRPr="002E3359">
        <w:rPr>
          <w:rFonts w:ascii="Times New Roman" w:hAnsi="Times New Roman" w:cs="Times New Roman"/>
          <w:sz w:val="28"/>
          <w:szCs w:val="28"/>
          <w:lang w:val="en-US"/>
        </w:rPr>
        <w:t>Choi</w:t>
      </w:r>
      <w:r w:rsidRPr="002E3359">
        <w:rPr>
          <w:rFonts w:ascii="Times New Roman" w:hAnsi="Times New Roman" w:cs="Times New Roman"/>
          <w:sz w:val="28"/>
          <w:szCs w:val="28"/>
        </w:rPr>
        <w:t xml:space="preserve"> и </w:t>
      </w:r>
      <w:r w:rsidRPr="002E3359">
        <w:rPr>
          <w:rFonts w:ascii="Times New Roman" w:hAnsi="Times New Roman" w:cs="Times New Roman"/>
          <w:sz w:val="28"/>
          <w:szCs w:val="28"/>
          <w:lang w:val="en-US"/>
        </w:rPr>
        <w:t>D</w:t>
      </w:r>
      <w:r w:rsidRPr="002E3359">
        <w:rPr>
          <w:rFonts w:ascii="Times New Roman" w:hAnsi="Times New Roman" w:cs="Times New Roman"/>
          <w:sz w:val="28"/>
          <w:szCs w:val="28"/>
        </w:rPr>
        <w:t>.</w:t>
      </w:r>
      <w:r w:rsidRPr="002E3359">
        <w:rPr>
          <w:rFonts w:ascii="Times New Roman" w:hAnsi="Times New Roman" w:cs="Times New Roman"/>
          <w:sz w:val="28"/>
          <w:szCs w:val="28"/>
          <w:lang w:val="en-US"/>
        </w:rPr>
        <w:t>R</w:t>
      </w:r>
      <w:r w:rsidRPr="002E3359">
        <w:rPr>
          <w:rFonts w:ascii="Times New Roman" w:hAnsi="Times New Roman" w:cs="Times New Roman"/>
          <w:sz w:val="28"/>
          <w:szCs w:val="28"/>
        </w:rPr>
        <w:t>. </w:t>
      </w:r>
      <w:r w:rsidRPr="002E3359">
        <w:rPr>
          <w:rFonts w:ascii="Times New Roman" w:hAnsi="Times New Roman" w:cs="Times New Roman"/>
          <w:sz w:val="28"/>
          <w:szCs w:val="28"/>
          <w:lang w:val="en-US"/>
        </w:rPr>
        <w:t>Fuqua</w:t>
      </w:r>
      <w:r w:rsidRPr="002E3359">
        <w:rPr>
          <w:rFonts w:ascii="Times New Roman" w:hAnsi="Times New Roman" w:cs="Times New Roman"/>
          <w:sz w:val="28"/>
          <w:szCs w:val="28"/>
        </w:rPr>
        <w:t>, этот тест не может измерить сложную и многомерную природу маскулинности / фемининности. Вместо этого они могут быть двумя конструктами более высокого порядка, каждая из которых имеет свои собственные подконструкты [</w:t>
      </w:r>
      <w:r w:rsidR="00DF0D7A" w:rsidRPr="002E3359">
        <w:rPr>
          <w:rFonts w:ascii="Times New Roman" w:hAnsi="Times New Roman" w:cs="Times New Roman"/>
          <w:sz w:val="28"/>
          <w:szCs w:val="28"/>
        </w:rPr>
        <w:t>1</w:t>
      </w:r>
      <w:r w:rsidR="00363A47" w:rsidRPr="002E3359">
        <w:rPr>
          <w:rFonts w:ascii="Times New Roman" w:hAnsi="Times New Roman" w:cs="Times New Roman"/>
          <w:sz w:val="28"/>
          <w:szCs w:val="28"/>
        </w:rPr>
        <w:t>6, р. 872-886</w:t>
      </w:r>
      <w:r w:rsidRPr="002E3359">
        <w:rPr>
          <w:rFonts w:ascii="Times New Roman" w:hAnsi="Times New Roman" w:cs="Times New Roman"/>
          <w:sz w:val="28"/>
          <w:szCs w:val="28"/>
        </w:rPr>
        <w:t xml:space="preserve">]. </w:t>
      </w:r>
      <w:r w:rsidRPr="002E3359">
        <w:rPr>
          <w:rFonts w:ascii="Times New Roman" w:hAnsi="Times New Roman" w:cs="Times New Roman"/>
          <w:sz w:val="28"/>
          <w:szCs w:val="28"/>
          <w:lang w:val="en-US"/>
        </w:rPr>
        <w:t>Choi</w:t>
      </w:r>
      <w:r w:rsidRPr="002E3359">
        <w:rPr>
          <w:rFonts w:ascii="Times New Roman" w:hAnsi="Times New Roman" w:cs="Times New Roman"/>
          <w:sz w:val="28"/>
          <w:szCs w:val="28"/>
        </w:rPr>
        <w:t xml:space="preserve"> </w:t>
      </w:r>
      <w:r w:rsidRPr="002E3359">
        <w:rPr>
          <w:rFonts w:ascii="Times New Roman" w:hAnsi="Times New Roman" w:cs="Times New Roman"/>
          <w:sz w:val="28"/>
          <w:szCs w:val="28"/>
          <w:lang w:val="en-US"/>
        </w:rPr>
        <w:t>N</w:t>
      </w:r>
      <w:r w:rsidRPr="002E3359">
        <w:rPr>
          <w:rFonts w:ascii="Times New Roman" w:hAnsi="Times New Roman" w:cs="Times New Roman"/>
          <w:sz w:val="28"/>
          <w:szCs w:val="28"/>
        </w:rPr>
        <w:t>.</w:t>
      </w:r>
      <w:r w:rsidR="00363A47" w:rsidRPr="002E3359">
        <w:rPr>
          <w:rFonts w:ascii="Times New Roman" w:hAnsi="Times New Roman" w:cs="Times New Roman"/>
          <w:sz w:val="28"/>
          <w:szCs w:val="28"/>
        </w:rPr>
        <w:t>,</w:t>
      </w:r>
      <w:r w:rsidRPr="002E3359">
        <w:rPr>
          <w:rFonts w:ascii="Times New Roman" w:hAnsi="Times New Roman" w:cs="Times New Roman"/>
          <w:sz w:val="28"/>
          <w:szCs w:val="28"/>
        </w:rPr>
        <w:t xml:space="preserve"> О.Г.</w:t>
      </w:r>
      <w:r w:rsidR="007447C3" w:rsidRPr="002E3359">
        <w:rPr>
          <w:rFonts w:ascii="Times New Roman" w:hAnsi="Times New Roman" w:cs="Times New Roman"/>
          <w:sz w:val="28"/>
          <w:szCs w:val="28"/>
        </w:rPr>
        <w:t xml:space="preserve"> </w:t>
      </w:r>
      <w:r w:rsidRPr="002E3359">
        <w:rPr>
          <w:rFonts w:ascii="Times New Roman" w:hAnsi="Times New Roman" w:cs="Times New Roman"/>
          <w:sz w:val="28"/>
          <w:szCs w:val="28"/>
        </w:rPr>
        <w:t>Лопухова, И.С.</w:t>
      </w:r>
      <w:r w:rsidR="00363A47" w:rsidRPr="002E3359">
        <w:rPr>
          <w:rFonts w:ascii="Times New Roman" w:hAnsi="Times New Roman" w:cs="Times New Roman"/>
          <w:sz w:val="28"/>
          <w:szCs w:val="28"/>
        </w:rPr>
        <w:t> </w:t>
      </w:r>
      <w:r w:rsidRPr="002E3359">
        <w:rPr>
          <w:rFonts w:ascii="Times New Roman" w:hAnsi="Times New Roman" w:cs="Times New Roman"/>
          <w:sz w:val="28"/>
          <w:szCs w:val="28"/>
        </w:rPr>
        <w:t>Клецина и другие ставят под сомнение достоверность получаемых с его помощью результатов, что побудило исследователей к разработке российской версии опросника [</w:t>
      </w:r>
      <w:r w:rsidR="00DF0D7A" w:rsidRPr="002E3359">
        <w:rPr>
          <w:rFonts w:ascii="Times New Roman" w:hAnsi="Times New Roman" w:cs="Times New Roman"/>
          <w:sz w:val="28"/>
          <w:szCs w:val="28"/>
        </w:rPr>
        <w:t>2</w:t>
      </w:r>
      <w:r w:rsidR="00363A47" w:rsidRPr="002E3359">
        <w:rPr>
          <w:rFonts w:ascii="Times New Roman" w:hAnsi="Times New Roman" w:cs="Times New Roman"/>
          <w:sz w:val="28"/>
          <w:szCs w:val="28"/>
        </w:rPr>
        <w:t>19</w:t>
      </w:r>
      <w:r w:rsidRPr="002E3359">
        <w:rPr>
          <w:rFonts w:ascii="Times New Roman" w:hAnsi="Times New Roman" w:cs="Times New Roman"/>
          <w:sz w:val="28"/>
          <w:szCs w:val="28"/>
        </w:rPr>
        <w:t xml:space="preserve">, </w:t>
      </w:r>
      <w:r w:rsidR="00DF0D7A" w:rsidRPr="002E3359">
        <w:rPr>
          <w:rFonts w:ascii="Times New Roman" w:hAnsi="Times New Roman" w:cs="Times New Roman"/>
          <w:sz w:val="28"/>
          <w:szCs w:val="28"/>
        </w:rPr>
        <w:t>2</w:t>
      </w:r>
      <w:r w:rsidR="00A812AE" w:rsidRPr="002E3359">
        <w:rPr>
          <w:rFonts w:ascii="Times New Roman" w:hAnsi="Times New Roman" w:cs="Times New Roman"/>
          <w:sz w:val="28"/>
          <w:szCs w:val="28"/>
        </w:rPr>
        <w:t>2</w:t>
      </w:r>
      <w:r w:rsidR="00363A47" w:rsidRPr="002E3359">
        <w:rPr>
          <w:rFonts w:ascii="Times New Roman" w:hAnsi="Times New Roman" w:cs="Times New Roman"/>
          <w:sz w:val="28"/>
          <w:szCs w:val="28"/>
        </w:rPr>
        <w:t>0</w:t>
      </w:r>
      <w:r w:rsidRPr="002E3359">
        <w:rPr>
          <w:rFonts w:ascii="Times New Roman" w:hAnsi="Times New Roman" w:cs="Times New Roman"/>
          <w:sz w:val="28"/>
          <w:szCs w:val="28"/>
        </w:rPr>
        <w:t>].</w:t>
      </w:r>
    </w:p>
    <w:p w14:paraId="175B8E84" w14:textId="776636FF" w:rsidR="00C045BC" w:rsidRPr="002E3359" w:rsidRDefault="00D41A11" w:rsidP="002E3359">
      <w:pPr>
        <w:tabs>
          <w:tab w:val="left" w:pos="993"/>
        </w:tabs>
        <w:spacing w:after="0" w:line="240" w:lineRule="auto"/>
        <w:ind w:firstLine="709"/>
        <w:jc w:val="both"/>
        <w:rPr>
          <w:rFonts w:ascii="Times New Roman" w:hAnsi="Times New Roman" w:cs="Times New Roman"/>
          <w:bCs/>
          <w:sz w:val="28"/>
          <w:szCs w:val="28"/>
        </w:rPr>
      </w:pPr>
      <w:r w:rsidRPr="002E3359">
        <w:rPr>
          <w:rFonts w:ascii="Times New Roman" w:hAnsi="Times New Roman" w:cs="Times New Roman"/>
          <w:bCs/>
          <w:sz w:val="28"/>
          <w:szCs w:val="28"/>
        </w:rPr>
        <w:t>В настоящем и</w:t>
      </w:r>
      <w:r w:rsidR="00033147" w:rsidRPr="002E3359">
        <w:rPr>
          <w:rFonts w:ascii="Times New Roman" w:hAnsi="Times New Roman" w:cs="Times New Roman"/>
          <w:bCs/>
          <w:sz w:val="28"/>
          <w:szCs w:val="28"/>
        </w:rPr>
        <w:t>сследовани</w:t>
      </w:r>
      <w:r w:rsidRPr="002E3359">
        <w:rPr>
          <w:rFonts w:ascii="Times New Roman" w:hAnsi="Times New Roman" w:cs="Times New Roman"/>
          <w:bCs/>
          <w:sz w:val="28"/>
          <w:szCs w:val="28"/>
        </w:rPr>
        <w:t>и</w:t>
      </w:r>
      <w:r w:rsidR="00033147" w:rsidRPr="002E3359">
        <w:rPr>
          <w:rFonts w:ascii="Times New Roman" w:hAnsi="Times New Roman" w:cs="Times New Roman"/>
          <w:bCs/>
          <w:sz w:val="28"/>
          <w:szCs w:val="28"/>
        </w:rPr>
        <w:t xml:space="preserve"> гендерн</w:t>
      </w:r>
      <w:r w:rsidRPr="002E3359">
        <w:rPr>
          <w:rFonts w:ascii="Times New Roman" w:hAnsi="Times New Roman" w:cs="Times New Roman"/>
          <w:bCs/>
          <w:sz w:val="28"/>
          <w:szCs w:val="28"/>
        </w:rPr>
        <w:t>ая</w:t>
      </w:r>
      <w:r w:rsidR="00033147" w:rsidRPr="002E3359">
        <w:rPr>
          <w:rFonts w:ascii="Times New Roman" w:hAnsi="Times New Roman" w:cs="Times New Roman"/>
          <w:bCs/>
          <w:sz w:val="28"/>
          <w:szCs w:val="28"/>
        </w:rPr>
        <w:t xml:space="preserve"> идентичност</w:t>
      </w:r>
      <w:r w:rsidRPr="002E3359">
        <w:rPr>
          <w:rFonts w:ascii="Times New Roman" w:hAnsi="Times New Roman" w:cs="Times New Roman"/>
          <w:bCs/>
          <w:sz w:val="28"/>
          <w:szCs w:val="28"/>
        </w:rPr>
        <w:t>ь изучалась</w:t>
      </w:r>
      <w:r w:rsidR="00033147" w:rsidRPr="002E3359">
        <w:rPr>
          <w:rFonts w:ascii="Times New Roman" w:hAnsi="Times New Roman" w:cs="Times New Roman"/>
          <w:bCs/>
          <w:sz w:val="28"/>
          <w:szCs w:val="28"/>
        </w:rPr>
        <w:t xml:space="preserve"> средствами  психосемантического метода</w:t>
      </w:r>
      <w:bookmarkEnd w:id="230"/>
      <w:r w:rsidR="00C67B13" w:rsidRPr="002E3359">
        <w:rPr>
          <w:rFonts w:ascii="Times New Roman" w:hAnsi="Times New Roman" w:cs="Times New Roman"/>
          <w:bCs/>
          <w:sz w:val="28"/>
          <w:szCs w:val="28"/>
        </w:rPr>
        <w:t xml:space="preserve">, основанного на </w:t>
      </w:r>
      <w:r w:rsidRPr="002E3359">
        <w:rPr>
          <w:rFonts w:ascii="Times New Roman" w:hAnsi="Times New Roman" w:cs="Times New Roman"/>
          <w:bCs/>
          <w:sz w:val="28"/>
          <w:szCs w:val="28"/>
        </w:rPr>
        <w:t>базовых</w:t>
      </w:r>
      <w:r w:rsidR="00C67B13" w:rsidRPr="002E3359">
        <w:rPr>
          <w:rFonts w:ascii="Times New Roman" w:hAnsi="Times New Roman" w:cs="Times New Roman"/>
          <w:bCs/>
          <w:sz w:val="28"/>
          <w:szCs w:val="28"/>
        </w:rPr>
        <w:t xml:space="preserve"> положениях теории измерения значений и смыслов С.</w:t>
      </w:r>
      <w:r w:rsidR="00440744" w:rsidRPr="002E3359">
        <w:rPr>
          <w:rFonts w:ascii="Times New Roman" w:hAnsi="Times New Roman" w:cs="Times New Roman"/>
          <w:bCs/>
          <w:sz w:val="28"/>
          <w:szCs w:val="28"/>
        </w:rPr>
        <w:t xml:space="preserve"> </w:t>
      </w:r>
      <w:r w:rsidR="00C67B13" w:rsidRPr="002E3359">
        <w:rPr>
          <w:rFonts w:ascii="Times New Roman" w:hAnsi="Times New Roman" w:cs="Times New Roman"/>
          <w:bCs/>
          <w:sz w:val="28"/>
          <w:szCs w:val="28"/>
          <w:lang w:val="en-US"/>
        </w:rPr>
        <w:t>Osgood</w:t>
      </w:r>
      <w:r w:rsidR="00C67B13" w:rsidRPr="002E3359">
        <w:rPr>
          <w:rFonts w:ascii="Times New Roman" w:hAnsi="Times New Roman" w:cs="Times New Roman"/>
          <w:bCs/>
          <w:sz w:val="28"/>
          <w:szCs w:val="28"/>
        </w:rPr>
        <w:t xml:space="preserve"> </w:t>
      </w:r>
      <w:r w:rsidR="00F122B5" w:rsidRPr="002E3359">
        <w:rPr>
          <w:rFonts w:ascii="Times New Roman" w:hAnsi="Times New Roman" w:cs="Times New Roman"/>
          <w:bCs/>
          <w:sz w:val="28"/>
          <w:szCs w:val="28"/>
        </w:rPr>
        <w:t xml:space="preserve">как инструмента </w:t>
      </w:r>
      <w:r w:rsidR="00033147" w:rsidRPr="002E3359">
        <w:rPr>
          <w:rFonts w:ascii="Times New Roman" w:hAnsi="Times New Roman" w:cs="Times New Roman"/>
          <w:bCs/>
          <w:sz w:val="28"/>
          <w:szCs w:val="28"/>
        </w:rPr>
        <w:t>для изучения сознания</w:t>
      </w:r>
      <w:r w:rsidR="00E10210" w:rsidRPr="002E3359">
        <w:rPr>
          <w:rFonts w:ascii="Times New Roman" w:hAnsi="Times New Roman" w:cs="Times New Roman"/>
          <w:bCs/>
          <w:sz w:val="28"/>
          <w:szCs w:val="28"/>
        </w:rPr>
        <w:t xml:space="preserve"> [</w:t>
      </w:r>
      <w:r w:rsidR="00DF0D7A" w:rsidRPr="002E3359">
        <w:rPr>
          <w:rFonts w:ascii="Times New Roman" w:hAnsi="Times New Roman" w:cs="Times New Roman"/>
          <w:bCs/>
          <w:sz w:val="28"/>
          <w:szCs w:val="28"/>
        </w:rPr>
        <w:t>2</w:t>
      </w:r>
      <w:r w:rsidR="00A812AE" w:rsidRPr="002E3359">
        <w:rPr>
          <w:rFonts w:ascii="Times New Roman" w:hAnsi="Times New Roman" w:cs="Times New Roman"/>
          <w:bCs/>
          <w:sz w:val="28"/>
          <w:szCs w:val="28"/>
        </w:rPr>
        <w:t>2</w:t>
      </w:r>
      <w:r w:rsidR="00363A47" w:rsidRPr="002E3359">
        <w:rPr>
          <w:rFonts w:ascii="Times New Roman" w:hAnsi="Times New Roman" w:cs="Times New Roman"/>
          <w:bCs/>
          <w:sz w:val="28"/>
          <w:szCs w:val="28"/>
        </w:rPr>
        <w:t>1</w:t>
      </w:r>
      <w:r w:rsidR="00E10210" w:rsidRPr="002E3359">
        <w:rPr>
          <w:rFonts w:ascii="Times New Roman" w:hAnsi="Times New Roman" w:cs="Times New Roman"/>
          <w:bCs/>
          <w:sz w:val="28"/>
          <w:szCs w:val="28"/>
        </w:rPr>
        <w:t>].</w:t>
      </w:r>
      <w:r w:rsidR="008A7EE4" w:rsidRPr="002E3359">
        <w:rPr>
          <w:rFonts w:ascii="Times New Roman" w:hAnsi="Times New Roman" w:cs="Times New Roman"/>
          <w:bCs/>
          <w:sz w:val="28"/>
          <w:szCs w:val="28"/>
        </w:rPr>
        <w:t xml:space="preserve"> </w:t>
      </w:r>
      <w:r w:rsidR="005563E4" w:rsidRPr="002E3359">
        <w:rPr>
          <w:rFonts w:ascii="Times New Roman" w:hAnsi="Times New Roman" w:cs="Times New Roman"/>
          <w:bCs/>
          <w:sz w:val="28"/>
          <w:szCs w:val="28"/>
        </w:rPr>
        <w:t>Во-первых, п</w:t>
      </w:r>
      <w:r w:rsidR="005419C0" w:rsidRPr="002E3359">
        <w:rPr>
          <w:rFonts w:ascii="Times New Roman" w:hAnsi="Times New Roman" w:cs="Times New Roman"/>
          <w:bCs/>
          <w:sz w:val="28"/>
          <w:szCs w:val="28"/>
        </w:rPr>
        <w:t>рямые методы, например</w:t>
      </w:r>
      <w:r w:rsidR="00326DD5" w:rsidRPr="002E3359">
        <w:rPr>
          <w:rFonts w:ascii="Times New Roman" w:hAnsi="Times New Roman" w:cs="Times New Roman"/>
          <w:bCs/>
          <w:sz w:val="28"/>
          <w:szCs w:val="28"/>
        </w:rPr>
        <w:t>,</w:t>
      </w:r>
      <w:r w:rsidR="005419C0" w:rsidRPr="002E3359">
        <w:rPr>
          <w:rFonts w:ascii="Times New Roman" w:hAnsi="Times New Roman" w:cs="Times New Roman"/>
          <w:bCs/>
          <w:sz w:val="28"/>
          <w:szCs w:val="28"/>
        </w:rPr>
        <w:t xml:space="preserve"> опросник Bem Sex–Role Inventory или </w:t>
      </w:r>
      <w:r w:rsidR="00F122B5" w:rsidRPr="002E3359">
        <w:rPr>
          <w:rFonts w:ascii="Times New Roman" w:hAnsi="Times New Roman" w:cs="Times New Roman"/>
          <w:bCs/>
          <w:sz w:val="28"/>
          <w:szCs w:val="28"/>
        </w:rPr>
        <w:t xml:space="preserve">структурированное </w:t>
      </w:r>
      <w:r w:rsidR="005419C0" w:rsidRPr="002E3359">
        <w:rPr>
          <w:rFonts w:ascii="Times New Roman" w:hAnsi="Times New Roman" w:cs="Times New Roman"/>
          <w:bCs/>
          <w:sz w:val="28"/>
          <w:szCs w:val="28"/>
        </w:rPr>
        <w:t>интервью</w:t>
      </w:r>
      <w:r w:rsidR="00F122B5" w:rsidRPr="002E3359">
        <w:rPr>
          <w:rFonts w:ascii="Times New Roman" w:hAnsi="Times New Roman" w:cs="Times New Roman"/>
          <w:bCs/>
          <w:sz w:val="28"/>
          <w:szCs w:val="28"/>
        </w:rPr>
        <w:t xml:space="preserve"> и</w:t>
      </w:r>
      <w:r w:rsidR="005419C0" w:rsidRPr="002E3359">
        <w:rPr>
          <w:rFonts w:ascii="Times New Roman" w:hAnsi="Times New Roman" w:cs="Times New Roman"/>
          <w:bCs/>
          <w:sz w:val="28"/>
          <w:szCs w:val="28"/>
        </w:rPr>
        <w:t xml:space="preserve"> наблюдение</w:t>
      </w:r>
      <w:r w:rsidR="00F122B5" w:rsidRPr="002E3359">
        <w:rPr>
          <w:rFonts w:ascii="Times New Roman" w:hAnsi="Times New Roman" w:cs="Times New Roman"/>
          <w:bCs/>
          <w:sz w:val="28"/>
          <w:szCs w:val="28"/>
        </w:rPr>
        <w:t>,</w:t>
      </w:r>
      <w:r w:rsidR="005419C0" w:rsidRPr="002E3359">
        <w:rPr>
          <w:rFonts w:ascii="Times New Roman" w:hAnsi="Times New Roman" w:cs="Times New Roman"/>
          <w:bCs/>
          <w:sz w:val="28"/>
          <w:szCs w:val="28"/>
        </w:rPr>
        <w:t xml:space="preserve"> </w:t>
      </w:r>
      <w:bookmarkStart w:id="231" w:name="_Hlk103611947"/>
      <w:r w:rsidR="00F122B5" w:rsidRPr="002E3359">
        <w:rPr>
          <w:rFonts w:ascii="Times New Roman" w:hAnsi="Times New Roman" w:cs="Times New Roman"/>
          <w:bCs/>
          <w:sz w:val="28"/>
          <w:szCs w:val="28"/>
        </w:rPr>
        <w:t xml:space="preserve">использованные в </w:t>
      </w:r>
      <w:r w:rsidR="007447C3" w:rsidRPr="002E3359">
        <w:rPr>
          <w:rFonts w:ascii="Times New Roman" w:hAnsi="Times New Roman" w:cs="Times New Roman"/>
          <w:bCs/>
          <w:sz w:val="28"/>
          <w:szCs w:val="28"/>
        </w:rPr>
        <w:t xml:space="preserve">исследованиях М.Е. </w:t>
      </w:r>
      <w:r w:rsidR="00F122B5" w:rsidRPr="002E3359">
        <w:rPr>
          <w:rFonts w:ascii="Times New Roman" w:hAnsi="Times New Roman" w:cs="Times New Roman"/>
          <w:bCs/>
          <w:sz w:val="28"/>
          <w:szCs w:val="28"/>
          <w:lang w:val="en-US"/>
        </w:rPr>
        <w:t>Castro</w:t>
      </w:r>
      <w:r w:rsidR="00F122B5" w:rsidRPr="002E3359">
        <w:rPr>
          <w:rFonts w:ascii="Times New Roman" w:hAnsi="Times New Roman" w:cs="Times New Roman"/>
          <w:bCs/>
          <w:sz w:val="28"/>
          <w:szCs w:val="28"/>
        </w:rPr>
        <w:t>-</w:t>
      </w:r>
      <w:r w:rsidR="00F122B5" w:rsidRPr="002E3359">
        <w:rPr>
          <w:rFonts w:ascii="Times New Roman" w:hAnsi="Times New Roman" w:cs="Times New Roman"/>
          <w:bCs/>
          <w:sz w:val="28"/>
          <w:szCs w:val="28"/>
          <w:lang w:val="en-US"/>
        </w:rPr>
        <w:t>Peraza</w:t>
      </w:r>
      <w:r w:rsidR="00F122B5" w:rsidRPr="002E3359">
        <w:rPr>
          <w:rFonts w:ascii="Times New Roman" w:hAnsi="Times New Roman" w:cs="Times New Roman"/>
          <w:bCs/>
          <w:sz w:val="28"/>
          <w:szCs w:val="28"/>
        </w:rPr>
        <w:t xml:space="preserve">, </w:t>
      </w:r>
      <w:bookmarkEnd w:id="231"/>
      <w:r w:rsidR="00F122B5" w:rsidRPr="002E3359">
        <w:rPr>
          <w:rFonts w:ascii="Times New Roman" w:hAnsi="Times New Roman" w:cs="Times New Roman"/>
          <w:bCs/>
          <w:sz w:val="28"/>
          <w:szCs w:val="28"/>
          <w:lang w:val="en-US"/>
        </w:rPr>
        <w:t>J</w:t>
      </w:r>
      <w:r w:rsidR="00F122B5" w:rsidRPr="002E3359">
        <w:rPr>
          <w:rFonts w:ascii="Times New Roman" w:hAnsi="Times New Roman" w:cs="Times New Roman"/>
          <w:bCs/>
          <w:sz w:val="28"/>
          <w:szCs w:val="28"/>
        </w:rPr>
        <w:t>.</w:t>
      </w:r>
      <w:r w:rsidR="00F122B5" w:rsidRPr="002E3359">
        <w:rPr>
          <w:rFonts w:ascii="Times New Roman" w:hAnsi="Times New Roman" w:cs="Times New Roman"/>
          <w:bCs/>
          <w:sz w:val="28"/>
          <w:szCs w:val="28"/>
          <w:lang w:val="en-US"/>
        </w:rPr>
        <w:t>M</w:t>
      </w:r>
      <w:r w:rsidR="00F122B5" w:rsidRPr="002E3359">
        <w:rPr>
          <w:rFonts w:ascii="Times New Roman" w:hAnsi="Times New Roman" w:cs="Times New Roman"/>
          <w:bCs/>
          <w:sz w:val="28"/>
          <w:szCs w:val="28"/>
        </w:rPr>
        <w:t>.</w:t>
      </w:r>
      <w:r w:rsidR="007447C3" w:rsidRPr="002E3359">
        <w:rPr>
          <w:rFonts w:ascii="Times New Roman" w:hAnsi="Times New Roman" w:cs="Times New Roman"/>
          <w:bCs/>
          <w:sz w:val="28"/>
          <w:szCs w:val="28"/>
        </w:rPr>
        <w:t xml:space="preserve"> </w:t>
      </w:r>
      <w:r w:rsidR="00F122B5" w:rsidRPr="002E3359">
        <w:rPr>
          <w:rFonts w:ascii="Times New Roman" w:hAnsi="Times New Roman" w:cs="Times New Roman"/>
          <w:bCs/>
          <w:sz w:val="28"/>
          <w:szCs w:val="28"/>
          <w:lang w:val="en-US"/>
        </w:rPr>
        <w:t>Garcia</w:t>
      </w:r>
      <w:r w:rsidR="00F122B5" w:rsidRPr="002E3359">
        <w:rPr>
          <w:rFonts w:ascii="Times New Roman" w:hAnsi="Times New Roman" w:cs="Times New Roman"/>
          <w:bCs/>
          <w:sz w:val="28"/>
          <w:szCs w:val="28"/>
        </w:rPr>
        <w:t>-</w:t>
      </w:r>
      <w:r w:rsidR="00F122B5" w:rsidRPr="002E3359">
        <w:rPr>
          <w:rFonts w:ascii="Times New Roman" w:hAnsi="Times New Roman" w:cs="Times New Roman"/>
          <w:bCs/>
          <w:sz w:val="28"/>
          <w:szCs w:val="28"/>
          <w:lang w:val="en-US"/>
        </w:rPr>
        <w:t>Acosta</w:t>
      </w:r>
      <w:r w:rsidR="00F122B5" w:rsidRPr="002E3359">
        <w:rPr>
          <w:rFonts w:ascii="Times New Roman" w:hAnsi="Times New Roman" w:cs="Times New Roman"/>
          <w:bCs/>
          <w:sz w:val="28"/>
          <w:szCs w:val="28"/>
        </w:rPr>
        <w:t xml:space="preserve">, </w:t>
      </w:r>
      <w:r w:rsidR="00F122B5" w:rsidRPr="002E3359">
        <w:rPr>
          <w:rFonts w:ascii="Times New Roman" w:hAnsi="Times New Roman" w:cs="Times New Roman"/>
          <w:bCs/>
          <w:sz w:val="28"/>
          <w:szCs w:val="28"/>
          <w:lang w:val="en-US"/>
        </w:rPr>
        <w:t>N</w:t>
      </w:r>
      <w:r w:rsidR="00F122B5" w:rsidRPr="002E3359">
        <w:rPr>
          <w:rFonts w:ascii="Times New Roman" w:hAnsi="Times New Roman" w:cs="Times New Roman"/>
          <w:bCs/>
          <w:sz w:val="28"/>
          <w:szCs w:val="28"/>
        </w:rPr>
        <w:t>.</w:t>
      </w:r>
      <w:r w:rsidR="007447C3" w:rsidRPr="002E3359">
        <w:rPr>
          <w:rFonts w:ascii="Times New Roman" w:hAnsi="Times New Roman" w:cs="Times New Roman"/>
          <w:bCs/>
          <w:sz w:val="28"/>
          <w:szCs w:val="28"/>
        </w:rPr>
        <w:t xml:space="preserve"> </w:t>
      </w:r>
      <w:r w:rsidR="00F122B5" w:rsidRPr="002E3359">
        <w:rPr>
          <w:rFonts w:ascii="Times New Roman" w:hAnsi="Times New Roman" w:cs="Times New Roman"/>
          <w:bCs/>
          <w:sz w:val="28"/>
          <w:szCs w:val="28"/>
          <w:lang w:val="en-US"/>
        </w:rPr>
        <w:t>Delgado</w:t>
      </w:r>
      <w:r w:rsidR="00F122B5" w:rsidRPr="002E3359">
        <w:rPr>
          <w:rFonts w:ascii="Times New Roman" w:hAnsi="Times New Roman" w:cs="Times New Roman"/>
          <w:bCs/>
          <w:sz w:val="28"/>
          <w:szCs w:val="28"/>
        </w:rPr>
        <w:t>, А.М.</w:t>
      </w:r>
      <w:r w:rsidR="007447C3" w:rsidRPr="002E3359">
        <w:rPr>
          <w:rFonts w:ascii="Times New Roman" w:hAnsi="Times New Roman" w:cs="Times New Roman"/>
          <w:bCs/>
          <w:sz w:val="28"/>
          <w:szCs w:val="28"/>
        </w:rPr>
        <w:t xml:space="preserve"> </w:t>
      </w:r>
      <w:r w:rsidR="00F122B5" w:rsidRPr="002E3359">
        <w:rPr>
          <w:rFonts w:ascii="Times New Roman" w:hAnsi="Times New Roman" w:cs="Times New Roman"/>
          <w:bCs/>
          <w:sz w:val="28"/>
          <w:szCs w:val="28"/>
          <w:lang w:val="en-US"/>
        </w:rPr>
        <w:t>Manago</w:t>
      </w:r>
      <w:r w:rsidR="00F122B5" w:rsidRPr="002E3359">
        <w:rPr>
          <w:rFonts w:ascii="Times New Roman" w:hAnsi="Times New Roman" w:cs="Times New Roman"/>
          <w:bCs/>
          <w:sz w:val="28"/>
          <w:szCs w:val="28"/>
        </w:rPr>
        <w:t>, Р.</w:t>
      </w:r>
      <w:r w:rsidR="007C3F10" w:rsidRPr="002E3359">
        <w:rPr>
          <w:rFonts w:ascii="Times New Roman" w:hAnsi="Times New Roman" w:cs="Times New Roman"/>
          <w:bCs/>
          <w:sz w:val="28"/>
          <w:szCs w:val="28"/>
        </w:rPr>
        <w:t> </w:t>
      </w:r>
      <w:r w:rsidR="00F122B5" w:rsidRPr="002E3359">
        <w:rPr>
          <w:rFonts w:ascii="Times New Roman" w:hAnsi="Times New Roman" w:cs="Times New Roman"/>
          <w:bCs/>
          <w:sz w:val="28"/>
          <w:szCs w:val="28"/>
          <w:lang w:val="en-US"/>
        </w:rPr>
        <w:t>Pacheco</w:t>
      </w:r>
      <w:r w:rsidR="00F122B5" w:rsidRPr="002E3359">
        <w:rPr>
          <w:rFonts w:ascii="Times New Roman" w:hAnsi="Times New Roman" w:cs="Times New Roman"/>
          <w:bCs/>
          <w:sz w:val="28"/>
          <w:szCs w:val="28"/>
        </w:rPr>
        <w:t xml:space="preserve"> и другими, </w:t>
      </w:r>
      <w:r w:rsidR="005419C0" w:rsidRPr="002E3359">
        <w:rPr>
          <w:rFonts w:ascii="Times New Roman" w:hAnsi="Times New Roman" w:cs="Times New Roman"/>
          <w:bCs/>
          <w:sz w:val="28"/>
          <w:szCs w:val="28"/>
        </w:rPr>
        <w:t xml:space="preserve">обычно выявляют </w:t>
      </w:r>
      <w:r w:rsidR="007C22B2" w:rsidRPr="002E3359">
        <w:rPr>
          <w:rFonts w:ascii="Times New Roman" w:hAnsi="Times New Roman" w:cs="Times New Roman"/>
          <w:bCs/>
          <w:sz w:val="28"/>
          <w:szCs w:val="28"/>
        </w:rPr>
        <w:t xml:space="preserve">только </w:t>
      </w:r>
      <w:r w:rsidR="005419C0" w:rsidRPr="002E3359">
        <w:rPr>
          <w:rFonts w:ascii="Times New Roman" w:hAnsi="Times New Roman" w:cs="Times New Roman"/>
          <w:bCs/>
          <w:sz w:val="28"/>
          <w:szCs w:val="28"/>
        </w:rPr>
        <w:t>осознаваемые отношения</w:t>
      </w:r>
      <w:r w:rsidR="007C22B2" w:rsidRPr="002E3359">
        <w:rPr>
          <w:rFonts w:ascii="Times New Roman" w:hAnsi="Times New Roman" w:cs="Times New Roman"/>
          <w:bCs/>
          <w:sz w:val="28"/>
          <w:szCs w:val="28"/>
        </w:rPr>
        <w:t xml:space="preserve"> </w:t>
      </w:r>
      <w:bookmarkStart w:id="232" w:name="_Hlk105759316"/>
      <w:r w:rsidR="00F122B5" w:rsidRPr="002E3359">
        <w:rPr>
          <w:rFonts w:ascii="Times New Roman" w:hAnsi="Times New Roman" w:cs="Times New Roman"/>
          <w:bCs/>
          <w:sz w:val="28"/>
          <w:szCs w:val="28"/>
        </w:rPr>
        <w:t>[</w:t>
      </w:r>
      <w:r w:rsidR="002E0F4B" w:rsidRPr="002E3359">
        <w:rPr>
          <w:rFonts w:ascii="Times New Roman" w:hAnsi="Times New Roman" w:cs="Times New Roman"/>
          <w:bCs/>
          <w:sz w:val="28"/>
          <w:szCs w:val="28"/>
        </w:rPr>
        <w:t>71</w:t>
      </w:r>
      <w:r w:rsidR="00F122B5" w:rsidRPr="002E3359">
        <w:rPr>
          <w:rFonts w:ascii="Times New Roman" w:hAnsi="Times New Roman" w:cs="Times New Roman"/>
          <w:bCs/>
          <w:sz w:val="28"/>
          <w:szCs w:val="28"/>
        </w:rPr>
        <w:t>]</w:t>
      </w:r>
      <w:bookmarkEnd w:id="232"/>
      <w:r w:rsidR="002E0F4B" w:rsidRPr="002E3359">
        <w:rPr>
          <w:rFonts w:ascii="Times New Roman" w:hAnsi="Times New Roman" w:cs="Times New Roman"/>
          <w:bCs/>
          <w:sz w:val="28"/>
          <w:szCs w:val="28"/>
        </w:rPr>
        <w:t xml:space="preserve">, </w:t>
      </w:r>
      <w:r w:rsidR="00F122B5" w:rsidRPr="002E3359">
        <w:rPr>
          <w:rFonts w:ascii="Times New Roman" w:hAnsi="Times New Roman" w:cs="Times New Roman"/>
          <w:bCs/>
          <w:sz w:val="28"/>
          <w:szCs w:val="28"/>
        </w:rPr>
        <w:t>[</w:t>
      </w:r>
      <w:r w:rsidR="00DF0D7A" w:rsidRPr="002E3359">
        <w:rPr>
          <w:rFonts w:ascii="Times New Roman" w:hAnsi="Times New Roman" w:cs="Times New Roman"/>
          <w:bCs/>
          <w:sz w:val="28"/>
          <w:szCs w:val="28"/>
        </w:rPr>
        <w:t>2</w:t>
      </w:r>
      <w:r w:rsidR="00A812AE" w:rsidRPr="002E3359">
        <w:rPr>
          <w:rFonts w:ascii="Times New Roman" w:hAnsi="Times New Roman" w:cs="Times New Roman"/>
          <w:bCs/>
          <w:sz w:val="28"/>
          <w:szCs w:val="28"/>
        </w:rPr>
        <w:t>2</w:t>
      </w:r>
      <w:r w:rsidR="007C3F10" w:rsidRPr="002E3359">
        <w:rPr>
          <w:rFonts w:ascii="Times New Roman" w:hAnsi="Times New Roman" w:cs="Times New Roman"/>
          <w:bCs/>
          <w:sz w:val="28"/>
          <w:szCs w:val="28"/>
        </w:rPr>
        <w:t>2</w:t>
      </w:r>
      <w:r w:rsidR="002E0F4B" w:rsidRPr="002E3359">
        <w:rPr>
          <w:rFonts w:ascii="Times New Roman" w:hAnsi="Times New Roman" w:cs="Times New Roman"/>
          <w:bCs/>
          <w:sz w:val="28"/>
          <w:szCs w:val="28"/>
        </w:rPr>
        <w:t xml:space="preserve">, </w:t>
      </w:r>
      <w:r w:rsidR="00DF0D7A" w:rsidRPr="002E3359">
        <w:rPr>
          <w:rFonts w:ascii="Times New Roman" w:hAnsi="Times New Roman" w:cs="Times New Roman"/>
          <w:bCs/>
          <w:sz w:val="28"/>
          <w:szCs w:val="28"/>
        </w:rPr>
        <w:t>2</w:t>
      </w:r>
      <w:r w:rsidR="00A812AE" w:rsidRPr="002E3359">
        <w:rPr>
          <w:rFonts w:ascii="Times New Roman" w:hAnsi="Times New Roman" w:cs="Times New Roman"/>
          <w:bCs/>
          <w:sz w:val="28"/>
          <w:szCs w:val="28"/>
        </w:rPr>
        <w:t>2</w:t>
      </w:r>
      <w:r w:rsidR="007C3F10" w:rsidRPr="002E3359">
        <w:rPr>
          <w:rFonts w:ascii="Times New Roman" w:hAnsi="Times New Roman" w:cs="Times New Roman"/>
          <w:bCs/>
          <w:sz w:val="28"/>
          <w:szCs w:val="28"/>
        </w:rPr>
        <w:t>3</w:t>
      </w:r>
      <w:r w:rsidR="002E0F4B" w:rsidRPr="002E3359">
        <w:rPr>
          <w:rFonts w:ascii="Times New Roman" w:hAnsi="Times New Roman" w:cs="Times New Roman"/>
          <w:bCs/>
          <w:sz w:val="28"/>
          <w:szCs w:val="28"/>
        </w:rPr>
        <w:t>].</w:t>
      </w:r>
      <w:r w:rsidR="005419C0" w:rsidRPr="002E3359">
        <w:rPr>
          <w:rFonts w:ascii="Times New Roman" w:hAnsi="Times New Roman" w:cs="Times New Roman"/>
          <w:bCs/>
          <w:sz w:val="28"/>
          <w:szCs w:val="28"/>
        </w:rPr>
        <w:t xml:space="preserve"> </w:t>
      </w:r>
      <w:r w:rsidR="00C045BC" w:rsidRPr="002E3359">
        <w:rPr>
          <w:rFonts w:ascii="Times New Roman" w:hAnsi="Times New Roman" w:cs="Times New Roman"/>
          <w:bCs/>
          <w:sz w:val="28"/>
          <w:szCs w:val="28"/>
        </w:rPr>
        <w:t xml:space="preserve">Между тем, сегодня из </w:t>
      </w:r>
      <w:r w:rsidRPr="002E3359">
        <w:rPr>
          <w:rFonts w:ascii="Times New Roman" w:hAnsi="Times New Roman" w:cs="Times New Roman"/>
          <w:bCs/>
          <w:sz w:val="28"/>
          <w:szCs w:val="28"/>
        </w:rPr>
        <w:t xml:space="preserve">ряда </w:t>
      </w:r>
      <w:r w:rsidR="00C045BC" w:rsidRPr="002E3359">
        <w:rPr>
          <w:rFonts w:ascii="Times New Roman" w:hAnsi="Times New Roman" w:cs="Times New Roman"/>
          <w:bCs/>
          <w:sz w:val="28"/>
          <w:szCs w:val="28"/>
        </w:rPr>
        <w:t>исследований</w:t>
      </w:r>
      <w:r w:rsidRPr="002E3359">
        <w:rPr>
          <w:rFonts w:ascii="Times New Roman" w:hAnsi="Times New Roman" w:cs="Times New Roman"/>
          <w:bCs/>
          <w:sz w:val="28"/>
          <w:szCs w:val="28"/>
        </w:rPr>
        <w:t>, например,</w:t>
      </w:r>
      <w:r w:rsidR="00C045BC" w:rsidRPr="002E3359">
        <w:rPr>
          <w:rFonts w:ascii="Times New Roman" w:hAnsi="Times New Roman" w:cs="Times New Roman"/>
          <w:bCs/>
          <w:sz w:val="28"/>
          <w:szCs w:val="28"/>
        </w:rPr>
        <w:t xml:space="preserve"> Z.</w:t>
      </w:r>
      <w:r w:rsidR="007447C3" w:rsidRPr="002E3359">
        <w:rPr>
          <w:rFonts w:ascii="Times New Roman" w:hAnsi="Times New Roman" w:cs="Times New Roman"/>
          <w:bCs/>
          <w:sz w:val="28"/>
          <w:szCs w:val="28"/>
        </w:rPr>
        <w:t xml:space="preserve"> </w:t>
      </w:r>
      <w:r w:rsidR="00C045BC" w:rsidRPr="002E3359">
        <w:rPr>
          <w:rFonts w:ascii="Times New Roman" w:hAnsi="Times New Roman" w:cs="Times New Roman"/>
          <w:bCs/>
          <w:sz w:val="28"/>
          <w:szCs w:val="28"/>
        </w:rPr>
        <w:t>Azad, A.</w:t>
      </w:r>
      <w:r w:rsidR="007C3F10" w:rsidRPr="002E3359">
        <w:rPr>
          <w:rFonts w:ascii="Times New Roman" w:hAnsi="Times New Roman" w:cs="Times New Roman"/>
          <w:bCs/>
          <w:sz w:val="28"/>
          <w:szCs w:val="28"/>
        </w:rPr>
        <w:t> </w:t>
      </w:r>
      <w:r w:rsidR="00C045BC" w:rsidRPr="002E3359">
        <w:rPr>
          <w:rFonts w:ascii="Times New Roman" w:hAnsi="Times New Roman" w:cs="Times New Roman"/>
          <w:bCs/>
          <w:sz w:val="28"/>
          <w:szCs w:val="28"/>
        </w:rPr>
        <w:t>Goedderz и других</w:t>
      </w:r>
      <w:r w:rsidRPr="002E3359">
        <w:rPr>
          <w:rFonts w:ascii="Times New Roman" w:hAnsi="Times New Roman" w:cs="Times New Roman"/>
          <w:bCs/>
          <w:sz w:val="28"/>
          <w:szCs w:val="28"/>
        </w:rPr>
        <w:t>,</w:t>
      </w:r>
      <w:r w:rsidR="00C045BC" w:rsidRPr="002E3359">
        <w:rPr>
          <w:rFonts w:ascii="Times New Roman" w:hAnsi="Times New Roman" w:cs="Times New Roman"/>
          <w:bCs/>
          <w:sz w:val="28"/>
          <w:szCs w:val="28"/>
        </w:rPr>
        <w:t xml:space="preserve"> уже известны корреляции между неявными и традиционными </w:t>
      </w:r>
      <w:r w:rsidR="007447C3" w:rsidRPr="002E3359">
        <w:rPr>
          <w:rFonts w:ascii="Times New Roman" w:hAnsi="Times New Roman" w:cs="Times New Roman"/>
          <w:bCs/>
          <w:sz w:val="28"/>
          <w:szCs w:val="28"/>
        </w:rPr>
        <w:t>явными стереотипами</w:t>
      </w:r>
      <w:r w:rsidR="00C045BC" w:rsidRPr="002E3359">
        <w:rPr>
          <w:rFonts w:ascii="Times New Roman" w:hAnsi="Times New Roman" w:cs="Times New Roman"/>
          <w:bCs/>
          <w:sz w:val="28"/>
          <w:szCs w:val="28"/>
        </w:rPr>
        <w:t xml:space="preserve"> (т.е. осознаваемым и неосознаваемым), ведущими к гендерным предубеждениям</w:t>
      </w:r>
      <w:r w:rsidR="00DF0D7A" w:rsidRPr="002E3359">
        <w:rPr>
          <w:rFonts w:ascii="Times New Roman" w:hAnsi="Times New Roman" w:cs="Times New Roman"/>
          <w:bCs/>
          <w:sz w:val="28"/>
          <w:szCs w:val="28"/>
        </w:rPr>
        <w:t xml:space="preserve"> [2</w:t>
      </w:r>
      <w:r w:rsidR="00CA4974" w:rsidRPr="002E3359">
        <w:rPr>
          <w:rFonts w:ascii="Times New Roman" w:hAnsi="Times New Roman" w:cs="Times New Roman"/>
          <w:bCs/>
          <w:sz w:val="28"/>
          <w:szCs w:val="28"/>
        </w:rPr>
        <w:t>2</w:t>
      </w:r>
      <w:r w:rsidR="007C3F10" w:rsidRPr="002E3359">
        <w:rPr>
          <w:rFonts w:ascii="Times New Roman" w:hAnsi="Times New Roman" w:cs="Times New Roman"/>
          <w:bCs/>
          <w:sz w:val="28"/>
          <w:szCs w:val="28"/>
        </w:rPr>
        <w:t>4</w:t>
      </w:r>
      <w:r w:rsidR="00DF0D7A" w:rsidRPr="002E3359">
        <w:rPr>
          <w:rFonts w:ascii="Times New Roman" w:hAnsi="Times New Roman" w:cs="Times New Roman"/>
          <w:bCs/>
          <w:sz w:val="28"/>
          <w:szCs w:val="28"/>
        </w:rPr>
        <w:t>].</w:t>
      </w:r>
      <w:r w:rsidR="00C045BC" w:rsidRPr="002E3359">
        <w:rPr>
          <w:rFonts w:ascii="Times New Roman" w:hAnsi="Times New Roman" w:cs="Times New Roman"/>
          <w:bCs/>
          <w:sz w:val="28"/>
          <w:szCs w:val="28"/>
        </w:rPr>
        <w:t xml:space="preserve"> Более того, </w:t>
      </w:r>
      <w:r w:rsidR="00DF0D7A" w:rsidRPr="002E3359">
        <w:rPr>
          <w:rFonts w:ascii="Times New Roman" w:hAnsi="Times New Roman" w:cs="Times New Roman"/>
          <w:bCs/>
          <w:sz w:val="28"/>
          <w:szCs w:val="28"/>
        </w:rPr>
        <w:t>Р.</w:t>
      </w:r>
      <w:r w:rsidR="007447C3" w:rsidRPr="002E3359">
        <w:rPr>
          <w:rFonts w:ascii="Times New Roman" w:hAnsi="Times New Roman" w:cs="Times New Roman"/>
          <w:bCs/>
          <w:sz w:val="28"/>
          <w:szCs w:val="28"/>
        </w:rPr>
        <w:t xml:space="preserve"> </w:t>
      </w:r>
      <w:r w:rsidR="00C045BC" w:rsidRPr="002E3359">
        <w:rPr>
          <w:rFonts w:ascii="Times New Roman" w:hAnsi="Times New Roman" w:cs="Times New Roman"/>
          <w:bCs/>
          <w:sz w:val="28"/>
          <w:szCs w:val="28"/>
        </w:rPr>
        <w:t>Glick,</w:t>
      </w:r>
      <w:r w:rsidR="00C045BC" w:rsidRPr="002E3359">
        <w:rPr>
          <w:rFonts w:ascii="Times New Roman" w:hAnsi="Times New Roman" w:cs="Times New Roman"/>
          <w:sz w:val="28"/>
          <w:szCs w:val="28"/>
        </w:rPr>
        <w:t xml:space="preserve"> </w:t>
      </w:r>
      <w:r w:rsidR="00DF0D7A" w:rsidRPr="002E3359">
        <w:rPr>
          <w:rFonts w:ascii="Times New Roman" w:hAnsi="Times New Roman" w:cs="Times New Roman"/>
          <w:sz w:val="28"/>
          <w:szCs w:val="28"/>
        </w:rPr>
        <w:t>М.</w:t>
      </w:r>
      <w:r w:rsidR="007447C3" w:rsidRPr="002E3359">
        <w:rPr>
          <w:rFonts w:ascii="Times New Roman" w:hAnsi="Times New Roman" w:cs="Times New Roman"/>
          <w:sz w:val="28"/>
          <w:szCs w:val="28"/>
        </w:rPr>
        <w:t xml:space="preserve"> </w:t>
      </w:r>
      <w:r w:rsidR="00C045BC" w:rsidRPr="002E3359">
        <w:rPr>
          <w:rFonts w:ascii="Times New Roman" w:hAnsi="Times New Roman" w:cs="Times New Roman"/>
          <w:bCs/>
          <w:sz w:val="28"/>
          <w:szCs w:val="28"/>
        </w:rPr>
        <w:t xml:space="preserve">Ramos и другие установили, что </w:t>
      </w:r>
      <w:r w:rsidR="00FB6F63" w:rsidRPr="002E3359">
        <w:rPr>
          <w:rFonts w:ascii="Times New Roman" w:hAnsi="Times New Roman" w:cs="Times New Roman"/>
          <w:bCs/>
          <w:sz w:val="28"/>
          <w:szCs w:val="28"/>
        </w:rPr>
        <w:t>в отличие от расовых предубеждений, гендерные стереотипы отражают в первую очередь семантические связи между гендерами и определенными атрибутами, а не просто их оценки</w:t>
      </w:r>
      <w:r w:rsidR="00DF0D7A" w:rsidRPr="002E3359">
        <w:rPr>
          <w:rFonts w:ascii="Times New Roman" w:hAnsi="Times New Roman" w:cs="Times New Roman"/>
          <w:bCs/>
          <w:sz w:val="28"/>
          <w:szCs w:val="28"/>
        </w:rPr>
        <w:t xml:space="preserve"> [2</w:t>
      </w:r>
      <w:r w:rsidR="00CA4974" w:rsidRPr="002E3359">
        <w:rPr>
          <w:rFonts w:ascii="Times New Roman" w:hAnsi="Times New Roman" w:cs="Times New Roman"/>
          <w:bCs/>
          <w:sz w:val="28"/>
          <w:szCs w:val="28"/>
        </w:rPr>
        <w:t>2</w:t>
      </w:r>
      <w:r w:rsidR="007C3F10" w:rsidRPr="002E3359">
        <w:rPr>
          <w:rFonts w:ascii="Times New Roman" w:hAnsi="Times New Roman" w:cs="Times New Roman"/>
          <w:bCs/>
          <w:sz w:val="28"/>
          <w:szCs w:val="28"/>
        </w:rPr>
        <w:t>5</w:t>
      </w:r>
      <w:r w:rsidR="00145671" w:rsidRPr="002E3359">
        <w:rPr>
          <w:rFonts w:ascii="Times New Roman" w:hAnsi="Times New Roman" w:cs="Times New Roman"/>
          <w:bCs/>
          <w:sz w:val="28"/>
          <w:szCs w:val="28"/>
        </w:rPr>
        <w:t>,</w:t>
      </w:r>
      <w:r w:rsidR="00DF0D7A" w:rsidRPr="002E3359">
        <w:rPr>
          <w:rFonts w:ascii="Times New Roman" w:hAnsi="Times New Roman" w:cs="Times New Roman"/>
          <w:bCs/>
          <w:sz w:val="28"/>
          <w:szCs w:val="28"/>
        </w:rPr>
        <w:t xml:space="preserve"> </w:t>
      </w:r>
      <w:r w:rsidR="00145671" w:rsidRPr="002E3359">
        <w:rPr>
          <w:rFonts w:ascii="Times New Roman" w:hAnsi="Times New Roman" w:cs="Times New Roman"/>
          <w:bCs/>
          <w:sz w:val="28"/>
          <w:szCs w:val="28"/>
        </w:rPr>
        <w:t>2</w:t>
      </w:r>
      <w:r w:rsidR="00CA4974" w:rsidRPr="002E3359">
        <w:rPr>
          <w:rFonts w:ascii="Times New Roman" w:hAnsi="Times New Roman" w:cs="Times New Roman"/>
          <w:bCs/>
          <w:sz w:val="28"/>
          <w:szCs w:val="28"/>
        </w:rPr>
        <w:t>2</w:t>
      </w:r>
      <w:r w:rsidR="007C3F10" w:rsidRPr="002E3359">
        <w:rPr>
          <w:rFonts w:ascii="Times New Roman" w:hAnsi="Times New Roman" w:cs="Times New Roman"/>
          <w:bCs/>
          <w:sz w:val="28"/>
          <w:szCs w:val="28"/>
        </w:rPr>
        <w:t>6</w:t>
      </w:r>
      <w:r w:rsidR="00145671" w:rsidRPr="002E3359">
        <w:rPr>
          <w:rFonts w:ascii="Times New Roman" w:hAnsi="Times New Roman" w:cs="Times New Roman"/>
          <w:bCs/>
          <w:sz w:val="28"/>
          <w:szCs w:val="28"/>
        </w:rPr>
        <w:t xml:space="preserve">]. </w:t>
      </w:r>
    </w:p>
    <w:p w14:paraId="3C422676" w14:textId="7708439C" w:rsidR="002E0F4B" w:rsidRPr="002E3359" w:rsidRDefault="005419C0" w:rsidP="002E3359">
      <w:pPr>
        <w:tabs>
          <w:tab w:val="left" w:pos="993"/>
        </w:tabs>
        <w:spacing w:after="0" w:line="240" w:lineRule="auto"/>
        <w:ind w:firstLine="709"/>
        <w:jc w:val="both"/>
        <w:rPr>
          <w:rFonts w:ascii="Times New Roman" w:hAnsi="Times New Roman" w:cs="Times New Roman"/>
          <w:bCs/>
          <w:sz w:val="28"/>
          <w:szCs w:val="28"/>
        </w:rPr>
      </w:pPr>
      <w:r w:rsidRPr="002E3359">
        <w:rPr>
          <w:rFonts w:ascii="Times New Roman" w:hAnsi="Times New Roman" w:cs="Times New Roman"/>
          <w:bCs/>
          <w:sz w:val="28"/>
          <w:szCs w:val="28"/>
        </w:rPr>
        <w:t xml:space="preserve">В отличие от </w:t>
      </w:r>
      <w:r w:rsidR="00FB6F63" w:rsidRPr="002E3359">
        <w:rPr>
          <w:rFonts w:ascii="Times New Roman" w:hAnsi="Times New Roman" w:cs="Times New Roman"/>
          <w:bCs/>
          <w:sz w:val="28"/>
          <w:szCs w:val="28"/>
        </w:rPr>
        <w:t>прямых методов</w:t>
      </w:r>
      <w:r w:rsidR="005563E4" w:rsidRPr="002E3359">
        <w:rPr>
          <w:rFonts w:ascii="Times New Roman" w:hAnsi="Times New Roman" w:cs="Times New Roman"/>
          <w:bCs/>
          <w:sz w:val="28"/>
          <w:szCs w:val="28"/>
        </w:rPr>
        <w:t xml:space="preserve"> </w:t>
      </w:r>
      <w:r w:rsidRPr="002E3359">
        <w:rPr>
          <w:rFonts w:ascii="Times New Roman" w:hAnsi="Times New Roman" w:cs="Times New Roman"/>
          <w:bCs/>
          <w:sz w:val="28"/>
          <w:szCs w:val="28"/>
        </w:rPr>
        <w:t xml:space="preserve">психосемантика дает информацию о представлениях </w:t>
      </w:r>
      <w:r w:rsidR="00D41A11" w:rsidRPr="002E3359">
        <w:rPr>
          <w:rFonts w:ascii="Times New Roman" w:hAnsi="Times New Roman" w:cs="Times New Roman"/>
          <w:bCs/>
          <w:sz w:val="28"/>
          <w:szCs w:val="28"/>
        </w:rPr>
        <w:t xml:space="preserve">личности в отношении </w:t>
      </w:r>
      <w:r w:rsidRPr="002E3359">
        <w:rPr>
          <w:rFonts w:ascii="Times New Roman" w:hAnsi="Times New Roman" w:cs="Times New Roman"/>
          <w:bCs/>
          <w:sz w:val="28"/>
          <w:szCs w:val="28"/>
        </w:rPr>
        <w:t>свое</w:t>
      </w:r>
      <w:r w:rsidR="00D41A11" w:rsidRPr="002E3359">
        <w:rPr>
          <w:rFonts w:ascii="Times New Roman" w:hAnsi="Times New Roman" w:cs="Times New Roman"/>
          <w:bCs/>
          <w:sz w:val="28"/>
          <w:szCs w:val="28"/>
        </w:rPr>
        <w:t>го</w:t>
      </w:r>
      <w:r w:rsidRPr="002E3359">
        <w:rPr>
          <w:rFonts w:ascii="Times New Roman" w:hAnsi="Times New Roman" w:cs="Times New Roman"/>
          <w:bCs/>
          <w:sz w:val="28"/>
          <w:szCs w:val="28"/>
        </w:rPr>
        <w:t xml:space="preserve"> Я, не всегда полностью осознаваемую и не требует вербальных ответов. Таким образом, информация не искажается, на нее не может оказывать влияние ни экспериментатор, ни испытуемый. </w:t>
      </w:r>
      <w:r w:rsidR="005563E4" w:rsidRPr="002E3359">
        <w:rPr>
          <w:rFonts w:ascii="Times New Roman" w:hAnsi="Times New Roman" w:cs="Times New Roman"/>
          <w:bCs/>
          <w:sz w:val="28"/>
          <w:szCs w:val="28"/>
        </w:rPr>
        <w:t xml:space="preserve">Во-вторых, </w:t>
      </w:r>
      <w:r w:rsidR="00D41A11" w:rsidRPr="002E3359">
        <w:rPr>
          <w:rFonts w:ascii="Times New Roman" w:hAnsi="Times New Roman" w:cs="Times New Roman"/>
          <w:bCs/>
          <w:sz w:val="28"/>
          <w:szCs w:val="28"/>
        </w:rPr>
        <w:t xml:space="preserve">несмотря на то, что </w:t>
      </w:r>
      <w:r w:rsidR="005563E4" w:rsidRPr="002E3359">
        <w:rPr>
          <w:rFonts w:ascii="Times New Roman" w:hAnsi="Times New Roman" w:cs="Times New Roman"/>
          <w:bCs/>
          <w:sz w:val="28"/>
          <w:szCs w:val="28"/>
        </w:rPr>
        <w:t>п</w:t>
      </w:r>
      <w:r w:rsidRPr="002E3359">
        <w:rPr>
          <w:rFonts w:ascii="Times New Roman" w:hAnsi="Times New Roman" w:cs="Times New Roman"/>
          <w:bCs/>
          <w:sz w:val="28"/>
          <w:szCs w:val="28"/>
        </w:rPr>
        <w:t>редставления о своем гендерном Я молодежь</w:t>
      </w:r>
      <w:r w:rsidR="005563E4" w:rsidRPr="002E3359">
        <w:rPr>
          <w:rFonts w:ascii="Times New Roman" w:hAnsi="Times New Roman" w:cs="Times New Roman"/>
          <w:bCs/>
          <w:sz w:val="28"/>
          <w:szCs w:val="28"/>
        </w:rPr>
        <w:t xml:space="preserve">ю </w:t>
      </w:r>
      <w:r w:rsidRPr="002E3359">
        <w:rPr>
          <w:rFonts w:ascii="Times New Roman" w:hAnsi="Times New Roman" w:cs="Times New Roman"/>
          <w:bCs/>
          <w:sz w:val="28"/>
          <w:szCs w:val="28"/>
        </w:rPr>
        <w:t>не до конца осознаются</w:t>
      </w:r>
      <w:r w:rsidR="00D41A11" w:rsidRPr="002E3359">
        <w:rPr>
          <w:rFonts w:ascii="Times New Roman" w:hAnsi="Times New Roman" w:cs="Times New Roman"/>
          <w:bCs/>
          <w:sz w:val="28"/>
          <w:szCs w:val="28"/>
        </w:rPr>
        <w:t xml:space="preserve">, </w:t>
      </w:r>
      <w:r w:rsidR="005563E4" w:rsidRPr="002E3359">
        <w:rPr>
          <w:rFonts w:ascii="Times New Roman" w:hAnsi="Times New Roman" w:cs="Times New Roman"/>
          <w:bCs/>
          <w:sz w:val="28"/>
          <w:szCs w:val="28"/>
        </w:rPr>
        <w:t xml:space="preserve">они </w:t>
      </w:r>
      <w:r w:rsidRPr="002E3359">
        <w:rPr>
          <w:rFonts w:ascii="Times New Roman" w:hAnsi="Times New Roman" w:cs="Times New Roman"/>
          <w:bCs/>
          <w:sz w:val="28"/>
          <w:szCs w:val="28"/>
        </w:rPr>
        <w:t xml:space="preserve">имплицитно содержатся в </w:t>
      </w:r>
      <w:r w:rsidR="005563E4" w:rsidRPr="002E3359">
        <w:rPr>
          <w:rFonts w:ascii="Times New Roman" w:hAnsi="Times New Roman" w:cs="Times New Roman"/>
          <w:bCs/>
          <w:sz w:val="28"/>
          <w:szCs w:val="28"/>
        </w:rPr>
        <w:t>их</w:t>
      </w:r>
      <w:r w:rsidRPr="002E3359">
        <w:rPr>
          <w:rFonts w:ascii="Times New Roman" w:hAnsi="Times New Roman" w:cs="Times New Roman"/>
          <w:bCs/>
          <w:sz w:val="28"/>
          <w:szCs w:val="28"/>
        </w:rPr>
        <w:t xml:space="preserve"> сознании и влияют на эмоциональные переживания, поведение. </w:t>
      </w:r>
      <w:r w:rsidR="00D41A11" w:rsidRPr="002E3359">
        <w:rPr>
          <w:rFonts w:ascii="Times New Roman" w:hAnsi="Times New Roman" w:cs="Times New Roman"/>
          <w:bCs/>
          <w:sz w:val="28"/>
          <w:szCs w:val="28"/>
        </w:rPr>
        <w:t>Психосемантический м</w:t>
      </w:r>
      <w:r w:rsidRPr="002E3359">
        <w:rPr>
          <w:rFonts w:ascii="Times New Roman" w:hAnsi="Times New Roman" w:cs="Times New Roman"/>
          <w:bCs/>
          <w:sz w:val="28"/>
          <w:szCs w:val="28"/>
        </w:rPr>
        <w:t xml:space="preserve">етод позволяет эксплицировать содержащиеся в сознании идентичностные структуры. </w:t>
      </w:r>
      <w:r w:rsidR="005563E4" w:rsidRPr="002E3359">
        <w:rPr>
          <w:rFonts w:ascii="Times New Roman" w:hAnsi="Times New Roman" w:cs="Times New Roman"/>
          <w:bCs/>
          <w:sz w:val="28"/>
          <w:szCs w:val="28"/>
        </w:rPr>
        <w:t xml:space="preserve">В-третьих, </w:t>
      </w:r>
      <w:r w:rsidR="00D41A11" w:rsidRPr="002E3359">
        <w:rPr>
          <w:rFonts w:ascii="Times New Roman" w:hAnsi="Times New Roman" w:cs="Times New Roman"/>
          <w:bCs/>
          <w:sz w:val="28"/>
          <w:szCs w:val="28"/>
        </w:rPr>
        <w:t xml:space="preserve">этот </w:t>
      </w:r>
      <w:r w:rsidR="005563E4" w:rsidRPr="002E3359">
        <w:rPr>
          <w:rFonts w:ascii="Times New Roman" w:hAnsi="Times New Roman" w:cs="Times New Roman"/>
          <w:bCs/>
          <w:sz w:val="28"/>
          <w:szCs w:val="28"/>
        </w:rPr>
        <w:t>м</w:t>
      </w:r>
      <w:r w:rsidRPr="002E3359">
        <w:rPr>
          <w:rFonts w:ascii="Times New Roman" w:hAnsi="Times New Roman" w:cs="Times New Roman"/>
          <w:bCs/>
          <w:sz w:val="28"/>
          <w:szCs w:val="28"/>
        </w:rPr>
        <w:t xml:space="preserve">етод соответствует конструктивистскому подходу, который </w:t>
      </w:r>
      <w:r w:rsidR="00326DD5" w:rsidRPr="002E3359">
        <w:rPr>
          <w:rFonts w:ascii="Times New Roman" w:hAnsi="Times New Roman" w:cs="Times New Roman"/>
          <w:bCs/>
          <w:sz w:val="28"/>
          <w:szCs w:val="28"/>
        </w:rPr>
        <w:t xml:space="preserve">предусматривает </w:t>
      </w:r>
      <w:r w:rsidRPr="002E3359">
        <w:rPr>
          <w:rFonts w:ascii="Times New Roman" w:hAnsi="Times New Roman" w:cs="Times New Roman"/>
          <w:bCs/>
          <w:sz w:val="28"/>
          <w:szCs w:val="28"/>
        </w:rPr>
        <w:t>активность самой личности. А именно то, что осознание и отношение к своему «Я» опосредовано субъективным восприятием</w:t>
      </w:r>
      <w:r w:rsidR="00244ED3" w:rsidRPr="002E3359">
        <w:rPr>
          <w:rFonts w:ascii="Times New Roman" w:hAnsi="Times New Roman" w:cs="Times New Roman"/>
          <w:bCs/>
          <w:sz w:val="28"/>
          <w:szCs w:val="28"/>
        </w:rPr>
        <w:t>, предпочтением</w:t>
      </w:r>
      <w:r w:rsidRPr="002E3359">
        <w:rPr>
          <w:rFonts w:ascii="Times New Roman" w:hAnsi="Times New Roman" w:cs="Times New Roman"/>
          <w:bCs/>
          <w:sz w:val="28"/>
          <w:szCs w:val="28"/>
        </w:rPr>
        <w:t xml:space="preserve"> и теми значениями, смыслами, которыми личность наделяет свои качества. </w:t>
      </w:r>
      <w:bookmarkStart w:id="233" w:name="_Hlk104358457"/>
      <w:r w:rsidRPr="002E3359">
        <w:rPr>
          <w:rFonts w:ascii="Times New Roman" w:hAnsi="Times New Roman" w:cs="Times New Roman"/>
          <w:bCs/>
          <w:sz w:val="28"/>
          <w:szCs w:val="28"/>
        </w:rPr>
        <w:t xml:space="preserve">Средствами метода реконструируется модель сознания, которая отражает субъективную картину восприятия «Я», их собственное видение. </w:t>
      </w:r>
    </w:p>
    <w:p w14:paraId="3F165F05" w14:textId="1C770484" w:rsidR="00345C72" w:rsidRPr="002E3359" w:rsidRDefault="005419C0" w:rsidP="002E3359">
      <w:pPr>
        <w:tabs>
          <w:tab w:val="left" w:pos="993"/>
        </w:tabs>
        <w:spacing w:after="0" w:line="240" w:lineRule="auto"/>
        <w:ind w:firstLine="709"/>
        <w:jc w:val="both"/>
        <w:rPr>
          <w:rFonts w:ascii="Times New Roman" w:hAnsi="Times New Roman" w:cs="Times New Roman"/>
          <w:bCs/>
          <w:sz w:val="28"/>
          <w:szCs w:val="28"/>
        </w:rPr>
      </w:pPr>
      <w:r w:rsidRPr="002E3359">
        <w:rPr>
          <w:rFonts w:ascii="Times New Roman" w:hAnsi="Times New Roman" w:cs="Times New Roman"/>
          <w:bCs/>
          <w:sz w:val="28"/>
          <w:szCs w:val="28"/>
        </w:rPr>
        <w:t>Реконструкция субъективной картины «Я»</w:t>
      </w:r>
      <w:r w:rsidR="00345C72" w:rsidRPr="002E3359">
        <w:rPr>
          <w:rFonts w:ascii="Times New Roman" w:hAnsi="Times New Roman" w:cs="Times New Roman"/>
          <w:bCs/>
          <w:sz w:val="28"/>
          <w:szCs w:val="28"/>
        </w:rPr>
        <w:t>, в том числе гендерного,</w:t>
      </w:r>
      <w:r w:rsidRPr="002E3359">
        <w:rPr>
          <w:rFonts w:ascii="Times New Roman" w:hAnsi="Times New Roman" w:cs="Times New Roman"/>
          <w:bCs/>
          <w:sz w:val="28"/>
          <w:szCs w:val="28"/>
        </w:rPr>
        <w:t xml:space="preserve"> осуществля</w:t>
      </w:r>
      <w:r w:rsidR="00244ED3" w:rsidRPr="002E3359">
        <w:rPr>
          <w:rFonts w:ascii="Times New Roman" w:hAnsi="Times New Roman" w:cs="Times New Roman"/>
          <w:bCs/>
          <w:sz w:val="28"/>
          <w:szCs w:val="28"/>
        </w:rPr>
        <w:t>лось</w:t>
      </w:r>
      <w:r w:rsidRPr="002E3359">
        <w:rPr>
          <w:rFonts w:ascii="Times New Roman" w:hAnsi="Times New Roman" w:cs="Times New Roman"/>
          <w:bCs/>
          <w:sz w:val="28"/>
          <w:szCs w:val="28"/>
        </w:rPr>
        <w:t xml:space="preserve"> через построение семантического пространства</w:t>
      </w:r>
      <w:r w:rsidR="00345C72" w:rsidRPr="002E3359">
        <w:rPr>
          <w:rFonts w:ascii="Times New Roman" w:hAnsi="Times New Roman" w:cs="Times New Roman"/>
          <w:bCs/>
          <w:sz w:val="28"/>
          <w:szCs w:val="28"/>
        </w:rPr>
        <w:t>. Согласно В.Ф.</w:t>
      </w:r>
      <w:r w:rsidR="00936A86" w:rsidRPr="002E3359">
        <w:rPr>
          <w:rFonts w:ascii="Times New Roman" w:hAnsi="Times New Roman" w:cs="Times New Roman"/>
          <w:bCs/>
          <w:sz w:val="28"/>
          <w:szCs w:val="28"/>
        </w:rPr>
        <w:t> </w:t>
      </w:r>
      <w:r w:rsidR="00345C72" w:rsidRPr="002E3359">
        <w:rPr>
          <w:rFonts w:ascii="Times New Roman" w:hAnsi="Times New Roman" w:cs="Times New Roman"/>
          <w:bCs/>
          <w:sz w:val="28"/>
          <w:szCs w:val="28"/>
        </w:rPr>
        <w:t xml:space="preserve">Петренко, оно является </w:t>
      </w:r>
      <w:r w:rsidRPr="002E3359">
        <w:rPr>
          <w:rFonts w:ascii="Times New Roman" w:hAnsi="Times New Roman" w:cs="Times New Roman"/>
          <w:bCs/>
          <w:sz w:val="28"/>
          <w:szCs w:val="28"/>
        </w:rPr>
        <w:t>систем</w:t>
      </w:r>
      <w:r w:rsidR="00345C72" w:rsidRPr="002E3359">
        <w:rPr>
          <w:rFonts w:ascii="Times New Roman" w:hAnsi="Times New Roman" w:cs="Times New Roman"/>
          <w:bCs/>
          <w:sz w:val="28"/>
          <w:szCs w:val="28"/>
        </w:rPr>
        <w:t>ой</w:t>
      </w:r>
      <w:r w:rsidRPr="002E3359">
        <w:rPr>
          <w:rFonts w:ascii="Times New Roman" w:hAnsi="Times New Roman" w:cs="Times New Roman"/>
          <w:bCs/>
          <w:sz w:val="28"/>
          <w:szCs w:val="28"/>
        </w:rPr>
        <w:t xml:space="preserve"> определенным образом структурированных признаков, </w:t>
      </w:r>
      <w:r w:rsidR="00326DD5" w:rsidRPr="002E3359">
        <w:rPr>
          <w:rFonts w:ascii="Times New Roman" w:hAnsi="Times New Roman" w:cs="Times New Roman"/>
          <w:bCs/>
          <w:sz w:val="28"/>
          <w:szCs w:val="28"/>
        </w:rPr>
        <w:t xml:space="preserve">которыми </w:t>
      </w:r>
      <w:r w:rsidRPr="002E3359">
        <w:rPr>
          <w:rFonts w:ascii="Times New Roman" w:hAnsi="Times New Roman" w:cs="Times New Roman"/>
          <w:bCs/>
          <w:sz w:val="28"/>
          <w:szCs w:val="28"/>
        </w:rPr>
        <w:t>личность</w:t>
      </w:r>
      <w:r w:rsidR="00326DD5" w:rsidRPr="002E3359">
        <w:rPr>
          <w:rFonts w:ascii="Times New Roman" w:hAnsi="Times New Roman" w:cs="Times New Roman"/>
          <w:bCs/>
          <w:sz w:val="28"/>
          <w:szCs w:val="28"/>
        </w:rPr>
        <w:t xml:space="preserve"> описывает себя</w:t>
      </w:r>
      <w:r w:rsidR="00AD47F8" w:rsidRPr="002E3359">
        <w:rPr>
          <w:rFonts w:ascii="Times New Roman" w:hAnsi="Times New Roman" w:cs="Times New Roman"/>
          <w:bCs/>
          <w:sz w:val="28"/>
          <w:szCs w:val="28"/>
        </w:rPr>
        <w:t xml:space="preserve"> [</w:t>
      </w:r>
      <w:r w:rsidR="00145671" w:rsidRPr="002E3359">
        <w:rPr>
          <w:rFonts w:ascii="Times New Roman" w:hAnsi="Times New Roman" w:cs="Times New Roman"/>
          <w:bCs/>
          <w:sz w:val="28"/>
          <w:szCs w:val="28"/>
        </w:rPr>
        <w:t>2</w:t>
      </w:r>
      <w:r w:rsidR="00936A86" w:rsidRPr="002E3359">
        <w:rPr>
          <w:rFonts w:ascii="Times New Roman" w:hAnsi="Times New Roman" w:cs="Times New Roman"/>
          <w:bCs/>
          <w:sz w:val="28"/>
          <w:szCs w:val="28"/>
        </w:rPr>
        <w:t>27</w:t>
      </w:r>
      <w:r w:rsidR="00AD47F8" w:rsidRPr="002E3359">
        <w:rPr>
          <w:rFonts w:ascii="Times New Roman" w:hAnsi="Times New Roman" w:cs="Times New Roman"/>
          <w:bCs/>
          <w:sz w:val="28"/>
          <w:szCs w:val="28"/>
        </w:rPr>
        <w:t>]</w:t>
      </w:r>
      <w:r w:rsidRPr="002E3359">
        <w:rPr>
          <w:rFonts w:ascii="Times New Roman" w:hAnsi="Times New Roman" w:cs="Times New Roman"/>
          <w:bCs/>
          <w:sz w:val="28"/>
          <w:szCs w:val="28"/>
        </w:rPr>
        <w:t xml:space="preserve">. </w:t>
      </w:r>
      <w:r w:rsidR="00345C72" w:rsidRPr="002E3359">
        <w:rPr>
          <w:rFonts w:ascii="Times New Roman" w:hAnsi="Times New Roman" w:cs="Times New Roman"/>
          <w:bCs/>
          <w:sz w:val="28"/>
          <w:szCs w:val="28"/>
        </w:rPr>
        <w:t xml:space="preserve">В настоящем </w:t>
      </w:r>
      <w:r w:rsidR="007447C3" w:rsidRPr="002E3359">
        <w:rPr>
          <w:rFonts w:ascii="Times New Roman" w:hAnsi="Times New Roman" w:cs="Times New Roman"/>
          <w:bCs/>
          <w:sz w:val="28"/>
          <w:szCs w:val="28"/>
        </w:rPr>
        <w:t>исследовании семантические</w:t>
      </w:r>
      <w:r w:rsidR="00345C72" w:rsidRPr="002E3359">
        <w:rPr>
          <w:rFonts w:ascii="Times New Roman" w:hAnsi="Times New Roman" w:cs="Times New Roman"/>
          <w:bCs/>
          <w:sz w:val="28"/>
          <w:szCs w:val="28"/>
        </w:rPr>
        <w:t xml:space="preserve"> пространств</w:t>
      </w:r>
      <w:r w:rsidR="00AD47F8" w:rsidRPr="002E3359">
        <w:rPr>
          <w:rFonts w:ascii="Times New Roman" w:hAnsi="Times New Roman" w:cs="Times New Roman"/>
          <w:bCs/>
          <w:sz w:val="28"/>
          <w:szCs w:val="28"/>
        </w:rPr>
        <w:t xml:space="preserve">а </w:t>
      </w:r>
      <w:r w:rsidR="00345C72" w:rsidRPr="002E3359">
        <w:rPr>
          <w:rFonts w:ascii="Times New Roman" w:hAnsi="Times New Roman" w:cs="Times New Roman"/>
          <w:bCs/>
          <w:sz w:val="28"/>
          <w:szCs w:val="28"/>
        </w:rPr>
        <w:t>юношей и девушек</w:t>
      </w:r>
      <w:r w:rsidR="00AD47F8" w:rsidRPr="002E3359">
        <w:rPr>
          <w:rFonts w:ascii="Times New Roman" w:hAnsi="Times New Roman" w:cs="Times New Roman"/>
          <w:bCs/>
          <w:sz w:val="28"/>
          <w:szCs w:val="28"/>
        </w:rPr>
        <w:t>, построенные на основе субъективного шкалирования ими личностных качеств, выступают моделями структур гендерной идентичности</w:t>
      </w:r>
      <w:r w:rsidR="00244ED3" w:rsidRPr="002E3359">
        <w:rPr>
          <w:rFonts w:ascii="Times New Roman" w:hAnsi="Times New Roman" w:cs="Times New Roman"/>
          <w:bCs/>
          <w:sz w:val="28"/>
          <w:szCs w:val="28"/>
        </w:rPr>
        <w:t xml:space="preserve"> и гендерных идеалов</w:t>
      </w:r>
      <w:r w:rsidR="00AD47F8" w:rsidRPr="002E3359">
        <w:rPr>
          <w:rFonts w:ascii="Times New Roman" w:hAnsi="Times New Roman" w:cs="Times New Roman"/>
          <w:bCs/>
          <w:sz w:val="28"/>
          <w:szCs w:val="28"/>
        </w:rPr>
        <w:t xml:space="preserve">. </w:t>
      </w:r>
    </w:p>
    <w:p w14:paraId="707C7BF2" w14:textId="73AA860D" w:rsidR="005563E4" w:rsidRPr="002E3359" w:rsidRDefault="005563E4" w:rsidP="002E3359">
      <w:pPr>
        <w:tabs>
          <w:tab w:val="left" w:pos="993"/>
        </w:tabs>
        <w:spacing w:after="0" w:line="240" w:lineRule="auto"/>
        <w:ind w:firstLine="709"/>
        <w:jc w:val="both"/>
        <w:rPr>
          <w:rFonts w:ascii="Times New Roman" w:hAnsi="Times New Roman" w:cs="Times New Roman"/>
          <w:bCs/>
          <w:iCs/>
          <w:sz w:val="28"/>
          <w:szCs w:val="28"/>
        </w:rPr>
      </w:pPr>
      <w:r w:rsidRPr="002E3359">
        <w:rPr>
          <w:rFonts w:ascii="Times New Roman" w:hAnsi="Times New Roman" w:cs="Times New Roman"/>
          <w:bCs/>
          <w:iCs/>
          <w:sz w:val="28"/>
          <w:szCs w:val="28"/>
        </w:rPr>
        <w:t xml:space="preserve">Психосемантическое исследование состояло из этапов отбора оцениваемых признаков, сбора, обработки и интерпретации данных. </w:t>
      </w:r>
      <w:bookmarkEnd w:id="233"/>
      <w:r w:rsidRPr="002E3359">
        <w:rPr>
          <w:rFonts w:ascii="Times New Roman" w:hAnsi="Times New Roman" w:cs="Times New Roman"/>
          <w:bCs/>
          <w:iCs/>
          <w:sz w:val="28"/>
          <w:szCs w:val="28"/>
        </w:rPr>
        <w:t>Перечень признаков составлялся после бесед, в ходе которых студенты спонтанно приводили те качества, которые для них значимы</w:t>
      </w:r>
      <w:r w:rsidR="00244ED3" w:rsidRPr="002E3359">
        <w:rPr>
          <w:rFonts w:ascii="Times New Roman" w:hAnsi="Times New Roman" w:cs="Times New Roman"/>
          <w:bCs/>
          <w:iCs/>
          <w:sz w:val="28"/>
          <w:szCs w:val="28"/>
        </w:rPr>
        <w:t xml:space="preserve"> в восприятии </w:t>
      </w:r>
      <w:r w:rsidR="00880B46" w:rsidRPr="002E3359">
        <w:rPr>
          <w:rFonts w:ascii="Times New Roman" w:hAnsi="Times New Roman" w:cs="Times New Roman"/>
          <w:bCs/>
          <w:iCs/>
          <w:sz w:val="28"/>
          <w:szCs w:val="28"/>
        </w:rPr>
        <w:t xml:space="preserve">себя </w:t>
      </w:r>
      <w:r w:rsidR="00244ED3" w:rsidRPr="002E3359">
        <w:rPr>
          <w:rFonts w:ascii="Times New Roman" w:hAnsi="Times New Roman" w:cs="Times New Roman"/>
          <w:bCs/>
          <w:iCs/>
          <w:sz w:val="28"/>
          <w:szCs w:val="28"/>
        </w:rPr>
        <w:t>и ровесник</w:t>
      </w:r>
      <w:r w:rsidR="00880B46" w:rsidRPr="002E3359">
        <w:rPr>
          <w:rFonts w:ascii="Times New Roman" w:hAnsi="Times New Roman" w:cs="Times New Roman"/>
          <w:bCs/>
          <w:iCs/>
          <w:sz w:val="28"/>
          <w:szCs w:val="28"/>
        </w:rPr>
        <w:t>ов как юношей и девушек</w:t>
      </w:r>
      <w:r w:rsidRPr="002E3359">
        <w:rPr>
          <w:rFonts w:ascii="Times New Roman" w:hAnsi="Times New Roman" w:cs="Times New Roman"/>
          <w:bCs/>
          <w:iCs/>
          <w:sz w:val="28"/>
          <w:szCs w:val="28"/>
        </w:rPr>
        <w:t xml:space="preserve">. Из </w:t>
      </w:r>
      <w:r w:rsidR="00880B46" w:rsidRPr="002E3359">
        <w:rPr>
          <w:rFonts w:ascii="Times New Roman" w:hAnsi="Times New Roman" w:cs="Times New Roman"/>
          <w:bCs/>
          <w:iCs/>
          <w:sz w:val="28"/>
          <w:szCs w:val="28"/>
        </w:rPr>
        <w:t xml:space="preserve">перечисленных </w:t>
      </w:r>
      <w:r w:rsidR="007447C3" w:rsidRPr="002E3359">
        <w:rPr>
          <w:rFonts w:ascii="Times New Roman" w:hAnsi="Times New Roman" w:cs="Times New Roman"/>
          <w:bCs/>
          <w:iCs/>
          <w:sz w:val="28"/>
          <w:szCs w:val="28"/>
        </w:rPr>
        <w:t>качеств были</w:t>
      </w:r>
      <w:r w:rsidRPr="002E3359">
        <w:rPr>
          <w:rFonts w:ascii="Times New Roman" w:hAnsi="Times New Roman" w:cs="Times New Roman"/>
          <w:bCs/>
          <w:iCs/>
          <w:sz w:val="28"/>
          <w:szCs w:val="28"/>
        </w:rPr>
        <w:t xml:space="preserve"> выбраны наиболее часто указываемые. В целях проверки точности формулировки признаков (насколько хорошо понимают?) и оптимальности их количества (не вызывает ли утомление?) было проведено пилотажное исследование. </w:t>
      </w:r>
      <w:r w:rsidR="00D46FF3" w:rsidRPr="002E3359">
        <w:rPr>
          <w:rFonts w:ascii="Times New Roman" w:hAnsi="Times New Roman" w:cs="Times New Roman"/>
          <w:bCs/>
          <w:iCs/>
          <w:sz w:val="28"/>
          <w:szCs w:val="28"/>
        </w:rPr>
        <w:t xml:space="preserve">Для оценки испытуемым предъявлялся вертикальный список личностных качеств. Согласно инструкции, оценка степени выраженности у себя качеств производилась отметкой на семибальной континуальной </w:t>
      </w:r>
      <w:r w:rsidR="00244ED3" w:rsidRPr="002E3359">
        <w:rPr>
          <w:rFonts w:ascii="Times New Roman" w:hAnsi="Times New Roman" w:cs="Times New Roman"/>
          <w:bCs/>
          <w:iCs/>
          <w:sz w:val="28"/>
          <w:szCs w:val="28"/>
        </w:rPr>
        <w:t xml:space="preserve">лайкертовской </w:t>
      </w:r>
      <w:r w:rsidR="00D46FF3" w:rsidRPr="002E3359">
        <w:rPr>
          <w:rFonts w:ascii="Times New Roman" w:hAnsi="Times New Roman" w:cs="Times New Roman"/>
          <w:bCs/>
          <w:iCs/>
          <w:sz w:val="28"/>
          <w:szCs w:val="28"/>
        </w:rPr>
        <w:t xml:space="preserve">шкале, расположенной под каждым личностным качеством. </w:t>
      </w:r>
      <w:r w:rsidRPr="002E3359">
        <w:rPr>
          <w:rFonts w:ascii="Times New Roman" w:hAnsi="Times New Roman" w:cs="Times New Roman"/>
          <w:bCs/>
          <w:iCs/>
          <w:sz w:val="28"/>
          <w:szCs w:val="28"/>
        </w:rPr>
        <w:t>После пилотажного исследования и оценки готовности методики составлен список из 29 качеств, значимых для юношей и девушек</w:t>
      </w:r>
      <w:r w:rsidR="000105ED" w:rsidRPr="002E3359">
        <w:rPr>
          <w:rFonts w:ascii="Times New Roman" w:hAnsi="Times New Roman" w:cs="Times New Roman"/>
          <w:bCs/>
          <w:iCs/>
          <w:sz w:val="28"/>
          <w:szCs w:val="28"/>
        </w:rPr>
        <w:t xml:space="preserve"> (</w:t>
      </w:r>
      <w:r w:rsidR="00036414" w:rsidRPr="002E3359">
        <w:rPr>
          <w:rFonts w:ascii="Times New Roman" w:hAnsi="Times New Roman" w:cs="Times New Roman"/>
          <w:bCs/>
          <w:iCs/>
          <w:sz w:val="28"/>
          <w:szCs w:val="28"/>
        </w:rPr>
        <w:t>П</w:t>
      </w:r>
      <w:r w:rsidR="000105ED" w:rsidRPr="002E3359">
        <w:rPr>
          <w:rFonts w:ascii="Times New Roman" w:hAnsi="Times New Roman" w:cs="Times New Roman"/>
          <w:bCs/>
          <w:iCs/>
          <w:sz w:val="28"/>
          <w:szCs w:val="28"/>
        </w:rPr>
        <w:t>риложение А)</w:t>
      </w:r>
      <w:r w:rsidRPr="002E3359">
        <w:rPr>
          <w:rFonts w:ascii="Times New Roman" w:hAnsi="Times New Roman" w:cs="Times New Roman"/>
          <w:bCs/>
          <w:iCs/>
          <w:sz w:val="28"/>
          <w:szCs w:val="28"/>
        </w:rPr>
        <w:t>.</w:t>
      </w:r>
    </w:p>
    <w:p w14:paraId="4547E983" w14:textId="1595980F" w:rsidR="005563E4" w:rsidRPr="002E3359" w:rsidRDefault="005563E4" w:rsidP="002E3359">
      <w:pPr>
        <w:tabs>
          <w:tab w:val="left" w:pos="993"/>
        </w:tabs>
        <w:spacing w:after="0" w:line="240" w:lineRule="auto"/>
        <w:ind w:firstLine="709"/>
        <w:jc w:val="both"/>
        <w:rPr>
          <w:rFonts w:ascii="Times New Roman" w:hAnsi="Times New Roman" w:cs="Times New Roman"/>
          <w:bCs/>
          <w:sz w:val="28"/>
          <w:szCs w:val="28"/>
        </w:rPr>
      </w:pPr>
      <w:r w:rsidRPr="002E3359">
        <w:rPr>
          <w:rFonts w:ascii="Times New Roman" w:hAnsi="Times New Roman" w:cs="Times New Roman"/>
          <w:bCs/>
          <w:sz w:val="28"/>
          <w:szCs w:val="28"/>
        </w:rPr>
        <w:t>Полученные после основного исс</w:t>
      </w:r>
      <w:r w:rsidR="00D46FF3" w:rsidRPr="002E3359">
        <w:rPr>
          <w:rFonts w:ascii="Times New Roman" w:hAnsi="Times New Roman" w:cs="Times New Roman"/>
          <w:bCs/>
          <w:sz w:val="28"/>
          <w:szCs w:val="28"/>
        </w:rPr>
        <w:t>л</w:t>
      </w:r>
      <w:r w:rsidRPr="002E3359">
        <w:rPr>
          <w:rFonts w:ascii="Times New Roman" w:hAnsi="Times New Roman" w:cs="Times New Roman"/>
          <w:bCs/>
          <w:sz w:val="28"/>
          <w:szCs w:val="28"/>
        </w:rPr>
        <w:t xml:space="preserve">едования групповые данные были преобразованы в формат </w:t>
      </w:r>
      <w:r w:rsidRPr="002E3359">
        <w:rPr>
          <w:rFonts w:ascii="Times New Roman" w:hAnsi="Times New Roman" w:cs="Times New Roman"/>
          <w:bCs/>
          <w:iCs/>
          <w:sz w:val="28"/>
          <w:szCs w:val="28"/>
        </w:rPr>
        <w:t xml:space="preserve">MS Excel и </w:t>
      </w:r>
      <w:r w:rsidRPr="002E3359">
        <w:rPr>
          <w:rFonts w:ascii="Times New Roman" w:hAnsi="Times New Roman" w:cs="Times New Roman"/>
          <w:bCs/>
          <w:sz w:val="28"/>
          <w:szCs w:val="28"/>
        </w:rPr>
        <w:t xml:space="preserve">обработаны с помощью пакета программ </w:t>
      </w:r>
      <w:r w:rsidRPr="002E3359">
        <w:rPr>
          <w:rFonts w:ascii="Times New Roman" w:hAnsi="Times New Roman" w:cs="Times New Roman"/>
          <w:bCs/>
          <w:iCs/>
          <w:sz w:val="28"/>
          <w:szCs w:val="28"/>
        </w:rPr>
        <w:t>SPSS</w:t>
      </w:r>
      <w:r w:rsidR="00880B46" w:rsidRPr="002E3359">
        <w:rPr>
          <w:rFonts w:ascii="Times New Roman" w:hAnsi="Times New Roman" w:cs="Times New Roman"/>
          <w:bCs/>
          <w:iCs/>
          <w:sz w:val="28"/>
          <w:szCs w:val="28"/>
        </w:rPr>
        <w:t xml:space="preserve"> 23</w:t>
      </w:r>
      <w:r w:rsidRPr="002E3359">
        <w:rPr>
          <w:rFonts w:ascii="Times New Roman" w:hAnsi="Times New Roman" w:cs="Times New Roman"/>
          <w:bCs/>
          <w:iCs/>
          <w:sz w:val="28"/>
          <w:szCs w:val="28"/>
        </w:rPr>
        <w:t xml:space="preserve">. </w:t>
      </w:r>
      <w:bookmarkStart w:id="234" w:name="_Hlk104358483"/>
      <w:r w:rsidRPr="002E3359">
        <w:rPr>
          <w:rFonts w:ascii="Times New Roman" w:hAnsi="Times New Roman" w:cs="Times New Roman"/>
          <w:bCs/>
          <w:iCs/>
          <w:sz w:val="28"/>
          <w:szCs w:val="28"/>
        </w:rPr>
        <w:t>Данные подверглись</w:t>
      </w:r>
      <w:r w:rsidR="00E01F6A" w:rsidRPr="002E3359">
        <w:rPr>
          <w:rFonts w:ascii="Times New Roman" w:hAnsi="Times New Roman" w:cs="Times New Roman"/>
          <w:bCs/>
          <w:iCs/>
          <w:sz w:val="28"/>
          <w:szCs w:val="28"/>
        </w:rPr>
        <w:t xml:space="preserve"> корреляционному анализу (</w:t>
      </w:r>
      <w:r w:rsidR="00E01F6A" w:rsidRPr="002E3359">
        <w:rPr>
          <w:rFonts w:ascii="Times New Roman" w:hAnsi="Times New Roman" w:cs="Times New Roman"/>
          <w:bCs/>
          <w:iCs/>
          <w:sz w:val="28"/>
          <w:szCs w:val="28"/>
          <w:lang w:val="en-US"/>
        </w:rPr>
        <w:t>r</w:t>
      </w:r>
      <w:r w:rsidR="00E01F6A" w:rsidRPr="002E3359">
        <w:rPr>
          <w:rFonts w:ascii="Times New Roman" w:hAnsi="Times New Roman" w:cs="Times New Roman"/>
          <w:bCs/>
          <w:iCs/>
          <w:sz w:val="28"/>
          <w:szCs w:val="28"/>
        </w:rPr>
        <w:t xml:space="preserve"> -Пирсон) и последующему</w:t>
      </w:r>
      <w:r w:rsidRPr="002E3359">
        <w:rPr>
          <w:rFonts w:ascii="Times New Roman" w:hAnsi="Times New Roman" w:cs="Times New Roman"/>
          <w:bCs/>
          <w:iCs/>
          <w:sz w:val="28"/>
          <w:szCs w:val="28"/>
        </w:rPr>
        <w:t xml:space="preserve"> </w:t>
      </w:r>
      <w:bookmarkStart w:id="235" w:name="_Hlk106277832"/>
      <w:r w:rsidRPr="002E3359">
        <w:rPr>
          <w:rFonts w:ascii="Times New Roman" w:hAnsi="Times New Roman" w:cs="Times New Roman"/>
          <w:bCs/>
          <w:iCs/>
          <w:sz w:val="28"/>
          <w:szCs w:val="28"/>
        </w:rPr>
        <w:t>факторному анализу, основанном</w:t>
      </w:r>
      <w:r w:rsidR="00244ED3" w:rsidRPr="002E3359">
        <w:rPr>
          <w:rFonts w:ascii="Times New Roman" w:hAnsi="Times New Roman" w:cs="Times New Roman"/>
          <w:bCs/>
          <w:iCs/>
          <w:sz w:val="28"/>
          <w:szCs w:val="28"/>
        </w:rPr>
        <w:t>у</w:t>
      </w:r>
      <w:r w:rsidRPr="002E3359">
        <w:rPr>
          <w:rFonts w:ascii="Times New Roman" w:hAnsi="Times New Roman" w:cs="Times New Roman"/>
          <w:bCs/>
          <w:iCs/>
          <w:sz w:val="28"/>
          <w:szCs w:val="28"/>
        </w:rPr>
        <w:t xml:space="preserve"> на методе главных компонент, с вращением </w:t>
      </w:r>
      <w:r w:rsidRPr="002E3359">
        <w:rPr>
          <w:rFonts w:ascii="Times New Roman" w:hAnsi="Times New Roman" w:cs="Times New Roman"/>
          <w:bCs/>
          <w:iCs/>
          <w:sz w:val="28"/>
          <w:szCs w:val="28"/>
          <w:lang w:val="en-US"/>
        </w:rPr>
        <w:t>Varimax</w:t>
      </w:r>
      <w:r w:rsidRPr="002E3359">
        <w:rPr>
          <w:rFonts w:ascii="Times New Roman" w:hAnsi="Times New Roman" w:cs="Times New Roman"/>
          <w:bCs/>
          <w:iCs/>
          <w:sz w:val="28"/>
          <w:szCs w:val="28"/>
        </w:rPr>
        <w:t xml:space="preserve"> и нормализацией </w:t>
      </w:r>
      <w:r w:rsidR="00D46FF3" w:rsidRPr="002E3359">
        <w:rPr>
          <w:rFonts w:ascii="Times New Roman" w:hAnsi="Times New Roman" w:cs="Times New Roman"/>
          <w:bCs/>
          <w:iCs/>
          <w:sz w:val="28"/>
          <w:szCs w:val="28"/>
        </w:rPr>
        <w:t xml:space="preserve">по критерию </w:t>
      </w:r>
      <w:r w:rsidRPr="002E3359">
        <w:rPr>
          <w:rFonts w:ascii="Times New Roman" w:hAnsi="Times New Roman" w:cs="Times New Roman"/>
          <w:bCs/>
          <w:iCs/>
          <w:sz w:val="28"/>
          <w:szCs w:val="28"/>
        </w:rPr>
        <w:t>Кайзера</w:t>
      </w:r>
      <w:bookmarkEnd w:id="235"/>
      <w:r w:rsidRPr="002E3359">
        <w:rPr>
          <w:rFonts w:ascii="Times New Roman" w:hAnsi="Times New Roman" w:cs="Times New Roman"/>
          <w:bCs/>
          <w:iCs/>
          <w:sz w:val="28"/>
          <w:szCs w:val="28"/>
        </w:rPr>
        <w:t>.</w:t>
      </w:r>
      <w:bookmarkEnd w:id="234"/>
      <w:r w:rsidRPr="002E3359">
        <w:rPr>
          <w:rFonts w:ascii="Times New Roman" w:hAnsi="Times New Roman" w:cs="Times New Roman"/>
          <w:bCs/>
          <w:iCs/>
          <w:sz w:val="28"/>
          <w:szCs w:val="28"/>
        </w:rPr>
        <w:t> Выделенные после математической обработки ортогональные ф</w:t>
      </w:r>
      <w:r w:rsidRPr="002E3359">
        <w:rPr>
          <w:rFonts w:ascii="Times New Roman" w:hAnsi="Times New Roman" w:cs="Times New Roman"/>
          <w:bCs/>
          <w:sz w:val="28"/>
          <w:szCs w:val="28"/>
        </w:rPr>
        <w:t>акторы идентифицир</w:t>
      </w:r>
      <w:r w:rsidR="00244ED3" w:rsidRPr="002E3359">
        <w:rPr>
          <w:rFonts w:ascii="Times New Roman" w:hAnsi="Times New Roman" w:cs="Times New Roman"/>
          <w:bCs/>
          <w:sz w:val="28"/>
          <w:szCs w:val="28"/>
        </w:rPr>
        <w:t>овались</w:t>
      </w:r>
      <w:r w:rsidRPr="002E3359">
        <w:rPr>
          <w:rFonts w:ascii="Times New Roman" w:hAnsi="Times New Roman" w:cs="Times New Roman"/>
          <w:bCs/>
          <w:sz w:val="28"/>
          <w:szCs w:val="28"/>
        </w:rPr>
        <w:t xml:space="preserve"> теми личностными качествами, которые входят в него с максимальными факторными нагрузками. Объектом анализа и интерпретации, согласно общему правилу</w:t>
      </w:r>
      <w:r w:rsidR="00880B46" w:rsidRPr="002E3359">
        <w:rPr>
          <w:rFonts w:ascii="Times New Roman" w:hAnsi="Times New Roman" w:cs="Times New Roman"/>
          <w:bCs/>
          <w:sz w:val="28"/>
          <w:szCs w:val="28"/>
        </w:rPr>
        <w:t xml:space="preserve"> психометрики</w:t>
      </w:r>
      <w:r w:rsidRPr="002E3359">
        <w:rPr>
          <w:rFonts w:ascii="Times New Roman" w:hAnsi="Times New Roman" w:cs="Times New Roman"/>
          <w:bCs/>
          <w:sz w:val="28"/>
          <w:szCs w:val="28"/>
        </w:rPr>
        <w:t xml:space="preserve">, стали первые три фактора, образующие групповые семантические пространства гендерного «Я» юношей и девушек. </w:t>
      </w:r>
    </w:p>
    <w:p w14:paraId="72D61556" w14:textId="12B60557" w:rsidR="005563E4" w:rsidRPr="002E3359" w:rsidRDefault="005563E4" w:rsidP="002E3359">
      <w:pPr>
        <w:tabs>
          <w:tab w:val="left" w:pos="993"/>
        </w:tabs>
        <w:spacing w:after="0" w:line="240" w:lineRule="auto"/>
        <w:ind w:firstLine="709"/>
        <w:rPr>
          <w:rFonts w:ascii="Times New Roman" w:hAnsi="Times New Roman" w:cs="Times New Roman"/>
          <w:bCs/>
          <w:sz w:val="28"/>
          <w:szCs w:val="28"/>
        </w:rPr>
      </w:pPr>
      <w:r w:rsidRPr="002E3359">
        <w:rPr>
          <w:rFonts w:ascii="Times New Roman" w:hAnsi="Times New Roman" w:cs="Times New Roman"/>
          <w:bCs/>
          <w:sz w:val="28"/>
          <w:szCs w:val="28"/>
        </w:rPr>
        <w:t>В процессе интерпретации имели значение следующие вопросы</w:t>
      </w:r>
      <w:r w:rsidR="00936A86" w:rsidRPr="002E3359">
        <w:rPr>
          <w:rFonts w:ascii="Times New Roman" w:hAnsi="Times New Roman" w:cs="Times New Roman"/>
          <w:bCs/>
          <w:sz w:val="28"/>
          <w:szCs w:val="28"/>
        </w:rPr>
        <w:t>:</w:t>
      </w:r>
      <w:r w:rsidRPr="002E3359">
        <w:rPr>
          <w:rFonts w:ascii="Times New Roman" w:hAnsi="Times New Roman" w:cs="Times New Roman"/>
          <w:bCs/>
          <w:sz w:val="28"/>
          <w:szCs w:val="28"/>
        </w:rPr>
        <w:t xml:space="preserve"> </w:t>
      </w:r>
    </w:p>
    <w:p w14:paraId="19FD80C7" w14:textId="77777777" w:rsidR="005563E4" w:rsidRPr="002E3359" w:rsidRDefault="005563E4" w:rsidP="002E3359">
      <w:pPr>
        <w:tabs>
          <w:tab w:val="left" w:pos="993"/>
        </w:tabs>
        <w:spacing w:after="0" w:line="240" w:lineRule="auto"/>
        <w:ind w:firstLine="709"/>
        <w:jc w:val="both"/>
        <w:rPr>
          <w:rFonts w:ascii="Times New Roman" w:hAnsi="Times New Roman" w:cs="Times New Roman"/>
          <w:bCs/>
          <w:sz w:val="28"/>
          <w:szCs w:val="28"/>
        </w:rPr>
      </w:pPr>
      <w:r w:rsidRPr="002E3359">
        <w:rPr>
          <w:rFonts w:ascii="Times New Roman" w:hAnsi="Times New Roman" w:cs="Times New Roman"/>
          <w:bCs/>
          <w:sz w:val="28"/>
          <w:szCs w:val="28"/>
        </w:rPr>
        <w:t xml:space="preserve">1. Какие личностные качества (мужские и женские) составляют фактор и с какими нагрузками? Например: мужские и женские качества с высокой нагрузкой отражают андрогинный тип. </w:t>
      </w:r>
    </w:p>
    <w:p w14:paraId="2D420193" w14:textId="561C6420" w:rsidR="005563E4" w:rsidRPr="002E3359" w:rsidRDefault="005563E4" w:rsidP="002E3359">
      <w:pPr>
        <w:tabs>
          <w:tab w:val="left" w:pos="851"/>
          <w:tab w:val="left" w:pos="993"/>
        </w:tabs>
        <w:spacing w:after="0" w:line="240" w:lineRule="auto"/>
        <w:ind w:firstLine="709"/>
        <w:jc w:val="both"/>
        <w:rPr>
          <w:rFonts w:ascii="Times New Roman" w:hAnsi="Times New Roman" w:cs="Times New Roman"/>
          <w:bCs/>
          <w:sz w:val="28"/>
          <w:szCs w:val="28"/>
        </w:rPr>
      </w:pPr>
      <w:r w:rsidRPr="002E3359">
        <w:rPr>
          <w:rFonts w:ascii="Times New Roman" w:hAnsi="Times New Roman" w:cs="Times New Roman"/>
          <w:bCs/>
          <w:sz w:val="28"/>
          <w:szCs w:val="28"/>
        </w:rPr>
        <w:t>2.</w:t>
      </w:r>
      <w:r w:rsidR="007447C3" w:rsidRPr="002E3359">
        <w:rPr>
          <w:rFonts w:ascii="Times New Roman" w:hAnsi="Times New Roman" w:cs="Times New Roman"/>
          <w:bCs/>
          <w:sz w:val="28"/>
          <w:szCs w:val="28"/>
        </w:rPr>
        <w:t xml:space="preserve"> </w:t>
      </w:r>
      <w:r w:rsidRPr="002E3359">
        <w:rPr>
          <w:rFonts w:ascii="Times New Roman" w:hAnsi="Times New Roman" w:cs="Times New Roman"/>
          <w:bCs/>
          <w:sz w:val="28"/>
          <w:szCs w:val="28"/>
        </w:rPr>
        <w:t>С какими другими качествами на значимом уровне имеют корреляционные связи шкалы-качества, имеющие в факторе максимальную нагрузку? Это отражает ассоциативные связи в сознании (коннотативное значение), те значения и смыслы, которые испытуемые подразумевают под значимыми для себя качествами.</w:t>
      </w:r>
    </w:p>
    <w:p w14:paraId="58432F7B" w14:textId="77777777" w:rsidR="005563E4" w:rsidRPr="002E3359" w:rsidRDefault="005563E4" w:rsidP="002E3359">
      <w:pPr>
        <w:tabs>
          <w:tab w:val="left" w:pos="993"/>
        </w:tabs>
        <w:spacing w:after="0" w:line="240" w:lineRule="auto"/>
        <w:ind w:firstLine="709"/>
        <w:jc w:val="both"/>
        <w:rPr>
          <w:rFonts w:ascii="Times New Roman" w:hAnsi="Times New Roman" w:cs="Times New Roman"/>
          <w:bCs/>
          <w:sz w:val="28"/>
          <w:szCs w:val="28"/>
        </w:rPr>
      </w:pPr>
      <w:r w:rsidRPr="002E3359">
        <w:rPr>
          <w:rFonts w:ascii="Times New Roman" w:hAnsi="Times New Roman" w:cs="Times New Roman"/>
          <w:bCs/>
          <w:sz w:val="28"/>
          <w:szCs w:val="28"/>
        </w:rPr>
        <w:t>3. Какие качества с их смыслами и значениями представляют выявленные типы идентичности у девушек и у юношей, в чем их различие и сходство? Например: чем по психологическому содержанию сходны и различаются андрогинность у девушек и юношей?</w:t>
      </w:r>
    </w:p>
    <w:p w14:paraId="7BB41943" w14:textId="763250E0" w:rsidR="0003563A" w:rsidRPr="002E3359" w:rsidRDefault="0003563A" w:rsidP="002E3359">
      <w:pPr>
        <w:tabs>
          <w:tab w:val="left" w:pos="993"/>
        </w:tabs>
        <w:spacing w:after="0" w:line="240" w:lineRule="auto"/>
        <w:ind w:firstLine="709"/>
        <w:jc w:val="both"/>
        <w:rPr>
          <w:rFonts w:ascii="Times New Roman" w:hAnsi="Times New Roman" w:cs="Times New Roman"/>
          <w:bCs/>
          <w:sz w:val="28"/>
          <w:szCs w:val="28"/>
        </w:rPr>
      </w:pPr>
      <w:r w:rsidRPr="002E3359">
        <w:rPr>
          <w:rFonts w:ascii="Times New Roman" w:hAnsi="Times New Roman" w:cs="Times New Roman"/>
          <w:bCs/>
          <w:sz w:val="28"/>
          <w:szCs w:val="28"/>
        </w:rPr>
        <w:t xml:space="preserve">Для исследования </w:t>
      </w:r>
      <w:bookmarkStart w:id="236" w:name="_Hlk106260228"/>
      <w:r w:rsidRPr="002E3359">
        <w:rPr>
          <w:rFonts w:ascii="Times New Roman" w:hAnsi="Times New Roman" w:cs="Times New Roman"/>
          <w:bCs/>
          <w:sz w:val="28"/>
          <w:szCs w:val="28"/>
        </w:rPr>
        <w:t xml:space="preserve">гендерных представлений и стереотипов </w:t>
      </w:r>
      <w:r w:rsidR="007447C3" w:rsidRPr="002E3359">
        <w:rPr>
          <w:rFonts w:ascii="Times New Roman" w:hAnsi="Times New Roman" w:cs="Times New Roman"/>
          <w:bCs/>
          <w:sz w:val="28"/>
          <w:szCs w:val="28"/>
        </w:rPr>
        <w:t>применялась разработанная</w:t>
      </w:r>
      <w:r w:rsidRPr="002E3359">
        <w:rPr>
          <w:rFonts w:ascii="Times New Roman" w:hAnsi="Times New Roman" w:cs="Times New Roman"/>
          <w:bCs/>
          <w:sz w:val="28"/>
          <w:szCs w:val="28"/>
        </w:rPr>
        <w:t xml:space="preserve"> И.С.</w:t>
      </w:r>
      <w:r w:rsidR="007447C3" w:rsidRPr="002E3359">
        <w:rPr>
          <w:rFonts w:ascii="Times New Roman" w:hAnsi="Times New Roman" w:cs="Times New Roman"/>
          <w:bCs/>
          <w:sz w:val="28"/>
          <w:szCs w:val="28"/>
        </w:rPr>
        <w:t xml:space="preserve"> </w:t>
      </w:r>
      <w:r w:rsidRPr="002E3359">
        <w:rPr>
          <w:rFonts w:ascii="Times New Roman" w:hAnsi="Times New Roman" w:cs="Times New Roman"/>
          <w:bCs/>
          <w:sz w:val="28"/>
          <w:szCs w:val="28"/>
        </w:rPr>
        <w:t>Клециной «Методика изучения гендерных характеристик»</w:t>
      </w:r>
      <w:bookmarkEnd w:id="236"/>
      <w:r w:rsidR="00DE12D0" w:rsidRPr="002E3359">
        <w:rPr>
          <w:rFonts w:ascii="Times New Roman" w:hAnsi="Times New Roman" w:cs="Times New Roman"/>
          <w:bCs/>
          <w:sz w:val="28"/>
          <w:szCs w:val="28"/>
        </w:rPr>
        <w:t xml:space="preserve">. </w:t>
      </w:r>
      <w:r w:rsidRPr="002E3359">
        <w:rPr>
          <w:rFonts w:ascii="Times New Roman" w:hAnsi="Times New Roman" w:cs="Times New Roman"/>
          <w:bCs/>
          <w:sz w:val="28"/>
          <w:szCs w:val="28"/>
        </w:rPr>
        <w:t xml:space="preserve">Выбор этой методики обусловлен </w:t>
      </w:r>
      <w:r w:rsidR="007447C3" w:rsidRPr="002E3359">
        <w:rPr>
          <w:rFonts w:ascii="Times New Roman" w:hAnsi="Times New Roman" w:cs="Times New Roman"/>
          <w:bCs/>
          <w:sz w:val="28"/>
          <w:szCs w:val="28"/>
        </w:rPr>
        <w:t>задачами исследования</w:t>
      </w:r>
      <w:r w:rsidRPr="002E3359">
        <w:rPr>
          <w:rFonts w:ascii="Times New Roman" w:hAnsi="Times New Roman" w:cs="Times New Roman"/>
          <w:bCs/>
          <w:sz w:val="28"/>
          <w:szCs w:val="28"/>
        </w:rPr>
        <w:t>, направленного на выявление тенденций в трансформации гендерного самосознания в целом. С</w:t>
      </w:r>
      <w:r w:rsidR="002E3359">
        <w:rPr>
          <w:rFonts w:ascii="Times New Roman" w:hAnsi="Times New Roman" w:cs="Times New Roman"/>
          <w:bCs/>
          <w:sz w:val="28"/>
          <w:szCs w:val="28"/>
        </w:rPr>
        <w:t> </w:t>
      </w:r>
      <w:r w:rsidRPr="002E3359">
        <w:rPr>
          <w:rFonts w:ascii="Times New Roman" w:hAnsi="Times New Roman" w:cs="Times New Roman"/>
          <w:bCs/>
          <w:sz w:val="28"/>
          <w:szCs w:val="28"/>
        </w:rPr>
        <w:t>этой точки зрения, принципиальное значение имеет возможность изучения средствами данной методики соотношения в сознании испытуемых традиционных и эгалитарных гендерных представлений, традиционных и модернизированных гендерных стереотипов. Методика И.С.</w:t>
      </w:r>
      <w:r w:rsidR="007447C3" w:rsidRPr="002E3359">
        <w:rPr>
          <w:rFonts w:ascii="Times New Roman" w:hAnsi="Times New Roman" w:cs="Times New Roman"/>
          <w:bCs/>
          <w:sz w:val="28"/>
          <w:szCs w:val="28"/>
        </w:rPr>
        <w:t xml:space="preserve"> </w:t>
      </w:r>
      <w:r w:rsidRPr="002E3359">
        <w:rPr>
          <w:rFonts w:ascii="Times New Roman" w:hAnsi="Times New Roman" w:cs="Times New Roman"/>
          <w:bCs/>
          <w:sz w:val="28"/>
          <w:szCs w:val="28"/>
        </w:rPr>
        <w:t xml:space="preserve">Клециной представлена в </w:t>
      </w:r>
      <w:r w:rsidR="00A040D6" w:rsidRPr="002E3359">
        <w:rPr>
          <w:rFonts w:ascii="Times New Roman" w:hAnsi="Times New Roman" w:cs="Times New Roman"/>
          <w:bCs/>
          <w:sz w:val="28"/>
          <w:szCs w:val="28"/>
        </w:rPr>
        <w:t xml:space="preserve">(Приложении </w:t>
      </w:r>
      <w:r w:rsidR="007E0AB5" w:rsidRPr="002E3359">
        <w:rPr>
          <w:rFonts w:ascii="Times New Roman" w:hAnsi="Times New Roman" w:cs="Times New Roman"/>
          <w:bCs/>
          <w:sz w:val="28"/>
          <w:szCs w:val="28"/>
        </w:rPr>
        <w:t>Б</w:t>
      </w:r>
      <w:r w:rsidR="00A040D6" w:rsidRPr="002E3359">
        <w:rPr>
          <w:rFonts w:ascii="Times New Roman" w:hAnsi="Times New Roman" w:cs="Times New Roman"/>
          <w:bCs/>
          <w:sz w:val="28"/>
          <w:szCs w:val="28"/>
        </w:rPr>
        <w:t>)</w:t>
      </w:r>
      <w:r w:rsidRPr="002E3359">
        <w:rPr>
          <w:rFonts w:ascii="Times New Roman" w:hAnsi="Times New Roman" w:cs="Times New Roman"/>
          <w:bCs/>
          <w:sz w:val="28"/>
          <w:szCs w:val="28"/>
        </w:rPr>
        <w:t>. Ключи для обработки данных, полученных по методике доступны в практикуме И.С.</w:t>
      </w:r>
      <w:r w:rsidR="007447C3" w:rsidRPr="002E3359">
        <w:rPr>
          <w:rFonts w:ascii="Times New Roman" w:hAnsi="Times New Roman" w:cs="Times New Roman"/>
          <w:bCs/>
          <w:sz w:val="28"/>
          <w:szCs w:val="28"/>
        </w:rPr>
        <w:t xml:space="preserve"> </w:t>
      </w:r>
      <w:r w:rsidRPr="002E3359">
        <w:rPr>
          <w:rFonts w:ascii="Times New Roman" w:hAnsi="Times New Roman" w:cs="Times New Roman"/>
          <w:bCs/>
          <w:sz w:val="28"/>
          <w:szCs w:val="28"/>
        </w:rPr>
        <w:t>Клециной «Гендерная психология»</w:t>
      </w:r>
      <w:r w:rsidR="002E3359">
        <w:rPr>
          <w:rFonts w:ascii="Times New Roman" w:hAnsi="Times New Roman" w:cs="Times New Roman"/>
          <w:bCs/>
          <w:sz w:val="28"/>
          <w:szCs w:val="28"/>
        </w:rPr>
        <w:t> </w:t>
      </w:r>
      <w:r w:rsidR="00DE12D0" w:rsidRPr="002E3359">
        <w:rPr>
          <w:rFonts w:ascii="Times New Roman" w:hAnsi="Times New Roman" w:cs="Times New Roman"/>
          <w:bCs/>
          <w:iCs/>
          <w:sz w:val="28"/>
          <w:szCs w:val="28"/>
        </w:rPr>
        <w:t>[</w:t>
      </w:r>
      <w:r w:rsidR="00145671" w:rsidRPr="002E3359">
        <w:rPr>
          <w:rFonts w:ascii="Times New Roman" w:hAnsi="Times New Roman" w:cs="Times New Roman"/>
          <w:bCs/>
          <w:iCs/>
          <w:sz w:val="28"/>
          <w:szCs w:val="28"/>
        </w:rPr>
        <w:t>2</w:t>
      </w:r>
      <w:r w:rsidR="00936A86" w:rsidRPr="002E3359">
        <w:rPr>
          <w:rFonts w:ascii="Times New Roman" w:hAnsi="Times New Roman" w:cs="Times New Roman"/>
          <w:bCs/>
          <w:iCs/>
          <w:sz w:val="28"/>
          <w:szCs w:val="28"/>
        </w:rPr>
        <w:t>28</w:t>
      </w:r>
      <w:r w:rsidR="00DE12D0" w:rsidRPr="002E3359">
        <w:rPr>
          <w:rFonts w:ascii="Times New Roman" w:hAnsi="Times New Roman" w:cs="Times New Roman"/>
          <w:bCs/>
          <w:iCs/>
          <w:sz w:val="28"/>
          <w:szCs w:val="28"/>
        </w:rPr>
        <w:t>]</w:t>
      </w:r>
      <w:r w:rsidR="00DE12D0" w:rsidRPr="002E3359">
        <w:rPr>
          <w:rFonts w:ascii="Times New Roman" w:hAnsi="Times New Roman" w:cs="Times New Roman"/>
          <w:bCs/>
          <w:sz w:val="28"/>
          <w:szCs w:val="28"/>
        </w:rPr>
        <w:t xml:space="preserve">. </w:t>
      </w:r>
      <w:r w:rsidRPr="002E3359">
        <w:rPr>
          <w:rFonts w:ascii="Times New Roman" w:hAnsi="Times New Roman" w:cs="Times New Roman"/>
          <w:bCs/>
          <w:sz w:val="28"/>
          <w:szCs w:val="28"/>
        </w:rPr>
        <w:t xml:space="preserve"> </w:t>
      </w:r>
    </w:p>
    <w:p w14:paraId="10D2E02B" w14:textId="4D16C859" w:rsidR="0003563A" w:rsidRPr="002E3359" w:rsidRDefault="0003563A" w:rsidP="002E3359">
      <w:pPr>
        <w:tabs>
          <w:tab w:val="left" w:pos="993"/>
        </w:tabs>
        <w:spacing w:after="0" w:line="240" w:lineRule="auto"/>
        <w:ind w:firstLine="709"/>
        <w:jc w:val="both"/>
        <w:rPr>
          <w:rFonts w:ascii="Times New Roman" w:hAnsi="Times New Roman" w:cs="Times New Roman"/>
          <w:bCs/>
          <w:sz w:val="28"/>
          <w:szCs w:val="28"/>
        </w:rPr>
      </w:pPr>
      <w:r w:rsidRPr="002E3359">
        <w:rPr>
          <w:rFonts w:ascii="Times New Roman" w:hAnsi="Times New Roman" w:cs="Times New Roman"/>
          <w:bCs/>
          <w:sz w:val="28"/>
          <w:szCs w:val="28"/>
        </w:rPr>
        <w:t xml:space="preserve">Автором диссертации методика разделена </w:t>
      </w:r>
      <w:bookmarkStart w:id="237" w:name="_Hlk106260349"/>
      <w:r w:rsidRPr="002E3359">
        <w:rPr>
          <w:rFonts w:ascii="Times New Roman" w:hAnsi="Times New Roman" w:cs="Times New Roman"/>
          <w:bCs/>
          <w:sz w:val="28"/>
          <w:szCs w:val="28"/>
        </w:rPr>
        <w:t>на четыре блока: два первых блока ориентированы на изучение гендерных представлений, третий – на изучение стереотипов, а четвертый – гендерные предубеждения, предрассудки</w:t>
      </w:r>
      <w:r w:rsidR="00DE12D0" w:rsidRPr="002E3359">
        <w:rPr>
          <w:rFonts w:ascii="Times New Roman" w:hAnsi="Times New Roman" w:cs="Times New Roman"/>
          <w:bCs/>
          <w:sz w:val="28"/>
          <w:szCs w:val="28"/>
        </w:rPr>
        <w:t xml:space="preserve">. </w:t>
      </w:r>
      <w:r w:rsidRPr="002E3359">
        <w:rPr>
          <w:rFonts w:ascii="Times New Roman" w:hAnsi="Times New Roman" w:cs="Times New Roman"/>
          <w:bCs/>
          <w:sz w:val="28"/>
          <w:szCs w:val="28"/>
        </w:rPr>
        <w:t xml:space="preserve">Выделение отдельно второго блока носит условный характер. Он включает утверждения, отражающие гендерные представления о предназначении и распределении гендерных ролей в частной и общественной профессиональной сферах, самореализации мужчин и женщин. </w:t>
      </w:r>
      <w:bookmarkEnd w:id="237"/>
    </w:p>
    <w:p w14:paraId="5D04F6E0" w14:textId="4A649129" w:rsidR="0003563A" w:rsidRPr="002E3359" w:rsidRDefault="0003563A" w:rsidP="002E3359">
      <w:pPr>
        <w:tabs>
          <w:tab w:val="left" w:pos="993"/>
        </w:tabs>
        <w:spacing w:after="0" w:line="240" w:lineRule="auto"/>
        <w:ind w:firstLine="709"/>
        <w:jc w:val="both"/>
        <w:rPr>
          <w:rFonts w:ascii="Times New Roman" w:hAnsi="Times New Roman" w:cs="Times New Roman"/>
          <w:bCs/>
          <w:sz w:val="28"/>
          <w:szCs w:val="28"/>
        </w:rPr>
      </w:pPr>
      <w:r w:rsidRPr="002E3359">
        <w:rPr>
          <w:rFonts w:ascii="Times New Roman" w:hAnsi="Times New Roman" w:cs="Times New Roman"/>
          <w:sz w:val="28"/>
          <w:szCs w:val="28"/>
        </w:rPr>
        <w:t>Гендерные представления</w:t>
      </w:r>
      <w:r w:rsidR="000E088A" w:rsidRPr="002E3359">
        <w:rPr>
          <w:rFonts w:ascii="Times New Roman" w:hAnsi="Times New Roman" w:cs="Times New Roman"/>
          <w:sz w:val="28"/>
          <w:szCs w:val="28"/>
        </w:rPr>
        <w:t>,</w:t>
      </w:r>
      <w:r w:rsidRPr="002E3359">
        <w:rPr>
          <w:rFonts w:ascii="Times New Roman" w:hAnsi="Times New Roman" w:cs="Times New Roman"/>
          <w:bCs/>
          <w:sz w:val="28"/>
          <w:szCs w:val="28"/>
        </w:rPr>
        <w:t xml:space="preserve"> в отличие от стереотипов и предубеждений</w:t>
      </w:r>
      <w:r w:rsidR="000E088A" w:rsidRPr="002E3359">
        <w:rPr>
          <w:rFonts w:ascii="Times New Roman" w:hAnsi="Times New Roman" w:cs="Times New Roman"/>
          <w:bCs/>
          <w:sz w:val="28"/>
          <w:szCs w:val="28"/>
        </w:rPr>
        <w:t>,</w:t>
      </w:r>
      <w:r w:rsidRPr="002E3359">
        <w:rPr>
          <w:rFonts w:ascii="Times New Roman" w:hAnsi="Times New Roman" w:cs="Times New Roman"/>
          <w:bCs/>
          <w:sz w:val="28"/>
          <w:szCs w:val="28"/>
        </w:rPr>
        <w:t xml:space="preserve"> относят к осознанным взглядам и убеждениям относительно поведения, деятельности и в целом жизненного предназначения мужчин и женщин с точки зрения предписываемых им со стороны социума ролей и статусов. По мнению И.С.</w:t>
      </w:r>
      <w:r w:rsidR="007447C3" w:rsidRPr="002E3359">
        <w:rPr>
          <w:rFonts w:ascii="Times New Roman" w:hAnsi="Times New Roman" w:cs="Times New Roman"/>
          <w:bCs/>
          <w:sz w:val="28"/>
          <w:szCs w:val="28"/>
        </w:rPr>
        <w:t xml:space="preserve"> </w:t>
      </w:r>
      <w:r w:rsidRPr="002E3359">
        <w:rPr>
          <w:rFonts w:ascii="Times New Roman" w:hAnsi="Times New Roman" w:cs="Times New Roman"/>
          <w:bCs/>
          <w:sz w:val="28"/>
          <w:szCs w:val="28"/>
        </w:rPr>
        <w:t xml:space="preserve">Клециной, благодаря этим представлениям личность определяет свое отношение к этим предписаниям, тем самым они выполняют регулятивную функцию. </w:t>
      </w:r>
      <w:bookmarkStart w:id="238" w:name="_Hlk99128123"/>
      <w:r w:rsidRPr="002E3359">
        <w:rPr>
          <w:rFonts w:ascii="Times New Roman" w:hAnsi="Times New Roman" w:cs="Times New Roman"/>
          <w:bCs/>
          <w:sz w:val="28"/>
          <w:szCs w:val="28"/>
        </w:rPr>
        <w:t xml:space="preserve">В соответствии с инструкцией к первому блоку испытуемые </w:t>
      </w:r>
      <w:bookmarkEnd w:id="238"/>
      <w:r w:rsidRPr="002E3359">
        <w:rPr>
          <w:rFonts w:ascii="Times New Roman" w:hAnsi="Times New Roman" w:cs="Times New Roman"/>
          <w:bCs/>
          <w:sz w:val="28"/>
          <w:szCs w:val="28"/>
        </w:rPr>
        <w:t>указывают степень согласия с предложенными утверждениями</w:t>
      </w:r>
      <w:r w:rsidR="00E3532E" w:rsidRPr="002E3359">
        <w:rPr>
          <w:rFonts w:ascii="Times New Roman" w:hAnsi="Times New Roman" w:cs="Times New Roman"/>
          <w:bCs/>
          <w:sz w:val="28"/>
          <w:szCs w:val="28"/>
        </w:rPr>
        <w:t xml:space="preserve"> от «совершенно согласен/на» до «совершенно не согласен/на». </w:t>
      </w:r>
      <w:r w:rsidRPr="002E3359">
        <w:rPr>
          <w:rFonts w:ascii="Times New Roman" w:hAnsi="Times New Roman" w:cs="Times New Roman"/>
          <w:bCs/>
          <w:sz w:val="28"/>
          <w:szCs w:val="28"/>
        </w:rPr>
        <w:t>Соотношение эгалитарных и традиционных представлений определяется количеством совпадений по ключу</w:t>
      </w:r>
      <w:r w:rsidR="00E3532E" w:rsidRPr="002E3359">
        <w:rPr>
          <w:rFonts w:ascii="Times New Roman" w:hAnsi="Times New Roman" w:cs="Times New Roman"/>
          <w:bCs/>
          <w:sz w:val="28"/>
          <w:szCs w:val="28"/>
        </w:rPr>
        <w:t>.</w:t>
      </w:r>
    </w:p>
    <w:p w14:paraId="1EEBA8AF" w14:textId="2E6D1216" w:rsidR="00E3532E" w:rsidRPr="002E3359" w:rsidRDefault="00E3532E" w:rsidP="002E3359">
      <w:pPr>
        <w:tabs>
          <w:tab w:val="left" w:pos="993"/>
        </w:tabs>
        <w:spacing w:after="0" w:line="240" w:lineRule="auto"/>
        <w:ind w:firstLine="709"/>
        <w:jc w:val="both"/>
        <w:rPr>
          <w:rFonts w:ascii="Times New Roman" w:hAnsi="Times New Roman" w:cs="Times New Roman"/>
          <w:bCs/>
          <w:sz w:val="28"/>
          <w:szCs w:val="28"/>
        </w:rPr>
      </w:pPr>
      <w:r w:rsidRPr="002E3359">
        <w:rPr>
          <w:rFonts w:ascii="Times New Roman" w:hAnsi="Times New Roman" w:cs="Times New Roman"/>
          <w:bCs/>
          <w:sz w:val="28"/>
          <w:szCs w:val="28"/>
        </w:rPr>
        <w:t>Согласно инструкции ко второму блоку испытуемые в каждом пункте из двух суждений (А и Б) выбирают только одно – то, которое в наибольшей степени отражает их позицию. Количественное соотношение традиционных и эгалитарных представлений о предназначении и распределении гендерных ролей в частной и общественной, профессиональной сферах, самореализации мужчин и женщин определяется совпадением по ключу.</w:t>
      </w:r>
    </w:p>
    <w:p w14:paraId="295B92D6" w14:textId="2EA9A3FD" w:rsidR="00E3532E" w:rsidRPr="002E3359" w:rsidRDefault="00E3532E" w:rsidP="002E3359">
      <w:pPr>
        <w:tabs>
          <w:tab w:val="left" w:pos="993"/>
        </w:tabs>
        <w:spacing w:after="0" w:line="240" w:lineRule="auto"/>
        <w:ind w:firstLine="709"/>
        <w:jc w:val="both"/>
        <w:rPr>
          <w:rFonts w:ascii="Times New Roman" w:hAnsi="Times New Roman" w:cs="Times New Roman"/>
          <w:bCs/>
          <w:sz w:val="28"/>
          <w:szCs w:val="28"/>
        </w:rPr>
      </w:pPr>
      <w:r w:rsidRPr="002E3359">
        <w:rPr>
          <w:rFonts w:ascii="Times New Roman" w:hAnsi="Times New Roman" w:cs="Times New Roman"/>
          <w:sz w:val="28"/>
          <w:szCs w:val="28"/>
        </w:rPr>
        <w:t>Гендерные стереотипы</w:t>
      </w:r>
      <w:r w:rsidRPr="002E3359">
        <w:rPr>
          <w:rFonts w:ascii="Times New Roman" w:hAnsi="Times New Roman" w:cs="Times New Roman"/>
          <w:b/>
          <w:bCs/>
          <w:sz w:val="28"/>
          <w:szCs w:val="28"/>
        </w:rPr>
        <w:t xml:space="preserve"> </w:t>
      </w:r>
      <w:r w:rsidRPr="002E3359">
        <w:rPr>
          <w:rFonts w:ascii="Times New Roman" w:hAnsi="Times New Roman" w:cs="Times New Roman"/>
          <w:bCs/>
          <w:sz w:val="28"/>
          <w:szCs w:val="28"/>
        </w:rPr>
        <w:t>в том виде, как они изучаются по методике, означают психологические качества личности, традиционно приписываемые в конкретном обществе мужчинам и женщинам.</w:t>
      </w:r>
      <w:r w:rsidR="00E01F6A" w:rsidRPr="002E3359">
        <w:rPr>
          <w:rFonts w:ascii="Times New Roman" w:hAnsi="Times New Roman" w:cs="Times New Roman"/>
          <w:bCs/>
          <w:sz w:val="28"/>
          <w:szCs w:val="28"/>
        </w:rPr>
        <w:t xml:space="preserve"> </w:t>
      </w:r>
      <w:r w:rsidRPr="002E3359">
        <w:rPr>
          <w:rFonts w:ascii="Times New Roman" w:hAnsi="Times New Roman" w:cs="Times New Roman"/>
          <w:bCs/>
          <w:sz w:val="28"/>
          <w:szCs w:val="28"/>
        </w:rPr>
        <w:t xml:space="preserve">Этот блок методики состоит из перечня психологических качеств личности. Согласно инструкции, </w:t>
      </w:r>
      <w:r w:rsidR="007447C3" w:rsidRPr="002E3359">
        <w:rPr>
          <w:rFonts w:ascii="Times New Roman" w:hAnsi="Times New Roman" w:cs="Times New Roman"/>
          <w:bCs/>
          <w:sz w:val="28"/>
          <w:szCs w:val="28"/>
        </w:rPr>
        <w:t>испытуемые каждое</w:t>
      </w:r>
      <w:r w:rsidRPr="002E3359">
        <w:rPr>
          <w:rFonts w:ascii="Times New Roman" w:hAnsi="Times New Roman" w:cs="Times New Roman"/>
          <w:bCs/>
          <w:sz w:val="28"/>
          <w:szCs w:val="28"/>
        </w:rPr>
        <w:t xml:space="preserve"> качество </w:t>
      </w:r>
      <w:r w:rsidR="00E01F6A" w:rsidRPr="002E3359">
        <w:rPr>
          <w:rFonts w:ascii="Times New Roman" w:hAnsi="Times New Roman" w:cs="Times New Roman"/>
          <w:bCs/>
          <w:sz w:val="28"/>
          <w:szCs w:val="28"/>
        </w:rPr>
        <w:t xml:space="preserve">относили </w:t>
      </w:r>
      <w:r w:rsidRPr="002E3359">
        <w:rPr>
          <w:rFonts w:ascii="Times New Roman" w:hAnsi="Times New Roman" w:cs="Times New Roman"/>
          <w:bCs/>
          <w:sz w:val="28"/>
          <w:szCs w:val="28"/>
        </w:rPr>
        <w:t xml:space="preserve">к одной из трех категорий: «Качество характеризует типичного мужчину», «Качество характеризует типичную женщину» и «Качество характеризует и женщину, и мужчину». По данным автора методики, те личностные качества, которые испытуемые приписывают как типичные для мужчин или для женщин совпадают с качествами, составляющими традиционные гендерные стереотипы. Если традиционные стереотипы в сознании конструируются по принципу «или-или», то модернизированные стереотипы отражают сокращение поляризации личностных качеств, приписываемых мужчинам и женщинам. В них традиционно мужские качества могут находиться рядом, сочетаться с традиционно женскими. Модернизированные стереотипы свидетельствуют о позиции, согласно которой все психологические качества одинаково доступны и для мужчин, и для женщин. Отсюда следует, что преобладающее количество личностных качеств, относящихся к «типично мужским» и «типично женским» отражает доминирование в сознание традиционных гендерных стереотипов. Оценка личностных качеств как свойственных и мужчинам, и женщинам указывает на тенденции в сторону модернизированных стереотипов. </w:t>
      </w:r>
      <w:r w:rsidR="00E01F6A" w:rsidRPr="002E3359">
        <w:rPr>
          <w:rFonts w:ascii="Times New Roman" w:hAnsi="Times New Roman" w:cs="Times New Roman"/>
          <w:bCs/>
          <w:sz w:val="28"/>
          <w:szCs w:val="28"/>
        </w:rPr>
        <w:t>С</w:t>
      </w:r>
      <w:r w:rsidRPr="002E3359">
        <w:rPr>
          <w:rFonts w:ascii="Times New Roman" w:hAnsi="Times New Roman" w:cs="Times New Roman"/>
          <w:bCs/>
          <w:sz w:val="28"/>
          <w:szCs w:val="28"/>
        </w:rPr>
        <w:t xml:space="preserve">оотношение традиционных и модернизированных гендерных </w:t>
      </w:r>
      <w:r w:rsidR="007447C3" w:rsidRPr="002E3359">
        <w:rPr>
          <w:rFonts w:ascii="Times New Roman" w:hAnsi="Times New Roman" w:cs="Times New Roman"/>
          <w:bCs/>
          <w:sz w:val="28"/>
          <w:szCs w:val="28"/>
        </w:rPr>
        <w:t>стереотипов у</w:t>
      </w:r>
      <w:r w:rsidR="00E01F6A" w:rsidRPr="002E3359">
        <w:rPr>
          <w:rFonts w:ascii="Times New Roman" w:hAnsi="Times New Roman" w:cs="Times New Roman"/>
          <w:bCs/>
          <w:sz w:val="28"/>
          <w:szCs w:val="28"/>
        </w:rPr>
        <w:t xml:space="preserve"> испытуемых </w:t>
      </w:r>
      <w:r w:rsidRPr="002E3359">
        <w:rPr>
          <w:rFonts w:ascii="Times New Roman" w:hAnsi="Times New Roman" w:cs="Times New Roman"/>
          <w:bCs/>
          <w:sz w:val="28"/>
          <w:szCs w:val="28"/>
        </w:rPr>
        <w:t>определяется совпадением ответов по ключу</w:t>
      </w:r>
      <w:r w:rsidR="00E01F6A" w:rsidRPr="002E3359">
        <w:rPr>
          <w:rFonts w:ascii="Times New Roman" w:hAnsi="Times New Roman" w:cs="Times New Roman"/>
          <w:bCs/>
          <w:sz w:val="28"/>
          <w:szCs w:val="28"/>
        </w:rPr>
        <w:t>.</w:t>
      </w:r>
    </w:p>
    <w:p w14:paraId="75E75A61" w14:textId="08158148" w:rsidR="00E01F6A" w:rsidRPr="002E3359" w:rsidRDefault="00E01F6A" w:rsidP="002E3359">
      <w:pPr>
        <w:tabs>
          <w:tab w:val="left" w:pos="993"/>
        </w:tabs>
        <w:spacing w:after="0" w:line="240" w:lineRule="auto"/>
        <w:ind w:firstLine="709"/>
        <w:rPr>
          <w:rFonts w:ascii="Times New Roman" w:hAnsi="Times New Roman" w:cs="Times New Roman"/>
          <w:bCs/>
          <w:sz w:val="28"/>
          <w:szCs w:val="28"/>
        </w:rPr>
      </w:pPr>
      <w:bookmarkStart w:id="239" w:name="_Hlk104358543"/>
      <w:r w:rsidRPr="002E3359">
        <w:rPr>
          <w:rFonts w:ascii="Times New Roman" w:hAnsi="Times New Roman" w:cs="Times New Roman"/>
          <w:bCs/>
          <w:sz w:val="28"/>
          <w:szCs w:val="28"/>
        </w:rPr>
        <w:t xml:space="preserve">Методы </w:t>
      </w:r>
      <w:r w:rsidR="00627AFF" w:rsidRPr="002E3359">
        <w:rPr>
          <w:rFonts w:ascii="Times New Roman" w:hAnsi="Times New Roman" w:cs="Times New Roman"/>
          <w:bCs/>
          <w:sz w:val="28"/>
          <w:szCs w:val="28"/>
        </w:rPr>
        <w:t xml:space="preserve">математической </w:t>
      </w:r>
      <w:r w:rsidRPr="002E3359">
        <w:rPr>
          <w:rFonts w:ascii="Times New Roman" w:hAnsi="Times New Roman" w:cs="Times New Roman"/>
          <w:bCs/>
          <w:sz w:val="28"/>
          <w:szCs w:val="28"/>
        </w:rPr>
        <w:t xml:space="preserve">обработки </w:t>
      </w:r>
    </w:p>
    <w:p w14:paraId="046FFF45" w14:textId="1A0E8ED9" w:rsidR="00234BA2" w:rsidRPr="002E3359" w:rsidRDefault="00EC20F8" w:rsidP="002E3359">
      <w:pPr>
        <w:tabs>
          <w:tab w:val="left" w:pos="993"/>
        </w:tabs>
        <w:spacing w:after="0" w:line="240" w:lineRule="auto"/>
        <w:ind w:firstLine="709"/>
        <w:jc w:val="both"/>
        <w:rPr>
          <w:rFonts w:ascii="Times New Roman" w:hAnsi="Times New Roman" w:cs="Times New Roman"/>
          <w:bCs/>
          <w:sz w:val="28"/>
          <w:szCs w:val="28"/>
        </w:rPr>
      </w:pPr>
      <w:r w:rsidRPr="002E3359">
        <w:rPr>
          <w:rFonts w:ascii="Times New Roman" w:hAnsi="Times New Roman" w:cs="Times New Roman"/>
          <w:bCs/>
          <w:sz w:val="28"/>
          <w:szCs w:val="28"/>
        </w:rPr>
        <w:t>С</w:t>
      </w:r>
      <w:r w:rsidR="004D33E4" w:rsidRPr="002E3359">
        <w:rPr>
          <w:rFonts w:ascii="Times New Roman" w:hAnsi="Times New Roman" w:cs="Times New Roman"/>
          <w:bCs/>
          <w:sz w:val="28"/>
          <w:szCs w:val="28"/>
        </w:rPr>
        <w:t xml:space="preserve">татистическая достоверность различий в эмпирических частотах предпочтения эгалитарных или традиционных </w:t>
      </w:r>
      <w:r w:rsidRPr="002E3359">
        <w:rPr>
          <w:rFonts w:ascii="Times New Roman" w:hAnsi="Times New Roman" w:cs="Times New Roman"/>
          <w:bCs/>
          <w:sz w:val="28"/>
          <w:szCs w:val="28"/>
        </w:rPr>
        <w:t>представлений оценивалась по χ</w:t>
      </w:r>
      <w:r w:rsidRPr="002E3359">
        <w:rPr>
          <w:rFonts w:ascii="Times New Roman" w:hAnsi="Times New Roman" w:cs="Times New Roman"/>
          <w:bCs/>
          <w:sz w:val="28"/>
          <w:szCs w:val="28"/>
          <w:vertAlign w:val="superscript"/>
        </w:rPr>
        <w:t>2</w:t>
      </w:r>
      <w:r w:rsidRPr="002E3359">
        <w:rPr>
          <w:rFonts w:ascii="Times New Roman" w:hAnsi="Times New Roman" w:cs="Times New Roman"/>
          <w:bCs/>
          <w:sz w:val="28"/>
          <w:szCs w:val="28"/>
        </w:rPr>
        <w:t xml:space="preserve"> - критерию Пирсона. Достоверность различия между процентными долями юношей и девушек, выбирающих традиционные или модернизированные стереотипы </w:t>
      </w:r>
      <w:r w:rsidR="00234BA2" w:rsidRPr="002E3359">
        <w:rPr>
          <w:rFonts w:ascii="Times New Roman" w:hAnsi="Times New Roman" w:cs="Times New Roman"/>
          <w:bCs/>
          <w:sz w:val="28"/>
          <w:szCs w:val="28"/>
        </w:rPr>
        <w:t>оценивалась по φ*-критерию Фишера (угловое преобразование).</w:t>
      </w:r>
    </w:p>
    <w:p w14:paraId="19E1A17E" w14:textId="77777777" w:rsidR="00B144F0" w:rsidRPr="002E3359" w:rsidRDefault="00B144F0" w:rsidP="002E3359">
      <w:pPr>
        <w:tabs>
          <w:tab w:val="left" w:pos="993"/>
        </w:tabs>
        <w:spacing w:after="0" w:line="240" w:lineRule="auto"/>
        <w:ind w:firstLine="709"/>
        <w:jc w:val="both"/>
        <w:rPr>
          <w:rFonts w:ascii="Times New Roman" w:hAnsi="Times New Roman" w:cs="Times New Roman"/>
          <w:b/>
          <w:bCs/>
          <w:sz w:val="28"/>
          <w:szCs w:val="28"/>
        </w:rPr>
      </w:pPr>
      <w:bookmarkStart w:id="240" w:name="_Hlk106802387"/>
      <w:bookmarkStart w:id="241" w:name="_Hlk104374928"/>
      <w:bookmarkEnd w:id="239"/>
    </w:p>
    <w:p w14:paraId="0FA216CE" w14:textId="7CE28A54" w:rsidR="006E533F" w:rsidRPr="002E3359" w:rsidRDefault="006E533F" w:rsidP="002E3359">
      <w:pPr>
        <w:tabs>
          <w:tab w:val="left" w:pos="993"/>
        </w:tabs>
        <w:spacing w:after="0" w:line="240" w:lineRule="auto"/>
        <w:ind w:firstLine="709"/>
        <w:jc w:val="both"/>
        <w:rPr>
          <w:rFonts w:ascii="Times New Roman" w:hAnsi="Times New Roman" w:cs="Times New Roman"/>
          <w:b/>
          <w:bCs/>
          <w:sz w:val="28"/>
          <w:szCs w:val="28"/>
        </w:rPr>
      </w:pPr>
      <w:r w:rsidRPr="002E3359">
        <w:rPr>
          <w:rFonts w:ascii="Times New Roman" w:hAnsi="Times New Roman" w:cs="Times New Roman"/>
          <w:b/>
          <w:bCs/>
          <w:sz w:val="28"/>
          <w:szCs w:val="28"/>
        </w:rPr>
        <w:t xml:space="preserve">2.3 </w:t>
      </w:r>
      <w:r w:rsidR="00234BA2" w:rsidRPr="002E3359">
        <w:rPr>
          <w:rFonts w:ascii="Times New Roman" w:hAnsi="Times New Roman" w:cs="Times New Roman"/>
          <w:b/>
          <w:bCs/>
          <w:sz w:val="28"/>
          <w:szCs w:val="28"/>
        </w:rPr>
        <w:t>Второй эксперимент: цель, задачи, методы и процедура исследования аффективного и мотивационного компонентов гендерного самосознания</w:t>
      </w:r>
    </w:p>
    <w:p w14:paraId="5851A6B7" w14:textId="0A14510D" w:rsidR="006E533F" w:rsidRPr="002E3359" w:rsidRDefault="006E533F" w:rsidP="002E3359">
      <w:pPr>
        <w:tabs>
          <w:tab w:val="left" w:pos="993"/>
        </w:tabs>
        <w:spacing w:after="0" w:line="240" w:lineRule="auto"/>
        <w:ind w:firstLine="709"/>
        <w:jc w:val="both"/>
        <w:rPr>
          <w:rFonts w:ascii="Times New Roman" w:hAnsi="Times New Roman" w:cs="Times New Roman"/>
          <w:bCs/>
          <w:sz w:val="28"/>
          <w:szCs w:val="28"/>
        </w:rPr>
      </w:pPr>
      <w:bookmarkStart w:id="242" w:name="_Hlk103500073"/>
      <w:bookmarkEnd w:id="240"/>
      <w:r w:rsidRPr="002E3359">
        <w:rPr>
          <w:rFonts w:ascii="Times New Roman" w:hAnsi="Times New Roman" w:cs="Times New Roman"/>
          <w:bCs/>
          <w:i/>
          <w:iCs/>
          <w:sz w:val="28"/>
          <w:szCs w:val="28"/>
        </w:rPr>
        <w:t>Цель второго эксперимента</w:t>
      </w:r>
      <w:r w:rsidRPr="002E3359">
        <w:rPr>
          <w:rFonts w:ascii="Times New Roman" w:hAnsi="Times New Roman" w:cs="Times New Roman"/>
          <w:bCs/>
          <w:sz w:val="28"/>
          <w:szCs w:val="28"/>
        </w:rPr>
        <w:t xml:space="preserve"> заключалась в </w:t>
      </w:r>
      <w:bookmarkStart w:id="243" w:name="_Hlk103668972"/>
      <w:r w:rsidRPr="002E3359">
        <w:rPr>
          <w:rFonts w:ascii="Times New Roman" w:hAnsi="Times New Roman" w:cs="Times New Roman"/>
          <w:bCs/>
          <w:sz w:val="28"/>
          <w:szCs w:val="28"/>
        </w:rPr>
        <w:t xml:space="preserve">изучении мотивационного и </w:t>
      </w:r>
      <w:r w:rsidR="00234BA2" w:rsidRPr="002E3359">
        <w:rPr>
          <w:rFonts w:ascii="Times New Roman" w:hAnsi="Times New Roman" w:cs="Times New Roman"/>
          <w:bCs/>
          <w:sz w:val="28"/>
          <w:szCs w:val="28"/>
        </w:rPr>
        <w:t>аффективного</w:t>
      </w:r>
      <w:r w:rsidRPr="002E3359">
        <w:rPr>
          <w:rFonts w:ascii="Times New Roman" w:hAnsi="Times New Roman" w:cs="Times New Roman"/>
          <w:bCs/>
          <w:sz w:val="28"/>
          <w:szCs w:val="28"/>
        </w:rPr>
        <w:t xml:space="preserve"> компонентов гендерного самосознания юношей и девушек. </w:t>
      </w:r>
    </w:p>
    <w:p w14:paraId="4F759811" w14:textId="100DDAD9" w:rsidR="006E533F" w:rsidRPr="002E3359" w:rsidRDefault="006E533F" w:rsidP="002E3359">
      <w:pPr>
        <w:tabs>
          <w:tab w:val="left" w:pos="993"/>
        </w:tabs>
        <w:spacing w:after="0" w:line="240" w:lineRule="auto"/>
        <w:ind w:firstLine="709"/>
        <w:jc w:val="both"/>
        <w:rPr>
          <w:rFonts w:ascii="Times New Roman" w:hAnsi="Times New Roman" w:cs="Times New Roman"/>
          <w:bCs/>
          <w:sz w:val="28"/>
          <w:szCs w:val="28"/>
        </w:rPr>
      </w:pPr>
      <w:r w:rsidRPr="002E3359">
        <w:rPr>
          <w:rFonts w:ascii="Times New Roman" w:hAnsi="Times New Roman" w:cs="Times New Roman"/>
          <w:bCs/>
          <w:sz w:val="28"/>
          <w:szCs w:val="28"/>
        </w:rPr>
        <w:t>Мотивационный компонент состав</w:t>
      </w:r>
      <w:r w:rsidR="003C2D60" w:rsidRPr="002E3359">
        <w:rPr>
          <w:rFonts w:ascii="Times New Roman" w:hAnsi="Times New Roman" w:cs="Times New Roman"/>
          <w:bCs/>
          <w:sz w:val="28"/>
          <w:szCs w:val="28"/>
        </w:rPr>
        <w:t>ляют</w:t>
      </w:r>
      <w:r w:rsidRPr="002E3359">
        <w:rPr>
          <w:rFonts w:ascii="Times New Roman" w:hAnsi="Times New Roman" w:cs="Times New Roman"/>
          <w:bCs/>
          <w:sz w:val="28"/>
          <w:szCs w:val="28"/>
        </w:rPr>
        <w:t xml:space="preserve"> ценности гендерных культур и гендерные идеалы. </w:t>
      </w:r>
      <w:r w:rsidR="003C2D60" w:rsidRPr="002E3359">
        <w:rPr>
          <w:rFonts w:ascii="Times New Roman" w:hAnsi="Times New Roman" w:cs="Times New Roman"/>
          <w:bCs/>
          <w:sz w:val="28"/>
          <w:szCs w:val="28"/>
        </w:rPr>
        <w:t>Аффективный</w:t>
      </w:r>
      <w:r w:rsidRPr="002E3359">
        <w:rPr>
          <w:rFonts w:ascii="Times New Roman" w:hAnsi="Times New Roman" w:cs="Times New Roman"/>
          <w:bCs/>
          <w:sz w:val="28"/>
          <w:szCs w:val="28"/>
        </w:rPr>
        <w:t xml:space="preserve"> компонент представляет эмоционально-ценностное самоотношение. Их изучение составило содержание соответственно трех этапов исследования. </w:t>
      </w:r>
    </w:p>
    <w:p w14:paraId="6D5798FE" w14:textId="77777777" w:rsidR="006E533F" w:rsidRPr="002E3359" w:rsidRDefault="006E533F" w:rsidP="002E3359">
      <w:pPr>
        <w:tabs>
          <w:tab w:val="left" w:pos="993"/>
        </w:tabs>
        <w:spacing w:after="0" w:line="240" w:lineRule="auto"/>
        <w:ind w:firstLine="709"/>
        <w:rPr>
          <w:rFonts w:ascii="Times New Roman" w:hAnsi="Times New Roman" w:cs="Times New Roman"/>
          <w:bCs/>
          <w:i/>
          <w:iCs/>
          <w:sz w:val="28"/>
          <w:szCs w:val="28"/>
        </w:rPr>
      </w:pPr>
      <w:bookmarkStart w:id="244" w:name="_Hlk104375750"/>
      <w:bookmarkStart w:id="245" w:name="_Hlk104375655"/>
      <w:bookmarkStart w:id="246" w:name="_Hlk104386623"/>
      <w:bookmarkEnd w:id="241"/>
      <w:bookmarkEnd w:id="243"/>
      <w:r w:rsidRPr="002E3359">
        <w:rPr>
          <w:rFonts w:ascii="Times New Roman" w:hAnsi="Times New Roman" w:cs="Times New Roman"/>
          <w:bCs/>
          <w:i/>
          <w:iCs/>
          <w:sz w:val="28"/>
          <w:szCs w:val="28"/>
        </w:rPr>
        <w:t>Задачи исследования:</w:t>
      </w:r>
    </w:p>
    <w:p w14:paraId="549539CA" w14:textId="77812896" w:rsidR="006E533F" w:rsidRPr="002E3359" w:rsidRDefault="004775B1" w:rsidP="002E3359">
      <w:pPr>
        <w:numPr>
          <w:ilvl w:val="0"/>
          <w:numId w:val="4"/>
        </w:numPr>
        <w:tabs>
          <w:tab w:val="left" w:pos="851"/>
          <w:tab w:val="left" w:pos="993"/>
        </w:tabs>
        <w:spacing w:after="0" w:line="240" w:lineRule="auto"/>
        <w:ind w:left="0" w:firstLine="709"/>
        <w:jc w:val="both"/>
        <w:rPr>
          <w:rFonts w:ascii="Times New Roman" w:hAnsi="Times New Roman" w:cs="Times New Roman"/>
          <w:bCs/>
          <w:sz w:val="28"/>
          <w:szCs w:val="28"/>
        </w:rPr>
      </w:pPr>
      <w:bookmarkStart w:id="247" w:name="_Hlk103149734"/>
      <w:r w:rsidRPr="002E3359">
        <w:rPr>
          <w:rFonts w:ascii="Times New Roman" w:hAnsi="Times New Roman" w:cs="Times New Roman"/>
          <w:bCs/>
          <w:sz w:val="28"/>
          <w:szCs w:val="28"/>
        </w:rPr>
        <w:t xml:space="preserve">Установить </w:t>
      </w:r>
      <w:bookmarkEnd w:id="244"/>
      <w:r w:rsidRPr="002E3359">
        <w:rPr>
          <w:rFonts w:ascii="Times New Roman" w:hAnsi="Times New Roman" w:cs="Times New Roman"/>
          <w:bCs/>
          <w:sz w:val="28"/>
          <w:szCs w:val="28"/>
        </w:rPr>
        <w:t xml:space="preserve">тенденции в предпочтении ценностей маскулинной и фемининной культуры, которыми мотивируется молодежь в конструировании гендерной идентичности и различия в их выраженности в различных сферах жизнедеятельности.  </w:t>
      </w:r>
    </w:p>
    <w:bookmarkEnd w:id="247"/>
    <w:p w14:paraId="4C09EFB1" w14:textId="77777777" w:rsidR="00152EB8" w:rsidRPr="002E3359" w:rsidRDefault="00152EB8" w:rsidP="002E3359">
      <w:pPr>
        <w:pStyle w:val="a5"/>
        <w:numPr>
          <w:ilvl w:val="0"/>
          <w:numId w:val="4"/>
        </w:numPr>
        <w:tabs>
          <w:tab w:val="left" w:pos="851"/>
          <w:tab w:val="left" w:pos="993"/>
        </w:tabs>
        <w:spacing w:after="0" w:line="240" w:lineRule="auto"/>
        <w:ind w:left="0" w:firstLine="709"/>
        <w:jc w:val="both"/>
        <w:rPr>
          <w:rFonts w:ascii="Times New Roman" w:hAnsi="Times New Roman" w:cs="Times New Roman"/>
          <w:bCs/>
          <w:sz w:val="28"/>
          <w:szCs w:val="28"/>
        </w:rPr>
      </w:pPr>
      <w:r w:rsidRPr="002E3359">
        <w:rPr>
          <w:rFonts w:ascii="Times New Roman" w:hAnsi="Times New Roman" w:cs="Times New Roman"/>
          <w:bCs/>
          <w:sz w:val="28"/>
          <w:szCs w:val="28"/>
        </w:rPr>
        <w:t xml:space="preserve">Исследовать структуры гендерного идеального Я юношей и девушек с разными типами идентичности и провести сравнительный анализ со структурами реального гендерного Я.  </w:t>
      </w:r>
    </w:p>
    <w:bookmarkEnd w:id="245"/>
    <w:p w14:paraId="7BD6DB69" w14:textId="28F8D3B5" w:rsidR="006E533F" w:rsidRPr="002E3359" w:rsidRDefault="006E533F" w:rsidP="002E3359">
      <w:pPr>
        <w:numPr>
          <w:ilvl w:val="0"/>
          <w:numId w:val="4"/>
        </w:numPr>
        <w:tabs>
          <w:tab w:val="left" w:pos="851"/>
          <w:tab w:val="left" w:pos="993"/>
        </w:tabs>
        <w:spacing w:after="0" w:line="240" w:lineRule="auto"/>
        <w:ind w:left="0" w:firstLine="709"/>
        <w:jc w:val="both"/>
        <w:rPr>
          <w:rFonts w:ascii="Times New Roman" w:hAnsi="Times New Roman" w:cs="Times New Roman"/>
          <w:bCs/>
          <w:sz w:val="28"/>
          <w:szCs w:val="28"/>
        </w:rPr>
      </w:pPr>
      <w:r w:rsidRPr="002E3359">
        <w:rPr>
          <w:rFonts w:ascii="Times New Roman" w:hAnsi="Times New Roman" w:cs="Times New Roman"/>
          <w:bCs/>
          <w:sz w:val="28"/>
          <w:szCs w:val="28"/>
        </w:rPr>
        <w:t xml:space="preserve"> </w:t>
      </w:r>
      <w:r w:rsidR="00D21547" w:rsidRPr="002E3359">
        <w:rPr>
          <w:rFonts w:ascii="Times New Roman" w:hAnsi="Times New Roman" w:cs="Times New Roman"/>
          <w:bCs/>
          <w:sz w:val="28"/>
          <w:szCs w:val="28"/>
        </w:rPr>
        <w:t xml:space="preserve">Установить степень согласованности между гендерным реальным и идеальным Я у юношей и девушек. </w:t>
      </w:r>
    </w:p>
    <w:bookmarkEnd w:id="246"/>
    <w:p w14:paraId="5C0173AE" w14:textId="76EB0C7C" w:rsidR="004775B1" w:rsidRPr="002E3359" w:rsidRDefault="006E533F" w:rsidP="002E3359">
      <w:pPr>
        <w:tabs>
          <w:tab w:val="left" w:pos="993"/>
        </w:tabs>
        <w:spacing w:after="0" w:line="240" w:lineRule="auto"/>
        <w:ind w:firstLine="709"/>
        <w:rPr>
          <w:rFonts w:ascii="Times New Roman" w:hAnsi="Times New Roman" w:cs="Times New Roman"/>
          <w:bCs/>
          <w:sz w:val="28"/>
          <w:szCs w:val="28"/>
        </w:rPr>
      </w:pPr>
      <w:r w:rsidRPr="002E3359">
        <w:rPr>
          <w:rFonts w:ascii="Times New Roman" w:hAnsi="Times New Roman" w:cs="Times New Roman"/>
          <w:bCs/>
          <w:i/>
          <w:iCs/>
          <w:sz w:val="28"/>
          <w:szCs w:val="28"/>
        </w:rPr>
        <w:t>Использованные методы</w:t>
      </w:r>
      <w:r w:rsidRPr="002E3359">
        <w:rPr>
          <w:rFonts w:ascii="Times New Roman" w:hAnsi="Times New Roman" w:cs="Times New Roman"/>
          <w:bCs/>
          <w:sz w:val="28"/>
          <w:szCs w:val="28"/>
        </w:rPr>
        <w:t xml:space="preserve"> </w:t>
      </w:r>
    </w:p>
    <w:p w14:paraId="6542DFBC" w14:textId="0D9A1C31" w:rsidR="00CD4606" w:rsidRPr="002E3359" w:rsidRDefault="008D1267" w:rsidP="002E3359">
      <w:pPr>
        <w:tabs>
          <w:tab w:val="left" w:pos="993"/>
        </w:tabs>
        <w:spacing w:after="0" w:line="240" w:lineRule="auto"/>
        <w:ind w:firstLine="709"/>
        <w:jc w:val="both"/>
        <w:rPr>
          <w:rFonts w:ascii="Times New Roman" w:hAnsi="Times New Roman" w:cs="Times New Roman"/>
          <w:iCs/>
          <w:sz w:val="28"/>
          <w:szCs w:val="28"/>
        </w:rPr>
      </w:pPr>
      <w:r w:rsidRPr="002E3359">
        <w:rPr>
          <w:rFonts w:ascii="Times New Roman" w:hAnsi="Times New Roman" w:cs="Times New Roman"/>
          <w:bCs/>
          <w:sz w:val="28"/>
          <w:szCs w:val="28"/>
        </w:rPr>
        <w:t xml:space="preserve">Для решения первой задачи применялась </w:t>
      </w:r>
      <w:r w:rsidR="004775B1" w:rsidRPr="002E3359">
        <w:rPr>
          <w:rFonts w:ascii="Times New Roman" w:hAnsi="Times New Roman" w:cs="Times New Roman"/>
          <w:bCs/>
          <w:sz w:val="28"/>
          <w:szCs w:val="28"/>
        </w:rPr>
        <w:t>методика изучения маскулинных и фемининных ценностей на основе параметрической модель Г.</w:t>
      </w:r>
      <w:r w:rsidR="00F34BFA">
        <w:rPr>
          <w:rFonts w:ascii="Times New Roman" w:hAnsi="Times New Roman" w:cs="Times New Roman"/>
          <w:bCs/>
          <w:sz w:val="28"/>
          <w:szCs w:val="28"/>
        </w:rPr>
        <w:t> </w:t>
      </w:r>
      <w:r w:rsidR="004775B1" w:rsidRPr="002E3359">
        <w:rPr>
          <w:rFonts w:ascii="Times New Roman" w:hAnsi="Times New Roman" w:cs="Times New Roman"/>
          <w:bCs/>
          <w:sz w:val="28"/>
          <w:szCs w:val="28"/>
        </w:rPr>
        <w:t>Хофстеде в адаптации И.С.</w:t>
      </w:r>
      <w:r w:rsidR="007447C3" w:rsidRPr="002E3359">
        <w:rPr>
          <w:rFonts w:ascii="Times New Roman" w:hAnsi="Times New Roman" w:cs="Times New Roman"/>
          <w:bCs/>
          <w:sz w:val="28"/>
          <w:szCs w:val="28"/>
        </w:rPr>
        <w:t xml:space="preserve"> </w:t>
      </w:r>
      <w:r w:rsidR="004775B1" w:rsidRPr="002E3359">
        <w:rPr>
          <w:rFonts w:ascii="Times New Roman" w:hAnsi="Times New Roman" w:cs="Times New Roman"/>
          <w:bCs/>
          <w:sz w:val="28"/>
          <w:szCs w:val="28"/>
        </w:rPr>
        <w:t>Клециной</w:t>
      </w:r>
      <w:r w:rsidR="00DE12D0" w:rsidRPr="002E3359">
        <w:rPr>
          <w:rFonts w:ascii="Times New Roman" w:hAnsi="Times New Roman" w:cs="Times New Roman"/>
          <w:bCs/>
          <w:sz w:val="28"/>
          <w:szCs w:val="28"/>
        </w:rPr>
        <w:t xml:space="preserve"> </w:t>
      </w:r>
      <w:bookmarkStart w:id="248" w:name="_Hlk105676148"/>
      <w:r w:rsidR="00DE12D0" w:rsidRPr="002E3359">
        <w:rPr>
          <w:rFonts w:ascii="Times New Roman" w:hAnsi="Times New Roman" w:cs="Times New Roman"/>
          <w:bCs/>
          <w:sz w:val="28"/>
          <w:szCs w:val="28"/>
        </w:rPr>
        <w:t>[</w:t>
      </w:r>
      <w:r w:rsidR="00145671" w:rsidRPr="002E3359">
        <w:rPr>
          <w:rFonts w:ascii="Times New Roman" w:hAnsi="Times New Roman" w:cs="Times New Roman"/>
          <w:bCs/>
          <w:sz w:val="28"/>
          <w:szCs w:val="28"/>
        </w:rPr>
        <w:t>2</w:t>
      </w:r>
      <w:r w:rsidR="00936A86" w:rsidRPr="002E3359">
        <w:rPr>
          <w:rFonts w:ascii="Times New Roman" w:hAnsi="Times New Roman" w:cs="Times New Roman"/>
          <w:bCs/>
          <w:sz w:val="28"/>
          <w:szCs w:val="28"/>
        </w:rPr>
        <w:t>28, с. 3-3</w:t>
      </w:r>
      <w:r w:rsidR="00CA4974" w:rsidRPr="002E3359">
        <w:rPr>
          <w:rFonts w:ascii="Times New Roman" w:hAnsi="Times New Roman" w:cs="Times New Roman"/>
          <w:bCs/>
          <w:sz w:val="28"/>
          <w:szCs w:val="28"/>
        </w:rPr>
        <w:t>31</w:t>
      </w:r>
      <w:r w:rsidR="00DE12D0" w:rsidRPr="002E3359">
        <w:rPr>
          <w:rFonts w:ascii="Times New Roman" w:hAnsi="Times New Roman" w:cs="Times New Roman"/>
          <w:bCs/>
          <w:sz w:val="28"/>
          <w:szCs w:val="28"/>
        </w:rPr>
        <w:t xml:space="preserve">]. </w:t>
      </w:r>
      <w:bookmarkEnd w:id="248"/>
      <w:r w:rsidR="00CD4606" w:rsidRPr="002E3359">
        <w:rPr>
          <w:rFonts w:ascii="Times New Roman" w:hAnsi="Times New Roman" w:cs="Times New Roman"/>
          <w:sz w:val="28"/>
          <w:szCs w:val="28"/>
        </w:rPr>
        <w:t xml:space="preserve">В ее основу положена параметрическая модель </w:t>
      </w:r>
      <w:r w:rsidR="00A52101" w:rsidRPr="002E3359">
        <w:rPr>
          <w:rFonts w:ascii="Times New Roman" w:hAnsi="Times New Roman" w:cs="Times New Roman"/>
          <w:sz w:val="28"/>
          <w:szCs w:val="28"/>
        </w:rPr>
        <w:t xml:space="preserve">G. </w:t>
      </w:r>
      <w:r w:rsidR="00A52101" w:rsidRPr="002E3359">
        <w:rPr>
          <w:rFonts w:ascii="Times New Roman" w:hAnsi="Times New Roman" w:cs="Times New Roman"/>
          <w:sz w:val="28"/>
          <w:szCs w:val="28"/>
          <w:lang w:val="en-US"/>
        </w:rPr>
        <w:t>Hofstede</w:t>
      </w:r>
      <w:r w:rsidR="0067429C" w:rsidRPr="002E3359">
        <w:rPr>
          <w:rFonts w:ascii="Times New Roman" w:hAnsi="Times New Roman" w:cs="Times New Roman"/>
          <w:sz w:val="28"/>
          <w:szCs w:val="28"/>
        </w:rPr>
        <w:t xml:space="preserve"> </w:t>
      </w:r>
      <w:r w:rsidR="0067429C" w:rsidRPr="002E3359">
        <w:rPr>
          <w:rFonts w:ascii="Times New Roman" w:hAnsi="Times New Roman" w:cs="Times New Roman"/>
          <w:bCs/>
          <w:sz w:val="28"/>
          <w:szCs w:val="28"/>
        </w:rPr>
        <w:t>[</w:t>
      </w:r>
      <w:r w:rsidR="00145671" w:rsidRPr="002E3359">
        <w:rPr>
          <w:rFonts w:ascii="Times New Roman" w:hAnsi="Times New Roman" w:cs="Times New Roman"/>
          <w:bCs/>
          <w:sz w:val="28"/>
          <w:szCs w:val="28"/>
        </w:rPr>
        <w:t>2</w:t>
      </w:r>
      <w:r w:rsidR="002F69FF" w:rsidRPr="002E3359">
        <w:rPr>
          <w:rFonts w:ascii="Times New Roman" w:hAnsi="Times New Roman" w:cs="Times New Roman"/>
          <w:bCs/>
          <w:sz w:val="28"/>
          <w:szCs w:val="28"/>
        </w:rPr>
        <w:t xml:space="preserve">29, </w:t>
      </w:r>
      <w:r w:rsidR="00145671" w:rsidRPr="002E3359">
        <w:rPr>
          <w:rFonts w:ascii="Times New Roman" w:hAnsi="Times New Roman" w:cs="Times New Roman"/>
          <w:bCs/>
          <w:sz w:val="28"/>
          <w:szCs w:val="28"/>
        </w:rPr>
        <w:t>2</w:t>
      </w:r>
      <w:r w:rsidR="002F69FF" w:rsidRPr="002E3359">
        <w:rPr>
          <w:rFonts w:ascii="Times New Roman" w:hAnsi="Times New Roman" w:cs="Times New Roman"/>
          <w:bCs/>
          <w:sz w:val="28"/>
          <w:szCs w:val="28"/>
        </w:rPr>
        <w:t>30</w:t>
      </w:r>
      <w:r w:rsidR="0067429C" w:rsidRPr="002E3359">
        <w:rPr>
          <w:rFonts w:ascii="Times New Roman" w:hAnsi="Times New Roman" w:cs="Times New Roman"/>
          <w:bCs/>
          <w:sz w:val="28"/>
          <w:szCs w:val="28"/>
        </w:rPr>
        <w:t xml:space="preserve">]. </w:t>
      </w:r>
      <w:r w:rsidR="00CD4606" w:rsidRPr="002E3359">
        <w:rPr>
          <w:rFonts w:ascii="Times New Roman" w:hAnsi="Times New Roman" w:cs="Times New Roman"/>
          <w:sz w:val="28"/>
          <w:szCs w:val="28"/>
        </w:rPr>
        <w:t xml:space="preserve">В концептуальной статье «Модель Хофстеде в контексте: параметры количественной характеристики культур» </w:t>
      </w:r>
      <w:r w:rsidRPr="002E3359">
        <w:rPr>
          <w:rFonts w:ascii="Times New Roman" w:hAnsi="Times New Roman" w:cs="Times New Roman"/>
          <w:iCs/>
          <w:sz w:val="28"/>
          <w:szCs w:val="28"/>
          <w:lang w:val="en-US"/>
        </w:rPr>
        <w:t>Hofstede</w:t>
      </w:r>
      <w:r w:rsidRPr="002E3359">
        <w:rPr>
          <w:rFonts w:ascii="Times New Roman" w:hAnsi="Times New Roman" w:cs="Times New Roman"/>
          <w:iCs/>
          <w:sz w:val="28"/>
          <w:szCs w:val="28"/>
        </w:rPr>
        <w:t xml:space="preserve">, </w:t>
      </w:r>
      <w:r w:rsidRPr="002E3359">
        <w:rPr>
          <w:rFonts w:ascii="Times New Roman" w:hAnsi="Times New Roman" w:cs="Times New Roman"/>
          <w:iCs/>
          <w:sz w:val="28"/>
          <w:szCs w:val="28"/>
          <w:lang w:val="en-US"/>
        </w:rPr>
        <w:t>Geert</w:t>
      </w:r>
      <w:r w:rsidRPr="002E3359">
        <w:rPr>
          <w:rFonts w:ascii="Times New Roman" w:hAnsi="Times New Roman" w:cs="Times New Roman"/>
          <w:iCs/>
          <w:sz w:val="28"/>
          <w:szCs w:val="28"/>
        </w:rPr>
        <w:t xml:space="preserve"> (2011) </w:t>
      </w:r>
      <w:r w:rsidR="00CD4606" w:rsidRPr="002E3359">
        <w:rPr>
          <w:rFonts w:ascii="Times New Roman" w:hAnsi="Times New Roman" w:cs="Times New Roman"/>
          <w:sz w:val="28"/>
          <w:szCs w:val="28"/>
        </w:rPr>
        <w:t>он трактует к</w:t>
      </w:r>
      <w:r w:rsidR="00CD4606" w:rsidRPr="002E3359">
        <w:rPr>
          <w:rFonts w:ascii="Times New Roman" w:hAnsi="Times New Roman" w:cs="Times New Roman"/>
          <w:iCs/>
          <w:sz w:val="28"/>
          <w:szCs w:val="28"/>
        </w:rPr>
        <w:t>ультуру как коллективное, основанное на ценностях программирование сознания, по которым представители одной группы отличаются от представителей другой группы. В качестве носителей культур выступают различные социальные группы, в том числе и гендерные</w:t>
      </w:r>
      <w:r w:rsidRPr="002E3359">
        <w:rPr>
          <w:rFonts w:ascii="Times New Roman" w:hAnsi="Times New Roman" w:cs="Times New Roman"/>
          <w:iCs/>
          <w:sz w:val="28"/>
          <w:szCs w:val="28"/>
        </w:rPr>
        <w:t xml:space="preserve">. </w:t>
      </w:r>
      <w:r w:rsidR="00CD4606" w:rsidRPr="002E3359">
        <w:rPr>
          <w:rFonts w:ascii="Times New Roman" w:hAnsi="Times New Roman" w:cs="Times New Roman"/>
          <w:iCs/>
          <w:sz w:val="28"/>
          <w:szCs w:val="28"/>
        </w:rPr>
        <w:t xml:space="preserve"> </w:t>
      </w:r>
      <w:bookmarkStart w:id="249" w:name="_Hlk98659498"/>
    </w:p>
    <w:bookmarkEnd w:id="249"/>
    <w:p w14:paraId="2756DBF8" w14:textId="277E608E" w:rsidR="00CD4606" w:rsidRPr="002E3359" w:rsidRDefault="00CD4606" w:rsidP="002E3359">
      <w:pPr>
        <w:tabs>
          <w:tab w:val="left" w:pos="993"/>
        </w:tabs>
        <w:spacing w:after="0" w:line="240" w:lineRule="auto"/>
        <w:ind w:firstLine="709"/>
        <w:jc w:val="both"/>
        <w:rPr>
          <w:rFonts w:ascii="Times New Roman" w:hAnsi="Times New Roman" w:cs="Times New Roman"/>
          <w:sz w:val="28"/>
          <w:szCs w:val="28"/>
        </w:rPr>
      </w:pPr>
      <w:r w:rsidRPr="002E3359">
        <w:rPr>
          <w:rFonts w:ascii="Times New Roman" w:hAnsi="Times New Roman" w:cs="Times New Roman"/>
          <w:sz w:val="28"/>
          <w:szCs w:val="28"/>
        </w:rPr>
        <w:t xml:space="preserve">Параметрическая модель включает в себя кроме пяти измерений культуры социума и такое, как маскулинность и фемининность, которое отражает разделение эмоциональных ролей между мужчинами и женщинами. </w:t>
      </w:r>
      <w:r w:rsidR="008D1267" w:rsidRPr="002E3359">
        <w:rPr>
          <w:rFonts w:ascii="Times New Roman" w:hAnsi="Times New Roman" w:cs="Times New Roman"/>
          <w:sz w:val="28"/>
          <w:szCs w:val="28"/>
        </w:rPr>
        <w:t xml:space="preserve">На постсоветском пространстве эту </w:t>
      </w:r>
      <w:r w:rsidRPr="002E3359">
        <w:rPr>
          <w:rFonts w:ascii="Times New Roman" w:hAnsi="Times New Roman" w:cs="Times New Roman"/>
          <w:sz w:val="28"/>
          <w:szCs w:val="28"/>
        </w:rPr>
        <w:t>модель использовала Т.В.</w:t>
      </w:r>
      <w:r w:rsidR="00901E8E" w:rsidRPr="002E3359">
        <w:rPr>
          <w:rFonts w:ascii="Times New Roman" w:hAnsi="Times New Roman" w:cs="Times New Roman"/>
          <w:sz w:val="28"/>
          <w:szCs w:val="28"/>
        </w:rPr>
        <w:t xml:space="preserve"> </w:t>
      </w:r>
      <w:r w:rsidRPr="002E3359">
        <w:rPr>
          <w:rFonts w:ascii="Times New Roman" w:hAnsi="Times New Roman" w:cs="Times New Roman"/>
          <w:sz w:val="28"/>
          <w:szCs w:val="28"/>
        </w:rPr>
        <w:t xml:space="preserve">Бендас для исследования различий между </w:t>
      </w:r>
      <w:r w:rsidR="008D1267" w:rsidRPr="002E3359">
        <w:rPr>
          <w:rFonts w:ascii="Times New Roman" w:hAnsi="Times New Roman" w:cs="Times New Roman"/>
          <w:sz w:val="28"/>
          <w:szCs w:val="28"/>
        </w:rPr>
        <w:t xml:space="preserve">ценностями </w:t>
      </w:r>
      <w:r w:rsidR="005C7797" w:rsidRPr="002E3359">
        <w:rPr>
          <w:rFonts w:ascii="Times New Roman" w:hAnsi="Times New Roman" w:cs="Times New Roman"/>
          <w:sz w:val="28"/>
          <w:szCs w:val="28"/>
        </w:rPr>
        <w:t xml:space="preserve">у представителей русского и казахского </w:t>
      </w:r>
      <w:r w:rsidRPr="002E3359">
        <w:rPr>
          <w:rFonts w:ascii="Times New Roman" w:hAnsi="Times New Roman" w:cs="Times New Roman"/>
          <w:sz w:val="28"/>
          <w:szCs w:val="28"/>
        </w:rPr>
        <w:t>этн</w:t>
      </w:r>
      <w:r w:rsidR="005C7797" w:rsidRPr="002E3359">
        <w:rPr>
          <w:rFonts w:ascii="Times New Roman" w:hAnsi="Times New Roman" w:cs="Times New Roman"/>
          <w:sz w:val="28"/>
          <w:szCs w:val="28"/>
        </w:rPr>
        <w:t xml:space="preserve">оса </w:t>
      </w:r>
      <w:r w:rsidR="00DE12D0" w:rsidRPr="002E3359">
        <w:rPr>
          <w:rFonts w:ascii="Times New Roman" w:hAnsi="Times New Roman" w:cs="Times New Roman"/>
          <w:bCs/>
          <w:sz w:val="28"/>
          <w:szCs w:val="28"/>
        </w:rPr>
        <w:t>[</w:t>
      </w:r>
      <w:r w:rsidR="00145671" w:rsidRPr="002E3359">
        <w:rPr>
          <w:rFonts w:ascii="Times New Roman" w:hAnsi="Times New Roman" w:cs="Times New Roman"/>
          <w:bCs/>
          <w:sz w:val="28"/>
          <w:szCs w:val="28"/>
        </w:rPr>
        <w:t>4</w:t>
      </w:r>
      <w:r w:rsidR="00DE12D0" w:rsidRPr="002E3359">
        <w:rPr>
          <w:rFonts w:ascii="Times New Roman" w:hAnsi="Times New Roman" w:cs="Times New Roman"/>
          <w:bCs/>
          <w:sz w:val="28"/>
          <w:szCs w:val="28"/>
        </w:rPr>
        <w:t>5</w:t>
      </w:r>
      <w:r w:rsidR="002F69FF" w:rsidRPr="002E3359">
        <w:rPr>
          <w:rFonts w:ascii="Times New Roman" w:hAnsi="Times New Roman" w:cs="Times New Roman"/>
          <w:bCs/>
          <w:sz w:val="28"/>
          <w:szCs w:val="28"/>
        </w:rPr>
        <w:t>, с. 3-429</w:t>
      </w:r>
      <w:r w:rsidR="00DE12D0" w:rsidRPr="002E3359">
        <w:rPr>
          <w:rFonts w:ascii="Times New Roman" w:hAnsi="Times New Roman" w:cs="Times New Roman"/>
          <w:bCs/>
          <w:sz w:val="28"/>
          <w:szCs w:val="28"/>
        </w:rPr>
        <w:t xml:space="preserve">]. </w:t>
      </w:r>
      <w:r w:rsidRPr="002E3359">
        <w:rPr>
          <w:rFonts w:ascii="Times New Roman" w:hAnsi="Times New Roman" w:cs="Times New Roman"/>
          <w:sz w:val="28"/>
          <w:szCs w:val="28"/>
        </w:rPr>
        <w:t>Позднее И.С.</w:t>
      </w:r>
      <w:r w:rsidR="00901E8E" w:rsidRPr="002E3359">
        <w:rPr>
          <w:rFonts w:ascii="Times New Roman" w:hAnsi="Times New Roman" w:cs="Times New Roman"/>
          <w:sz w:val="28"/>
          <w:szCs w:val="28"/>
        </w:rPr>
        <w:t xml:space="preserve"> </w:t>
      </w:r>
      <w:r w:rsidRPr="002E3359">
        <w:rPr>
          <w:rFonts w:ascii="Times New Roman" w:hAnsi="Times New Roman" w:cs="Times New Roman"/>
          <w:sz w:val="28"/>
          <w:szCs w:val="28"/>
        </w:rPr>
        <w:t xml:space="preserve">Клецина адаптировала модель для изучения гендерных ценностей. С этой целью был использован параметр модели («маскулинность и фемининность»), проявление которого изучалось, как и </w:t>
      </w:r>
      <w:r w:rsidR="00A52101" w:rsidRPr="002E3359">
        <w:rPr>
          <w:rFonts w:ascii="Times New Roman" w:hAnsi="Times New Roman" w:cs="Times New Roman"/>
          <w:sz w:val="28"/>
          <w:szCs w:val="28"/>
        </w:rPr>
        <w:t xml:space="preserve">G. </w:t>
      </w:r>
      <w:r w:rsidR="00901E8E" w:rsidRPr="002E3359">
        <w:rPr>
          <w:rFonts w:ascii="Times New Roman" w:hAnsi="Times New Roman" w:cs="Times New Roman"/>
          <w:sz w:val="28"/>
          <w:szCs w:val="28"/>
          <w:lang w:val="en-US"/>
        </w:rPr>
        <w:t>Hofstede</w:t>
      </w:r>
      <w:r w:rsidR="00901E8E" w:rsidRPr="002E3359">
        <w:rPr>
          <w:rFonts w:ascii="Times New Roman" w:hAnsi="Times New Roman" w:cs="Times New Roman"/>
          <w:sz w:val="28"/>
          <w:szCs w:val="28"/>
        </w:rPr>
        <w:t>, в</w:t>
      </w:r>
      <w:r w:rsidRPr="002E3359">
        <w:rPr>
          <w:rFonts w:ascii="Times New Roman" w:hAnsi="Times New Roman" w:cs="Times New Roman"/>
          <w:sz w:val="28"/>
          <w:szCs w:val="28"/>
        </w:rPr>
        <w:t xml:space="preserve"> шести аспектах социальной жизни: ценности общества, политика, религия, профессиональная деятельность, образование, отношение к сексуальности (толерантность к иным).</w:t>
      </w:r>
      <w:r w:rsidR="005C7797" w:rsidRPr="002E3359">
        <w:rPr>
          <w:rFonts w:ascii="Times New Roman" w:hAnsi="Times New Roman" w:cs="Times New Roman"/>
          <w:sz w:val="28"/>
          <w:szCs w:val="28"/>
        </w:rPr>
        <w:t xml:space="preserve"> </w:t>
      </w:r>
    </w:p>
    <w:p w14:paraId="4E86C553" w14:textId="03D8720F" w:rsidR="00CD4606" w:rsidRPr="002E3359" w:rsidRDefault="00CD4606" w:rsidP="002E3359">
      <w:pPr>
        <w:tabs>
          <w:tab w:val="left" w:pos="993"/>
        </w:tabs>
        <w:spacing w:after="0" w:line="240" w:lineRule="auto"/>
        <w:ind w:firstLine="709"/>
        <w:jc w:val="both"/>
        <w:rPr>
          <w:rFonts w:ascii="Times New Roman" w:hAnsi="Times New Roman" w:cs="Times New Roman"/>
          <w:sz w:val="28"/>
          <w:szCs w:val="28"/>
        </w:rPr>
      </w:pPr>
      <w:r w:rsidRPr="002E3359">
        <w:rPr>
          <w:rFonts w:ascii="Times New Roman" w:hAnsi="Times New Roman" w:cs="Times New Roman"/>
          <w:sz w:val="28"/>
          <w:szCs w:val="28"/>
        </w:rPr>
        <w:t xml:space="preserve">Методика представляет собой описание особенностей проявления двух культур – маскулинной и фемининной </w:t>
      </w:r>
      <w:r w:rsidR="00677651" w:rsidRPr="002E3359">
        <w:rPr>
          <w:rFonts w:ascii="Times New Roman" w:hAnsi="Times New Roman" w:cs="Times New Roman"/>
          <w:sz w:val="28"/>
          <w:szCs w:val="28"/>
        </w:rPr>
        <w:t xml:space="preserve">- </w:t>
      </w:r>
      <w:r w:rsidRPr="002E3359">
        <w:rPr>
          <w:rFonts w:ascii="Times New Roman" w:hAnsi="Times New Roman" w:cs="Times New Roman"/>
          <w:sz w:val="28"/>
          <w:szCs w:val="28"/>
        </w:rPr>
        <w:t>в шести аспектах</w:t>
      </w:r>
      <w:r w:rsidR="005C7797" w:rsidRPr="002E3359">
        <w:rPr>
          <w:rFonts w:ascii="Times New Roman" w:hAnsi="Times New Roman" w:cs="Times New Roman"/>
          <w:sz w:val="28"/>
          <w:szCs w:val="28"/>
        </w:rPr>
        <w:t xml:space="preserve">. Она представлена в табличном виде ниже </w:t>
      </w:r>
      <w:r w:rsidR="00C0460D" w:rsidRPr="002E3359">
        <w:rPr>
          <w:rFonts w:ascii="Times New Roman" w:hAnsi="Times New Roman" w:cs="Times New Roman"/>
          <w:sz w:val="28"/>
          <w:szCs w:val="28"/>
        </w:rPr>
        <w:t>в подразделе 3.2</w:t>
      </w:r>
      <w:r w:rsidR="005C7797" w:rsidRPr="002E3359">
        <w:rPr>
          <w:rFonts w:ascii="Times New Roman" w:hAnsi="Times New Roman" w:cs="Times New Roman"/>
          <w:sz w:val="28"/>
          <w:szCs w:val="28"/>
        </w:rPr>
        <w:t xml:space="preserve">. </w:t>
      </w:r>
      <w:r w:rsidRPr="002E3359">
        <w:rPr>
          <w:rFonts w:ascii="Times New Roman" w:hAnsi="Times New Roman" w:cs="Times New Roman"/>
          <w:sz w:val="28"/>
          <w:szCs w:val="28"/>
        </w:rPr>
        <w:t>Во избежание ошибок психологического измерения, связанных с мотивированием испытуемых к ответам в сторону социальной желательности и ожиданиям, в тексте методике культуры обозначены литерами Х и У</w:t>
      </w:r>
      <w:r w:rsidR="005C7797" w:rsidRPr="002E3359">
        <w:rPr>
          <w:rFonts w:ascii="Times New Roman" w:hAnsi="Times New Roman" w:cs="Times New Roman"/>
          <w:sz w:val="28"/>
          <w:szCs w:val="28"/>
        </w:rPr>
        <w:t xml:space="preserve"> в соответствии с ад</w:t>
      </w:r>
      <w:r w:rsidRPr="002E3359">
        <w:rPr>
          <w:rFonts w:ascii="Times New Roman" w:hAnsi="Times New Roman" w:cs="Times New Roman"/>
          <w:sz w:val="28"/>
          <w:szCs w:val="28"/>
        </w:rPr>
        <w:t>аптированн</w:t>
      </w:r>
      <w:r w:rsidR="005C7797" w:rsidRPr="002E3359">
        <w:rPr>
          <w:rFonts w:ascii="Times New Roman" w:hAnsi="Times New Roman" w:cs="Times New Roman"/>
          <w:sz w:val="28"/>
          <w:szCs w:val="28"/>
        </w:rPr>
        <w:t>ым</w:t>
      </w:r>
      <w:r w:rsidRPr="002E3359">
        <w:rPr>
          <w:rFonts w:ascii="Times New Roman" w:hAnsi="Times New Roman" w:cs="Times New Roman"/>
          <w:sz w:val="28"/>
          <w:szCs w:val="28"/>
        </w:rPr>
        <w:t xml:space="preserve"> вариант</w:t>
      </w:r>
      <w:r w:rsidR="005C7797" w:rsidRPr="002E3359">
        <w:rPr>
          <w:rFonts w:ascii="Times New Roman" w:hAnsi="Times New Roman" w:cs="Times New Roman"/>
          <w:sz w:val="28"/>
          <w:szCs w:val="28"/>
        </w:rPr>
        <w:t>ом</w:t>
      </w:r>
      <w:r w:rsidRPr="002E3359">
        <w:rPr>
          <w:rFonts w:ascii="Times New Roman" w:hAnsi="Times New Roman" w:cs="Times New Roman"/>
          <w:sz w:val="28"/>
          <w:szCs w:val="28"/>
        </w:rPr>
        <w:t xml:space="preserve"> И.С.</w:t>
      </w:r>
      <w:r w:rsidR="00901E8E" w:rsidRPr="002E3359">
        <w:rPr>
          <w:rFonts w:ascii="Times New Roman" w:hAnsi="Times New Roman" w:cs="Times New Roman"/>
          <w:sz w:val="28"/>
          <w:szCs w:val="28"/>
        </w:rPr>
        <w:t xml:space="preserve"> </w:t>
      </w:r>
      <w:r w:rsidRPr="002E3359">
        <w:rPr>
          <w:rFonts w:ascii="Times New Roman" w:hAnsi="Times New Roman" w:cs="Times New Roman"/>
          <w:sz w:val="28"/>
          <w:szCs w:val="28"/>
        </w:rPr>
        <w:t>Клециной</w:t>
      </w:r>
      <w:r w:rsidR="005C7797" w:rsidRPr="002E3359">
        <w:rPr>
          <w:rFonts w:ascii="Times New Roman" w:hAnsi="Times New Roman" w:cs="Times New Roman"/>
          <w:sz w:val="28"/>
          <w:szCs w:val="28"/>
        </w:rPr>
        <w:t xml:space="preserve">. Согласно </w:t>
      </w:r>
      <w:r w:rsidRPr="002E3359">
        <w:rPr>
          <w:rFonts w:ascii="Times New Roman" w:hAnsi="Times New Roman" w:cs="Times New Roman"/>
          <w:sz w:val="28"/>
          <w:szCs w:val="28"/>
        </w:rPr>
        <w:t xml:space="preserve">инструкции, в каждой из шести сфер испытуемый осуществлял выбор из двух утверждений, отдавая предпочтение только одной из двух культур. Для статистической обработки полученных фактических данных возникла необходимость их формализации. С этой целью каждому выбранному утверждению присваивался 1 балл. Таким образом определялась частота предпочтений ценностей маскулинной и фемининной культуры юношами и девушками в каждой из шести сфер. </w:t>
      </w:r>
    </w:p>
    <w:p w14:paraId="177AD2EF" w14:textId="49DFE7B6" w:rsidR="00B95788" w:rsidRPr="002E3359" w:rsidRDefault="00B80C7C" w:rsidP="002E3359">
      <w:pPr>
        <w:tabs>
          <w:tab w:val="left" w:pos="993"/>
        </w:tabs>
        <w:spacing w:after="0" w:line="240" w:lineRule="auto"/>
        <w:ind w:firstLine="709"/>
        <w:jc w:val="both"/>
        <w:rPr>
          <w:rFonts w:ascii="Times New Roman" w:hAnsi="Times New Roman" w:cs="Times New Roman"/>
          <w:bCs/>
          <w:iCs/>
          <w:sz w:val="28"/>
          <w:szCs w:val="28"/>
        </w:rPr>
      </w:pPr>
      <w:r w:rsidRPr="002E3359">
        <w:rPr>
          <w:rFonts w:ascii="Times New Roman" w:hAnsi="Times New Roman" w:cs="Times New Roman"/>
          <w:sz w:val="28"/>
          <w:szCs w:val="28"/>
        </w:rPr>
        <w:t xml:space="preserve">Гендерные идеальные Я изучались средствами психосемантического метода, организация и процедура которого описана выше. в стимульном материале использовался тот же список личностных качеств. Отличие состояло в том, что </w:t>
      </w:r>
      <w:r w:rsidR="00677651" w:rsidRPr="002E3359">
        <w:rPr>
          <w:rFonts w:ascii="Times New Roman" w:hAnsi="Times New Roman" w:cs="Times New Roman"/>
          <w:sz w:val="28"/>
          <w:szCs w:val="28"/>
        </w:rPr>
        <w:t xml:space="preserve">в этом эксперименте </w:t>
      </w:r>
      <w:r w:rsidRPr="002E3359">
        <w:rPr>
          <w:rFonts w:ascii="Times New Roman" w:hAnsi="Times New Roman" w:cs="Times New Roman"/>
          <w:sz w:val="28"/>
          <w:szCs w:val="28"/>
        </w:rPr>
        <w:t xml:space="preserve">по инструкции испытуемые оценивали качества с точки зрения того, какими </w:t>
      </w:r>
      <w:r w:rsidR="00677651" w:rsidRPr="002E3359">
        <w:rPr>
          <w:rFonts w:ascii="Times New Roman" w:hAnsi="Times New Roman" w:cs="Times New Roman"/>
          <w:sz w:val="28"/>
          <w:szCs w:val="28"/>
        </w:rPr>
        <w:t xml:space="preserve">они </w:t>
      </w:r>
      <w:r w:rsidRPr="002E3359">
        <w:rPr>
          <w:rFonts w:ascii="Times New Roman" w:hAnsi="Times New Roman" w:cs="Times New Roman"/>
          <w:sz w:val="28"/>
          <w:szCs w:val="28"/>
        </w:rPr>
        <w:t>хотели бы быть. Гендерные и</w:t>
      </w:r>
      <w:r w:rsidR="00B95788" w:rsidRPr="002E3359">
        <w:rPr>
          <w:rFonts w:ascii="Times New Roman" w:hAnsi="Times New Roman" w:cs="Times New Roman"/>
          <w:sz w:val="28"/>
          <w:szCs w:val="28"/>
        </w:rPr>
        <w:t>д</w:t>
      </w:r>
      <w:r w:rsidRPr="002E3359">
        <w:rPr>
          <w:rFonts w:ascii="Times New Roman" w:hAnsi="Times New Roman" w:cs="Times New Roman"/>
          <w:sz w:val="28"/>
          <w:szCs w:val="28"/>
        </w:rPr>
        <w:t xml:space="preserve">еалы воссоздавались на основе </w:t>
      </w:r>
      <w:r w:rsidR="00B61B8F" w:rsidRPr="002E3359">
        <w:rPr>
          <w:rFonts w:ascii="Times New Roman" w:hAnsi="Times New Roman" w:cs="Times New Roman"/>
          <w:bCs/>
          <w:sz w:val="28"/>
          <w:szCs w:val="28"/>
        </w:rPr>
        <w:t xml:space="preserve">анализа </w:t>
      </w:r>
      <w:r w:rsidR="00B95788" w:rsidRPr="002E3359">
        <w:rPr>
          <w:rFonts w:ascii="Times New Roman" w:hAnsi="Times New Roman" w:cs="Times New Roman"/>
          <w:bCs/>
          <w:sz w:val="28"/>
          <w:szCs w:val="28"/>
        </w:rPr>
        <w:t xml:space="preserve">групповых </w:t>
      </w:r>
      <w:r w:rsidRPr="002E3359">
        <w:rPr>
          <w:rFonts w:ascii="Times New Roman" w:hAnsi="Times New Roman" w:cs="Times New Roman"/>
          <w:bCs/>
          <w:sz w:val="28"/>
          <w:szCs w:val="28"/>
        </w:rPr>
        <w:t>семантическ</w:t>
      </w:r>
      <w:r w:rsidR="00B95788" w:rsidRPr="002E3359">
        <w:rPr>
          <w:rFonts w:ascii="Times New Roman" w:hAnsi="Times New Roman" w:cs="Times New Roman"/>
          <w:bCs/>
          <w:sz w:val="28"/>
          <w:szCs w:val="28"/>
        </w:rPr>
        <w:t xml:space="preserve">их </w:t>
      </w:r>
      <w:r w:rsidRPr="002E3359">
        <w:rPr>
          <w:rFonts w:ascii="Times New Roman" w:hAnsi="Times New Roman" w:cs="Times New Roman"/>
          <w:bCs/>
          <w:sz w:val="28"/>
          <w:szCs w:val="28"/>
        </w:rPr>
        <w:t>пространств</w:t>
      </w:r>
      <w:r w:rsidR="00F0498E" w:rsidRPr="002E3359">
        <w:rPr>
          <w:rFonts w:ascii="Times New Roman" w:hAnsi="Times New Roman" w:cs="Times New Roman"/>
          <w:bCs/>
          <w:sz w:val="28"/>
          <w:szCs w:val="28"/>
        </w:rPr>
        <w:t xml:space="preserve">. </w:t>
      </w:r>
      <w:r w:rsidR="00B95788" w:rsidRPr="002E3359">
        <w:rPr>
          <w:rFonts w:ascii="Times New Roman" w:hAnsi="Times New Roman" w:cs="Times New Roman"/>
          <w:bCs/>
          <w:sz w:val="28"/>
          <w:szCs w:val="28"/>
        </w:rPr>
        <w:t xml:space="preserve"> </w:t>
      </w:r>
    </w:p>
    <w:p w14:paraId="79C931A4" w14:textId="198234E7" w:rsidR="00B95788" w:rsidRPr="002E3359" w:rsidRDefault="00B61B8F" w:rsidP="002E3359">
      <w:pPr>
        <w:tabs>
          <w:tab w:val="left" w:pos="993"/>
        </w:tabs>
        <w:spacing w:after="0" w:line="240" w:lineRule="auto"/>
        <w:ind w:firstLine="709"/>
        <w:jc w:val="both"/>
        <w:rPr>
          <w:rFonts w:ascii="Times New Roman" w:hAnsi="Times New Roman" w:cs="Times New Roman"/>
          <w:bCs/>
          <w:iCs/>
          <w:sz w:val="28"/>
          <w:szCs w:val="28"/>
        </w:rPr>
      </w:pPr>
      <w:bookmarkStart w:id="250" w:name="_Hlk106260485"/>
      <w:r w:rsidRPr="002E3359">
        <w:rPr>
          <w:rFonts w:ascii="Times New Roman" w:hAnsi="Times New Roman" w:cs="Times New Roman"/>
          <w:bCs/>
          <w:iCs/>
          <w:sz w:val="28"/>
          <w:szCs w:val="28"/>
        </w:rPr>
        <w:t>Эмоционально-ценностное отношение к гендерной идентичности изучалось на основе анализа близости реального Я и гендерного идеала. По итогам пилотажного исследования был составлен перечень из 13 личностных качеств</w:t>
      </w:r>
      <w:bookmarkEnd w:id="250"/>
      <w:r w:rsidRPr="002E3359">
        <w:rPr>
          <w:rFonts w:ascii="Times New Roman" w:hAnsi="Times New Roman" w:cs="Times New Roman"/>
          <w:bCs/>
          <w:iCs/>
          <w:sz w:val="28"/>
          <w:szCs w:val="28"/>
        </w:rPr>
        <w:t xml:space="preserve">. Его образовали те качества, которые имели высокую субъективную значимость для юношей и девушек. А именно: </w:t>
      </w:r>
      <w:r w:rsidR="00677651" w:rsidRPr="002E3359">
        <w:rPr>
          <w:rFonts w:ascii="Times New Roman" w:hAnsi="Times New Roman" w:cs="Times New Roman"/>
          <w:bCs/>
          <w:iCs/>
          <w:sz w:val="28"/>
          <w:szCs w:val="28"/>
        </w:rPr>
        <w:t xml:space="preserve">это те личностные качества, которые </w:t>
      </w:r>
      <w:r w:rsidR="009E18B5" w:rsidRPr="002E3359">
        <w:rPr>
          <w:rFonts w:ascii="Times New Roman" w:hAnsi="Times New Roman" w:cs="Times New Roman"/>
          <w:bCs/>
          <w:iCs/>
          <w:sz w:val="28"/>
          <w:szCs w:val="28"/>
        </w:rPr>
        <w:t xml:space="preserve">по результатам корреляционного и факторного анализа, имели максимальные весовые нагрузки. Согласно инструкции, </w:t>
      </w:r>
      <w:r w:rsidR="00F0768D" w:rsidRPr="002E3359">
        <w:rPr>
          <w:rFonts w:ascii="Times New Roman" w:hAnsi="Times New Roman" w:cs="Times New Roman"/>
          <w:bCs/>
          <w:iCs/>
          <w:sz w:val="28"/>
          <w:szCs w:val="28"/>
        </w:rPr>
        <w:t xml:space="preserve">испытуемые </w:t>
      </w:r>
      <w:r w:rsidR="009E18B5" w:rsidRPr="002E3359">
        <w:rPr>
          <w:rFonts w:ascii="Times New Roman" w:hAnsi="Times New Roman" w:cs="Times New Roman"/>
          <w:bCs/>
          <w:iCs/>
          <w:sz w:val="28"/>
          <w:szCs w:val="28"/>
        </w:rPr>
        <w:t>ранжировали</w:t>
      </w:r>
      <w:r w:rsidR="00677651" w:rsidRPr="002E3359">
        <w:rPr>
          <w:rFonts w:ascii="Times New Roman" w:hAnsi="Times New Roman" w:cs="Times New Roman"/>
          <w:bCs/>
          <w:iCs/>
          <w:sz w:val="28"/>
          <w:szCs w:val="28"/>
        </w:rPr>
        <w:t xml:space="preserve"> их, определяя ранги в порядке убывания значимости для них. </w:t>
      </w:r>
      <w:r w:rsidR="00F0768D" w:rsidRPr="002E3359">
        <w:rPr>
          <w:rFonts w:ascii="Times New Roman" w:hAnsi="Times New Roman" w:cs="Times New Roman"/>
          <w:bCs/>
          <w:iCs/>
          <w:sz w:val="28"/>
          <w:szCs w:val="28"/>
        </w:rPr>
        <w:t xml:space="preserve">Сформированные на основе ранжирования групповые иерархии юношей и девушек подвергнуты были дальнейшей обработке. </w:t>
      </w:r>
    </w:p>
    <w:p w14:paraId="72CB143D" w14:textId="2D2B6483" w:rsidR="00D21547" w:rsidRPr="008C6AF5" w:rsidRDefault="006E533F" w:rsidP="002E3359">
      <w:pPr>
        <w:tabs>
          <w:tab w:val="left" w:pos="993"/>
        </w:tabs>
        <w:spacing w:after="0" w:line="240" w:lineRule="auto"/>
        <w:ind w:firstLine="709"/>
        <w:rPr>
          <w:rFonts w:ascii="Times New Roman" w:hAnsi="Times New Roman" w:cs="Times New Roman"/>
          <w:bCs/>
          <w:i/>
          <w:sz w:val="28"/>
          <w:szCs w:val="28"/>
        </w:rPr>
      </w:pPr>
      <w:r w:rsidRPr="008C6AF5">
        <w:rPr>
          <w:rFonts w:ascii="Times New Roman" w:hAnsi="Times New Roman" w:cs="Times New Roman"/>
          <w:bCs/>
          <w:i/>
          <w:sz w:val="28"/>
          <w:szCs w:val="28"/>
        </w:rPr>
        <w:t>Методы</w:t>
      </w:r>
      <w:r w:rsidR="00F0768D" w:rsidRPr="008C6AF5">
        <w:rPr>
          <w:rFonts w:ascii="Times New Roman" w:hAnsi="Times New Roman" w:cs="Times New Roman"/>
          <w:bCs/>
          <w:i/>
          <w:sz w:val="28"/>
          <w:szCs w:val="28"/>
        </w:rPr>
        <w:t xml:space="preserve"> математической </w:t>
      </w:r>
      <w:r w:rsidRPr="008C6AF5">
        <w:rPr>
          <w:rFonts w:ascii="Times New Roman" w:hAnsi="Times New Roman" w:cs="Times New Roman"/>
          <w:bCs/>
          <w:i/>
          <w:sz w:val="28"/>
          <w:szCs w:val="28"/>
        </w:rPr>
        <w:t>обработки</w:t>
      </w:r>
    </w:p>
    <w:p w14:paraId="44BDF49B" w14:textId="7833D526" w:rsidR="00D8233D" w:rsidRPr="002E3359" w:rsidRDefault="00F0498E" w:rsidP="002E3359">
      <w:pPr>
        <w:tabs>
          <w:tab w:val="left" w:pos="993"/>
        </w:tabs>
        <w:spacing w:after="0" w:line="240" w:lineRule="auto"/>
        <w:ind w:firstLine="709"/>
        <w:jc w:val="both"/>
        <w:rPr>
          <w:rFonts w:ascii="Times New Roman" w:hAnsi="Times New Roman" w:cs="Times New Roman"/>
          <w:bCs/>
          <w:sz w:val="28"/>
          <w:szCs w:val="28"/>
        </w:rPr>
      </w:pPr>
      <w:bookmarkStart w:id="251" w:name="_Hlk104386649"/>
      <w:r w:rsidRPr="002E3359">
        <w:rPr>
          <w:rFonts w:ascii="Times New Roman" w:hAnsi="Times New Roman" w:cs="Times New Roman"/>
          <w:bCs/>
          <w:sz w:val="28"/>
          <w:szCs w:val="28"/>
        </w:rPr>
        <w:t xml:space="preserve">Структуры гендерных идеальных Я установлены средствами </w:t>
      </w:r>
      <w:r w:rsidRPr="002E3359">
        <w:rPr>
          <w:rFonts w:ascii="Times New Roman" w:hAnsi="Times New Roman" w:cs="Times New Roman"/>
          <w:bCs/>
          <w:iCs/>
          <w:sz w:val="28"/>
          <w:szCs w:val="28"/>
        </w:rPr>
        <w:t xml:space="preserve">линейного корреляционного анализа по Пирсону и последующего факторного анализа методом главных компонент с подпороговым вращением </w:t>
      </w:r>
      <w:r w:rsidRPr="002E3359">
        <w:rPr>
          <w:rFonts w:ascii="Times New Roman" w:hAnsi="Times New Roman" w:cs="Times New Roman"/>
          <w:bCs/>
          <w:iCs/>
          <w:sz w:val="28"/>
          <w:szCs w:val="28"/>
          <w:lang w:val="en-US"/>
        </w:rPr>
        <w:t>Varimax</w:t>
      </w:r>
      <w:r w:rsidRPr="002E3359">
        <w:rPr>
          <w:rFonts w:ascii="Times New Roman" w:hAnsi="Times New Roman" w:cs="Times New Roman"/>
          <w:bCs/>
          <w:iCs/>
          <w:sz w:val="28"/>
          <w:szCs w:val="28"/>
        </w:rPr>
        <w:t xml:space="preserve">. </w:t>
      </w:r>
      <w:r w:rsidR="00D8233D" w:rsidRPr="002E3359">
        <w:rPr>
          <w:rFonts w:ascii="Times New Roman" w:hAnsi="Times New Roman" w:cs="Times New Roman"/>
          <w:bCs/>
          <w:sz w:val="28"/>
          <w:szCs w:val="28"/>
        </w:rPr>
        <w:t xml:space="preserve">Достоверность различия между процентными долями юношей и девушек, отдающих предпочтения ценностям маскулинной и фемининной культуры, оценена по φ*- критерию Фишера. Для оценки степени согласованности между реальным и идеальным гендерным Я применялся ранговый корреляционный анализ по Спирмену. </w:t>
      </w:r>
    </w:p>
    <w:p w14:paraId="7FFD24AE" w14:textId="77777777" w:rsidR="00B144F0" w:rsidRPr="002E3359" w:rsidRDefault="00B144F0" w:rsidP="002E3359">
      <w:pPr>
        <w:tabs>
          <w:tab w:val="left" w:pos="993"/>
        </w:tabs>
        <w:spacing w:after="0" w:line="240" w:lineRule="auto"/>
        <w:ind w:firstLine="709"/>
        <w:jc w:val="both"/>
        <w:rPr>
          <w:rFonts w:ascii="Times New Roman" w:hAnsi="Times New Roman" w:cs="Times New Roman"/>
          <w:b/>
          <w:bCs/>
          <w:sz w:val="28"/>
          <w:szCs w:val="28"/>
        </w:rPr>
      </w:pPr>
      <w:bookmarkStart w:id="252" w:name="_Hlk106802427"/>
      <w:bookmarkEnd w:id="251"/>
    </w:p>
    <w:p w14:paraId="4668BBDD" w14:textId="2CF6EE1C" w:rsidR="008F4C5F" w:rsidRPr="002E3359" w:rsidRDefault="008F4C5F" w:rsidP="002E3359">
      <w:pPr>
        <w:tabs>
          <w:tab w:val="left" w:pos="993"/>
        </w:tabs>
        <w:spacing w:after="0" w:line="240" w:lineRule="auto"/>
        <w:ind w:firstLine="709"/>
        <w:jc w:val="both"/>
        <w:rPr>
          <w:rFonts w:ascii="Times New Roman" w:hAnsi="Times New Roman" w:cs="Times New Roman"/>
          <w:b/>
          <w:bCs/>
          <w:sz w:val="28"/>
          <w:szCs w:val="28"/>
        </w:rPr>
      </w:pPr>
      <w:r w:rsidRPr="002E3359">
        <w:rPr>
          <w:rFonts w:ascii="Times New Roman" w:hAnsi="Times New Roman" w:cs="Times New Roman"/>
          <w:b/>
          <w:bCs/>
          <w:sz w:val="28"/>
          <w:szCs w:val="28"/>
        </w:rPr>
        <w:t>2.4 Третий эксперимент: цель, задачи, методы и процедура исследования конативного компонент</w:t>
      </w:r>
      <w:r w:rsidR="00E94AA3" w:rsidRPr="002E3359">
        <w:rPr>
          <w:rFonts w:ascii="Times New Roman" w:hAnsi="Times New Roman" w:cs="Times New Roman"/>
          <w:b/>
          <w:bCs/>
          <w:sz w:val="28"/>
          <w:szCs w:val="28"/>
        </w:rPr>
        <w:t>а</w:t>
      </w:r>
      <w:r w:rsidRPr="002E3359">
        <w:rPr>
          <w:rFonts w:ascii="Times New Roman" w:hAnsi="Times New Roman" w:cs="Times New Roman"/>
          <w:b/>
          <w:bCs/>
          <w:sz w:val="28"/>
          <w:szCs w:val="28"/>
        </w:rPr>
        <w:t xml:space="preserve"> гендерного самосознания</w:t>
      </w:r>
    </w:p>
    <w:bookmarkEnd w:id="252"/>
    <w:p w14:paraId="3AFBEE9E" w14:textId="21CE7135" w:rsidR="008F4C5F" w:rsidRPr="002E3359" w:rsidRDefault="008F4C5F" w:rsidP="002E3359">
      <w:pPr>
        <w:tabs>
          <w:tab w:val="left" w:pos="993"/>
        </w:tabs>
        <w:spacing w:after="0" w:line="240" w:lineRule="auto"/>
        <w:ind w:firstLine="709"/>
        <w:jc w:val="both"/>
        <w:rPr>
          <w:rFonts w:ascii="Times New Roman" w:hAnsi="Times New Roman" w:cs="Times New Roman"/>
          <w:bCs/>
          <w:sz w:val="28"/>
          <w:szCs w:val="28"/>
        </w:rPr>
      </w:pPr>
      <w:r w:rsidRPr="002E3359">
        <w:rPr>
          <w:rFonts w:ascii="Times New Roman" w:hAnsi="Times New Roman" w:cs="Times New Roman"/>
          <w:bCs/>
          <w:i/>
          <w:iCs/>
          <w:sz w:val="28"/>
          <w:szCs w:val="28"/>
        </w:rPr>
        <w:t xml:space="preserve">Цель </w:t>
      </w:r>
      <w:r w:rsidR="00E94AA3" w:rsidRPr="002E3359">
        <w:rPr>
          <w:rFonts w:ascii="Times New Roman" w:hAnsi="Times New Roman" w:cs="Times New Roman"/>
          <w:bCs/>
          <w:i/>
          <w:iCs/>
          <w:sz w:val="28"/>
          <w:szCs w:val="28"/>
        </w:rPr>
        <w:t>третьего</w:t>
      </w:r>
      <w:r w:rsidRPr="002E3359">
        <w:rPr>
          <w:rFonts w:ascii="Times New Roman" w:hAnsi="Times New Roman" w:cs="Times New Roman"/>
          <w:bCs/>
          <w:i/>
          <w:iCs/>
          <w:sz w:val="28"/>
          <w:szCs w:val="28"/>
        </w:rPr>
        <w:t xml:space="preserve"> эксперимента</w:t>
      </w:r>
      <w:r w:rsidRPr="002E3359">
        <w:rPr>
          <w:rFonts w:ascii="Times New Roman" w:hAnsi="Times New Roman" w:cs="Times New Roman"/>
          <w:bCs/>
          <w:sz w:val="28"/>
          <w:szCs w:val="28"/>
        </w:rPr>
        <w:t xml:space="preserve"> заключалась в изучении </w:t>
      </w:r>
      <w:r w:rsidR="00E94AA3" w:rsidRPr="002E3359">
        <w:rPr>
          <w:rFonts w:ascii="Times New Roman" w:hAnsi="Times New Roman" w:cs="Times New Roman"/>
          <w:bCs/>
          <w:sz w:val="28"/>
          <w:szCs w:val="28"/>
        </w:rPr>
        <w:t>поведенческого</w:t>
      </w:r>
      <w:r w:rsidRPr="002E3359">
        <w:rPr>
          <w:rFonts w:ascii="Times New Roman" w:hAnsi="Times New Roman" w:cs="Times New Roman"/>
          <w:bCs/>
          <w:sz w:val="28"/>
          <w:szCs w:val="28"/>
        </w:rPr>
        <w:t xml:space="preserve"> компонент</w:t>
      </w:r>
      <w:r w:rsidR="00E94AA3" w:rsidRPr="002E3359">
        <w:rPr>
          <w:rFonts w:ascii="Times New Roman" w:hAnsi="Times New Roman" w:cs="Times New Roman"/>
          <w:bCs/>
          <w:sz w:val="28"/>
          <w:szCs w:val="28"/>
        </w:rPr>
        <w:t>а структуры</w:t>
      </w:r>
      <w:r w:rsidRPr="002E3359">
        <w:rPr>
          <w:rFonts w:ascii="Times New Roman" w:hAnsi="Times New Roman" w:cs="Times New Roman"/>
          <w:bCs/>
          <w:sz w:val="28"/>
          <w:szCs w:val="28"/>
        </w:rPr>
        <w:t xml:space="preserve"> гендерного самосознания. </w:t>
      </w:r>
    </w:p>
    <w:p w14:paraId="774FE1C9" w14:textId="4C6165E0" w:rsidR="00E94AA3" w:rsidRPr="002E3359" w:rsidRDefault="00E94AA3" w:rsidP="002E3359">
      <w:pPr>
        <w:tabs>
          <w:tab w:val="left" w:pos="993"/>
        </w:tabs>
        <w:spacing w:after="0" w:line="240" w:lineRule="auto"/>
        <w:ind w:firstLine="709"/>
        <w:jc w:val="both"/>
        <w:rPr>
          <w:rFonts w:ascii="Times New Roman" w:hAnsi="Times New Roman" w:cs="Times New Roman"/>
          <w:bCs/>
          <w:sz w:val="28"/>
          <w:szCs w:val="28"/>
        </w:rPr>
      </w:pPr>
      <w:r w:rsidRPr="002E3359">
        <w:rPr>
          <w:rFonts w:ascii="Times New Roman" w:hAnsi="Times New Roman" w:cs="Times New Roman"/>
          <w:bCs/>
          <w:sz w:val="28"/>
          <w:szCs w:val="28"/>
        </w:rPr>
        <w:t>Он представлен гендерными предубеждениями и толерантностью</w:t>
      </w:r>
      <w:r w:rsidR="00D92D56" w:rsidRPr="002E3359">
        <w:rPr>
          <w:rFonts w:ascii="Times New Roman" w:hAnsi="Times New Roman" w:cs="Times New Roman"/>
          <w:bCs/>
          <w:sz w:val="28"/>
          <w:szCs w:val="28"/>
        </w:rPr>
        <w:t>, изучение которых составило содержание двух этапов эксперимента.</w:t>
      </w:r>
    </w:p>
    <w:p w14:paraId="2E34C2A9" w14:textId="77777777" w:rsidR="00471D89" w:rsidRPr="002E3359" w:rsidRDefault="00471D89" w:rsidP="002E3359">
      <w:pPr>
        <w:tabs>
          <w:tab w:val="left" w:pos="993"/>
        </w:tabs>
        <w:spacing w:after="0" w:line="240" w:lineRule="auto"/>
        <w:ind w:firstLine="709"/>
        <w:rPr>
          <w:rFonts w:ascii="Times New Roman" w:hAnsi="Times New Roman" w:cs="Times New Roman"/>
          <w:bCs/>
          <w:i/>
          <w:iCs/>
          <w:sz w:val="28"/>
          <w:szCs w:val="28"/>
        </w:rPr>
      </w:pPr>
      <w:bookmarkStart w:id="253" w:name="_Hlk104386686"/>
      <w:r w:rsidRPr="002E3359">
        <w:rPr>
          <w:rFonts w:ascii="Times New Roman" w:hAnsi="Times New Roman" w:cs="Times New Roman"/>
          <w:bCs/>
          <w:i/>
          <w:iCs/>
          <w:sz w:val="28"/>
          <w:szCs w:val="28"/>
        </w:rPr>
        <w:t>Задачи исследования:</w:t>
      </w:r>
    </w:p>
    <w:p w14:paraId="35172239" w14:textId="0F23709D" w:rsidR="00471D89" w:rsidRPr="002E3359" w:rsidRDefault="00471D89" w:rsidP="002E3359">
      <w:pPr>
        <w:tabs>
          <w:tab w:val="left" w:pos="993"/>
        </w:tabs>
        <w:spacing w:after="0" w:line="240" w:lineRule="auto"/>
        <w:ind w:firstLine="709"/>
        <w:jc w:val="both"/>
        <w:rPr>
          <w:rFonts w:ascii="Times New Roman" w:hAnsi="Times New Roman" w:cs="Times New Roman"/>
          <w:bCs/>
          <w:sz w:val="28"/>
          <w:szCs w:val="28"/>
        </w:rPr>
      </w:pPr>
      <w:r w:rsidRPr="002E3359">
        <w:rPr>
          <w:rFonts w:ascii="Times New Roman" w:hAnsi="Times New Roman" w:cs="Times New Roman"/>
          <w:bCs/>
          <w:sz w:val="28"/>
          <w:szCs w:val="28"/>
        </w:rPr>
        <w:t xml:space="preserve">1. </w:t>
      </w:r>
      <w:bookmarkStart w:id="254" w:name="_Hlk104375590"/>
      <w:r w:rsidRPr="002E3359">
        <w:rPr>
          <w:rFonts w:ascii="Times New Roman" w:hAnsi="Times New Roman" w:cs="Times New Roman"/>
          <w:bCs/>
          <w:sz w:val="28"/>
          <w:szCs w:val="28"/>
        </w:rPr>
        <w:t>Выявить соотношение гендерных предубеждений у юношей и девушек, а также различия в степени их распространенности на различные сферы жизнедеятельности.</w:t>
      </w:r>
    </w:p>
    <w:p w14:paraId="5DA3FDFE" w14:textId="0AE63CFC" w:rsidR="00471D89" w:rsidRPr="002E3359" w:rsidRDefault="00471D89" w:rsidP="002E3359">
      <w:pPr>
        <w:tabs>
          <w:tab w:val="left" w:pos="993"/>
        </w:tabs>
        <w:spacing w:after="0" w:line="240" w:lineRule="auto"/>
        <w:ind w:firstLine="709"/>
        <w:jc w:val="both"/>
        <w:rPr>
          <w:rFonts w:ascii="Times New Roman" w:hAnsi="Times New Roman" w:cs="Times New Roman"/>
          <w:bCs/>
          <w:sz w:val="28"/>
          <w:szCs w:val="28"/>
        </w:rPr>
      </w:pPr>
      <w:r w:rsidRPr="002E3359">
        <w:rPr>
          <w:rFonts w:ascii="Times New Roman" w:hAnsi="Times New Roman" w:cs="Times New Roman"/>
          <w:bCs/>
          <w:sz w:val="28"/>
          <w:szCs w:val="28"/>
        </w:rPr>
        <w:t xml:space="preserve">2. </w:t>
      </w:r>
      <w:r w:rsidR="00D92D56" w:rsidRPr="002E3359">
        <w:rPr>
          <w:rFonts w:ascii="Times New Roman" w:hAnsi="Times New Roman" w:cs="Times New Roman"/>
          <w:bCs/>
          <w:sz w:val="28"/>
          <w:szCs w:val="28"/>
        </w:rPr>
        <w:t xml:space="preserve">Определить уровни и виды гендерной толерантности/интолерантности у юношей и девушек, их проявление в различных сферах. </w:t>
      </w:r>
    </w:p>
    <w:bookmarkEnd w:id="253"/>
    <w:p w14:paraId="3DBE4B44" w14:textId="0C1BAD3F" w:rsidR="00D92D56" w:rsidRPr="002E3359" w:rsidRDefault="00D92D56" w:rsidP="002E3359">
      <w:pPr>
        <w:tabs>
          <w:tab w:val="left" w:pos="993"/>
        </w:tabs>
        <w:spacing w:after="0" w:line="240" w:lineRule="auto"/>
        <w:ind w:firstLine="709"/>
        <w:rPr>
          <w:rFonts w:ascii="Times New Roman" w:hAnsi="Times New Roman" w:cs="Times New Roman"/>
          <w:bCs/>
          <w:i/>
          <w:iCs/>
          <w:sz w:val="28"/>
          <w:szCs w:val="28"/>
        </w:rPr>
      </w:pPr>
      <w:r w:rsidRPr="002E3359">
        <w:rPr>
          <w:rFonts w:ascii="Times New Roman" w:hAnsi="Times New Roman" w:cs="Times New Roman"/>
          <w:bCs/>
          <w:i/>
          <w:iCs/>
          <w:sz w:val="28"/>
          <w:szCs w:val="28"/>
        </w:rPr>
        <w:t xml:space="preserve">Использованные методы </w:t>
      </w:r>
    </w:p>
    <w:bookmarkEnd w:id="254"/>
    <w:p w14:paraId="70795E46" w14:textId="1538C351" w:rsidR="004B25B1" w:rsidRPr="002E3359" w:rsidRDefault="00BB7CC4" w:rsidP="002E3359">
      <w:pPr>
        <w:tabs>
          <w:tab w:val="left" w:pos="993"/>
        </w:tabs>
        <w:spacing w:after="0" w:line="240" w:lineRule="auto"/>
        <w:ind w:firstLine="709"/>
        <w:jc w:val="both"/>
        <w:rPr>
          <w:rFonts w:ascii="Times New Roman" w:hAnsi="Times New Roman" w:cs="Times New Roman"/>
          <w:sz w:val="28"/>
          <w:szCs w:val="28"/>
        </w:rPr>
      </w:pPr>
      <w:r w:rsidRPr="002E3359">
        <w:rPr>
          <w:rFonts w:ascii="Times New Roman" w:hAnsi="Times New Roman" w:cs="Times New Roman"/>
          <w:bCs/>
          <w:sz w:val="28"/>
          <w:szCs w:val="28"/>
        </w:rPr>
        <w:t xml:space="preserve">Для исследования гендерных </w:t>
      </w:r>
      <w:r w:rsidR="005D3DCE" w:rsidRPr="002E3359">
        <w:rPr>
          <w:rFonts w:ascii="Times New Roman" w:hAnsi="Times New Roman" w:cs="Times New Roman"/>
          <w:bCs/>
          <w:sz w:val="28"/>
          <w:szCs w:val="28"/>
        </w:rPr>
        <w:t>предубеждений</w:t>
      </w:r>
      <w:r w:rsidRPr="002E3359">
        <w:rPr>
          <w:rFonts w:ascii="Times New Roman" w:hAnsi="Times New Roman" w:cs="Times New Roman"/>
          <w:bCs/>
          <w:sz w:val="28"/>
          <w:szCs w:val="28"/>
        </w:rPr>
        <w:t xml:space="preserve"> применялась «Методика изучения гендерных характеристик»</w:t>
      </w:r>
      <w:r w:rsidR="00375D86" w:rsidRPr="002E3359">
        <w:rPr>
          <w:rFonts w:ascii="Times New Roman" w:hAnsi="Times New Roman" w:cs="Times New Roman"/>
          <w:bCs/>
          <w:sz w:val="28"/>
          <w:szCs w:val="28"/>
        </w:rPr>
        <w:t xml:space="preserve">, </w:t>
      </w:r>
      <w:r w:rsidRPr="002E3359">
        <w:rPr>
          <w:rFonts w:ascii="Times New Roman" w:hAnsi="Times New Roman" w:cs="Times New Roman"/>
          <w:bCs/>
          <w:sz w:val="28"/>
          <w:szCs w:val="28"/>
        </w:rPr>
        <w:t>представлен</w:t>
      </w:r>
      <w:r w:rsidR="00375D86" w:rsidRPr="002E3359">
        <w:rPr>
          <w:rFonts w:ascii="Times New Roman" w:hAnsi="Times New Roman" w:cs="Times New Roman"/>
          <w:bCs/>
          <w:sz w:val="28"/>
          <w:szCs w:val="28"/>
        </w:rPr>
        <w:t>ная</w:t>
      </w:r>
      <w:r w:rsidRPr="002E3359">
        <w:rPr>
          <w:rFonts w:ascii="Times New Roman" w:hAnsi="Times New Roman" w:cs="Times New Roman"/>
          <w:bCs/>
          <w:sz w:val="28"/>
          <w:szCs w:val="28"/>
        </w:rPr>
        <w:t xml:space="preserve"> в </w:t>
      </w:r>
      <w:r w:rsidR="00A040D6" w:rsidRPr="002E3359">
        <w:rPr>
          <w:rFonts w:ascii="Times New Roman" w:hAnsi="Times New Roman" w:cs="Times New Roman"/>
          <w:bCs/>
          <w:sz w:val="28"/>
          <w:szCs w:val="28"/>
        </w:rPr>
        <w:t xml:space="preserve">(Приложении </w:t>
      </w:r>
      <w:r w:rsidR="00B13785" w:rsidRPr="002E3359">
        <w:rPr>
          <w:rFonts w:ascii="Times New Roman" w:hAnsi="Times New Roman" w:cs="Times New Roman"/>
          <w:bCs/>
          <w:sz w:val="28"/>
          <w:szCs w:val="28"/>
        </w:rPr>
        <w:t>Б</w:t>
      </w:r>
      <w:r w:rsidR="00A040D6" w:rsidRPr="002E3359">
        <w:rPr>
          <w:rFonts w:ascii="Times New Roman" w:hAnsi="Times New Roman" w:cs="Times New Roman"/>
          <w:bCs/>
          <w:sz w:val="28"/>
          <w:szCs w:val="28"/>
        </w:rPr>
        <w:t>)</w:t>
      </w:r>
      <w:r w:rsidR="00B13785" w:rsidRPr="002E3359">
        <w:rPr>
          <w:rFonts w:ascii="Times New Roman" w:hAnsi="Times New Roman" w:cs="Times New Roman"/>
          <w:bCs/>
          <w:sz w:val="28"/>
          <w:szCs w:val="28"/>
        </w:rPr>
        <w:t xml:space="preserve"> </w:t>
      </w:r>
      <w:r w:rsidRPr="002E3359">
        <w:rPr>
          <w:rFonts w:ascii="Times New Roman" w:hAnsi="Times New Roman" w:cs="Times New Roman"/>
          <w:bCs/>
          <w:sz w:val="28"/>
          <w:szCs w:val="28"/>
        </w:rPr>
        <w:t>(Блок</w:t>
      </w:r>
      <w:r w:rsidR="00A040D6" w:rsidRPr="002E3359">
        <w:rPr>
          <w:rFonts w:ascii="Times New Roman" w:hAnsi="Times New Roman" w:cs="Times New Roman"/>
          <w:bCs/>
          <w:sz w:val="28"/>
          <w:szCs w:val="28"/>
        </w:rPr>
        <w:t> </w:t>
      </w:r>
      <w:r w:rsidRPr="002E3359">
        <w:rPr>
          <w:rFonts w:ascii="Times New Roman" w:hAnsi="Times New Roman" w:cs="Times New Roman"/>
          <w:bCs/>
          <w:sz w:val="28"/>
          <w:szCs w:val="28"/>
        </w:rPr>
        <w:t xml:space="preserve">4). </w:t>
      </w:r>
      <w:r w:rsidR="004B25B1" w:rsidRPr="002E3359">
        <w:rPr>
          <w:rFonts w:ascii="Times New Roman" w:hAnsi="Times New Roman" w:cs="Times New Roman"/>
          <w:bCs/>
          <w:sz w:val="28"/>
          <w:szCs w:val="28"/>
        </w:rPr>
        <w:t xml:space="preserve">В соответствии с </w:t>
      </w:r>
      <w:r w:rsidR="005D3DCE" w:rsidRPr="002E3359">
        <w:rPr>
          <w:rFonts w:ascii="Times New Roman" w:hAnsi="Times New Roman" w:cs="Times New Roman"/>
          <w:bCs/>
          <w:sz w:val="28"/>
          <w:szCs w:val="28"/>
        </w:rPr>
        <w:t>концепци</w:t>
      </w:r>
      <w:r w:rsidR="004B25B1" w:rsidRPr="002E3359">
        <w:rPr>
          <w:rFonts w:ascii="Times New Roman" w:hAnsi="Times New Roman" w:cs="Times New Roman"/>
          <w:bCs/>
          <w:sz w:val="28"/>
          <w:szCs w:val="28"/>
        </w:rPr>
        <w:t>ей</w:t>
      </w:r>
      <w:r w:rsidR="005D3DCE" w:rsidRPr="002E3359">
        <w:rPr>
          <w:rFonts w:ascii="Times New Roman" w:hAnsi="Times New Roman" w:cs="Times New Roman"/>
          <w:bCs/>
          <w:sz w:val="28"/>
          <w:szCs w:val="28"/>
        </w:rPr>
        <w:t xml:space="preserve"> автора методики</w:t>
      </w:r>
      <w:r w:rsidR="004B25B1" w:rsidRPr="002E3359">
        <w:rPr>
          <w:rFonts w:ascii="Times New Roman" w:hAnsi="Times New Roman" w:cs="Times New Roman"/>
          <w:bCs/>
          <w:sz w:val="28"/>
          <w:szCs w:val="28"/>
        </w:rPr>
        <w:t xml:space="preserve"> </w:t>
      </w:r>
      <w:r w:rsidR="004B25B1" w:rsidRPr="002E3359">
        <w:rPr>
          <w:rFonts w:ascii="Times New Roman" w:hAnsi="Times New Roman" w:cs="Times New Roman"/>
          <w:sz w:val="28"/>
          <w:szCs w:val="28"/>
        </w:rPr>
        <w:t>И.С.</w:t>
      </w:r>
      <w:r w:rsidR="00901E8E" w:rsidRPr="002E3359">
        <w:rPr>
          <w:rFonts w:ascii="Times New Roman" w:hAnsi="Times New Roman" w:cs="Times New Roman"/>
          <w:sz w:val="28"/>
          <w:szCs w:val="28"/>
        </w:rPr>
        <w:t xml:space="preserve"> </w:t>
      </w:r>
      <w:r w:rsidR="004B25B1" w:rsidRPr="002E3359">
        <w:rPr>
          <w:rFonts w:ascii="Times New Roman" w:hAnsi="Times New Roman" w:cs="Times New Roman"/>
          <w:sz w:val="28"/>
          <w:szCs w:val="28"/>
        </w:rPr>
        <w:t>Клециной, гендерные предубеждения являются установочной системой, состоящей из когнитивного, эмоционального и поведенческого компонентов. При этом акцент ставится на когнитивном компоненте, поскольку предубеждения отражают негативное и искаженное, предвзятое мнение в отношении представителей другой гендерной группы</w:t>
      </w:r>
      <w:r w:rsidR="00DE12D0" w:rsidRPr="002E3359">
        <w:rPr>
          <w:rFonts w:ascii="Times New Roman" w:hAnsi="Times New Roman" w:cs="Times New Roman"/>
          <w:bCs/>
          <w:sz w:val="28"/>
          <w:szCs w:val="28"/>
        </w:rPr>
        <w:t>.</w:t>
      </w:r>
      <w:r w:rsidR="004B25B1" w:rsidRPr="002E3359">
        <w:rPr>
          <w:rFonts w:ascii="Times New Roman" w:hAnsi="Times New Roman" w:cs="Times New Roman"/>
          <w:sz w:val="28"/>
          <w:szCs w:val="28"/>
        </w:rPr>
        <w:t xml:space="preserve"> Аффективный компонент отражает вызываемое эмоциональное отношение и чувства (пренебрежение, презрение и т.п.), а поведенческий – соответствующую чувствам реакции и особенности взаимодействия, крайней формой которых является дискриминация. По мнению </w:t>
      </w:r>
      <w:r w:rsidR="00A52101" w:rsidRPr="002E3359">
        <w:rPr>
          <w:rFonts w:ascii="Times New Roman" w:hAnsi="Times New Roman" w:cs="Times New Roman"/>
          <w:sz w:val="28"/>
          <w:szCs w:val="28"/>
        </w:rPr>
        <w:t>автора методики</w:t>
      </w:r>
      <w:r w:rsidR="004B25B1" w:rsidRPr="002E3359">
        <w:rPr>
          <w:rFonts w:ascii="Times New Roman" w:hAnsi="Times New Roman" w:cs="Times New Roman"/>
          <w:sz w:val="28"/>
          <w:szCs w:val="28"/>
        </w:rPr>
        <w:t>, явные предубеждения в отличие от скрытых, находят выражение именно в поведении по отношению к другому гендеру</w:t>
      </w:r>
      <w:bookmarkStart w:id="255" w:name="_Hlk105676443"/>
      <w:r w:rsidR="00DE12D0" w:rsidRPr="002E3359">
        <w:rPr>
          <w:rFonts w:ascii="Times New Roman" w:hAnsi="Times New Roman" w:cs="Times New Roman"/>
          <w:bCs/>
          <w:sz w:val="28"/>
          <w:szCs w:val="28"/>
        </w:rPr>
        <w:t xml:space="preserve">. </w:t>
      </w:r>
      <w:bookmarkEnd w:id="255"/>
      <w:r w:rsidR="004B25B1" w:rsidRPr="002E3359">
        <w:rPr>
          <w:rFonts w:ascii="Times New Roman" w:hAnsi="Times New Roman" w:cs="Times New Roman"/>
          <w:sz w:val="28"/>
          <w:szCs w:val="28"/>
        </w:rPr>
        <w:t xml:space="preserve">Согласно инструкции, испытуемые </w:t>
      </w:r>
      <w:r w:rsidR="008B7E29" w:rsidRPr="002E3359">
        <w:rPr>
          <w:rFonts w:ascii="Times New Roman" w:hAnsi="Times New Roman" w:cs="Times New Roman"/>
          <w:sz w:val="28"/>
          <w:szCs w:val="28"/>
        </w:rPr>
        <w:t xml:space="preserve">выражали согласие или несогласие с утверждениями </w:t>
      </w:r>
      <w:r w:rsidR="004B25B1" w:rsidRPr="002E3359">
        <w:rPr>
          <w:rFonts w:ascii="Times New Roman" w:hAnsi="Times New Roman" w:cs="Times New Roman"/>
          <w:sz w:val="28"/>
          <w:szCs w:val="28"/>
        </w:rPr>
        <w:t xml:space="preserve">(«да» или «нет»). </w:t>
      </w:r>
    </w:p>
    <w:p w14:paraId="3038170A" w14:textId="73B61BED" w:rsidR="004B25B1" w:rsidRPr="002E3359" w:rsidRDefault="00393F55" w:rsidP="002E3359">
      <w:pPr>
        <w:tabs>
          <w:tab w:val="left" w:pos="993"/>
        </w:tabs>
        <w:spacing w:after="0" w:line="240" w:lineRule="auto"/>
        <w:ind w:firstLine="709"/>
        <w:jc w:val="both"/>
        <w:rPr>
          <w:rFonts w:ascii="Times New Roman" w:hAnsi="Times New Roman" w:cs="Times New Roman"/>
          <w:bCs/>
          <w:sz w:val="28"/>
          <w:szCs w:val="28"/>
        </w:rPr>
      </w:pPr>
      <w:bookmarkStart w:id="256" w:name="_Hlk106260568"/>
      <w:r w:rsidRPr="002E3359">
        <w:rPr>
          <w:rFonts w:ascii="Times New Roman" w:hAnsi="Times New Roman" w:cs="Times New Roman"/>
          <w:bCs/>
          <w:sz w:val="28"/>
          <w:szCs w:val="28"/>
        </w:rPr>
        <w:t>Г</w:t>
      </w:r>
      <w:r w:rsidR="004B25B1" w:rsidRPr="002E3359">
        <w:rPr>
          <w:rFonts w:ascii="Times New Roman" w:hAnsi="Times New Roman" w:cs="Times New Roman"/>
          <w:bCs/>
          <w:sz w:val="28"/>
          <w:szCs w:val="28"/>
        </w:rPr>
        <w:t>ендерн</w:t>
      </w:r>
      <w:r w:rsidRPr="002E3359">
        <w:rPr>
          <w:rFonts w:ascii="Times New Roman" w:hAnsi="Times New Roman" w:cs="Times New Roman"/>
          <w:bCs/>
          <w:sz w:val="28"/>
          <w:szCs w:val="28"/>
        </w:rPr>
        <w:t xml:space="preserve">ая </w:t>
      </w:r>
      <w:r w:rsidR="004B25B1" w:rsidRPr="002E3359">
        <w:rPr>
          <w:rFonts w:ascii="Times New Roman" w:hAnsi="Times New Roman" w:cs="Times New Roman"/>
          <w:bCs/>
          <w:sz w:val="28"/>
          <w:szCs w:val="28"/>
        </w:rPr>
        <w:t>толерантност</w:t>
      </w:r>
      <w:r w:rsidRPr="002E3359">
        <w:rPr>
          <w:rFonts w:ascii="Times New Roman" w:hAnsi="Times New Roman" w:cs="Times New Roman"/>
          <w:bCs/>
          <w:sz w:val="28"/>
          <w:szCs w:val="28"/>
        </w:rPr>
        <w:t>ь изучалась с помощью о</w:t>
      </w:r>
      <w:r w:rsidR="004B25B1" w:rsidRPr="002E3359">
        <w:rPr>
          <w:rFonts w:ascii="Times New Roman" w:hAnsi="Times New Roman" w:cs="Times New Roman"/>
          <w:bCs/>
          <w:sz w:val="28"/>
          <w:szCs w:val="28"/>
        </w:rPr>
        <w:t>просник</w:t>
      </w:r>
      <w:r w:rsidRPr="002E3359">
        <w:rPr>
          <w:rFonts w:ascii="Times New Roman" w:hAnsi="Times New Roman" w:cs="Times New Roman"/>
          <w:bCs/>
          <w:sz w:val="28"/>
          <w:szCs w:val="28"/>
        </w:rPr>
        <w:t>а</w:t>
      </w:r>
      <w:r w:rsidR="004B25B1" w:rsidRPr="002E3359">
        <w:rPr>
          <w:rFonts w:ascii="Times New Roman" w:hAnsi="Times New Roman" w:cs="Times New Roman"/>
          <w:bCs/>
          <w:sz w:val="28"/>
          <w:szCs w:val="28"/>
        </w:rPr>
        <w:t xml:space="preserve"> Л.П.</w:t>
      </w:r>
      <w:r w:rsidR="002F69FF" w:rsidRPr="002E3359">
        <w:rPr>
          <w:rFonts w:ascii="Times New Roman" w:hAnsi="Times New Roman" w:cs="Times New Roman"/>
          <w:bCs/>
          <w:sz w:val="28"/>
          <w:szCs w:val="28"/>
        </w:rPr>
        <w:t> </w:t>
      </w:r>
      <w:r w:rsidR="004B25B1" w:rsidRPr="002E3359">
        <w:rPr>
          <w:rFonts w:ascii="Times New Roman" w:hAnsi="Times New Roman" w:cs="Times New Roman"/>
          <w:bCs/>
          <w:sz w:val="28"/>
          <w:szCs w:val="28"/>
        </w:rPr>
        <w:t xml:space="preserve">Шустовой. </w:t>
      </w:r>
      <w:bookmarkEnd w:id="256"/>
      <w:r w:rsidR="004B25B1" w:rsidRPr="002E3359">
        <w:rPr>
          <w:rFonts w:ascii="Times New Roman" w:hAnsi="Times New Roman" w:cs="Times New Roman"/>
          <w:bCs/>
          <w:sz w:val="28"/>
          <w:szCs w:val="28"/>
        </w:rPr>
        <w:t xml:space="preserve">Выбор этого опросника обоснован тем, что он, во-первых, показал </w:t>
      </w:r>
      <w:r w:rsidRPr="002E3359">
        <w:rPr>
          <w:rFonts w:ascii="Times New Roman" w:hAnsi="Times New Roman" w:cs="Times New Roman"/>
          <w:bCs/>
          <w:sz w:val="28"/>
          <w:szCs w:val="28"/>
        </w:rPr>
        <w:t xml:space="preserve">свою конструктную </w:t>
      </w:r>
      <w:r w:rsidR="004B25B1" w:rsidRPr="002E3359">
        <w:rPr>
          <w:rFonts w:ascii="Times New Roman" w:hAnsi="Times New Roman" w:cs="Times New Roman"/>
          <w:bCs/>
          <w:sz w:val="28"/>
          <w:szCs w:val="28"/>
        </w:rPr>
        <w:t>валидность в исследованиях студенческой молодежи российскими учеными, например, А.А.</w:t>
      </w:r>
      <w:r w:rsidR="00901E8E" w:rsidRPr="002E3359">
        <w:rPr>
          <w:rFonts w:ascii="Times New Roman" w:hAnsi="Times New Roman" w:cs="Times New Roman"/>
          <w:bCs/>
          <w:sz w:val="28"/>
          <w:szCs w:val="28"/>
        </w:rPr>
        <w:t xml:space="preserve"> </w:t>
      </w:r>
      <w:r w:rsidR="004B25B1" w:rsidRPr="002E3359">
        <w:rPr>
          <w:rFonts w:ascii="Times New Roman" w:hAnsi="Times New Roman" w:cs="Times New Roman"/>
          <w:bCs/>
          <w:sz w:val="28"/>
          <w:szCs w:val="28"/>
        </w:rPr>
        <w:t>Сухоруковым</w:t>
      </w:r>
      <w:r w:rsidR="00152493" w:rsidRPr="002E3359">
        <w:rPr>
          <w:rFonts w:ascii="Times New Roman" w:hAnsi="Times New Roman" w:cs="Times New Roman"/>
          <w:bCs/>
          <w:sz w:val="28"/>
          <w:szCs w:val="28"/>
        </w:rPr>
        <w:t xml:space="preserve"> [</w:t>
      </w:r>
      <w:r w:rsidR="00345D21" w:rsidRPr="002E3359">
        <w:rPr>
          <w:rFonts w:ascii="Times New Roman" w:hAnsi="Times New Roman" w:cs="Times New Roman"/>
          <w:bCs/>
          <w:sz w:val="28"/>
          <w:szCs w:val="28"/>
        </w:rPr>
        <w:t>2</w:t>
      </w:r>
      <w:r w:rsidR="00F57CDC" w:rsidRPr="002E3359">
        <w:rPr>
          <w:rFonts w:ascii="Times New Roman" w:hAnsi="Times New Roman" w:cs="Times New Roman"/>
          <w:bCs/>
          <w:sz w:val="28"/>
          <w:szCs w:val="28"/>
        </w:rPr>
        <w:t>3</w:t>
      </w:r>
      <w:r w:rsidR="002F69FF" w:rsidRPr="002E3359">
        <w:rPr>
          <w:rFonts w:ascii="Times New Roman" w:hAnsi="Times New Roman" w:cs="Times New Roman"/>
          <w:bCs/>
          <w:sz w:val="28"/>
          <w:szCs w:val="28"/>
        </w:rPr>
        <w:t>1</w:t>
      </w:r>
      <w:r w:rsidR="00152493" w:rsidRPr="002E3359">
        <w:rPr>
          <w:rFonts w:ascii="Times New Roman" w:hAnsi="Times New Roman" w:cs="Times New Roman"/>
          <w:bCs/>
          <w:sz w:val="28"/>
          <w:szCs w:val="28"/>
        </w:rPr>
        <w:t xml:space="preserve">]. </w:t>
      </w:r>
      <w:r w:rsidR="004B25B1" w:rsidRPr="002E3359">
        <w:rPr>
          <w:rFonts w:ascii="Times New Roman" w:hAnsi="Times New Roman" w:cs="Times New Roman"/>
          <w:bCs/>
          <w:sz w:val="28"/>
          <w:szCs w:val="28"/>
        </w:rPr>
        <w:t>Во-вторых, опросник разработан в двух вариантах, что позволяет изучить те экзистенциальные сферы и аспекты, в которых проявляются гендерная толерантность</w:t>
      </w:r>
      <w:r w:rsidRPr="002E3359">
        <w:rPr>
          <w:rFonts w:ascii="Times New Roman" w:hAnsi="Times New Roman" w:cs="Times New Roman"/>
          <w:bCs/>
          <w:sz w:val="28"/>
          <w:szCs w:val="28"/>
        </w:rPr>
        <w:t xml:space="preserve"> </w:t>
      </w:r>
      <w:r w:rsidR="004B25B1" w:rsidRPr="002E3359">
        <w:rPr>
          <w:rFonts w:ascii="Times New Roman" w:hAnsi="Times New Roman" w:cs="Times New Roman"/>
          <w:bCs/>
          <w:sz w:val="28"/>
          <w:szCs w:val="28"/>
        </w:rPr>
        <w:t xml:space="preserve">испытуемых из </w:t>
      </w:r>
      <w:r w:rsidRPr="002E3359">
        <w:rPr>
          <w:rFonts w:ascii="Times New Roman" w:hAnsi="Times New Roman" w:cs="Times New Roman"/>
          <w:bCs/>
          <w:sz w:val="28"/>
          <w:szCs w:val="28"/>
        </w:rPr>
        <w:t>обеих экспериментальных выборок (Приложение</w:t>
      </w:r>
      <w:r w:rsidR="002F69FF" w:rsidRPr="002E3359">
        <w:rPr>
          <w:rFonts w:ascii="Times New Roman" w:hAnsi="Times New Roman" w:cs="Times New Roman"/>
          <w:bCs/>
          <w:sz w:val="28"/>
          <w:szCs w:val="28"/>
        </w:rPr>
        <w:t> </w:t>
      </w:r>
      <w:r w:rsidR="005B2AE8" w:rsidRPr="002E3359">
        <w:rPr>
          <w:rFonts w:ascii="Times New Roman" w:hAnsi="Times New Roman" w:cs="Times New Roman"/>
          <w:bCs/>
          <w:sz w:val="28"/>
          <w:szCs w:val="28"/>
        </w:rPr>
        <w:t>В</w:t>
      </w:r>
      <w:r w:rsidRPr="002E3359">
        <w:rPr>
          <w:rFonts w:ascii="Times New Roman" w:hAnsi="Times New Roman" w:cs="Times New Roman"/>
          <w:bCs/>
          <w:sz w:val="28"/>
          <w:szCs w:val="28"/>
        </w:rPr>
        <w:t>)</w:t>
      </w:r>
      <w:r w:rsidR="004B25B1" w:rsidRPr="002E3359">
        <w:rPr>
          <w:rFonts w:ascii="Times New Roman" w:hAnsi="Times New Roman" w:cs="Times New Roman"/>
          <w:bCs/>
          <w:sz w:val="28"/>
          <w:szCs w:val="28"/>
        </w:rPr>
        <w:t xml:space="preserve">. </w:t>
      </w:r>
    </w:p>
    <w:p w14:paraId="72D89F57" w14:textId="217B7C62" w:rsidR="004B25B1" w:rsidRPr="002E3359" w:rsidRDefault="004B25B1" w:rsidP="002E3359">
      <w:pPr>
        <w:tabs>
          <w:tab w:val="left" w:pos="993"/>
        </w:tabs>
        <w:spacing w:after="0" w:line="240" w:lineRule="auto"/>
        <w:ind w:firstLine="709"/>
        <w:jc w:val="both"/>
        <w:rPr>
          <w:rFonts w:ascii="Times New Roman" w:hAnsi="Times New Roman" w:cs="Times New Roman"/>
          <w:bCs/>
          <w:sz w:val="28"/>
          <w:szCs w:val="28"/>
        </w:rPr>
      </w:pPr>
      <w:r w:rsidRPr="002E3359">
        <w:rPr>
          <w:rFonts w:ascii="Times New Roman" w:hAnsi="Times New Roman" w:cs="Times New Roman"/>
          <w:bCs/>
          <w:sz w:val="28"/>
          <w:szCs w:val="28"/>
        </w:rPr>
        <w:t>Автором методики гендерная толерантность рассматривается как установки личности – готовность определенным образом действовать в различных ситуациях коммуникации и деятельности с представителями другого гендера. По мнению Л.П.</w:t>
      </w:r>
      <w:r w:rsidR="00901E8E" w:rsidRPr="002E3359">
        <w:rPr>
          <w:rFonts w:ascii="Times New Roman" w:hAnsi="Times New Roman" w:cs="Times New Roman"/>
          <w:bCs/>
          <w:sz w:val="28"/>
          <w:szCs w:val="28"/>
        </w:rPr>
        <w:t xml:space="preserve"> </w:t>
      </w:r>
      <w:r w:rsidRPr="002E3359">
        <w:rPr>
          <w:rFonts w:ascii="Times New Roman" w:hAnsi="Times New Roman" w:cs="Times New Roman"/>
          <w:bCs/>
          <w:sz w:val="28"/>
          <w:szCs w:val="28"/>
        </w:rPr>
        <w:t>Шустовой, в основе гендерной толерантности лежит безусловное, независимо от гендерной принадлежности, принятие других: их ценностей, позиции, интересов и т.п. Принятие проявляется в стремлении к диалогическому, равноправному общению.</w:t>
      </w:r>
      <w:r w:rsidR="00574F18" w:rsidRPr="002E3359">
        <w:rPr>
          <w:rFonts w:ascii="Times New Roman" w:hAnsi="Times New Roman" w:cs="Times New Roman"/>
          <w:bCs/>
          <w:sz w:val="28"/>
          <w:szCs w:val="28"/>
        </w:rPr>
        <w:t xml:space="preserve"> Таким образом, концептуальная основа опросника соответствует сущности толерантности как поведенческого компонента в структуре гендерного самосознания. </w:t>
      </w:r>
    </w:p>
    <w:p w14:paraId="2B11F0DC" w14:textId="195F7F57" w:rsidR="004B25B1" w:rsidRPr="002E3359" w:rsidRDefault="004B25B1" w:rsidP="002E3359">
      <w:pPr>
        <w:tabs>
          <w:tab w:val="left" w:pos="993"/>
        </w:tabs>
        <w:spacing w:after="0" w:line="240" w:lineRule="auto"/>
        <w:ind w:firstLine="709"/>
        <w:jc w:val="both"/>
        <w:rPr>
          <w:rFonts w:ascii="Times New Roman" w:hAnsi="Times New Roman" w:cs="Times New Roman"/>
          <w:bCs/>
          <w:sz w:val="28"/>
          <w:szCs w:val="28"/>
        </w:rPr>
      </w:pPr>
      <w:r w:rsidRPr="002E3359">
        <w:rPr>
          <w:rFonts w:ascii="Times New Roman" w:hAnsi="Times New Roman" w:cs="Times New Roman"/>
          <w:bCs/>
          <w:sz w:val="28"/>
          <w:szCs w:val="28"/>
        </w:rPr>
        <w:t>В соответствии с инструкцией испытуемые на каждое утверждение выб</w:t>
      </w:r>
      <w:r w:rsidR="00393F55" w:rsidRPr="002E3359">
        <w:rPr>
          <w:rFonts w:ascii="Times New Roman" w:hAnsi="Times New Roman" w:cs="Times New Roman"/>
          <w:bCs/>
          <w:sz w:val="28"/>
          <w:szCs w:val="28"/>
        </w:rPr>
        <w:t xml:space="preserve">ирали </w:t>
      </w:r>
      <w:r w:rsidRPr="002E3359">
        <w:rPr>
          <w:rFonts w:ascii="Times New Roman" w:hAnsi="Times New Roman" w:cs="Times New Roman"/>
          <w:bCs/>
          <w:sz w:val="28"/>
          <w:szCs w:val="28"/>
        </w:rPr>
        <w:t>один из четырех вариантов ответа</w:t>
      </w:r>
      <w:r w:rsidR="00393F55" w:rsidRPr="002E3359">
        <w:rPr>
          <w:rFonts w:ascii="Times New Roman" w:hAnsi="Times New Roman" w:cs="Times New Roman"/>
          <w:bCs/>
          <w:sz w:val="28"/>
          <w:szCs w:val="28"/>
        </w:rPr>
        <w:t xml:space="preserve"> от</w:t>
      </w:r>
      <w:r w:rsidRPr="002E3359">
        <w:rPr>
          <w:rFonts w:ascii="Times New Roman" w:hAnsi="Times New Roman" w:cs="Times New Roman"/>
          <w:bCs/>
          <w:sz w:val="28"/>
          <w:szCs w:val="28"/>
        </w:rPr>
        <w:t xml:space="preserve"> </w:t>
      </w:r>
      <w:r w:rsidR="00393F55" w:rsidRPr="002E3359">
        <w:rPr>
          <w:rFonts w:ascii="Times New Roman" w:hAnsi="Times New Roman" w:cs="Times New Roman"/>
          <w:bCs/>
          <w:sz w:val="28"/>
          <w:szCs w:val="28"/>
        </w:rPr>
        <w:t>«</w:t>
      </w:r>
      <w:r w:rsidRPr="002E3359">
        <w:rPr>
          <w:rFonts w:ascii="Times New Roman" w:hAnsi="Times New Roman" w:cs="Times New Roman"/>
          <w:bCs/>
          <w:sz w:val="28"/>
          <w:szCs w:val="28"/>
        </w:rPr>
        <w:t>определенно согласен</w:t>
      </w:r>
      <w:r w:rsidR="00393F55" w:rsidRPr="002E3359">
        <w:rPr>
          <w:rFonts w:ascii="Times New Roman" w:hAnsi="Times New Roman" w:cs="Times New Roman"/>
          <w:bCs/>
          <w:sz w:val="28"/>
          <w:szCs w:val="28"/>
        </w:rPr>
        <w:t>» до «</w:t>
      </w:r>
      <w:r w:rsidRPr="002E3359">
        <w:rPr>
          <w:rFonts w:ascii="Times New Roman" w:hAnsi="Times New Roman" w:cs="Times New Roman"/>
          <w:bCs/>
          <w:sz w:val="28"/>
          <w:szCs w:val="28"/>
        </w:rPr>
        <w:t>определенно не согласен</w:t>
      </w:r>
      <w:r w:rsidR="00393F55" w:rsidRPr="002E3359">
        <w:rPr>
          <w:rFonts w:ascii="Times New Roman" w:hAnsi="Times New Roman" w:cs="Times New Roman"/>
          <w:bCs/>
          <w:sz w:val="28"/>
          <w:szCs w:val="28"/>
        </w:rPr>
        <w:t xml:space="preserve">». </w:t>
      </w:r>
      <w:r w:rsidR="00CF0701" w:rsidRPr="002E3359">
        <w:rPr>
          <w:rFonts w:ascii="Times New Roman" w:hAnsi="Times New Roman" w:cs="Times New Roman"/>
          <w:bCs/>
          <w:sz w:val="28"/>
          <w:szCs w:val="28"/>
        </w:rPr>
        <w:t>По показателям степени активности и осознанности толерантности методики Л.П.</w:t>
      </w:r>
      <w:r w:rsidR="00901E8E" w:rsidRPr="002E3359">
        <w:rPr>
          <w:rFonts w:ascii="Times New Roman" w:hAnsi="Times New Roman" w:cs="Times New Roman"/>
          <w:bCs/>
          <w:sz w:val="28"/>
          <w:szCs w:val="28"/>
        </w:rPr>
        <w:t xml:space="preserve"> </w:t>
      </w:r>
      <w:r w:rsidR="00CF0701" w:rsidRPr="002E3359">
        <w:rPr>
          <w:rFonts w:ascii="Times New Roman" w:hAnsi="Times New Roman" w:cs="Times New Roman"/>
          <w:bCs/>
          <w:sz w:val="28"/>
          <w:szCs w:val="28"/>
        </w:rPr>
        <w:t>Шустовой опреде</w:t>
      </w:r>
      <w:r w:rsidRPr="002E3359">
        <w:rPr>
          <w:rFonts w:ascii="Times New Roman" w:hAnsi="Times New Roman" w:cs="Times New Roman"/>
          <w:bCs/>
          <w:sz w:val="28"/>
          <w:szCs w:val="28"/>
        </w:rPr>
        <w:t>л</w:t>
      </w:r>
      <w:r w:rsidR="00CF0701" w:rsidRPr="002E3359">
        <w:rPr>
          <w:rFonts w:ascii="Times New Roman" w:hAnsi="Times New Roman" w:cs="Times New Roman"/>
          <w:bCs/>
          <w:sz w:val="28"/>
          <w:szCs w:val="28"/>
        </w:rPr>
        <w:t xml:space="preserve">яются шесть </w:t>
      </w:r>
      <w:r w:rsidRPr="002E3359">
        <w:rPr>
          <w:rFonts w:ascii="Times New Roman" w:hAnsi="Times New Roman" w:cs="Times New Roman"/>
          <w:bCs/>
          <w:sz w:val="28"/>
          <w:szCs w:val="28"/>
        </w:rPr>
        <w:t>уровн</w:t>
      </w:r>
      <w:r w:rsidR="00CF0701" w:rsidRPr="002E3359">
        <w:rPr>
          <w:rFonts w:ascii="Times New Roman" w:hAnsi="Times New Roman" w:cs="Times New Roman"/>
          <w:bCs/>
          <w:sz w:val="28"/>
          <w:szCs w:val="28"/>
        </w:rPr>
        <w:t xml:space="preserve">ей. </w:t>
      </w:r>
      <w:r w:rsidRPr="002E3359">
        <w:rPr>
          <w:rFonts w:ascii="Times New Roman" w:hAnsi="Times New Roman" w:cs="Times New Roman"/>
          <w:bCs/>
          <w:sz w:val="28"/>
          <w:szCs w:val="28"/>
        </w:rPr>
        <w:t xml:space="preserve"> </w:t>
      </w:r>
    </w:p>
    <w:p w14:paraId="17845D78" w14:textId="00F5265F" w:rsidR="005D3DCE" w:rsidRPr="002E3359" w:rsidRDefault="00574F18" w:rsidP="002E3359">
      <w:pPr>
        <w:tabs>
          <w:tab w:val="left" w:pos="993"/>
        </w:tabs>
        <w:spacing w:after="0" w:line="240" w:lineRule="auto"/>
        <w:ind w:firstLine="709"/>
        <w:rPr>
          <w:rFonts w:ascii="Times New Roman" w:hAnsi="Times New Roman" w:cs="Times New Roman"/>
          <w:bCs/>
          <w:sz w:val="28"/>
          <w:szCs w:val="28"/>
        </w:rPr>
      </w:pPr>
      <w:r w:rsidRPr="002E3359">
        <w:rPr>
          <w:rFonts w:ascii="Times New Roman" w:hAnsi="Times New Roman" w:cs="Times New Roman"/>
          <w:bCs/>
          <w:sz w:val="28"/>
          <w:szCs w:val="28"/>
        </w:rPr>
        <w:t>Методы математической обработки</w:t>
      </w:r>
    </w:p>
    <w:p w14:paraId="09943BDD" w14:textId="25C6048F" w:rsidR="00A301C4" w:rsidRPr="002E3359" w:rsidRDefault="00A301C4" w:rsidP="002E3359">
      <w:pPr>
        <w:tabs>
          <w:tab w:val="left" w:pos="993"/>
        </w:tabs>
        <w:spacing w:after="0" w:line="240" w:lineRule="auto"/>
        <w:ind w:firstLine="709"/>
        <w:jc w:val="both"/>
        <w:rPr>
          <w:rFonts w:ascii="Times New Roman" w:hAnsi="Times New Roman" w:cs="Times New Roman"/>
          <w:bCs/>
          <w:sz w:val="28"/>
          <w:szCs w:val="28"/>
        </w:rPr>
      </w:pPr>
      <w:bookmarkStart w:id="257" w:name="_Hlk104386706"/>
      <w:r w:rsidRPr="002E3359">
        <w:rPr>
          <w:rFonts w:ascii="Times New Roman" w:hAnsi="Times New Roman" w:cs="Times New Roman"/>
          <w:bCs/>
          <w:sz w:val="28"/>
          <w:szCs w:val="28"/>
        </w:rPr>
        <w:t>Статистическая достоверность различий в эмпирических частотах согласия/несогласия испытуемых с предубеждениями проверена по χ</w:t>
      </w:r>
      <w:r w:rsidRPr="002E3359">
        <w:rPr>
          <w:rFonts w:ascii="Times New Roman" w:hAnsi="Times New Roman" w:cs="Times New Roman"/>
          <w:bCs/>
          <w:sz w:val="28"/>
          <w:szCs w:val="28"/>
          <w:vertAlign w:val="superscript"/>
        </w:rPr>
        <w:t>2</w:t>
      </w:r>
      <w:r w:rsidRPr="002E3359">
        <w:rPr>
          <w:rFonts w:ascii="Times New Roman" w:hAnsi="Times New Roman" w:cs="Times New Roman"/>
          <w:bCs/>
          <w:sz w:val="28"/>
          <w:szCs w:val="28"/>
        </w:rPr>
        <w:t xml:space="preserve"> - критерию Пирсона. Достоверность различий между юношами и девушками по уровневым характеристикам гендерной толерантности оценена по φ*-критерию Фишера.  </w:t>
      </w:r>
    </w:p>
    <w:bookmarkEnd w:id="257"/>
    <w:p w14:paraId="57CDBA04" w14:textId="32BFE29D" w:rsidR="00574F18" w:rsidRPr="002E3359" w:rsidRDefault="00574F18" w:rsidP="002E3359">
      <w:pPr>
        <w:tabs>
          <w:tab w:val="left" w:pos="993"/>
        </w:tabs>
        <w:spacing w:after="0" w:line="240" w:lineRule="auto"/>
        <w:ind w:firstLine="709"/>
        <w:rPr>
          <w:rFonts w:ascii="Times New Roman" w:hAnsi="Times New Roman" w:cs="Times New Roman"/>
          <w:bCs/>
          <w:sz w:val="28"/>
          <w:szCs w:val="28"/>
        </w:rPr>
      </w:pPr>
    </w:p>
    <w:p w14:paraId="066568AC" w14:textId="635780DA" w:rsidR="003E3CFB" w:rsidRPr="002E3359" w:rsidRDefault="003E3CFB" w:rsidP="002E3359">
      <w:pPr>
        <w:tabs>
          <w:tab w:val="left" w:pos="993"/>
        </w:tabs>
        <w:spacing w:after="0" w:line="240" w:lineRule="auto"/>
        <w:ind w:firstLine="709"/>
        <w:rPr>
          <w:rFonts w:ascii="Times New Roman" w:hAnsi="Times New Roman" w:cs="Times New Roman"/>
          <w:bCs/>
          <w:sz w:val="28"/>
          <w:szCs w:val="28"/>
        </w:rPr>
      </w:pPr>
    </w:p>
    <w:p w14:paraId="08C2DA81" w14:textId="77777777" w:rsidR="00246EB8" w:rsidRPr="002E3359" w:rsidRDefault="00246EB8" w:rsidP="002E3359">
      <w:pPr>
        <w:tabs>
          <w:tab w:val="left" w:pos="993"/>
        </w:tabs>
        <w:spacing w:after="0" w:line="240" w:lineRule="auto"/>
        <w:ind w:firstLine="709"/>
        <w:rPr>
          <w:rFonts w:ascii="Times New Roman" w:hAnsi="Times New Roman" w:cs="Times New Roman"/>
          <w:bCs/>
          <w:sz w:val="28"/>
          <w:szCs w:val="28"/>
        </w:rPr>
      </w:pPr>
    </w:p>
    <w:p w14:paraId="7B9476D4" w14:textId="77777777" w:rsidR="00246EB8" w:rsidRPr="002E3359" w:rsidRDefault="00246EB8" w:rsidP="002E3359">
      <w:pPr>
        <w:tabs>
          <w:tab w:val="left" w:pos="993"/>
        </w:tabs>
        <w:spacing w:after="0" w:line="240" w:lineRule="auto"/>
        <w:ind w:firstLine="709"/>
        <w:rPr>
          <w:rFonts w:ascii="Times New Roman" w:hAnsi="Times New Roman" w:cs="Times New Roman"/>
          <w:bCs/>
          <w:sz w:val="28"/>
          <w:szCs w:val="28"/>
        </w:rPr>
      </w:pPr>
    </w:p>
    <w:p w14:paraId="596C2EC9" w14:textId="77777777" w:rsidR="00246EB8" w:rsidRPr="002E3359" w:rsidRDefault="00246EB8" w:rsidP="002E3359">
      <w:pPr>
        <w:tabs>
          <w:tab w:val="left" w:pos="993"/>
        </w:tabs>
        <w:spacing w:after="0" w:line="240" w:lineRule="auto"/>
        <w:ind w:firstLine="709"/>
        <w:rPr>
          <w:rFonts w:ascii="Times New Roman" w:hAnsi="Times New Roman" w:cs="Times New Roman"/>
          <w:bCs/>
          <w:sz w:val="28"/>
          <w:szCs w:val="28"/>
        </w:rPr>
      </w:pPr>
    </w:p>
    <w:p w14:paraId="16604A80" w14:textId="77777777" w:rsidR="00246EB8" w:rsidRPr="002E3359" w:rsidRDefault="00246EB8" w:rsidP="002E3359">
      <w:pPr>
        <w:tabs>
          <w:tab w:val="left" w:pos="993"/>
        </w:tabs>
        <w:spacing w:after="0" w:line="240" w:lineRule="auto"/>
        <w:ind w:firstLine="709"/>
        <w:rPr>
          <w:rFonts w:ascii="Times New Roman" w:hAnsi="Times New Roman" w:cs="Times New Roman"/>
          <w:bCs/>
          <w:sz w:val="28"/>
          <w:szCs w:val="28"/>
        </w:rPr>
      </w:pPr>
    </w:p>
    <w:p w14:paraId="7AE3DBD1" w14:textId="77777777" w:rsidR="00246EB8" w:rsidRPr="002E3359" w:rsidRDefault="00246EB8" w:rsidP="002E3359">
      <w:pPr>
        <w:tabs>
          <w:tab w:val="left" w:pos="993"/>
        </w:tabs>
        <w:spacing w:after="0" w:line="240" w:lineRule="auto"/>
        <w:ind w:firstLine="709"/>
        <w:rPr>
          <w:rFonts w:ascii="Times New Roman" w:hAnsi="Times New Roman" w:cs="Times New Roman"/>
          <w:bCs/>
          <w:sz w:val="28"/>
          <w:szCs w:val="28"/>
        </w:rPr>
      </w:pPr>
    </w:p>
    <w:p w14:paraId="1663F763" w14:textId="77777777" w:rsidR="00246EB8" w:rsidRPr="002E3359" w:rsidRDefault="00246EB8" w:rsidP="002E3359">
      <w:pPr>
        <w:tabs>
          <w:tab w:val="left" w:pos="993"/>
        </w:tabs>
        <w:spacing w:after="0" w:line="240" w:lineRule="auto"/>
        <w:ind w:firstLine="709"/>
        <w:rPr>
          <w:rFonts w:ascii="Times New Roman" w:hAnsi="Times New Roman" w:cs="Times New Roman"/>
          <w:bCs/>
          <w:sz w:val="28"/>
          <w:szCs w:val="28"/>
        </w:rPr>
      </w:pPr>
    </w:p>
    <w:p w14:paraId="14B3FFB0" w14:textId="77777777" w:rsidR="00246EB8" w:rsidRPr="002E3359" w:rsidRDefault="00246EB8" w:rsidP="002E3359">
      <w:pPr>
        <w:tabs>
          <w:tab w:val="left" w:pos="993"/>
        </w:tabs>
        <w:spacing w:after="0" w:line="240" w:lineRule="auto"/>
        <w:ind w:firstLine="709"/>
        <w:rPr>
          <w:rFonts w:ascii="Times New Roman" w:hAnsi="Times New Roman" w:cs="Times New Roman"/>
          <w:bCs/>
          <w:sz w:val="28"/>
          <w:szCs w:val="28"/>
        </w:rPr>
      </w:pPr>
    </w:p>
    <w:p w14:paraId="36B3601B" w14:textId="77777777" w:rsidR="00246EB8" w:rsidRPr="002E3359" w:rsidRDefault="00246EB8" w:rsidP="002E3359">
      <w:pPr>
        <w:tabs>
          <w:tab w:val="left" w:pos="993"/>
        </w:tabs>
        <w:spacing w:after="0" w:line="240" w:lineRule="auto"/>
        <w:ind w:firstLine="709"/>
        <w:rPr>
          <w:rFonts w:ascii="Times New Roman" w:hAnsi="Times New Roman" w:cs="Times New Roman"/>
          <w:bCs/>
          <w:sz w:val="28"/>
          <w:szCs w:val="28"/>
        </w:rPr>
      </w:pPr>
    </w:p>
    <w:p w14:paraId="1B27CB86" w14:textId="77777777" w:rsidR="00246EB8" w:rsidRPr="002E3359" w:rsidRDefault="00246EB8" w:rsidP="002E3359">
      <w:pPr>
        <w:tabs>
          <w:tab w:val="left" w:pos="993"/>
        </w:tabs>
        <w:spacing w:after="0" w:line="240" w:lineRule="auto"/>
        <w:ind w:firstLine="709"/>
        <w:rPr>
          <w:rFonts w:ascii="Times New Roman" w:hAnsi="Times New Roman" w:cs="Times New Roman"/>
          <w:bCs/>
          <w:sz w:val="28"/>
          <w:szCs w:val="28"/>
        </w:rPr>
      </w:pPr>
    </w:p>
    <w:p w14:paraId="14BB1C1C" w14:textId="77777777" w:rsidR="00246EB8" w:rsidRPr="002E3359" w:rsidRDefault="00246EB8" w:rsidP="002E3359">
      <w:pPr>
        <w:tabs>
          <w:tab w:val="left" w:pos="993"/>
        </w:tabs>
        <w:spacing w:after="0" w:line="240" w:lineRule="auto"/>
        <w:ind w:firstLine="709"/>
        <w:rPr>
          <w:rFonts w:ascii="Times New Roman" w:hAnsi="Times New Roman" w:cs="Times New Roman"/>
          <w:bCs/>
          <w:sz w:val="28"/>
          <w:szCs w:val="28"/>
        </w:rPr>
      </w:pPr>
    </w:p>
    <w:p w14:paraId="5AE4410D" w14:textId="77777777" w:rsidR="00246EB8" w:rsidRDefault="00246EB8" w:rsidP="005538B7">
      <w:pPr>
        <w:spacing w:after="0" w:line="240" w:lineRule="auto"/>
        <w:ind w:firstLine="567"/>
        <w:rPr>
          <w:rFonts w:ascii="Times New Roman" w:hAnsi="Times New Roman" w:cs="Times New Roman"/>
          <w:bCs/>
          <w:sz w:val="28"/>
          <w:szCs w:val="28"/>
        </w:rPr>
      </w:pPr>
    </w:p>
    <w:p w14:paraId="3C074354" w14:textId="77777777" w:rsidR="00246EB8" w:rsidRDefault="00246EB8" w:rsidP="005538B7">
      <w:pPr>
        <w:spacing w:after="0" w:line="240" w:lineRule="auto"/>
        <w:ind w:firstLine="567"/>
        <w:rPr>
          <w:rFonts w:ascii="Times New Roman" w:hAnsi="Times New Roman" w:cs="Times New Roman"/>
          <w:bCs/>
          <w:sz w:val="28"/>
          <w:szCs w:val="28"/>
        </w:rPr>
      </w:pPr>
    </w:p>
    <w:p w14:paraId="0733E86F" w14:textId="77777777" w:rsidR="00246EB8" w:rsidRDefault="00246EB8" w:rsidP="005538B7">
      <w:pPr>
        <w:spacing w:after="0" w:line="240" w:lineRule="auto"/>
        <w:ind w:firstLine="567"/>
        <w:rPr>
          <w:rFonts w:ascii="Times New Roman" w:hAnsi="Times New Roman" w:cs="Times New Roman"/>
          <w:bCs/>
          <w:sz w:val="28"/>
          <w:szCs w:val="28"/>
        </w:rPr>
      </w:pPr>
    </w:p>
    <w:p w14:paraId="32BB4448" w14:textId="77777777" w:rsidR="00246EB8" w:rsidRDefault="00246EB8" w:rsidP="005538B7">
      <w:pPr>
        <w:spacing w:after="0" w:line="240" w:lineRule="auto"/>
        <w:ind w:firstLine="567"/>
        <w:rPr>
          <w:rFonts w:ascii="Times New Roman" w:hAnsi="Times New Roman" w:cs="Times New Roman"/>
          <w:bCs/>
          <w:sz w:val="28"/>
          <w:szCs w:val="28"/>
        </w:rPr>
      </w:pPr>
    </w:p>
    <w:bookmarkEnd w:id="242"/>
    <w:p w14:paraId="6AAA3E63" w14:textId="60E0E993" w:rsidR="00192703" w:rsidRPr="00C0633A" w:rsidRDefault="00471D89" w:rsidP="008C6AF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w:t>
      </w:r>
      <w:r w:rsidR="00C0633A" w:rsidRPr="00C0633A">
        <w:rPr>
          <w:rFonts w:ascii="Times New Roman" w:hAnsi="Times New Roman" w:cs="Times New Roman"/>
          <w:b/>
          <w:sz w:val="28"/>
          <w:szCs w:val="28"/>
        </w:rPr>
        <w:t xml:space="preserve"> </w:t>
      </w:r>
      <w:r w:rsidR="00DC34A7" w:rsidRPr="0043667F">
        <w:rPr>
          <w:rFonts w:ascii="Times New Roman" w:hAnsi="Times New Roman" w:cs="Times New Roman"/>
          <w:b/>
          <w:bCs/>
          <w:sz w:val="28"/>
          <w:szCs w:val="28"/>
        </w:rPr>
        <w:t>РЕЗУЛЬТАТЫ ЭКСПЕРИМЕНТАЛЬНОГО ИССЛЕДОВАНИЯ ГЕНДЕРНОГО САМОСОЗНАНИЯ МОЛОДЕЖИ</w:t>
      </w:r>
    </w:p>
    <w:p w14:paraId="36D6E9B9" w14:textId="77777777" w:rsidR="00B144F0" w:rsidRDefault="00B144F0" w:rsidP="008C6AF5">
      <w:pPr>
        <w:spacing w:after="0" w:line="240" w:lineRule="auto"/>
        <w:ind w:firstLine="709"/>
        <w:rPr>
          <w:rFonts w:ascii="Times New Roman" w:hAnsi="Times New Roman" w:cs="Times New Roman"/>
          <w:b/>
          <w:sz w:val="28"/>
          <w:szCs w:val="28"/>
        </w:rPr>
      </w:pPr>
      <w:bookmarkStart w:id="258" w:name="_Hlk104379080"/>
    </w:p>
    <w:p w14:paraId="21B166DC" w14:textId="4CB5F906" w:rsidR="003B6D12" w:rsidRPr="00DC34A7" w:rsidRDefault="003B6D12" w:rsidP="00DC34A7">
      <w:pPr>
        <w:spacing w:after="0" w:line="240" w:lineRule="auto"/>
        <w:ind w:firstLine="709"/>
        <w:jc w:val="both"/>
        <w:rPr>
          <w:rFonts w:ascii="Times New Roman" w:hAnsi="Times New Roman" w:cs="Times New Roman"/>
          <w:b/>
          <w:sz w:val="28"/>
          <w:szCs w:val="28"/>
        </w:rPr>
      </w:pPr>
      <w:r w:rsidRPr="006A7F36">
        <w:rPr>
          <w:rFonts w:ascii="Times New Roman" w:hAnsi="Times New Roman" w:cs="Times New Roman"/>
          <w:b/>
          <w:sz w:val="28"/>
          <w:szCs w:val="28"/>
        </w:rPr>
        <w:t>3.1</w:t>
      </w:r>
      <w:r w:rsidR="00F4254D" w:rsidRPr="006A7F36">
        <w:rPr>
          <w:rFonts w:ascii="Times New Roman" w:hAnsi="Times New Roman" w:cs="Times New Roman"/>
          <w:b/>
          <w:sz w:val="28"/>
          <w:szCs w:val="28"/>
        </w:rPr>
        <w:t xml:space="preserve"> </w:t>
      </w:r>
      <w:r w:rsidR="00DC34A7" w:rsidRPr="00DC34A7">
        <w:rPr>
          <w:rFonts w:ascii="Times New Roman" w:hAnsi="Times New Roman" w:cs="Times New Roman"/>
          <w:b/>
          <w:bCs/>
          <w:sz w:val="28"/>
          <w:szCs w:val="28"/>
        </w:rPr>
        <w:t>Результаты исследования гендерной идентичности, представлений и стереотипов (когнитивный компонент)</w:t>
      </w:r>
    </w:p>
    <w:p w14:paraId="533D957D" w14:textId="2F09CC93" w:rsidR="00A51C2D" w:rsidRPr="006A7F36" w:rsidRDefault="009F17F3" w:rsidP="008C6AF5">
      <w:pPr>
        <w:spacing w:after="0" w:line="240" w:lineRule="auto"/>
        <w:ind w:firstLine="709"/>
        <w:jc w:val="both"/>
        <w:rPr>
          <w:rFonts w:ascii="Times New Roman" w:hAnsi="Times New Roman" w:cs="Times New Roman"/>
          <w:bCs/>
          <w:sz w:val="28"/>
          <w:szCs w:val="28"/>
        </w:rPr>
      </w:pPr>
      <w:bookmarkStart w:id="259" w:name="_Hlk103149557"/>
      <w:r>
        <w:rPr>
          <w:rFonts w:ascii="Times New Roman" w:hAnsi="Times New Roman" w:cs="Times New Roman"/>
          <w:bCs/>
          <w:sz w:val="28"/>
          <w:szCs w:val="28"/>
        </w:rPr>
        <w:t>В соответствии с ц</w:t>
      </w:r>
      <w:r w:rsidR="00841708" w:rsidRPr="009F17F3">
        <w:rPr>
          <w:rFonts w:ascii="Times New Roman" w:hAnsi="Times New Roman" w:cs="Times New Roman"/>
          <w:bCs/>
          <w:sz w:val="28"/>
          <w:szCs w:val="28"/>
        </w:rPr>
        <w:t>ель</w:t>
      </w:r>
      <w:r>
        <w:rPr>
          <w:rFonts w:ascii="Times New Roman" w:hAnsi="Times New Roman" w:cs="Times New Roman"/>
          <w:bCs/>
          <w:sz w:val="28"/>
          <w:szCs w:val="28"/>
        </w:rPr>
        <w:t>ю</w:t>
      </w:r>
      <w:r w:rsidR="00841708" w:rsidRPr="009F17F3">
        <w:rPr>
          <w:rFonts w:ascii="Times New Roman" w:hAnsi="Times New Roman" w:cs="Times New Roman"/>
          <w:bCs/>
          <w:sz w:val="28"/>
          <w:szCs w:val="28"/>
        </w:rPr>
        <w:t xml:space="preserve"> </w:t>
      </w:r>
      <w:r>
        <w:rPr>
          <w:rFonts w:ascii="Times New Roman" w:hAnsi="Times New Roman" w:cs="Times New Roman"/>
          <w:bCs/>
          <w:sz w:val="28"/>
          <w:szCs w:val="28"/>
        </w:rPr>
        <w:t xml:space="preserve">на трех этапах </w:t>
      </w:r>
      <w:r w:rsidR="00841708" w:rsidRPr="009F17F3">
        <w:rPr>
          <w:rFonts w:ascii="Times New Roman" w:hAnsi="Times New Roman" w:cs="Times New Roman"/>
          <w:bCs/>
          <w:sz w:val="28"/>
          <w:szCs w:val="28"/>
        </w:rPr>
        <w:t>первого эксперимента</w:t>
      </w:r>
      <w:r w:rsidR="00841708" w:rsidRPr="006A7F36">
        <w:rPr>
          <w:rFonts w:ascii="Times New Roman" w:hAnsi="Times New Roman" w:cs="Times New Roman"/>
          <w:bCs/>
          <w:sz w:val="28"/>
          <w:szCs w:val="28"/>
        </w:rPr>
        <w:t xml:space="preserve"> изучен когнитивн</w:t>
      </w:r>
      <w:r>
        <w:rPr>
          <w:rFonts w:ascii="Times New Roman" w:hAnsi="Times New Roman" w:cs="Times New Roman"/>
          <w:bCs/>
          <w:sz w:val="28"/>
          <w:szCs w:val="28"/>
        </w:rPr>
        <w:t>ый</w:t>
      </w:r>
      <w:r w:rsidR="00841708" w:rsidRPr="006A7F36">
        <w:rPr>
          <w:rFonts w:ascii="Times New Roman" w:hAnsi="Times New Roman" w:cs="Times New Roman"/>
          <w:bCs/>
          <w:sz w:val="28"/>
          <w:szCs w:val="28"/>
        </w:rPr>
        <w:t xml:space="preserve"> компонент гендерного самосознания юношей и девушек</w:t>
      </w:r>
      <w:r w:rsidR="003B6D12" w:rsidRPr="006A7F36">
        <w:rPr>
          <w:rFonts w:ascii="Times New Roman" w:hAnsi="Times New Roman" w:cs="Times New Roman"/>
          <w:bCs/>
          <w:sz w:val="28"/>
          <w:szCs w:val="28"/>
        </w:rPr>
        <w:t xml:space="preserve"> а) типы гендерной идентичности; б) гендерные представления</w:t>
      </w:r>
      <w:r w:rsidR="003F6A70">
        <w:rPr>
          <w:rFonts w:ascii="Times New Roman" w:hAnsi="Times New Roman" w:cs="Times New Roman"/>
          <w:bCs/>
          <w:sz w:val="28"/>
          <w:szCs w:val="28"/>
        </w:rPr>
        <w:t xml:space="preserve">; в) гендерные стереотипы. </w:t>
      </w:r>
    </w:p>
    <w:p w14:paraId="1D0F4CCA" w14:textId="0FF3D5F4" w:rsidR="0019452D" w:rsidRPr="002935E8" w:rsidRDefault="002935E8" w:rsidP="008C6AF5">
      <w:pPr>
        <w:spacing w:after="0" w:line="240" w:lineRule="auto"/>
        <w:ind w:firstLine="709"/>
        <w:jc w:val="both"/>
        <w:rPr>
          <w:rFonts w:ascii="Times New Roman" w:hAnsi="Times New Roman" w:cs="Times New Roman"/>
          <w:bCs/>
          <w:i/>
          <w:iCs/>
          <w:sz w:val="28"/>
          <w:szCs w:val="28"/>
        </w:rPr>
      </w:pPr>
      <w:bookmarkStart w:id="260" w:name="_Hlk102729005"/>
      <w:r>
        <w:rPr>
          <w:rFonts w:ascii="Times New Roman" w:hAnsi="Times New Roman" w:cs="Times New Roman"/>
          <w:bCs/>
          <w:i/>
          <w:iCs/>
          <w:sz w:val="28"/>
          <w:szCs w:val="28"/>
        </w:rPr>
        <w:t>Р</w:t>
      </w:r>
      <w:r w:rsidR="00C57E19" w:rsidRPr="006A7F36">
        <w:rPr>
          <w:rFonts w:ascii="Times New Roman" w:hAnsi="Times New Roman" w:cs="Times New Roman"/>
          <w:bCs/>
          <w:i/>
          <w:iCs/>
          <w:sz w:val="28"/>
          <w:szCs w:val="28"/>
        </w:rPr>
        <w:t>езультаты</w:t>
      </w:r>
      <w:r>
        <w:rPr>
          <w:rFonts w:ascii="Times New Roman" w:hAnsi="Times New Roman" w:cs="Times New Roman"/>
          <w:bCs/>
          <w:sz w:val="28"/>
          <w:szCs w:val="28"/>
        </w:rPr>
        <w:t xml:space="preserve"> </w:t>
      </w:r>
      <w:r w:rsidRPr="002935E8">
        <w:rPr>
          <w:rFonts w:ascii="Times New Roman" w:hAnsi="Times New Roman" w:cs="Times New Roman"/>
          <w:bCs/>
          <w:i/>
          <w:iCs/>
          <w:sz w:val="28"/>
          <w:szCs w:val="28"/>
        </w:rPr>
        <w:t>исследования гендерной идентичности</w:t>
      </w:r>
    </w:p>
    <w:p w14:paraId="3702420C" w14:textId="1F884ABD" w:rsidR="006A7F36" w:rsidRPr="006A7F36" w:rsidRDefault="006A7F36" w:rsidP="008C6AF5">
      <w:pPr>
        <w:spacing w:after="0" w:line="240" w:lineRule="auto"/>
        <w:ind w:firstLine="709"/>
        <w:jc w:val="both"/>
        <w:rPr>
          <w:rFonts w:ascii="Times New Roman" w:hAnsi="Times New Roman" w:cs="Times New Roman"/>
          <w:sz w:val="28"/>
          <w:szCs w:val="28"/>
        </w:rPr>
      </w:pPr>
      <w:bookmarkStart w:id="261" w:name="_Hlk103673655"/>
      <w:bookmarkEnd w:id="258"/>
      <w:bookmarkEnd w:id="259"/>
      <w:bookmarkEnd w:id="260"/>
      <w:r w:rsidRPr="006A7F36">
        <w:rPr>
          <w:rFonts w:ascii="Times New Roman" w:hAnsi="Times New Roman" w:cs="Times New Roman"/>
          <w:sz w:val="28"/>
          <w:szCs w:val="28"/>
        </w:rPr>
        <w:t xml:space="preserve">По результатам факторного анализа, </w:t>
      </w:r>
      <w:r w:rsidR="00FB5A6C">
        <w:rPr>
          <w:rFonts w:ascii="Times New Roman" w:hAnsi="Times New Roman" w:cs="Times New Roman"/>
          <w:sz w:val="28"/>
          <w:szCs w:val="28"/>
        </w:rPr>
        <w:t xml:space="preserve">групповое </w:t>
      </w:r>
      <w:r w:rsidRPr="006A7F36">
        <w:rPr>
          <w:rFonts w:ascii="Times New Roman" w:hAnsi="Times New Roman" w:cs="Times New Roman"/>
          <w:sz w:val="28"/>
          <w:szCs w:val="28"/>
        </w:rPr>
        <w:t xml:space="preserve">семантическое пространство </w:t>
      </w:r>
      <w:r w:rsidRPr="006A7F36">
        <w:rPr>
          <w:rFonts w:ascii="Times New Roman" w:hAnsi="Times New Roman" w:cs="Times New Roman"/>
          <w:bCs/>
          <w:sz w:val="28"/>
          <w:szCs w:val="28"/>
        </w:rPr>
        <w:t>гендерного Я</w:t>
      </w:r>
      <w:r w:rsidRPr="006A7F36">
        <w:rPr>
          <w:rFonts w:ascii="Times New Roman" w:hAnsi="Times New Roman" w:cs="Times New Roman"/>
          <w:sz w:val="28"/>
          <w:szCs w:val="28"/>
        </w:rPr>
        <w:t xml:space="preserve"> у юношей задается тремя ортогональными факторами. </w:t>
      </w:r>
      <w:bookmarkStart w:id="262" w:name="_Hlk102200846"/>
      <w:r w:rsidRPr="006A7F36">
        <w:rPr>
          <w:rFonts w:ascii="Times New Roman" w:hAnsi="Times New Roman" w:cs="Times New Roman"/>
          <w:sz w:val="28"/>
          <w:szCs w:val="28"/>
        </w:rPr>
        <w:t xml:space="preserve">Выделившиеся факторы соответственно объясняют 31,72, 16,05 и 10,35% </w:t>
      </w:r>
      <w:bookmarkEnd w:id="262"/>
      <w:r w:rsidRPr="006A7F36">
        <w:rPr>
          <w:rFonts w:ascii="Times New Roman" w:hAnsi="Times New Roman" w:cs="Times New Roman"/>
          <w:sz w:val="28"/>
          <w:szCs w:val="28"/>
        </w:rPr>
        <w:t>общей дисперсии</w:t>
      </w:r>
      <w:r w:rsidR="00C7159B">
        <w:rPr>
          <w:rFonts w:ascii="Times New Roman" w:hAnsi="Times New Roman" w:cs="Times New Roman"/>
          <w:sz w:val="28"/>
          <w:szCs w:val="28"/>
        </w:rPr>
        <w:t xml:space="preserve"> (</w:t>
      </w:r>
      <w:r w:rsidR="005B2AE8" w:rsidRPr="002E6937">
        <w:rPr>
          <w:rFonts w:ascii="Times New Roman" w:hAnsi="Times New Roman" w:cs="Times New Roman"/>
          <w:sz w:val="28"/>
          <w:szCs w:val="28"/>
        </w:rPr>
        <w:t>П</w:t>
      </w:r>
      <w:r w:rsidR="00C7159B" w:rsidRPr="002E6937">
        <w:rPr>
          <w:rFonts w:ascii="Times New Roman" w:hAnsi="Times New Roman" w:cs="Times New Roman"/>
          <w:sz w:val="28"/>
          <w:szCs w:val="28"/>
        </w:rPr>
        <w:t xml:space="preserve">риложение </w:t>
      </w:r>
      <w:r w:rsidR="005B2AE8">
        <w:rPr>
          <w:rFonts w:ascii="Times New Roman" w:hAnsi="Times New Roman" w:cs="Times New Roman"/>
          <w:sz w:val="28"/>
          <w:szCs w:val="28"/>
        </w:rPr>
        <w:t>Г</w:t>
      </w:r>
      <w:r w:rsidR="00C7159B">
        <w:rPr>
          <w:rFonts w:ascii="Times New Roman" w:hAnsi="Times New Roman" w:cs="Times New Roman"/>
          <w:sz w:val="28"/>
          <w:szCs w:val="28"/>
        </w:rPr>
        <w:t>)</w:t>
      </w:r>
      <w:r w:rsidRPr="006A7F36">
        <w:rPr>
          <w:rFonts w:ascii="Times New Roman" w:hAnsi="Times New Roman" w:cs="Times New Roman"/>
          <w:sz w:val="28"/>
          <w:szCs w:val="28"/>
        </w:rPr>
        <w:t xml:space="preserve">. </w:t>
      </w:r>
      <w:bookmarkStart w:id="263" w:name="_Hlk101454999"/>
      <w:r w:rsidRPr="006A7F36">
        <w:rPr>
          <w:rFonts w:ascii="Times New Roman" w:hAnsi="Times New Roman" w:cs="Times New Roman"/>
          <w:sz w:val="28"/>
          <w:szCs w:val="28"/>
        </w:rPr>
        <w:t xml:space="preserve">Согласно анализу содержания факторов, они отражают три типа гендерной идентичности, в разной степени распространенных среди современных казахстанских юношей. </w:t>
      </w:r>
    </w:p>
    <w:bookmarkEnd w:id="263"/>
    <w:p w14:paraId="6CAC8DD7" w14:textId="77777777" w:rsidR="006A7F36" w:rsidRPr="006A7F36" w:rsidRDefault="006A7F36" w:rsidP="008C6AF5">
      <w:pPr>
        <w:spacing w:after="0" w:line="240" w:lineRule="auto"/>
        <w:ind w:firstLine="709"/>
        <w:jc w:val="both"/>
        <w:rPr>
          <w:rFonts w:ascii="Times New Roman" w:hAnsi="Times New Roman" w:cs="Times New Roman"/>
          <w:sz w:val="28"/>
          <w:szCs w:val="28"/>
        </w:rPr>
      </w:pPr>
      <w:r w:rsidRPr="006A7F36">
        <w:rPr>
          <w:rFonts w:ascii="Times New Roman" w:hAnsi="Times New Roman" w:cs="Times New Roman"/>
          <w:sz w:val="28"/>
          <w:szCs w:val="28"/>
        </w:rPr>
        <w:t>Первый фактор отражает маскулинный тип гендерной идентичности</w:t>
      </w:r>
      <w:bookmarkEnd w:id="261"/>
      <w:r w:rsidRPr="006A7F36">
        <w:rPr>
          <w:rFonts w:ascii="Times New Roman" w:hAnsi="Times New Roman" w:cs="Times New Roman"/>
          <w:sz w:val="28"/>
          <w:szCs w:val="28"/>
        </w:rPr>
        <w:t xml:space="preserve">. Значительное преобладание мужских качеств (77%) над женскими (23%) свидетельствует о выраженности у преобладающего большинства юношей этого типа гендерной идентичности, сочетающего сильно выраженные мужские и слабо выраженные женские качества. </w:t>
      </w:r>
    </w:p>
    <w:p w14:paraId="32CA55E3" w14:textId="7F6D824F" w:rsidR="006A7F36" w:rsidRDefault="006A7F36" w:rsidP="008C6AF5">
      <w:pPr>
        <w:spacing w:after="0" w:line="240" w:lineRule="auto"/>
        <w:ind w:firstLine="709"/>
        <w:jc w:val="both"/>
        <w:rPr>
          <w:rFonts w:ascii="Times New Roman" w:hAnsi="Times New Roman" w:cs="Times New Roman"/>
          <w:sz w:val="28"/>
          <w:szCs w:val="28"/>
        </w:rPr>
      </w:pPr>
      <w:r w:rsidRPr="006A7F36">
        <w:rPr>
          <w:rFonts w:ascii="Times New Roman" w:hAnsi="Times New Roman" w:cs="Times New Roman"/>
          <w:sz w:val="28"/>
          <w:szCs w:val="28"/>
        </w:rPr>
        <w:t>Причем это демонстративная маскулинность. По своему содержанию, по крайней мере, по двум причинам данный фактор является самопредъявлением маскулинности и получил соответствующее название (</w:t>
      </w:r>
      <w:r w:rsidRPr="002E6937">
        <w:rPr>
          <w:rFonts w:ascii="Times New Roman" w:hAnsi="Times New Roman" w:cs="Times New Roman"/>
          <w:sz w:val="28"/>
          <w:szCs w:val="28"/>
        </w:rPr>
        <w:t>таб</w:t>
      </w:r>
      <w:r w:rsidRPr="006A7F36">
        <w:rPr>
          <w:rFonts w:ascii="Times New Roman" w:hAnsi="Times New Roman" w:cs="Times New Roman"/>
          <w:sz w:val="28"/>
          <w:szCs w:val="28"/>
        </w:rPr>
        <w:t xml:space="preserve">лица </w:t>
      </w:r>
      <w:r w:rsidR="00415E57">
        <w:rPr>
          <w:rFonts w:ascii="Times New Roman" w:hAnsi="Times New Roman" w:cs="Times New Roman"/>
          <w:sz w:val="28"/>
          <w:szCs w:val="28"/>
        </w:rPr>
        <w:t>4</w:t>
      </w:r>
      <w:r w:rsidRPr="006A7F36">
        <w:rPr>
          <w:rFonts w:ascii="Times New Roman" w:hAnsi="Times New Roman" w:cs="Times New Roman"/>
          <w:sz w:val="28"/>
          <w:szCs w:val="28"/>
        </w:rPr>
        <w:t xml:space="preserve">). </w:t>
      </w:r>
    </w:p>
    <w:p w14:paraId="6DD1253D" w14:textId="77777777" w:rsidR="00B144F0" w:rsidRDefault="00B144F0" w:rsidP="008C6AF5">
      <w:pPr>
        <w:spacing w:after="0" w:line="240" w:lineRule="auto"/>
        <w:ind w:firstLine="709"/>
        <w:rPr>
          <w:rFonts w:ascii="Times New Roman" w:hAnsi="Times New Roman" w:cs="Times New Roman"/>
          <w:sz w:val="28"/>
          <w:szCs w:val="28"/>
        </w:rPr>
      </w:pPr>
      <w:bookmarkStart w:id="264" w:name="_Hlk101511160"/>
      <w:bookmarkStart w:id="265" w:name="_Hlk101547181"/>
    </w:p>
    <w:p w14:paraId="174DA4C8" w14:textId="2B47016D" w:rsidR="006A7F36" w:rsidRDefault="006A7F36" w:rsidP="002F69FF">
      <w:pPr>
        <w:spacing w:after="0" w:line="240" w:lineRule="auto"/>
        <w:rPr>
          <w:rFonts w:ascii="Times New Roman" w:hAnsi="Times New Roman" w:cs="Times New Roman"/>
          <w:sz w:val="28"/>
          <w:szCs w:val="28"/>
        </w:rPr>
      </w:pPr>
      <w:r w:rsidRPr="006A7F36">
        <w:rPr>
          <w:rFonts w:ascii="Times New Roman" w:hAnsi="Times New Roman" w:cs="Times New Roman"/>
          <w:sz w:val="28"/>
          <w:szCs w:val="28"/>
        </w:rPr>
        <w:t xml:space="preserve">Таблица </w:t>
      </w:r>
      <w:r w:rsidR="00881815">
        <w:rPr>
          <w:rFonts w:ascii="Times New Roman" w:hAnsi="Times New Roman" w:cs="Times New Roman"/>
          <w:sz w:val="28"/>
          <w:szCs w:val="28"/>
        </w:rPr>
        <w:t xml:space="preserve">4 </w:t>
      </w:r>
      <w:r w:rsidR="002F69FF">
        <w:rPr>
          <w:rFonts w:ascii="Times New Roman" w:hAnsi="Times New Roman" w:cs="Times New Roman"/>
          <w:sz w:val="28"/>
          <w:szCs w:val="28"/>
        </w:rPr>
        <w:t>‒</w:t>
      </w:r>
      <w:r w:rsidRPr="006A7F36">
        <w:rPr>
          <w:rFonts w:ascii="Times New Roman" w:hAnsi="Times New Roman" w:cs="Times New Roman"/>
          <w:sz w:val="28"/>
          <w:szCs w:val="28"/>
        </w:rPr>
        <w:t xml:space="preserve"> Структура фактора «Самопредъявление маскулинности»</w:t>
      </w:r>
      <w:r w:rsidR="005B2AE8">
        <w:rPr>
          <w:rFonts w:ascii="Times New Roman" w:hAnsi="Times New Roman" w:cs="Times New Roman"/>
          <w:sz w:val="28"/>
          <w:szCs w:val="28"/>
        </w:rPr>
        <w:t xml:space="preserve"> (юноши)</w:t>
      </w:r>
    </w:p>
    <w:p w14:paraId="64F9772F" w14:textId="16C3083A" w:rsidR="00BE45AF" w:rsidRPr="00BE45AF" w:rsidRDefault="00BE45AF" w:rsidP="00BE45AF">
      <w:pPr>
        <w:spacing w:after="0" w:line="240" w:lineRule="auto"/>
        <w:jc w:val="center"/>
        <w:rPr>
          <w:rFonts w:ascii="Times New Roman" w:hAnsi="Times New Roman" w:cs="Times New Roman"/>
          <w:i/>
          <w:iCs/>
          <w:sz w:val="24"/>
          <w:szCs w:val="24"/>
          <w:lang w:val="kk-KZ"/>
        </w:rPr>
      </w:pPr>
      <w:r w:rsidRPr="00BE45AF">
        <w:rPr>
          <w:rFonts w:ascii="Times New Roman" w:hAnsi="Times New Roman" w:cs="Times New Roman"/>
          <w:i/>
          <w:iCs/>
          <w:sz w:val="24"/>
          <w:szCs w:val="24"/>
          <w:lang w:val="kk-KZ"/>
        </w:rPr>
        <w:t>(</w:t>
      </w:r>
      <w:r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Pr="00BE45AF">
        <w:rPr>
          <w:rFonts w:ascii="Times New Roman" w:hAnsi="Times New Roman" w:cs="Times New Roman"/>
          <w:i/>
          <w:iCs/>
          <w:sz w:val="24"/>
          <w:szCs w:val="24"/>
        </w:rPr>
        <w:t xml:space="preserve"> автором)</w:t>
      </w:r>
    </w:p>
    <w:p w14:paraId="5E0E72E2" w14:textId="77777777" w:rsidR="002F69FF" w:rsidRPr="008C6AF5" w:rsidRDefault="002F69FF" w:rsidP="002F69FF">
      <w:pPr>
        <w:spacing w:after="0" w:line="240" w:lineRule="auto"/>
        <w:rPr>
          <w:rFonts w:ascii="Times New Roman" w:hAnsi="Times New Roman" w:cs="Times New Roman"/>
          <w:sz w:val="16"/>
          <w:szCs w:val="16"/>
        </w:rPr>
      </w:pPr>
    </w:p>
    <w:tbl>
      <w:tblPr>
        <w:tblStyle w:val="a3"/>
        <w:tblW w:w="9477" w:type="dxa"/>
        <w:jc w:val="center"/>
        <w:tblLook w:val="04A0" w:firstRow="1" w:lastRow="0" w:firstColumn="1" w:lastColumn="0" w:noHBand="0" w:noVBand="1"/>
      </w:tblPr>
      <w:tblGrid>
        <w:gridCol w:w="3322"/>
        <w:gridCol w:w="1392"/>
        <w:gridCol w:w="3297"/>
        <w:gridCol w:w="1466"/>
      </w:tblGrid>
      <w:tr w:rsidR="006A7F36" w:rsidRPr="002F69FF" w14:paraId="406ED356" w14:textId="77777777" w:rsidTr="008C6AF5">
        <w:trPr>
          <w:jc w:val="center"/>
        </w:trPr>
        <w:tc>
          <w:tcPr>
            <w:tcW w:w="3322" w:type="dxa"/>
            <w:vAlign w:val="center"/>
          </w:tcPr>
          <w:p w14:paraId="18B752CB" w14:textId="092AEDC0" w:rsidR="006A7F36" w:rsidRPr="002F69FF" w:rsidRDefault="008C6AF5" w:rsidP="008C6AF5">
            <w:pPr>
              <w:jc w:val="center"/>
              <w:rPr>
                <w:rFonts w:ascii="Times New Roman" w:hAnsi="Times New Roman" w:cs="Times New Roman"/>
                <w:sz w:val="24"/>
                <w:szCs w:val="24"/>
              </w:rPr>
            </w:pPr>
            <w:r>
              <w:rPr>
                <w:rFonts w:ascii="Times New Roman" w:hAnsi="Times New Roman" w:cs="Times New Roman"/>
                <w:sz w:val="24"/>
                <w:szCs w:val="24"/>
              </w:rPr>
              <w:t>Шкалы</w:t>
            </w:r>
            <w:r w:rsidR="006A7F36" w:rsidRPr="002F69FF">
              <w:rPr>
                <w:rFonts w:ascii="Times New Roman" w:hAnsi="Times New Roman" w:cs="Times New Roman"/>
                <w:sz w:val="24"/>
                <w:szCs w:val="24"/>
              </w:rPr>
              <w:t xml:space="preserve"> – качества</w:t>
            </w:r>
          </w:p>
        </w:tc>
        <w:tc>
          <w:tcPr>
            <w:tcW w:w="1392" w:type="dxa"/>
            <w:vAlign w:val="center"/>
          </w:tcPr>
          <w:p w14:paraId="4BEFE9D2" w14:textId="77777777" w:rsidR="006A7F36" w:rsidRPr="002F69FF" w:rsidRDefault="006A7F36" w:rsidP="008C6AF5">
            <w:pPr>
              <w:jc w:val="center"/>
              <w:rPr>
                <w:rFonts w:ascii="Times New Roman" w:hAnsi="Times New Roman" w:cs="Times New Roman"/>
                <w:sz w:val="24"/>
                <w:szCs w:val="24"/>
              </w:rPr>
            </w:pPr>
            <w:r w:rsidRPr="002F69FF">
              <w:rPr>
                <w:rFonts w:ascii="Times New Roman" w:hAnsi="Times New Roman" w:cs="Times New Roman"/>
                <w:sz w:val="24"/>
                <w:szCs w:val="24"/>
              </w:rPr>
              <w:t>Факторные нагрузки</w:t>
            </w:r>
          </w:p>
        </w:tc>
        <w:tc>
          <w:tcPr>
            <w:tcW w:w="3297" w:type="dxa"/>
            <w:vAlign w:val="center"/>
          </w:tcPr>
          <w:p w14:paraId="4DEA0058" w14:textId="08E5491C" w:rsidR="006A7F36" w:rsidRPr="002F69FF" w:rsidRDefault="006A7F36" w:rsidP="008C6AF5">
            <w:pPr>
              <w:jc w:val="center"/>
              <w:rPr>
                <w:rFonts w:ascii="Times New Roman" w:hAnsi="Times New Roman" w:cs="Times New Roman"/>
                <w:sz w:val="24"/>
                <w:szCs w:val="24"/>
              </w:rPr>
            </w:pPr>
            <w:r w:rsidRPr="002F69FF">
              <w:rPr>
                <w:rFonts w:ascii="Times New Roman" w:hAnsi="Times New Roman" w:cs="Times New Roman"/>
                <w:sz w:val="24"/>
                <w:szCs w:val="24"/>
              </w:rPr>
              <w:t xml:space="preserve">Шкалы </w:t>
            </w:r>
            <w:r w:rsidR="00415E57" w:rsidRPr="002F69FF">
              <w:rPr>
                <w:rFonts w:ascii="Times New Roman" w:hAnsi="Times New Roman" w:cs="Times New Roman"/>
                <w:sz w:val="24"/>
                <w:szCs w:val="24"/>
              </w:rPr>
              <w:t>–</w:t>
            </w:r>
            <w:r w:rsidRPr="002F69FF">
              <w:rPr>
                <w:rFonts w:ascii="Times New Roman" w:hAnsi="Times New Roman" w:cs="Times New Roman"/>
                <w:sz w:val="24"/>
                <w:szCs w:val="24"/>
              </w:rPr>
              <w:t xml:space="preserve"> качества</w:t>
            </w:r>
          </w:p>
        </w:tc>
        <w:tc>
          <w:tcPr>
            <w:tcW w:w="1466" w:type="dxa"/>
            <w:vAlign w:val="center"/>
          </w:tcPr>
          <w:p w14:paraId="251C0EC1" w14:textId="77777777" w:rsidR="006A7F36" w:rsidRPr="002F69FF" w:rsidRDefault="006A7F36" w:rsidP="008C6AF5">
            <w:pPr>
              <w:jc w:val="center"/>
              <w:rPr>
                <w:rFonts w:ascii="Times New Roman" w:hAnsi="Times New Roman" w:cs="Times New Roman"/>
                <w:b/>
                <w:bCs/>
                <w:sz w:val="24"/>
                <w:szCs w:val="24"/>
              </w:rPr>
            </w:pPr>
            <w:r w:rsidRPr="002F69FF">
              <w:rPr>
                <w:rFonts w:ascii="Times New Roman" w:hAnsi="Times New Roman" w:cs="Times New Roman"/>
                <w:sz w:val="24"/>
                <w:szCs w:val="24"/>
              </w:rPr>
              <w:t>Факторные нагрузки</w:t>
            </w:r>
          </w:p>
        </w:tc>
      </w:tr>
      <w:tr w:rsidR="008C6AF5" w:rsidRPr="002F69FF" w14:paraId="4F83871D" w14:textId="77777777" w:rsidTr="008C6AF5">
        <w:trPr>
          <w:jc w:val="center"/>
        </w:trPr>
        <w:tc>
          <w:tcPr>
            <w:tcW w:w="3322" w:type="dxa"/>
            <w:vAlign w:val="center"/>
          </w:tcPr>
          <w:p w14:paraId="705B71B5" w14:textId="03E34432" w:rsidR="008C6AF5" w:rsidRDefault="008C6AF5" w:rsidP="008C6AF5">
            <w:pPr>
              <w:jc w:val="center"/>
              <w:rPr>
                <w:rFonts w:ascii="Times New Roman" w:hAnsi="Times New Roman" w:cs="Times New Roman"/>
                <w:sz w:val="24"/>
                <w:szCs w:val="24"/>
              </w:rPr>
            </w:pPr>
            <w:r>
              <w:rPr>
                <w:rFonts w:ascii="Times New Roman" w:hAnsi="Times New Roman" w:cs="Times New Roman"/>
                <w:sz w:val="24"/>
                <w:szCs w:val="24"/>
              </w:rPr>
              <w:t>1</w:t>
            </w:r>
          </w:p>
        </w:tc>
        <w:tc>
          <w:tcPr>
            <w:tcW w:w="1392" w:type="dxa"/>
            <w:vAlign w:val="center"/>
          </w:tcPr>
          <w:p w14:paraId="7F261C3E" w14:textId="40BBF1C7" w:rsidR="008C6AF5" w:rsidRPr="002F69FF" w:rsidRDefault="008C6AF5" w:rsidP="008C6AF5">
            <w:pPr>
              <w:jc w:val="center"/>
              <w:rPr>
                <w:rFonts w:ascii="Times New Roman" w:hAnsi="Times New Roman" w:cs="Times New Roman"/>
                <w:sz w:val="24"/>
                <w:szCs w:val="24"/>
              </w:rPr>
            </w:pPr>
            <w:r>
              <w:rPr>
                <w:rFonts w:ascii="Times New Roman" w:hAnsi="Times New Roman" w:cs="Times New Roman"/>
                <w:sz w:val="24"/>
                <w:szCs w:val="24"/>
              </w:rPr>
              <w:t>2</w:t>
            </w:r>
          </w:p>
        </w:tc>
        <w:tc>
          <w:tcPr>
            <w:tcW w:w="3297" w:type="dxa"/>
            <w:vAlign w:val="center"/>
          </w:tcPr>
          <w:p w14:paraId="74168183" w14:textId="0537414E" w:rsidR="008C6AF5" w:rsidRPr="002F69FF" w:rsidRDefault="008C6AF5" w:rsidP="008C6AF5">
            <w:pPr>
              <w:jc w:val="center"/>
              <w:rPr>
                <w:rFonts w:ascii="Times New Roman" w:hAnsi="Times New Roman" w:cs="Times New Roman"/>
                <w:sz w:val="24"/>
                <w:szCs w:val="24"/>
              </w:rPr>
            </w:pPr>
            <w:r>
              <w:rPr>
                <w:rFonts w:ascii="Times New Roman" w:hAnsi="Times New Roman" w:cs="Times New Roman"/>
                <w:sz w:val="24"/>
                <w:szCs w:val="24"/>
              </w:rPr>
              <w:t>3</w:t>
            </w:r>
          </w:p>
        </w:tc>
        <w:tc>
          <w:tcPr>
            <w:tcW w:w="1466" w:type="dxa"/>
            <w:vAlign w:val="center"/>
          </w:tcPr>
          <w:p w14:paraId="1E737CB2" w14:textId="33D0F0EE" w:rsidR="008C6AF5" w:rsidRPr="002F69FF" w:rsidRDefault="008C6AF5" w:rsidP="008C6AF5">
            <w:pPr>
              <w:jc w:val="center"/>
              <w:rPr>
                <w:rFonts w:ascii="Times New Roman" w:hAnsi="Times New Roman" w:cs="Times New Roman"/>
                <w:sz w:val="24"/>
                <w:szCs w:val="24"/>
              </w:rPr>
            </w:pPr>
            <w:r>
              <w:rPr>
                <w:rFonts w:ascii="Times New Roman" w:hAnsi="Times New Roman" w:cs="Times New Roman"/>
                <w:sz w:val="24"/>
                <w:szCs w:val="24"/>
              </w:rPr>
              <w:t>4</w:t>
            </w:r>
          </w:p>
        </w:tc>
      </w:tr>
      <w:tr w:rsidR="006A7F36" w:rsidRPr="002F69FF" w14:paraId="37F98B96" w14:textId="77777777" w:rsidTr="008C6AF5">
        <w:trPr>
          <w:jc w:val="center"/>
        </w:trPr>
        <w:tc>
          <w:tcPr>
            <w:tcW w:w="3322" w:type="dxa"/>
            <w:shd w:val="clear" w:color="auto" w:fill="auto"/>
          </w:tcPr>
          <w:p w14:paraId="76AE602F" w14:textId="58639931" w:rsidR="006A7F36" w:rsidRPr="002F69FF" w:rsidRDefault="008C6AF5" w:rsidP="005538B7">
            <w:pPr>
              <w:rPr>
                <w:rFonts w:ascii="Times New Roman" w:hAnsi="Times New Roman" w:cs="Times New Roman"/>
                <w:b/>
                <w:bCs/>
                <w:sz w:val="24"/>
                <w:szCs w:val="24"/>
              </w:rPr>
            </w:pPr>
            <w:bookmarkStart w:id="266" w:name="_Hlk101450867"/>
            <w:r>
              <w:rPr>
                <w:rFonts w:ascii="Times New Roman" w:hAnsi="Times New Roman" w:cs="Times New Roman"/>
                <w:sz w:val="24"/>
                <w:szCs w:val="24"/>
              </w:rPr>
              <w:t xml:space="preserve">Умение </w:t>
            </w:r>
            <w:r w:rsidR="006A7F36" w:rsidRPr="002F69FF">
              <w:rPr>
                <w:rFonts w:ascii="Times New Roman" w:hAnsi="Times New Roman" w:cs="Times New Roman"/>
                <w:sz w:val="24"/>
                <w:szCs w:val="24"/>
              </w:rPr>
              <w:t>производить впечатление</w:t>
            </w:r>
          </w:p>
        </w:tc>
        <w:tc>
          <w:tcPr>
            <w:tcW w:w="1392" w:type="dxa"/>
            <w:shd w:val="clear" w:color="auto" w:fill="auto"/>
            <w:vAlign w:val="center"/>
          </w:tcPr>
          <w:p w14:paraId="1AACD207" w14:textId="77777777" w:rsidR="006A7F36" w:rsidRPr="002F69FF" w:rsidRDefault="006A7F36" w:rsidP="005538B7">
            <w:pPr>
              <w:jc w:val="center"/>
              <w:rPr>
                <w:rFonts w:ascii="Times New Roman" w:hAnsi="Times New Roman" w:cs="Times New Roman"/>
                <w:b/>
                <w:bCs/>
                <w:sz w:val="24"/>
                <w:szCs w:val="24"/>
              </w:rPr>
            </w:pPr>
            <w:r w:rsidRPr="002F69FF">
              <w:rPr>
                <w:rFonts w:ascii="Times New Roman" w:hAnsi="Times New Roman" w:cs="Times New Roman"/>
                <w:sz w:val="24"/>
                <w:szCs w:val="24"/>
              </w:rPr>
              <w:t>,847</w:t>
            </w:r>
          </w:p>
        </w:tc>
        <w:tc>
          <w:tcPr>
            <w:tcW w:w="3297" w:type="dxa"/>
            <w:shd w:val="clear" w:color="auto" w:fill="auto"/>
          </w:tcPr>
          <w:p w14:paraId="73022032" w14:textId="77777777" w:rsidR="006A7F36" w:rsidRPr="002F69FF" w:rsidRDefault="006A7F36" w:rsidP="005538B7">
            <w:pPr>
              <w:rPr>
                <w:rFonts w:ascii="Times New Roman" w:hAnsi="Times New Roman" w:cs="Times New Roman"/>
                <w:b/>
                <w:bCs/>
                <w:sz w:val="24"/>
                <w:szCs w:val="24"/>
              </w:rPr>
            </w:pPr>
            <w:r w:rsidRPr="002F69FF">
              <w:rPr>
                <w:rFonts w:ascii="Times New Roman" w:hAnsi="Times New Roman" w:cs="Times New Roman"/>
                <w:sz w:val="24"/>
                <w:szCs w:val="24"/>
              </w:rPr>
              <w:t>Физическая сила</w:t>
            </w:r>
          </w:p>
        </w:tc>
        <w:tc>
          <w:tcPr>
            <w:tcW w:w="1466" w:type="dxa"/>
            <w:shd w:val="clear" w:color="auto" w:fill="auto"/>
            <w:vAlign w:val="center"/>
          </w:tcPr>
          <w:p w14:paraId="339A0D35" w14:textId="77777777" w:rsidR="006A7F36" w:rsidRPr="002F69FF" w:rsidRDefault="006A7F36" w:rsidP="005538B7">
            <w:pPr>
              <w:jc w:val="center"/>
              <w:rPr>
                <w:rFonts w:ascii="Times New Roman" w:hAnsi="Times New Roman" w:cs="Times New Roman"/>
                <w:b/>
                <w:bCs/>
                <w:sz w:val="24"/>
                <w:szCs w:val="24"/>
              </w:rPr>
            </w:pPr>
            <w:r w:rsidRPr="002F69FF">
              <w:rPr>
                <w:rFonts w:ascii="Times New Roman" w:hAnsi="Times New Roman" w:cs="Times New Roman"/>
                <w:sz w:val="24"/>
                <w:szCs w:val="24"/>
              </w:rPr>
              <w:t>,599</w:t>
            </w:r>
          </w:p>
        </w:tc>
      </w:tr>
      <w:bookmarkEnd w:id="266"/>
      <w:tr w:rsidR="006A7F36" w:rsidRPr="002F69FF" w14:paraId="02E56BC3" w14:textId="77777777" w:rsidTr="008C6AF5">
        <w:trPr>
          <w:jc w:val="center"/>
        </w:trPr>
        <w:tc>
          <w:tcPr>
            <w:tcW w:w="3322" w:type="dxa"/>
            <w:shd w:val="clear" w:color="auto" w:fill="auto"/>
          </w:tcPr>
          <w:p w14:paraId="7B6CD174" w14:textId="77777777" w:rsidR="006A7F36" w:rsidRPr="002F69FF" w:rsidRDefault="006A7F36" w:rsidP="005538B7">
            <w:pPr>
              <w:rPr>
                <w:rFonts w:ascii="Times New Roman" w:hAnsi="Times New Roman" w:cs="Times New Roman"/>
                <w:b/>
                <w:bCs/>
                <w:sz w:val="24"/>
                <w:szCs w:val="24"/>
              </w:rPr>
            </w:pPr>
            <w:r w:rsidRPr="002F69FF">
              <w:rPr>
                <w:rFonts w:ascii="Times New Roman" w:hAnsi="Times New Roman" w:cs="Times New Roman"/>
                <w:sz w:val="24"/>
                <w:szCs w:val="24"/>
              </w:rPr>
              <w:t>Быстрое принятие решений</w:t>
            </w:r>
          </w:p>
        </w:tc>
        <w:tc>
          <w:tcPr>
            <w:tcW w:w="1392" w:type="dxa"/>
            <w:shd w:val="clear" w:color="auto" w:fill="auto"/>
            <w:vAlign w:val="center"/>
          </w:tcPr>
          <w:p w14:paraId="18AC58C9" w14:textId="77777777" w:rsidR="006A7F36" w:rsidRPr="002F69FF" w:rsidRDefault="006A7F36" w:rsidP="005538B7">
            <w:pPr>
              <w:jc w:val="center"/>
              <w:rPr>
                <w:rFonts w:ascii="Times New Roman" w:hAnsi="Times New Roman" w:cs="Times New Roman"/>
                <w:b/>
                <w:bCs/>
                <w:sz w:val="24"/>
                <w:szCs w:val="24"/>
              </w:rPr>
            </w:pPr>
            <w:r w:rsidRPr="002F69FF">
              <w:rPr>
                <w:rFonts w:ascii="Times New Roman" w:hAnsi="Times New Roman" w:cs="Times New Roman"/>
                <w:sz w:val="24"/>
                <w:szCs w:val="24"/>
              </w:rPr>
              <w:t>,824</w:t>
            </w:r>
          </w:p>
        </w:tc>
        <w:tc>
          <w:tcPr>
            <w:tcW w:w="3297" w:type="dxa"/>
            <w:shd w:val="clear" w:color="auto" w:fill="auto"/>
          </w:tcPr>
          <w:p w14:paraId="26D6E46C" w14:textId="77777777" w:rsidR="006A7F36" w:rsidRPr="002F69FF" w:rsidRDefault="006A7F36" w:rsidP="005538B7">
            <w:pPr>
              <w:rPr>
                <w:rFonts w:ascii="Times New Roman" w:hAnsi="Times New Roman" w:cs="Times New Roman"/>
                <w:b/>
                <w:bCs/>
                <w:sz w:val="24"/>
                <w:szCs w:val="24"/>
              </w:rPr>
            </w:pPr>
            <w:r w:rsidRPr="002F69FF">
              <w:rPr>
                <w:rFonts w:ascii="Times New Roman" w:hAnsi="Times New Roman" w:cs="Times New Roman"/>
                <w:sz w:val="24"/>
                <w:szCs w:val="24"/>
              </w:rPr>
              <w:t>Обладание духом соревнования</w:t>
            </w:r>
          </w:p>
        </w:tc>
        <w:tc>
          <w:tcPr>
            <w:tcW w:w="1466" w:type="dxa"/>
            <w:shd w:val="clear" w:color="auto" w:fill="auto"/>
            <w:vAlign w:val="center"/>
          </w:tcPr>
          <w:p w14:paraId="1D05CF10" w14:textId="77777777" w:rsidR="006A7F36" w:rsidRPr="002F69FF" w:rsidRDefault="006A7F36" w:rsidP="005538B7">
            <w:pPr>
              <w:jc w:val="center"/>
              <w:rPr>
                <w:rFonts w:ascii="Times New Roman" w:hAnsi="Times New Roman" w:cs="Times New Roman"/>
                <w:b/>
                <w:bCs/>
                <w:sz w:val="24"/>
                <w:szCs w:val="24"/>
              </w:rPr>
            </w:pPr>
            <w:r w:rsidRPr="002F69FF">
              <w:rPr>
                <w:rFonts w:ascii="Times New Roman" w:hAnsi="Times New Roman" w:cs="Times New Roman"/>
                <w:sz w:val="24"/>
                <w:szCs w:val="24"/>
              </w:rPr>
              <w:t>,472</w:t>
            </w:r>
          </w:p>
        </w:tc>
      </w:tr>
      <w:tr w:rsidR="006A7F36" w:rsidRPr="002F69FF" w14:paraId="1A2CAEA7" w14:textId="77777777" w:rsidTr="008C6AF5">
        <w:trPr>
          <w:jc w:val="center"/>
        </w:trPr>
        <w:tc>
          <w:tcPr>
            <w:tcW w:w="3322" w:type="dxa"/>
            <w:shd w:val="clear" w:color="auto" w:fill="auto"/>
          </w:tcPr>
          <w:p w14:paraId="3663CE3D" w14:textId="77777777" w:rsidR="006A7F36" w:rsidRPr="002F69FF" w:rsidRDefault="006A7F36" w:rsidP="005538B7">
            <w:pPr>
              <w:rPr>
                <w:rFonts w:ascii="Times New Roman" w:hAnsi="Times New Roman" w:cs="Times New Roman"/>
                <w:b/>
                <w:bCs/>
                <w:sz w:val="24"/>
                <w:szCs w:val="24"/>
              </w:rPr>
            </w:pPr>
            <w:r w:rsidRPr="002F69FF">
              <w:rPr>
                <w:rFonts w:ascii="Times New Roman" w:hAnsi="Times New Roman" w:cs="Times New Roman"/>
                <w:sz w:val="24"/>
                <w:szCs w:val="24"/>
              </w:rPr>
              <w:t>Способность к лидерству</w:t>
            </w:r>
          </w:p>
        </w:tc>
        <w:tc>
          <w:tcPr>
            <w:tcW w:w="1392" w:type="dxa"/>
            <w:shd w:val="clear" w:color="auto" w:fill="auto"/>
            <w:vAlign w:val="center"/>
          </w:tcPr>
          <w:p w14:paraId="2DEBCF0F" w14:textId="77777777" w:rsidR="006A7F36" w:rsidRPr="002F69FF" w:rsidRDefault="006A7F36" w:rsidP="005538B7">
            <w:pPr>
              <w:jc w:val="center"/>
              <w:rPr>
                <w:rFonts w:ascii="Times New Roman" w:hAnsi="Times New Roman" w:cs="Times New Roman"/>
                <w:b/>
                <w:bCs/>
                <w:sz w:val="24"/>
                <w:szCs w:val="24"/>
              </w:rPr>
            </w:pPr>
            <w:r w:rsidRPr="002F69FF">
              <w:rPr>
                <w:rFonts w:ascii="Times New Roman" w:hAnsi="Times New Roman" w:cs="Times New Roman"/>
                <w:sz w:val="24"/>
                <w:szCs w:val="24"/>
              </w:rPr>
              <w:t>,782</w:t>
            </w:r>
          </w:p>
        </w:tc>
        <w:tc>
          <w:tcPr>
            <w:tcW w:w="3297" w:type="dxa"/>
            <w:shd w:val="clear" w:color="auto" w:fill="auto"/>
          </w:tcPr>
          <w:p w14:paraId="4A733536" w14:textId="77777777" w:rsidR="006A7F36" w:rsidRPr="002F69FF" w:rsidRDefault="006A7F36" w:rsidP="005538B7">
            <w:pPr>
              <w:rPr>
                <w:rFonts w:ascii="Times New Roman" w:hAnsi="Times New Roman" w:cs="Times New Roman"/>
                <w:b/>
                <w:bCs/>
                <w:sz w:val="24"/>
                <w:szCs w:val="24"/>
              </w:rPr>
            </w:pPr>
            <w:r w:rsidRPr="002F69FF">
              <w:rPr>
                <w:rFonts w:ascii="Times New Roman" w:hAnsi="Times New Roman" w:cs="Times New Roman"/>
                <w:sz w:val="24"/>
                <w:szCs w:val="24"/>
              </w:rPr>
              <w:t>Умение полагаться только на себя</w:t>
            </w:r>
          </w:p>
        </w:tc>
        <w:tc>
          <w:tcPr>
            <w:tcW w:w="1466" w:type="dxa"/>
            <w:shd w:val="clear" w:color="auto" w:fill="auto"/>
            <w:vAlign w:val="center"/>
          </w:tcPr>
          <w:p w14:paraId="40CD2C63" w14:textId="77777777" w:rsidR="006A7F36" w:rsidRPr="002F69FF" w:rsidRDefault="006A7F36" w:rsidP="005538B7">
            <w:pPr>
              <w:jc w:val="center"/>
              <w:rPr>
                <w:rFonts w:ascii="Times New Roman" w:hAnsi="Times New Roman" w:cs="Times New Roman"/>
                <w:b/>
                <w:bCs/>
                <w:sz w:val="24"/>
                <w:szCs w:val="24"/>
              </w:rPr>
            </w:pPr>
            <w:r w:rsidRPr="002F69FF">
              <w:rPr>
                <w:rFonts w:ascii="Times New Roman" w:hAnsi="Times New Roman" w:cs="Times New Roman"/>
                <w:sz w:val="24"/>
                <w:szCs w:val="24"/>
              </w:rPr>
              <w:t>,545</w:t>
            </w:r>
          </w:p>
        </w:tc>
      </w:tr>
      <w:tr w:rsidR="006A7F36" w:rsidRPr="002F69FF" w14:paraId="3A19F8FA" w14:textId="77777777" w:rsidTr="008C6AF5">
        <w:trPr>
          <w:jc w:val="center"/>
        </w:trPr>
        <w:tc>
          <w:tcPr>
            <w:tcW w:w="3322" w:type="dxa"/>
            <w:shd w:val="clear" w:color="auto" w:fill="auto"/>
          </w:tcPr>
          <w:p w14:paraId="3F350A98" w14:textId="77777777" w:rsidR="006A7F36" w:rsidRPr="002F69FF" w:rsidRDefault="006A7F36" w:rsidP="005538B7">
            <w:pPr>
              <w:rPr>
                <w:rFonts w:ascii="Times New Roman" w:hAnsi="Times New Roman" w:cs="Times New Roman"/>
                <w:b/>
                <w:bCs/>
                <w:sz w:val="24"/>
                <w:szCs w:val="24"/>
              </w:rPr>
            </w:pPr>
            <w:bookmarkStart w:id="267" w:name="_Hlk101452452"/>
            <w:r w:rsidRPr="002F69FF">
              <w:rPr>
                <w:rFonts w:ascii="Times New Roman" w:hAnsi="Times New Roman" w:cs="Times New Roman"/>
                <w:sz w:val="24"/>
                <w:szCs w:val="24"/>
              </w:rPr>
              <w:t>Независимость в поступках</w:t>
            </w:r>
          </w:p>
        </w:tc>
        <w:tc>
          <w:tcPr>
            <w:tcW w:w="1392" w:type="dxa"/>
            <w:shd w:val="clear" w:color="auto" w:fill="auto"/>
            <w:vAlign w:val="center"/>
          </w:tcPr>
          <w:p w14:paraId="70E43F75" w14:textId="77777777" w:rsidR="006A7F36" w:rsidRPr="002F69FF" w:rsidRDefault="006A7F36" w:rsidP="005538B7">
            <w:pPr>
              <w:jc w:val="center"/>
              <w:rPr>
                <w:rFonts w:ascii="Times New Roman" w:hAnsi="Times New Roman" w:cs="Times New Roman"/>
                <w:b/>
                <w:bCs/>
                <w:sz w:val="24"/>
                <w:szCs w:val="24"/>
              </w:rPr>
            </w:pPr>
            <w:r w:rsidRPr="002F69FF">
              <w:rPr>
                <w:rFonts w:ascii="Times New Roman" w:hAnsi="Times New Roman" w:cs="Times New Roman"/>
                <w:sz w:val="24"/>
                <w:szCs w:val="24"/>
              </w:rPr>
              <w:t>,767</w:t>
            </w:r>
          </w:p>
        </w:tc>
        <w:tc>
          <w:tcPr>
            <w:tcW w:w="3297" w:type="dxa"/>
            <w:shd w:val="clear" w:color="auto" w:fill="auto"/>
          </w:tcPr>
          <w:p w14:paraId="7F636E53" w14:textId="77777777" w:rsidR="006A7F36" w:rsidRPr="002F69FF" w:rsidRDefault="006A7F36" w:rsidP="005538B7">
            <w:pPr>
              <w:rPr>
                <w:rFonts w:ascii="Times New Roman" w:hAnsi="Times New Roman" w:cs="Times New Roman"/>
                <w:b/>
                <w:bCs/>
                <w:sz w:val="24"/>
                <w:szCs w:val="24"/>
              </w:rPr>
            </w:pPr>
            <w:r w:rsidRPr="002F69FF">
              <w:rPr>
                <w:rFonts w:ascii="Times New Roman" w:hAnsi="Times New Roman" w:cs="Times New Roman"/>
                <w:sz w:val="24"/>
                <w:szCs w:val="24"/>
              </w:rPr>
              <w:t>Теплота, сердечность</w:t>
            </w:r>
          </w:p>
        </w:tc>
        <w:tc>
          <w:tcPr>
            <w:tcW w:w="1466" w:type="dxa"/>
            <w:shd w:val="clear" w:color="auto" w:fill="auto"/>
            <w:vAlign w:val="center"/>
          </w:tcPr>
          <w:p w14:paraId="248C6C0D" w14:textId="77777777" w:rsidR="006A7F36" w:rsidRPr="002F69FF" w:rsidRDefault="006A7F36" w:rsidP="005538B7">
            <w:pPr>
              <w:jc w:val="center"/>
              <w:rPr>
                <w:rFonts w:ascii="Times New Roman" w:hAnsi="Times New Roman" w:cs="Times New Roman"/>
                <w:b/>
                <w:bCs/>
                <w:sz w:val="24"/>
                <w:szCs w:val="24"/>
              </w:rPr>
            </w:pPr>
            <w:r w:rsidRPr="002F69FF">
              <w:rPr>
                <w:rFonts w:ascii="Times New Roman" w:hAnsi="Times New Roman" w:cs="Times New Roman"/>
                <w:sz w:val="24"/>
                <w:szCs w:val="24"/>
              </w:rPr>
              <w:t>,463</w:t>
            </w:r>
          </w:p>
        </w:tc>
      </w:tr>
      <w:tr w:rsidR="006A7F36" w:rsidRPr="002F69FF" w14:paraId="548945DA" w14:textId="77777777" w:rsidTr="008C6AF5">
        <w:trPr>
          <w:jc w:val="center"/>
        </w:trPr>
        <w:tc>
          <w:tcPr>
            <w:tcW w:w="3322" w:type="dxa"/>
            <w:shd w:val="clear" w:color="auto" w:fill="auto"/>
            <w:vAlign w:val="center"/>
          </w:tcPr>
          <w:p w14:paraId="117168E3" w14:textId="77777777" w:rsidR="006A7F36" w:rsidRPr="002F69FF" w:rsidRDefault="006A7F36" w:rsidP="005538B7">
            <w:pPr>
              <w:rPr>
                <w:rFonts w:ascii="Times New Roman" w:hAnsi="Times New Roman" w:cs="Times New Roman"/>
                <w:b/>
                <w:bCs/>
                <w:sz w:val="24"/>
                <w:szCs w:val="24"/>
              </w:rPr>
            </w:pPr>
            <w:r w:rsidRPr="002F69FF">
              <w:rPr>
                <w:rFonts w:ascii="Times New Roman" w:hAnsi="Times New Roman" w:cs="Times New Roman"/>
                <w:sz w:val="24"/>
                <w:szCs w:val="24"/>
              </w:rPr>
              <w:t>Склонность к риску</w:t>
            </w:r>
          </w:p>
        </w:tc>
        <w:tc>
          <w:tcPr>
            <w:tcW w:w="1392" w:type="dxa"/>
            <w:shd w:val="clear" w:color="auto" w:fill="auto"/>
            <w:vAlign w:val="center"/>
          </w:tcPr>
          <w:p w14:paraId="46D18CAE" w14:textId="77777777" w:rsidR="006A7F36" w:rsidRPr="002F69FF" w:rsidRDefault="006A7F36" w:rsidP="005538B7">
            <w:pPr>
              <w:jc w:val="center"/>
              <w:rPr>
                <w:rFonts w:ascii="Times New Roman" w:hAnsi="Times New Roman" w:cs="Times New Roman"/>
                <w:b/>
                <w:bCs/>
                <w:sz w:val="24"/>
                <w:szCs w:val="24"/>
              </w:rPr>
            </w:pPr>
            <w:r w:rsidRPr="002F69FF">
              <w:rPr>
                <w:rFonts w:ascii="Times New Roman" w:hAnsi="Times New Roman" w:cs="Times New Roman"/>
                <w:sz w:val="24"/>
                <w:szCs w:val="24"/>
              </w:rPr>
              <w:t>,747</w:t>
            </w:r>
          </w:p>
        </w:tc>
        <w:tc>
          <w:tcPr>
            <w:tcW w:w="3297" w:type="dxa"/>
            <w:shd w:val="clear" w:color="auto" w:fill="auto"/>
          </w:tcPr>
          <w:p w14:paraId="700EBC3C" w14:textId="77777777" w:rsidR="006A7F36" w:rsidRPr="002F69FF" w:rsidRDefault="006A7F36" w:rsidP="005538B7">
            <w:pPr>
              <w:rPr>
                <w:rFonts w:ascii="Times New Roman" w:hAnsi="Times New Roman" w:cs="Times New Roman"/>
                <w:b/>
                <w:bCs/>
                <w:sz w:val="24"/>
                <w:szCs w:val="24"/>
              </w:rPr>
            </w:pPr>
            <w:r w:rsidRPr="002F69FF">
              <w:rPr>
                <w:rFonts w:ascii="Times New Roman" w:hAnsi="Times New Roman" w:cs="Times New Roman"/>
                <w:sz w:val="24"/>
                <w:szCs w:val="24"/>
              </w:rPr>
              <w:t>Способность понимать других</w:t>
            </w:r>
          </w:p>
        </w:tc>
        <w:tc>
          <w:tcPr>
            <w:tcW w:w="1466" w:type="dxa"/>
            <w:shd w:val="clear" w:color="auto" w:fill="auto"/>
            <w:vAlign w:val="center"/>
          </w:tcPr>
          <w:p w14:paraId="00583F83" w14:textId="77777777" w:rsidR="006A7F36" w:rsidRPr="002F69FF" w:rsidRDefault="006A7F36" w:rsidP="005538B7">
            <w:pPr>
              <w:jc w:val="center"/>
              <w:rPr>
                <w:rFonts w:ascii="Times New Roman" w:hAnsi="Times New Roman" w:cs="Times New Roman"/>
                <w:b/>
                <w:bCs/>
                <w:sz w:val="24"/>
                <w:szCs w:val="24"/>
              </w:rPr>
            </w:pPr>
            <w:r w:rsidRPr="002F69FF">
              <w:rPr>
                <w:rFonts w:ascii="Times New Roman" w:hAnsi="Times New Roman" w:cs="Times New Roman"/>
                <w:sz w:val="24"/>
                <w:szCs w:val="24"/>
              </w:rPr>
              <w:t>,456</w:t>
            </w:r>
          </w:p>
        </w:tc>
      </w:tr>
      <w:tr w:rsidR="006A7F36" w:rsidRPr="002F69FF" w14:paraId="54DB9675" w14:textId="77777777" w:rsidTr="008C6AF5">
        <w:trPr>
          <w:jc w:val="center"/>
        </w:trPr>
        <w:tc>
          <w:tcPr>
            <w:tcW w:w="3322" w:type="dxa"/>
            <w:shd w:val="clear" w:color="auto" w:fill="auto"/>
          </w:tcPr>
          <w:p w14:paraId="31499E0E" w14:textId="77777777" w:rsidR="006A7F36" w:rsidRPr="002F69FF" w:rsidRDefault="006A7F36" w:rsidP="005538B7">
            <w:pPr>
              <w:rPr>
                <w:rFonts w:ascii="Times New Roman" w:hAnsi="Times New Roman" w:cs="Times New Roman"/>
                <w:b/>
                <w:bCs/>
                <w:sz w:val="24"/>
                <w:szCs w:val="24"/>
              </w:rPr>
            </w:pPr>
            <w:r w:rsidRPr="002F69FF">
              <w:rPr>
                <w:rFonts w:ascii="Times New Roman" w:hAnsi="Times New Roman" w:cs="Times New Roman"/>
                <w:sz w:val="24"/>
                <w:szCs w:val="24"/>
              </w:rPr>
              <w:t>Стремление к профессионализму</w:t>
            </w:r>
          </w:p>
        </w:tc>
        <w:tc>
          <w:tcPr>
            <w:tcW w:w="1392" w:type="dxa"/>
            <w:shd w:val="clear" w:color="auto" w:fill="auto"/>
            <w:vAlign w:val="center"/>
          </w:tcPr>
          <w:p w14:paraId="7041497D" w14:textId="77777777" w:rsidR="006A7F36" w:rsidRPr="002F69FF" w:rsidRDefault="006A7F36" w:rsidP="005538B7">
            <w:pPr>
              <w:jc w:val="center"/>
              <w:rPr>
                <w:rFonts w:ascii="Times New Roman" w:hAnsi="Times New Roman" w:cs="Times New Roman"/>
                <w:b/>
                <w:bCs/>
                <w:sz w:val="24"/>
                <w:szCs w:val="24"/>
              </w:rPr>
            </w:pPr>
            <w:r w:rsidRPr="002F69FF">
              <w:rPr>
                <w:rFonts w:ascii="Times New Roman" w:hAnsi="Times New Roman" w:cs="Times New Roman"/>
                <w:sz w:val="24"/>
                <w:szCs w:val="24"/>
              </w:rPr>
              <w:t>,723</w:t>
            </w:r>
          </w:p>
        </w:tc>
        <w:tc>
          <w:tcPr>
            <w:tcW w:w="3297" w:type="dxa"/>
            <w:shd w:val="clear" w:color="auto" w:fill="auto"/>
          </w:tcPr>
          <w:p w14:paraId="13AD286A" w14:textId="77777777" w:rsidR="006A7F36" w:rsidRPr="002F69FF" w:rsidRDefault="006A7F36" w:rsidP="005538B7">
            <w:pPr>
              <w:rPr>
                <w:rFonts w:ascii="Times New Roman" w:hAnsi="Times New Roman" w:cs="Times New Roman"/>
                <w:b/>
                <w:bCs/>
                <w:sz w:val="24"/>
                <w:szCs w:val="24"/>
              </w:rPr>
            </w:pPr>
            <w:r w:rsidRPr="002F69FF">
              <w:rPr>
                <w:rFonts w:ascii="Times New Roman" w:hAnsi="Times New Roman" w:cs="Times New Roman"/>
                <w:sz w:val="24"/>
                <w:szCs w:val="24"/>
              </w:rPr>
              <w:t>Умение чувствовать эмоции другого</w:t>
            </w:r>
          </w:p>
        </w:tc>
        <w:tc>
          <w:tcPr>
            <w:tcW w:w="1466" w:type="dxa"/>
            <w:shd w:val="clear" w:color="auto" w:fill="auto"/>
            <w:vAlign w:val="center"/>
          </w:tcPr>
          <w:p w14:paraId="74F4227A" w14:textId="77777777" w:rsidR="006A7F36" w:rsidRPr="002F69FF" w:rsidRDefault="006A7F36" w:rsidP="005538B7">
            <w:pPr>
              <w:jc w:val="center"/>
              <w:rPr>
                <w:rFonts w:ascii="Times New Roman" w:hAnsi="Times New Roman" w:cs="Times New Roman"/>
                <w:b/>
                <w:bCs/>
                <w:sz w:val="24"/>
                <w:szCs w:val="24"/>
              </w:rPr>
            </w:pPr>
            <w:r w:rsidRPr="002F69FF">
              <w:rPr>
                <w:rFonts w:ascii="Times New Roman" w:hAnsi="Times New Roman" w:cs="Times New Roman"/>
                <w:sz w:val="24"/>
                <w:szCs w:val="24"/>
              </w:rPr>
              <w:t>,456</w:t>
            </w:r>
          </w:p>
        </w:tc>
      </w:tr>
      <w:tr w:rsidR="006A7F36" w:rsidRPr="002F69FF" w14:paraId="3A116DDC" w14:textId="77777777" w:rsidTr="008C6AF5">
        <w:trPr>
          <w:jc w:val="center"/>
        </w:trPr>
        <w:tc>
          <w:tcPr>
            <w:tcW w:w="3322" w:type="dxa"/>
            <w:shd w:val="clear" w:color="auto" w:fill="auto"/>
          </w:tcPr>
          <w:p w14:paraId="0727F554" w14:textId="77777777" w:rsidR="006A7F36" w:rsidRPr="002F69FF" w:rsidRDefault="006A7F36" w:rsidP="005538B7">
            <w:pPr>
              <w:rPr>
                <w:rFonts w:ascii="Times New Roman" w:hAnsi="Times New Roman" w:cs="Times New Roman"/>
                <w:b/>
                <w:bCs/>
                <w:sz w:val="24"/>
                <w:szCs w:val="24"/>
              </w:rPr>
            </w:pPr>
            <w:r w:rsidRPr="002F69FF">
              <w:rPr>
                <w:rFonts w:ascii="Times New Roman" w:hAnsi="Times New Roman" w:cs="Times New Roman"/>
                <w:sz w:val="24"/>
                <w:szCs w:val="24"/>
              </w:rPr>
              <w:t>Стрессоустойчивость, сила духа</w:t>
            </w:r>
          </w:p>
        </w:tc>
        <w:tc>
          <w:tcPr>
            <w:tcW w:w="1392" w:type="dxa"/>
            <w:shd w:val="clear" w:color="auto" w:fill="auto"/>
            <w:vAlign w:val="center"/>
          </w:tcPr>
          <w:p w14:paraId="22FB3D6E" w14:textId="77777777" w:rsidR="006A7F36" w:rsidRPr="002F69FF" w:rsidRDefault="006A7F36" w:rsidP="005538B7">
            <w:pPr>
              <w:jc w:val="center"/>
              <w:rPr>
                <w:rFonts w:ascii="Times New Roman" w:hAnsi="Times New Roman" w:cs="Times New Roman"/>
                <w:b/>
                <w:bCs/>
                <w:sz w:val="24"/>
                <w:szCs w:val="24"/>
              </w:rPr>
            </w:pPr>
            <w:r w:rsidRPr="002F69FF">
              <w:rPr>
                <w:rFonts w:ascii="Times New Roman" w:hAnsi="Times New Roman" w:cs="Times New Roman"/>
                <w:sz w:val="24"/>
                <w:szCs w:val="24"/>
              </w:rPr>
              <w:t>,708</w:t>
            </w:r>
          </w:p>
        </w:tc>
        <w:tc>
          <w:tcPr>
            <w:tcW w:w="3297" w:type="dxa"/>
            <w:shd w:val="clear" w:color="auto" w:fill="auto"/>
          </w:tcPr>
          <w:p w14:paraId="1B707B5B" w14:textId="77777777" w:rsidR="006A7F36" w:rsidRPr="002F69FF" w:rsidRDefault="006A7F36" w:rsidP="005538B7">
            <w:pPr>
              <w:rPr>
                <w:rFonts w:ascii="Times New Roman" w:hAnsi="Times New Roman" w:cs="Times New Roman"/>
                <w:b/>
                <w:bCs/>
                <w:sz w:val="24"/>
                <w:szCs w:val="24"/>
              </w:rPr>
            </w:pPr>
            <w:r w:rsidRPr="002F69FF">
              <w:rPr>
                <w:rFonts w:ascii="Times New Roman" w:hAnsi="Times New Roman" w:cs="Times New Roman"/>
                <w:sz w:val="24"/>
                <w:szCs w:val="24"/>
              </w:rPr>
              <w:t xml:space="preserve">Амбициозность </w:t>
            </w:r>
          </w:p>
        </w:tc>
        <w:tc>
          <w:tcPr>
            <w:tcW w:w="1466" w:type="dxa"/>
            <w:shd w:val="clear" w:color="auto" w:fill="auto"/>
            <w:vAlign w:val="center"/>
          </w:tcPr>
          <w:p w14:paraId="45391618" w14:textId="77777777" w:rsidR="006A7F36" w:rsidRPr="002F69FF" w:rsidRDefault="006A7F36" w:rsidP="005538B7">
            <w:pPr>
              <w:jc w:val="center"/>
              <w:rPr>
                <w:rFonts w:ascii="Times New Roman" w:hAnsi="Times New Roman" w:cs="Times New Roman"/>
                <w:b/>
                <w:bCs/>
                <w:sz w:val="24"/>
                <w:szCs w:val="24"/>
              </w:rPr>
            </w:pPr>
            <w:r w:rsidRPr="002F69FF">
              <w:rPr>
                <w:rFonts w:ascii="Times New Roman" w:hAnsi="Times New Roman" w:cs="Times New Roman"/>
                <w:sz w:val="24"/>
                <w:szCs w:val="24"/>
              </w:rPr>
              <w:t>,450</w:t>
            </w:r>
          </w:p>
        </w:tc>
      </w:tr>
      <w:tr w:rsidR="008C6AF5" w:rsidRPr="002F69FF" w14:paraId="5CD40975" w14:textId="77777777" w:rsidTr="008C6AF5">
        <w:trPr>
          <w:jc w:val="center"/>
        </w:trPr>
        <w:tc>
          <w:tcPr>
            <w:tcW w:w="3322" w:type="dxa"/>
            <w:shd w:val="clear" w:color="auto" w:fill="auto"/>
          </w:tcPr>
          <w:p w14:paraId="13C543E3" w14:textId="2A8D91C9" w:rsidR="008C6AF5" w:rsidRPr="002F69FF" w:rsidRDefault="008C6AF5" w:rsidP="005538B7">
            <w:pPr>
              <w:rPr>
                <w:rFonts w:ascii="Times New Roman" w:hAnsi="Times New Roman" w:cs="Times New Roman"/>
                <w:sz w:val="24"/>
                <w:szCs w:val="24"/>
              </w:rPr>
            </w:pPr>
            <w:r w:rsidRPr="002F69FF">
              <w:rPr>
                <w:rFonts w:ascii="Times New Roman" w:hAnsi="Times New Roman" w:cs="Times New Roman"/>
                <w:sz w:val="24"/>
                <w:szCs w:val="24"/>
              </w:rPr>
              <w:t>Властность, доминирование</w:t>
            </w:r>
          </w:p>
        </w:tc>
        <w:tc>
          <w:tcPr>
            <w:tcW w:w="1392" w:type="dxa"/>
            <w:shd w:val="clear" w:color="auto" w:fill="auto"/>
            <w:vAlign w:val="center"/>
          </w:tcPr>
          <w:p w14:paraId="11CA1311" w14:textId="141E924E" w:rsidR="008C6AF5" w:rsidRPr="002F69FF" w:rsidRDefault="008C6AF5" w:rsidP="005538B7">
            <w:pPr>
              <w:jc w:val="center"/>
              <w:rPr>
                <w:rFonts w:ascii="Times New Roman" w:hAnsi="Times New Roman" w:cs="Times New Roman"/>
                <w:sz w:val="24"/>
                <w:szCs w:val="24"/>
              </w:rPr>
            </w:pPr>
            <w:r w:rsidRPr="002F69FF">
              <w:rPr>
                <w:rFonts w:ascii="Times New Roman" w:hAnsi="Times New Roman" w:cs="Times New Roman"/>
                <w:sz w:val="24"/>
                <w:szCs w:val="24"/>
              </w:rPr>
              <w:t>,702</w:t>
            </w:r>
          </w:p>
        </w:tc>
        <w:tc>
          <w:tcPr>
            <w:tcW w:w="3297" w:type="dxa"/>
            <w:shd w:val="clear" w:color="auto" w:fill="auto"/>
          </w:tcPr>
          <w:p w14:paraId="104A1E1D" w14:textId="73DF7C58" w:rsidR="008C6AF5" w:rsidRPr="002F69FF" w:rsidRDefault="008C6AF5" w:rsidP="005538B7">
            <w:pPr>
              <w:rPr>
                <w:rFonts w:ascii="Times New Roman" w:hAnsi="Times New Roman" w:cs="Times New Roman"/>
                <w:sz w:val="24"/>
                <w:szCs w:val="24"/>
              </w:rPr>
            </w:pPr>
            <w:r w:rsidRPr="002F69FF">
              <w:rPr>
                <w:rFonts w:ascii="Times New Roman" w:hAnsi="Times New Roman" w:cs="Times New Roman"/>
                <w:sz w:val="24"/>
                <w:szCs w:val="24"/>
              </w:rPr>
              <w:t>Твердость характера</w:t>
            </w:r>
          </w:p>
        </w:tc>
        <w:tc>
          <w:tcPr>
            <w:tcW w:w="1466" w:type="dxa"/>
            <w:shd w:val="clear" w:color="auto" w:fill="auto"/>
            <w:vAlign w:val="center"/>
          </w:tcPr>
          <w:p w14:paraId="0671F516" w14:textId="5FB23D25" w:rsidR="008C6AF5" w:rsidRPr="002F69FF" w:rsidRDefault="008C6AF5" w:rsidP="005538B7">
            <w:pPr>
              <w:jc w:val="center"/>
              <w:rPr>
                <w:rFonts w:ascii="Times New Roman" w:hAnsi="Times New Roman" w:cs="Times New Roman"/>
                <w:sz w:val="24"/>
                <w:szCs w:val="24"/>
              </w:rPr>
            </w:pPr>
            <w:r w:rsidRPr="002F69FF">
              <w:rPr>
                <w:rFonts w:ascii="Times New Roman" w:hAnsi="Times New Roman" w:cs="Times New Roman"/>
                <w:sz w:val="24"/>
                <w:szCs w:val="24"/>
              </w:rPr>
              <w:t>,434</w:t>
            </w:r>
          </w:p>
        </w:tc>
      </w:tr>
      <w:tr w:rsidR="008C6AF5" w:rsidRPr="002F69FF" w14:paraId="581B6B98" w14:textId="77777777" w:rsidTr="008C6AF5">
        <w:trPr>
          <w:jc w:val="center"/>
        </w:trPr>
        <w:tc>
          <w:tcPr>
            <w:tcW w:w="3322" w:type="dxa"/>
            <w:shd w:val="clear" w:color="auto" w:fill="auto"/>
          </w:tcPr>
          <w:p w14:paraId="637BC699" w14:textId="53E093F9" w:rsidR="008C6AF5" w:rsidRPr="002F69FF" w:rsidRDefault="008C6AF5" w:rsidP="005538B7">
            <w:pPr>
              <w:rPr>
                <w:rFonts w:ascii="Times New Roman" w:hAnsi="Times New Roman" w:cs="Times New Roman"/>
                <w:sz w:val="24"/>
                <w:szCs w:val="24"/>
              </w:rPr>
            </w:pPr>
            <w:r w:rsidRPr="002F69FF">
              <w:rPr>
                <w:rFonts w:ascii="Times New Roman" w:hAnsi="Times New Roman" w:cs="Times New Roman"/>
                <w:sz w:val="24"/>
                <w:szCs w:val="24"/>
              </w:rPr>
              <w:t>Вера в свои возможности</w:t>
            </w:r>
          </w:p>
        </w:tc>
        <w:tc>
          <w:tcPr>
            <w:tcW w:w="1392" w:type="dxa"/>
            <w:shd w:val="clear" w:color="auto" w:fill="auto"/>
            <w:vAlign w:val="center"/>
          </w:tcPr>
          <w:p w14:paraId="1E7EBD24" w14:textId="6999A7FF" w:rsidR="008C6AF5" w:rsidRPr="002F69FF" w:rsidRDefault="008C6AF5" w:rsidP="005538B7">
            <w:pPr>
              <w:jc w:val="center"/>
              <w:rPr>
                <w:rFonts w:ascii="Times New Roman" w:hAnsi="Times New Roman" w:cs="Times New Roman"/>
                <w:sz w:val="24"/>
                <w:szCs w:val="24"/>
              </w:rPr>
            </w:pPr>
            <w:r w:rsidRPr="002F69FF">
              <w:rPr>
                <w:rFonts w:ascii="Times New Roman" w:hAnsi="Times New Roman" w:cs="Times New Roman"/>
                <w:sz w:val="24"/>
                <w:szCs w:val="24"/>
              </w:rPr>
              <w:t>,694</w:t>
            </w:r>
          </w:p>
        </w:tc>
        <w:tc>
          <w:tcPr>
            <w:tcW w:w="3297" w:type="dxa"/>
            <w:shd w:val="clear" w:color="auto" w:fill="auto"/>
          </w:tcPr>
          <w:p w14:paraId="7F2AD495" w14:textId="46CEDB18" w:rsidR="008C6AF5" w:rsidRPr="002F69FF" w:rsidRDefault="008C6AF5" w:rsidP="005538B7">
            <w:pPr>
              <w:rPr>
                <w:rFonts w:ascii="Times New Roman" w:hAnsi="Times New Roman" w:cs="Times New Roman"/>
                <w:sz w:val="24"/>
                <w:szCs w:val="24"/>
              </w:rPr>
            </w:pPr>
            <w:r w:rsidRPr="002F69FF">
              <w:rPr>
                <w:rFonts w:ascii="Times New Roman" w:hAnsi="Times New Roman" w:cs="Times New Roman"/>
                <w:sz w:val="24"/>
                <w:szCs w:val="24"/>
              </w:rPr>
              <w:t>Заботливость о людях</w:t>
            </w:r>
          </w:p>
        </w:tc>
        <w:tc>
          <w:tcPr>
            <w:tcW w:w="1466" w:type="dxa"/>
            <w:shd w:val="clear" w:color="auto" w:fill="auto"/>
            <w:vAlign w:val="center"/>
          </w:tcPr>
          <w:p w14:paraId="292A5569" w14:textId="08B8126C" w:rsidR="008C6AF5" w:rsidRPr="002F69FF" w:rsidRDefault="008C6AF5" w:rsidP="005538B7">
            <w:pPr>
              <w:jc w:val="center"/>
              <w:rPr>
                <w:rFonts w:ascii="Times New Roman" w:hAnsi="Times New Roman" w:cs="Times New Roman"/>
                <w:sz w:val="24"/>
                <w:szCs w:val="24"/>
              </w:rPr>
            </w:pPr>
            <w:r w:rsidRPr="002F69FF">
              <w:rPr>
                <w:rFonts w:ascii="Times New Roman" w:hAnsi="Times New Roman" w:cs="Times New Roman"/>
                <w:sz w:val="24"/>
                <w:szCs w:val="24"/>
              </w:rPr>
              <w:t>,424</w:t>
            </w:r>
          </w:p>
        </w:tc>
      </w:tr>
      <w:tr w:rsidR="008C6AF5" w:rsidRPr="002F69FF" w14:paraId="4EC9FB7C" w14:textId="77777777" w:rsidTr="008C6AF5">
        <w:trPr>
          <w:jc w:val="center"/>
        </w:trPr>
        <w:tc>
          <w:tcPr>
            <w:tcW w:w="3322" w:type="dxa"/>
            <w:shd w:val="clear" w:color="auto" w:fill="auto"/>
          </w:tcPr>
          <w:p w14:paraId="2839BF16" w14:textId="18A75F87" w:rsidR="008C6AF5" w:rsidRPr="002F69FF" w:rsidRDefault="008C6AF5" w:rsidP="005538B7">
            <w:pPr>
              <w:rPr>
                <w:rFonts w:ascii="Times New Roman" w:hAnsi="Times New Roman" w:cs="Times New Roman"/>
                <w:sz w:val="24"/>
                <w:szCs w:val="24"/>
              </w:rPr>
            </w:pPr>
            <w:r w:rsidRPr="002F69FF">
              <w:rPr>
                <w:rFonts w:ascii="Times New Roman" w:hAnsi="Times New Roman" w:cs="Times New Roman"/>
                <w:sz w:val="24"/>
                <w:szCs w:val="24"/>
              </w:rPr>
              <w:t>Красота</w:t>
            </w:r>
          </w:p>
        </w:tc>
        <w:tc>
          <w:tcPr>
            <w:tcW w:w="1392" w:type="dxa"/>
            <w:shd w:val="clear" w:color="auto" w:fill="auto"/>
            <w:vAlign w:val="center"/>
          </w:tcPr>
          <w:p w14:paraId="4A648157" w14:textId="68086A8C" w:rsidR="008C6AF5" w:rsidRPr="002F69FF" w:rsidRDefault="008C6AF5" w:rsidP="005538B7">
            <w:pPr>
              <w:jc w:val="center"/>
              <w:rPr>
                <w:rFonts w:ascii="Times New Roman" w:hAnsi="Times New Roman" w:cs="Times New Roman"/>
                <w:sz w:val="24"/>
                <w:szCs w:val="24"/>
              </w:rPr>
            </w:pPr>
            <w:r w:rsidRPr="002F69FF">
              <w:rPr>
                <w:rFonts w:ascii="Times New Roman" w:hAnsi="Times New Roman" w:cs="Times New Roman"/>
                <w:sz w:val="24"/>
                <w:szCs w:val="24"/>
              </w:rPr>
              <w:t>,667</w:t>
            </w:r>
          </w:p>
        </w:tc>
        <w:tc>
          <w:tcPr>
            <w:tcW w:w="3297" w:type="dxa"/>
            <w:shd w:val="clear" w:color="auto" w:fill="auto"/>
          </w:tcPr>
          <w:p w14:paraId="0CC2B1FD" w14:textId="25EC7904" w:rsidR="008C6AF5" w:rsidRPr="002F69FF" w:rsidRDefault="008C6AF5" w:rsidP="005538B7">
            <w:pPr>
              <w:rPr>
                <w:rFonts w:ascii="Times New Roman" w:hAnsi="Times New Roman" w:cs="Times New Roman"/>
                <w:sz w:val="24"/>
                <w:szCs w:val="24"/>
              </w:rPr>
            </w:pPr>
            <w:r w:rsidRPr="002F69FF">
              <w:rPr>
                <w:rFonts w:ascii="Times New Roman" w:hAnsi="Times New Roman" w:cs="Times New Roman"/>
                <w:sz w:val="24"/>
                <w:szCs w:val="24"/>
              </w:rPr>
              <w:t>Мягкость, тактичность</w:t>
            </w:r>
          </w:p>
        </w:tc>
        <w:tc>
          <w:tcPr>
            <w:tcW w:w="1466" w:type="dxa"/>
            <w:shd w:val="clear" w:color="auto" w:fill="auto"/>
            <w:vAlign w:val="center"/>
          </w:tcPr>
          <w:p w14:paraId="2432E00C" w14:textId="7BEB6777" w:rsidR="008C6AF5" w:rsidRPr="002F69FF" w:rsidRDefault="008C6AF5" w:rsidP="005538B7">
            <w:pPr>
              <w:jc w:val="center"/>
              <w:rPr>
                <w:rFonts w:ascii="Times New Roman" w:hAnsi="Times New Roman" w:cs="Times New Roman"/>
                <w:sz w:val="24"/>
                <w:szCs w:val="24"/>
              </w:rPr>
            </w:pPr>
            <w:r w:rsidRPr="002F69FF">
              <w:rPr>
                <w:rFonts w:ascii="Times New Roman" w:hAnsi="Times New Roman" w:cs="Times New Roman"/>
                <w:sz w:val="24"/>
                <w:szCs w:val="24"/>
              </w:rPr>
              <w:t>,390</w:t>
            </w:r>
          </w:p>
        </w:tc>
      </w:tr>
      <w:tr w:rsidR="008C6AF5" w:rsidRPr="002F69FF" w14:paraId="79809E82" w14:textId="77777777" w:rsidTr="008C6AF5">
        <w:trPr>
          <w:jc w:val="center"/>
        </w:trPr>
        <w:tc>
          <w:tcPr>
            <w:tcW w:w="3322" w:type="dxa"/>
            <w:tcBorders>
              <w:bottom w:val="nil"/>
            </w:tcBorders>
            <w:shd w:val="clear" w:color="auto" w:fill="auto"/>
            <w:vAlign w:val="center"/>
          </w:tcPr>
          <w:p w14:paraId="3913EAD2" w14:textId="10ED3858" w:rsidR="008C6AF5" w:rsidRPr="002F69FF" w:rsidRDefault="008C6AF5" w:rsidP="005538B7">
            <w:pPr>
              <w:rPr>
                <w:rFonts w:ascii="Times New Roman" w:hAnsi="Times New Roman" w:cs="Times New Roman"/>
                <w:sz w:val="24"/>
                <w:szCs w:val="24"/>
              </w:rPr>
            </w:pPr>
            <w:r w:rsidRPr="002F69FF">
              <w:rPr>
                <w:rFonts w:ascii="Times New Roman" w:hAnsi="Times New Roman" w:cs="Times New Roman"/>
                <w:sz w:val="24"/>
                <w:szCs w:val="24"/>
              </w:rPr>
              <w:t>Умение добиваться цели</w:t>
            </w:r>
          </w:p>
        </w:tc>
        <w:tc>
          <w:tcPr>
            <w:tcW w:w="1392" w:type="dxa"/>
            <w:tcBorders>
              <w:bottom w:val="nil"/>
            </w:tcBorders>
            <w:shd w:val="clear" w:color="auto" w:fill="auto"/>
            <w:vAlign w:val="center"/>
          </w:tcPr>
          <w:p w14:paraId="4C245088" w14:textId="77974209" w:rsidR="008C6AF5" w:rsidRPr="002F69FF" w:rsidRDefault="008C6AF5" w:rsidP="005538B7">
            <w:pPr>
              <w:jc w:val="center"/>
              <w:rPr>
                <w:rFonts w:ascii="Times New Roman" w:hAnsi="Times New Roman" w:cs="Times New Roman"/>
                <w:sz w:val="24"/>
                <w:szCs w:val="24"/>
              </w:rPr>
            </w:pPr>
            <w:r w:rsidRPr="002F69FF">
              <w:rPr>
                <w:rFonts w:ascii="Times New Roman" w:hAnsi="Times New Roman" w:cs="Times New Roman"/>
                <w:sz w:val="24"/>
                <w:szCs w:val="24"/>
              </w:rPr>
              <w:t>,637</w:t>
            </w:r>
          </w:p>
        </w:tc>
        <w:tc>
          <w:tcPr>
            <w:tcW w:w="3297" w:type="dxa"/>
            <w:tcBorders>
              <w:bottom w:val="nil"/>
            </w:tcBorders>
            <w:shd w:val="clear" w:color="auto" w:fill="auto"/>
          </w:tcPr>
          <w:p w14:paraId="28324DDF" w14:textId="00CD4AB6" w:rsidR="008C6AF5" w:rsidRPr="002F69FF" w:rsidRDefault="008C6AF5" w:rsidP="005538B7">
            <w:pPr>
              <w:rPr>
                <w:rFonts w:ascii="Times New Roman" w:hAnsi="Times New Roman" w:cs="Times New Roman"/>
                <w:sz w:val="24"/>
                <w:szCs w:val="24"/>
              </w:rPr>
            </w:pPr>
            <w:r w:rsidRPr="002F69FF">
              <w:rPr>
                <w:rFonts w:ascii="Times New Roman" w:hAnsi="Times New Roman" w:cs="Times New Roman"/>
                <w:sz w:val="24"/>
                <w:szCs w:val="24"/>
              </w:rPr>
              <w:t>Объективность, справедливость</w:t>
            </w:r>
          </w:p>
        </w:tc>
        <w:tc>
          <w:tcPr>
            <w:tcW w:w="1466" w:type="dxa"/>
            <w:tcBorders>
              <w:bottom w:val="nil"/>
            </w:tcBorders>
            <w:shd w:val="clear" w:color="auto" w:fill="auto"/>
            <w:vAlign w:val="center"/>
          </w:tcPr>
          <w:p w14:paraId="2CE21D09" w14:textId="5EB7C9C2" w:rsidR="008C6AF5" w:rsidRPr="002F69FF" w:rsidRDefault="008C6AF5" w:rsidP="005538B7">
            <w:pPr>
              <w:jc w:val="center"/>
              <w:rPr>
                <w:rFonts w:ascii="Times New Roman" w:hAnsi="Times New Roman" w:cs="Times New Roman"/>
                <w:sz w:val="24"/>
                <w:szCs w:val="24"/>
              </w:rPr>
            </w:pPr>
            <w:r w:rsidRPr="002F69FF">
              <w:rPr>
                <w:rFonts w:ascii="Times New Roman" w:hAnsi="Times New Roman" w:cs="Times New Roman"/>
                <w:sz w:val="24"/>
                <w:szCs w:val="24"/>
              </w:rPr>
              <w:t>,301</w:t>
            </w:r>
          </w:p>
        </w:tc>
      </w:tr>
      <w:tr w:rsidR="008C6AF5" w:rsidRPr="002F69FF" w14:paraId="51A6A59B" w14:textId="77777777" w:rsidTr="008C6AF5">
        <w:trPr>
          <w:jc w:val="center"/>
        </w:trPr>
        <w:tc>
          <w:tcPr>
            <w:tcW w:w="9477" w:type="dxa"/>
            <w:gridSpan w:val="4"/>
            <w:tcBorders>
              <w:top w:val="nil"/>
              <w:left w:val="nil"/>
              <w:right w:val="nil"/>
            </w:tcBorders>
            <w:shd w:val="clear" w:color="auto" w:fill="auto"/>
          </w:tcPr>
          <w:p w14:paraId="748A5F39" w14:textId="7B73FCAC" w:rsidR="008C6AF5" w:rsidRPr="008C6AF5" w:rsidRDefault="008C6AF5" w:rsidP="008C6AF5">
            <w:pPr>
              <w:ind w:hanging="62"/>
              <w:jc w:val="both"/>
              <w:rPr>
                <w:rFonts w:ascii="Times New Roman" w:hAnsi="Times New Roman" w:cs="Times New Roman"/>
                <w:sz w:val="28"/>
                <w:szCs w:val="28"/>
              </w:rPr>
            </w:pPr>
            <w:r w:rsidRPr="008C6AF5">
              <w:rPr>
                <w:rFonts w:ascii="Times New Roman" w:hAnsi="Times New Roman" w:cs="Times New Roman"/>
                <w:sz w:val="28"/>
                <w:szCs w:val="28"/>
              </w:rPr>
              <w:t>Продолжение таблицы 4</w:t>
            </w:r>
          </w:p>
          <w:p w14:paraId="70F3BD00" w14:textId="37773DCB" w:rsidR="008C6AF5" w:rsidRPr="008C6AF5" w:rsidRDefault="008C6AF5" w:rsidP="008C6AF5">
            <w:pPr>
              <w:ind w:hanging="62"/>
              <w:jc w:val="both"/>
              <w:rPr>
                <w:rFonts w:ascii="Times New Roman" w:hAnsi="Times New Roman" w:cs="Times New Roman"/>
                <w:sz w:val="16"/>
                <w:szCs w:val="16"/>
              </w:rPr>
            </w:pPr>
          </w:p>
        </w:tc>
      </w:tr>
      <w:tr w:rsidR="008C6AF5" w:rsidRPr="002F69FF" w14:paraId="0CF9EBDF" w14:textId="77777777" w:rsidTr="008C6AF5">
        <w:trPr>
          <w:jc w:val="center"/>
        </w:trPr>
        <w:tc>
          <w:tcPr>
            <w:tcW w:w="3322" w:type="dxa"/>
            <w:shd w:val="clear" w:color="auto" w:fill="auto"/>
          </w:tcPr>
          <w:p w14:paraId="036E5232" w14:textId="6ADA8295" w:rsidR="008C6AF5" w:rsidRPr="002F69FF" w:rsidRDefault="008C6AF5" w:rsidP="008C6AF5">
            <w:pPr>
              <w:jc w:val="center"/>
              <w:rPr>
                <w:rFonts w:ascii="Times New Roman" w:hAnsi="Times New Roman" w:cs="Times New Roman"/>
                <w:sz w:val="24"/>
                <w:szCs w:val="24"/>
              </w:rPr>
            </w:pPr>
            <w:r>
              <w:rPr>
                <w:rFonts w:ascii="Times New Roman" w:hAnsi="Times New Roman" w:cs="Times New Roman"/>
                <w:sz w:val="24"/>
                <w:szCs w:val="24"/>
              </w:rPr>
              <w:t>1</w:t>
            </w:r>
          </w:p>
        </w:tc>
        <w:tc>
          <w:tcPr>
            <w:tcW w:w="1392" w:type="dxa"/>
            <w:shd w:val="clear" w:color="auto" w:fill="auto"/>
            <w:vAlign w:val="center"/>
          </w:tcPr>
          <w:p w14:paraId="3A53F7F8" w14:textId="5BD06D49" w:rsidR="008C6AF5" w:rsidRPr="002F69FF" w:rsidRDefault="008C6AF5" w:rsidP="008C6AF5">
            <w:pPr>
              <w:jc w:val="center"/>
              <w:rPr>
                <w:rFonts w:ascii="Times New Roman" w:hAnsi="Times New Roman" w:cs="Times New Roman"/>
                <w:sz w:val="24"/>
                <w:szCs w:val="24"/>
              </w:rPr>
            </w:pPr>
            <w:r>
              <w:rPr>
                <w:rFonts w:ascii="Times New Roman" w:hAnsi="Times New Roman" w:cs="Times New Roman"/>
                <w:sz w:val="24"/>
                <w:szCs w:val="24"/>
              </w:rPr>
              <w:t>2</w:t>
            </w:r>
          </w:p>
        </w:tc>
        <w:tc>
          <w:tcPr>
            <w:tcW w:w="3297" w:type="dxa"/>
            <w:shd w:val="clear" w:color="auto" w:fill="auto"/>
          </w:tcPr>
          <w:p w14:paraId="425CBA96" w14:textId="65FD7D95" w:rsidR="008C6AF5" w:rsidRPr="002F69FF" w:rsidRDefault="008C6AF5" w:rsidP="008C6AF5">
            <w:pPr>
              <w:jc w:val="center"/>
              <w:rPr>
                <w:rFonts w:ascii="Times New Roman" w:hAnsi="Times New Roman" w:cs="Times New Roman"/>
                <w:sz w:val="24"/>
                <w:szCs w:val="24"/>
              </w:rPr>
            </w:pPr>
            <w:r>
              <w:rPr>
                <w:rFonts w:ascii="Times New Roman" w:hAnsi="Times New Roman" w:cs="Times New Roman"/>
                <w:sz w:val="24"/>
                <w:szCs w:val="24"/>
              </w:rPr>
              <w:t>3</w:t>
            </w:r>
          </w:p>
        </w:tc>
        <w:tc>
          <w:tcPr>
            <w:tcW w:w="1466" w:type="dxa"/>
            <w:shd w:val="clear" w:color="auto" w:fill="auto"/>
            <w:vAlign w:val="center"/>
          </w:tcPr>
          <w:p w14:paraId="7A6EEFFE" w14:textId="48C7A4D4" w:rsidR="008C6AF5" w:rsidRPr="002F69FF" w:rsidRDefault="008C6AF5" w:rsidP="008C6AF5">
            <w:pPr>
              <w:jc w:val="center"/>
              <w:rPr>
                <w:rFonts w:ascii="Times New Roman" w:hAnsi="Times New Roman" w:cs="Times New Roman"/>
                <w:sz w:val="24"/>
                <w:szCs w:val="24"/>
              </w:rPr>
            </w:pPr>
            <w:r>
              <w:rPr>
                <w:rFonts w:ascii="Times New Roman" w:hAnsi="Times New Roman" w:cs="Times New Roman"/>
                <w:sz w:val="24"/>
                <w:szCs w:val="24"/>
              </w:rPr>
              <w:t>4</w:t>
            </w:r>
          </w:p>
        </w:tc>
      </w:tr>
      <w:tr w:rsidR="008C6AF5" w:rsidRPr="002F69FF" w14:paraId="615050B5" w14:textId="77777777" w:rsidTr="008C6AF5">
        <w:trPr>
          <w:jc w:val="center"/>
        </w:trPr>
        <w:tc>
          <w:tcPr>
            <w:tcW w:w="3322" w:type="dxa"/>
            <w:shd w:val="clear" w:color="auto" w:fill="auto"/>
          </w:tcPr>
          <w:p w14:paraId="608A2114" w14:textId="4BC406AC" w:rsidR="008C6AF5" w:rsidRPr="002F69FF" w:rsidRDefault="008C6AF5" w:rsidP="005538B7">
            <w:pPr>
              <w:rPr>
                <w:rFonts w:ascii="Times New Roman" w:hAnsi="Times New Roman" w:cs="Times New Roman"/>
                <w:sz w:val="24"/>
                <w:szCs w:val="24"/>
              </w:rPr>
            </w:pPr>
            <w:r w:rsidRPr="002F69FF">
              <w:rPr>
                <w:rFonts w:ascii="Times New Roman" w:hAnsi="Times New Roman" w:cs="Times New Roman"/>
                <w:sz w:val="24"/>
                <w:szCs w:val="24"/>
              </w:rPr>
              <w:t>Аналитический рациональный ум</w:t>
            </w:r>
          </w:p>
        </w:tc>
        <w:tc>
          <w:tcPr>
            <w:tcW w:w="1392" w:type="dxa"/>
            <w:shd w:val="clear" w:color="auto" w:fill="auto"/>
            <w:vAlign w:val="center"/>
          </w:tcPr>
          <w:p w14:paraId="2E23D595" w14:textId="3A40C8B4" w:rsidR="008C6AF5" w:rsidRPr="002F69FF" w:rsidRDefault="008C6AF5" w:rsidP="005538B7">
            <w:pPr>
              <w:jc w:val="center"/>
              <w:rPr>
                <w:rFonts w:ascii="Times New Roman" w:hAnsi="Times New Roman" w:cs="Times New Roman"/>
                <w:sz w:val="24"/>
                <w:szCs w:val="24"/>
              </w:rPr>
            </w:pPr>
            <w:r w:rsidRPr="002F69FF">
              <w:rPr>
                <w:rFonts w:ascii="Times New Roman" w:hAnsi="Times New Roman" w:cs="Times New Roman"/>
                <w:sz w:val="24"/>
                <w:szCs w:val="24"/>
              </w:rPr>
              <w:t>,625</w:t>
            </w:r>
          </w:p>
        </w:tc>
        <w:tc>
          <w:tcPr>
            <w:tcW w:w="3297" w:type="dxa"/>
            <w:shd w:val="clear" w:color="auto" w:fill="auto"/>
          </w:tcPr>
          <w:p w14:paraId="2FC57C63" w14:textId="62608186" w:rsidR="008C6AF5" w:rsidRPr="002F69FF" w:rsidRDefault="008C6AF5" w:rsidP="005538B7">
            <w:pPr>
              <w:rPr>
                <w:rFonts w:ascii="Times New Roman" w:hAnsi="Times New Roman" w:cs="Times New Roman"/>
                <w:sz w:val="24"/>
                <w:szCs w:val="24"/>
              </w:rPr>
            </w:pPr>
            <w:r w:rsidRPr="002F69FF">
              <w:rPr>
                <w:rFonts w:ascii="Times New Roman" w:hAnsi="Times New Roman" w:cs="Times New Roman"/>
                <w:sz w:val="24"/>
                <w:szCs w:val="24"/>
              </w:rPr>
              <w:t>Умение уступать</w:t>
            </w:r>
          </w:p>
        </w:tc>
        <w:tc>
          <w:tcPr>
            <w:tcW w:w="1466" w:type="dxa"/>
            <w:shd w:val="clear" w:color="auto" w:fill="auto"/>
            <w:vAlign w:val="center"/>
          </w:tcPr>
          <w:p w14:paraId="4641B1D7" w14:textId="2B55CD3E" w:rsidR="008C6AF5" w:rsidRPr="002F69FF" w:rsidRDefault="008C6AF5" w:rsidP="005538B7">
            <w:pPr>
              <w:jc w:val="center"/>
              <w:rPr>
                <w:rFonts w:ascii="Times New Roman" w:hAnsi="Times New Roman" w:cs="Times New Roman"/>
                <w:sz w:val="24"/>
                <w:szCs w:val="24"/>
              </w:rPr>
            </w:pPr>
            <w:r w:rsidRPr="002F69FF">
              <w:rPr>
                <w:rFonts w:ascii="Times New Roman" w:hAnsi="Times New Roman" w:cs="Times New Roman"/>
                <w:sz w:val="24"/>
                <w:szCs w:val="24"/>
              </w:rPr>
              <w:t>,229</w:t>
            </w:r>
          </w:p>
        </w:tc>
      </w:tr>
      <w:tr w:rsidR="008C6AF5" w:rsidRPr="002F69FF" w14:paraId="4819A852" w14:textId="77777777" w:rsidTr="008C6AF5">
        <w:trPr>
          <w:jc w:val="center"/>
        </w:trPr>
        <w:tc>
          <w:tcPr>
            <w:tcW w:w="3322" w:type="dxa"/>
            <w:shd w:val="clear" w:color="auto" w:fill="auto"/>
          </w:tcPr>
          <w:p w14:paraId="3777E0DF" w14:textId="15AF9C04" w:rsidR="008C6AF5" w:rsidRPr="002F69FF" w:rsidRDefault="008C6AF5" w:rsidP="005538B7">
            <w:pPr>
              <w:rPr>
                <w:rFonts w:ascii="Times New Roman" w:hAnsi="Times New Roman" w:cs="Times New Roman"/>
                <w:sz w:val="24"/>
                <w:szCs w:val="24"/>
              </w:rPr>
            </w:pPr>
            <w:r w:rsidRPr="002F69FF">
              <w:rPr>
                <w:rFonts w:ascii="Times New Roman" w:hAnsi="Times New Roman" w:cs="Times New Roman"/>
                <w:sz w:val="24"/>
                <w:szCs w:val="24"/>
              </w:rPr>
              <w:t>Инициативность</w:t>
            </w:r>
          </w:p>
        </w:tc>
        <w:tc>
          <w:tcPr>
            <w:tcW w:w="1392" w:type="dxa"/>
            <w:shd w:val="clear" w:color="auto" w:fill="auto"/>
            <w:vAlign w:val="center"/>
          </w:tcPr>
          <w:p w14:paraId="0CFAA681" w14:textId="0D010CCA" w:rsidR="008C6AF5" w:rsidRPr="002F69FF" w:rsidRDefault="008C6AF5" w:rsidP="005538B7">
            <w:pPr>
              <w:jc w:val="center"/>
              <w:rPr>
                <w:rFonts w:ascii="Times New Roman" w:hAnsi="Times New Roman" w:cs="Times New Roman"/>
                <w:sz w:val="24"/>
                <w:szCs w:val="24"/>
              </w:rPr>
            </w:pPr>
            <w:r w:rsidRPr="002F69FF">
              <w:rPr>
                <w:rFonts w:ascii="Times New Roman" w:hAnsi="Times New Roman" w:cs="Times New Roman"/>
                <w:sz w:val="24"/>
                <w:szCs w:val="24"/>
              </w:rPr>
              <w:t>,616</w:t>
            </w:r>
          </w:p>
        </w:tc>
        <w:tc>
          <w:tcPr>
            <w:tcW w:w="3297" w:type="dxa"/>
            <w:shd w:val="clear" w:color="auto" w:fill="auto"/>
          </w:tcPr>
          <w:p w14:paraId="06D24E07" w14:textId="7C5451DC" w:rsidR="008C6AF5" w:rsidRPr="002F69FF" w:rsidRDefault="008C6AF5" w:rsidP="005538B7">
            <w:pPr>
              <w:rPr>
                <w:rFonts w:ascii="Times New Roman" w:hAnsi="Times New Roman" w:cs="Times New Roman"/>
                <w:sz w:val="24"/>
                <w:szCs w:val="24"/>
              </w:rPr>
            </w:pPr>
            <w:r w:rsidRPr="002F69FF">
              <w:rPr>
                <w:rFonts w:ascii="Times New Roman" w:hAnsi="Times New Roman" w:cs="Times New Roman"/>
                <w:sz w:val="24"/>
                <w:szCs w:val="24"/>
              </w:rPr>
              <w:t>Способность утешать</w:t>
            </w:r>
          </w:p>
        </w:tc>
        <w:tc>
          <w:tcPr>
            <w:tcW w:w="1466" w:type="dxa"/>
            <w:shd w:val="clear" w:color="auto" w:fill="auto"/>
            <w:vAlign w:val="center"/>
          </w:tcPr>
          <w:p w14:paraId="4D0807A2" w14:textId="49D552C4" w:rsidR="008C6AF5" w:rsidRPr="002F69FF" w:rsidRDefault="008C6AF5" w:rsidP="005538B7">
            <w:pPr>
              <w:jc w:val="center"/>
              <w:rPr>
                <w:rFonts w:ascii="Times New Roman" w:hAnsi="Times New Roman" w:cs="Times New Roman"/>
                <w:sz w:val="24"/>
                <w:szCs w:val="24"/>
              </w:rPr>
            </w:pPr>
            <w:r w:rsidRPr="002F69FF">
              <w:rPr>
                <w:rFonts w:ascii="Times New Roman" w:hAnsi="Times New Roman" w:cs="Times New Roman"/>
                <w:sz w:val="24"/>
                <w:szCs w:val="24"/>
              </w:rPr>
              <w:t>,119</w:t>
            </w:r>
          </w:p>
        </w:tc>
      </w:tr>
      <w:bookmarkEnd w:id="264"/>
      <w:bookmarkEnd w:id="267"/>
    </w:tbl>
    <w:p w14:paraId="362A4833" w14:textId="77777777" w:rsidR="006A7F36" w:rsidRPr="006A7F36" w:rsidRDefault="006A7F36" w:rsidP="005538B7">
      <w:pPr>
        <w:spacing w:after="0" w:line="240" w:lineRule="auto"/>
        <w:ind w:firstLine="567"/>
        <w:rPr>
          <w:rFonts w:ascii="Times New Roman" w:hAnsi="Times New Roman" w:cs="Times New Roman"/>
          <w:sz w:val="28"/>
          <w:szCs w:val="28"/>
        </w:rPr>
      </w:pPr>
    </w:p>
    <w:bookmarkEnd w:id="265"/>
    <w:p w14:paraId="70C3CB07" w14:textId="25E52AC0" w:rsidR="006A7F36" w:rsidRPr="006A7F36" w:rsidRDefault="006A7F36" w:rsidP="008C6AF5">
      <w:pPr>
        <w:spacing w:after="0" w:line="240" w:lineRule="auto"/>
        <w:ind w:firstLine="709"/>
        <w:jc w:val="both"/>
        <w:rPr>
          <w:rFonts w:ascii="Times New Roman" w:hAnsi="Times New Roman" w:cs="Times New Roman"/>
          <w:sz w:val="28"/>
          <w:szCs w:val="28"/>
        </w:rPr>
      </w:pPr>
      <w:r w:rsidRPr="006A7F36">
        <w:rPr>
          <w:rFonts w:ascii="Times New Roman" w:hAnsi="Times New Roman" w:cs="Times New Roman"/>
          <w:sz w:val="28"/>
          <w:szCs w:val="28"/>
        </w:rPr>
        <w:t xml:space="preserve">Во-первых, потому что входящая в него </w:t>
      </w:r>
      <w:bookmarkStart w:id="268" w:name="_Hlk101430086"/>
      <w:r w:rsidRPr="006A7F36">
        <w:rPr>
          <w:rFonts w:ascii="Times New Roman" w:hAnsi="Times New Roman" w:cs="Times New Roman"/>
          <w:sz w:val="28"/>
          <w:szCs w:val="28"/>
        </w:rPr>
        <w:t>шкала «умение производить впечатление</w:t>
      </w:r>
      <w:bookmarkEnd w:id="268"/>
      <w:r w:rsidRPr="006A7F36">
        <w:rPr>
          <w:rFonts w:ascii="Times New Roman" w:hAnsi="Times New Roman" w:cs="Times New Roman"/>
          <w:sz w:val="28"/>
          <w:szCs w:val="28"/>
        </w:rPr>
        <w:t xml:space="preserve">» имеет максимальную факторную нагрузку. По </w:t>
      </w:r>
      <w:r w:rsidR="00345D21">
        <w:rPr>
          <w:rFonts w:ascii="Times New Roman" w:hAnsi="Times New Roman" w:cs="Times New Roman"/>
          <w:sz w:val="28"/>
          <w:szCs w:val="28"/>
        </w:rPr>
        <w:t>М.</w:t>
      </w:r>
      <w:r w:rsidR="00901E8E">
        <w:rPr>
          <w:rFonts w:ascii="Times New Roman" w:hAnsi="Times New Roman" w:cs="Times New Roman"/>
          <w:sz w:val="28"/>
          <w:szCs w:val="28"/>
        </w:rPr>
        <w:t xml:space="preserve"> </w:t>
      </w:r>
      <w:r w:rsidR="00345D21" w:rsidRPr="000315AD">
        <w:rPr>
          <w:rFonts w:ascii="Times New Roman" w:hAnsi="Times New Roman" w:cs="Times New Roman"/>
          <w:sz w:val="28"/>
          <w:szCs w:val="28"/>
          <w:lang w:val="en-US"/>
        </w:rPr>
        <w:t>Leary</w:t>
      </w:r>
      <w:r w:rsidR="00345D21">
        <w:rPr>
          <w:rFonts w:ascii="Times New Roman" w:hAnsi="Times New Roman" w:cs="Times New Roman"/>
          <w:sz w:val="28"/>
          <w:szCs w:val="28"/>
        </w:rPr>
        <w:t xml:space="preserve"> и </w:t>
      </w:r>
      <w:r w:rsidR="00345D21" w:rsidRPr="000315AD">
        <w:rPr>
          <w:rFonts w:ascii="Times New Roman" w:hAnsi="Times New Roman" w:cs="Times New Roman"/>
          <w:sz w:val="28"/>
          <w:szCs w:val="28"/>
          <w:lang w:val="en-US"/>
        </w:rPr>
        <w:t>R</w:t>
      </w:r>
      <w:r w:rsidR="00345D21" w:rsidRPr="00345D21">
        <w:rPr>
          <w:rFonts w:ascii="Times New Roman" w:hAnsi="Times New Roman" w:cs="Times New Roman"/>
          <w:sz w:val="28"/>
          <w:szCs w:val="28"/>
        </w:rPr>
        <w:t>.</w:t>
      </w:r>
      <w:r w:rsidR="008C6AF5">
        <w:rPr>
          <w:rFonts w:ascii="Times New Roman" w:hAnsi="Times New Roman" w:cs="Times New Roman"/>
          <w:sz w:val="28"/>
          <w:szCs w:val="28"/>
        </w:rPr>
        <w:t> </w:t>
      </w:r>
      <w:r w:rsidR="00345D21" w:rsidRPr="000315AD">
        <w:rPr>
          <w:rFonts w:ascii="Times New Roman" w:hAnsi="Times New Roman" w:cs="Times New Roman"/>
          <w:sz w:val="28"/>
          <w:szCs w:val="28"/>
          <w:lang w:val="en-US"/>
        </w:rPr>
        <w:t>Kowalski</w:t>
      </w:r>
      <w:r w:rsidR="00345D21">
        <w:rPr>
          <w:rFonts w:ascii="Times New Roman" w:hAnsi="Times New Roman" w:cs="Times New Roman"/>
          <w:sz w:val="28"/>
          <w:szCs w:val="28"/>
        </w:rPr>
        <w:t xml:space="preserve">, </w:t>
      </w:r>
      <w:r w:rsidRPr="006A7F36">
        <w:rPr>
          <w:rFonts w:ascii="Times New Roman" w:hAnsi="Times New Roman" w:cs="Times New Roman"/>
          <w:sz w:val="28"/>
          <w:szCs w:val="28"/>
        </w:rPr>
        <w:t>сущностью самопредъявления является стремление личности контролировать впечатления о самой себе у окружающих [</w:t>
      </w:r>
      <w:r w:rsidR="00345D21">
        <w:rPr>
          <w:rFonts w:ascii="Times New Roman" w:hAnsi="Times New Roman" w:cs="Times New Roman"/>
          <w:sz w:val="28"/>
          <w:szCs w:val="28"/>
        </w:rPr>
        <w:t>2</w:t>
      </w:r>
      <w:r w:rsidR="00F57CDC">
        <w:rPr>
          <w:rFonts w:ascii="Times New Roman" w:hAnsi="Times New Roman" w:cs="Times New Roman"/>
          <w:sz w:val="28"/>
          <w:szCs w:val="28"/>
        </w:rPr>
        <w:t>3</w:t>
      </w:r>
      <w:r w:rsidR="002F69FF">
        <w:rPr>
          <w:rFonts w:ascii="Times New Roman" w:hAnsi="Times New Roman" w:cs="Times New Roman"/>
          <w:sz w:val="28"/>
          <w:szCs w:val="28"/>
        </w:rPr>
        <w:t>2</w:t>
      </w:r>
      <w:r w:rsidRPr="006A7F36">
        <w:rPr>
          <w:rFonts w:ascii="Times New Roman" w:hAnsi="Times New Roman" w:cs="Times New Roman"/>
          <w:sz w:val="28"/>
          <w:szCs w:val="28"/>
        </w:rPr>
        <w:t xml:space="preserve">]. Фактор характеризует самопредъявление юношами тех качеств маскулинности, которые соответствуют традиционному канону. Управление производимым впечатлением протекает с разным уровнем осознанности и направлено на  поддержку самооценки, демонстрацию себя в обществе как «настоящего мужчины». В данном случае самопредъявление </w:t>
      </w:r>
      <w:r w:rsidR="007276FD">
        <w:rPr>
          <w:rFonts w:ascii="Times New Roman" w:hAnsi="Times New Roman" w:cs="Times New Roman"/>
          <w:sz w:val="28"/>
          <w:szCs w:val="28"/>
        </w:rPr>
        <w:t>мо</w:t>
      </w:r>
      <w:r w:rsidRPr="006A7F36">
        <w:rPr>
          <w:rFonts w:ascii="Times New Roman" w:hAnsi="Times New Roman" w:cs="Times New Roman"/>
          <w:sz w:val="28"/>
          <w:szCs w:val="28"/>
        </w:rPr>
        <w:t xml:space="preserve">тивировано желанием создавать благоприятное впечатление, которое соответствует распространенному в казахстанском обществе стереотипу мужчины и социальным экспектациям. </w:t>
      </w:r>
    </w:p>
    <w:p w14:paraId="2250BC9D" w14:textId="52608ED9" w:rsidR="006A7F36" w:rsidRPr="006A7F36" w:rsidRDefault="006A7F36" w:rsidP="008C6AF5">
      <w:pPr>
        <w:spacing w:after="0" w:line="240" w:lineRule="auto"/>
        <w:ind w:firstLine="709"/>
        <w:jc w:val="both"/>
        <w:rPr>
          <w:rFonts w:ascii="Times New Roman" w:hAnsi="Times New Roman" w:cs="Times New Roman"/>
          <w:sz w:val="28"/>
          <w:szCs w:val="28"/>
        </w:rPr>
      </w:pPr>
      <w:r w:rsidRPr="006A7F36">
        <w:rPr>
          <w:rFonts w:ascii="Times New Roman" w:hAnsi="Times New Roman" w:cs="Times New Roman"/>
          <w:sz w:val="28"/>
          <w:szCs w:val="28"/>
        </w:rPr>
        <w:t xml:space="preserve"> Во-вторых, по данным корреляционного анализа, шкала «умение производить впечатление» составляет центр самой большой плеяды, образованной личностными качествами, которые традиционно приписываются мужчинам. А именно: способностью к лидерству (</w:t>
      </w:r>
      <w:r w:rsidRPr="006A7F36">
        <w:rPr>
          <w:rFonts w:ascii="Times New Roman" w:hAnsi="Times New Roman" w:cs="Times New Roman"/>
          <w:sz w:val="28"/>
          <w:szCs w:val="28"/>
          <w:lang w:val="en-US"/>
        </w:rPr>
        <w:t>r</w:t>
      </w:r>
      <w:r w:rsidRPr="006A7F36">
        <w:rPr>
          <w:rFonts w:ascii="Times New Roman" w:hAnsi="Times New Roman" w:cs="Times New Roman"/>
          <w:sz w:val="28"/>
          <w:szCs w:val="28"/>
        </w:rPr>
        <w:t xml:space="preserve">=0,860; р≤0,01), </w:t>
      </w:r>
      <w:r w:rsidRPr="006A7F36">
        <w:rPr>
          <w:rFonts w:ascii="Times New Roman" w:hAnsi="Times New Roman" w:cs="Times New Roman"/>
          <w:i/>
          <w:sz w:val="28"/>
          <w:szCs w:val="28"/>
        </w:rPr>
        <w:t xml:space="preserve"> </w:t>
      </w:r>
      <w:r w:rsidRPr="006A7F36">
        <w:rPr>
          <w:rFonts w:ascii="Times New Roman" w:hAnsi="Times New Roman" w:cs="Times New Roman"/>
          <w:iCs/>
          <w:sz w:val="28"/>
          <w:szCs w:val="28"/>
        </w:rPr>
        <w:t>с</w:t>
      </w:r>
      <w:r w:rsidRPr="006A7F36">
        <w:rPr>
          <w:rFonts w:ascii="Times New Roman" w:hAnsi="Times New Roman" w:cs="Times New Roman"/>
          <w:sz w:val="28"/>
          <w:szCs w:val="28"/>
        </w:rPr>
        <w:t>трессоустойчивостью, силой духа (</w:t>
      </w:r>
      <w:r w:rsidR="00B73095" w:rsidRPr="00B73095">
        <w:rPr>
          <w:rFonts w:ascii="Times New Roman" w:hAnsi="Times New Roman" w:cs="Times New Roman"/>
          <w:sz w:val="28"/>
          <w:szCs w:val="28"/>
          <w:lang w:val="en-US"/>
        </w:rPr>
        <w:t>r</w:t>
      </w:r>
      <w:r w:rsidR="00B73095" w:rsidRPr="00B73095">
        <w:rPr>
          <w:rFonts w:ascii="Times New Roman" w:hAnsi="Times New Roman" w:cs="Times New Roman"/>
          <w:sz w:val="28"/>
          <w:szCs w:val="28"/>
        </w:rPr>
        <w:t>=0,818;</w:t>
      </w:r>
      <w:r w:rsidR="00B73095">
        <w:rPr>
          <w:rFonts w:ascii="Times New Roman" w:hAnsi="Times New Roman" w:cs="Times New Roman"/>
          <w:sz w:val="28"/>
          <w:szCs w:val="28"/>
        </w:rPr>
        <w:t xml:space="preserve"> </w:t>
      </w:r>
      <w:r w:rsidRPr="006A7F36">
        <w:rPr>
          <w:rFonts w:ascii="Times New Roman" w:hAnsi="Times New Roman" w:cs="Times New Roman"/>
          <w:sz w:val="28"/>
          <w:szCs w:val="28"/>
        </w:rPr>
        <w:t xml:space="preserve">р≤0,01), властностью, доминированием </w:t>
      </w:r>
      <w:r w:rsidR="00B73095">
        <w:rPr>
          <w:rFonts w:ascii="Times New Roman" w:hAnsi="Times New Roman" w:cs="Times New Roman"/>
          <w:sz w:val="28"/>
          <w:szCs w:val="28"/>
        </w:rPr>
        <w:t>(</w:t>
      </w:r>
      <w:r w:rsidR="00B73095" w:rsidRPr="00B73095">
        <w:rPr>
          <w:rFonts w:ascii="Times New Roman" w:hAnsi="Times New Roman" w:cs="Times New Roman"/>
          <w:sz w:val="28"/>
          <w:szCs w:val="28"/>
          <w:lang w:val="en-US"/>
        </w:rPr>
        <w:t>r</w:t>
      </w:r>
      <w:r w:rsidR="00B73095" w:rsidRPr="00B73095">
        <w:rPr>
          <w:rFonts w:ascii="Times New Roman" w:hAnsi="Times New Roman" w:cs="Times New Roman"/>
          <w:sz w:val="28"/>
          <w:szCs w:val="28"/>
        </w:rPr>
        <w:t xml:space="preserve">=0,618; </w:t>
      </w:r>
      <w:r w:rsidRPr="006A7F36">
        <w:rPr>
          <w:rFonts w:ascii="Times New Roman" w:hAnsi="Times New Roman" w:cs="Times New Roman"/>
          <w:sz w:val="28"/>
          <w:szCs w:val="28"/>
        </w:rPr>
        <w:t>р≤0,01), физической силой (</w:t>
      </w:r>
      <w:r w:rsidR="00B73095" w:rsidRPr="00B73095">
        <w:rPr>
          <w:rFonts w:ascii="Times New Roman" w:hAnsi="Times New Roman" w:cs="Times New Roman"/>
          <w:sz w:val="28"/>
          <w:szCs w:val="28"/>
          <w:lang w:val="en-US"/>
        </w:rPr>
        <w:t>r</w:t>
      </w:r>
      <w:r w:rsidR="00B73095" w:rsidRPr="00B73095">
        <w:rPr>
          <w:rFonts w:ascii="Times New Roman" w:hAnsi="Times New Roman" w:cs="Times New Roman"/>
          <w:sz w:val="28"/>
          <w:szCs w:val="28"/>
        </w:rPr>
        <w:t xml:space="preserve">=0,685; </w:t>
      </w:r>
      <w:r w:rsidRPr="006A7F36">
        <w:rPr>
          <w:rFonts w:ascii="Times New Roman" w:hAnsi="Times New Roman" w:cs="Times New Roman"/>
          <w:sz w:val="28"/>
          <w:szCs w:val="28"/>
        </w:rPr>
        <w:t xml:space="preserve">р≤0,01), </w:t>
      </w:r>
      <w:r w:rsidRPr="006A7F36">
        <w:rPr>
          <w:rFonts w:ascii="Times New Roman" w:hAnsi="Times New Roman" w:cs="Times New Roman"/>
          <w:iCs/>
          <w:sz w:val="28"/>
          <w:szCs w:val="28"/>
        </w:rPr>
        <w:t>с</w:t>
      </w:r>
      <w:r w:rsidRPr="006A7F36">
        <w:rPr>
          <w:rFonts w:ascii="Times New Roman" w:hAnsi="Times New Roman" w:cs="Times New Roman"/>
          <w:sz w:val="28"/>
          <w:szCs w:val="28"/>
        </w:rPr>
        <w:t>клонностью к риску (</w:t>
      </w:r>
      <w:r w:rsidR="00B73095" w:rsidRPr="00B73095">
        <w:rPr>
          <w:rFonts w:ascii="Times New Roman" w:hAnsi="Times New Roman" w:cs="Times New Roman"/>
          <w:sz w:val="28"/>
          <w:szCs w:val="28"/>
          <w:lang w:val="en-US"/>
        </w:rPr>
        <w:t>r</w:t>
      </w:r>
      <w:r w:rsidR="00B73095" w:rsidRPr="00B73095">
        <w:rPr>
          <w:rFonts w:ascii="Times New Roman" w:hAnsi="Times New Roman" w:cs="Times New Roman"/>
          <w:sz w:val="28"/>
          <w:szCs w:val="28"/>
        </w:rPr>
        <w:t xml:space="preserve">=0,692; </w:t>
      </w:r>
      <w:r w:rsidRPr="006A7F36">
        <w:rPr>
          <w:rFonts w:ascii="Times New Roman" w:hAnsi="Times New Roman" w:cs="Times New Roman"/>
          <w:sz w:val="28"/>
          <w:szCs w:val="28"/>
        </w:rPr>
        <w:t>р≤0,01), быстрым принятием решений (</w:t>
      </w:r>
      <w:r w:rsidR="00B73095" w:rsidRPr="00B73095">
        <w:rPr>
          <w:rFonts w:ascii="Times New Roman" w:hAnsi="Times New Roman" w:cs="Times New Roman"/>
          <w:sz w:val="28"/>
          <w:szCs w:val="28"/>
          <w:lang w:val="en-US"/>
        </w:rPr>
        <w:t>r</w:t>
      </w:r>
      <w:r w:rsidR="00B73095" w:rsidRPr="00B73095">
        <w:rPr>
          <w:rFonts w:ascii="Times New Roman" w:hAnsi="Times New Roman" w:cs="Times New Roman"/>
          <w:sz w:val="28"/>
          <w:szCs w:val="28"/>
        </w:rPr>
        <w:t>=0,663</w:t>
      </w:r>
      <w:r w:rsidRPr="006A7F36">
        <w:rPr>
          <w:rFonts w:ascii="Times New Roman" w:hAnsi="Times New Roman" w:cs="Times New Roman"/>
          <w:sz w:val="28"/>
          <w:szCs w:val="28"/>
        </w:rPr>
        <w:t>; р≤0,01), стремлением к профессионализму (</w:t>
      </w:r>
      <w:r w:rsidR="001302CA" w:rsidRPr="001302CA">
        <w:rPr>
          <w:rFonts w:ascii="Times New Roman" w:hAnsi="Times New Roman" w:cs="Times New Roman"/>
          <w:sz w:val="28"/>
          <w:szCs w:val="28"/>
          <w:lang w:val="en-US"/>
        </w:rPr>
        <w:t>r</w:t>
      </w:r>
      <w:r w:rsidR="001302CA" w:rsidRPr="001302CA">
        <w:rPr>
          <w:rFonts w:ascii="Times New Roman" w:hAnsi="Times New Roman" w:cs="Times New Roman"/>
          <w:sz w:val="28"/>
          <w:szCs w:val="28"/>
        </w:rPr>
        <w:t>=0,675;</w:t>
      </w:r>
      <w:r w:rsidRPr="006A7F36">
        <w:rPr>
          <w:rFonts w:ascii="Times New Roman" w:hAnsi="Times New Roman" w:cs="Times New Roman"/>
          <w:sz w:val="28"/>
          <w:szCs w:val="28"/>
        </w:rPr>
        <w:t xml:space="preserve"> р≤0,01), независимостью в поступках (</w:t>
      </w:r>
      <w:r w:rsidR="001302CA" w:rsidRPr="001302CA">
        <w:rPr>
          <w:rFonts w:ascii="Times New Roman" w:hAnsi="Times New Roman" w:cs="Times New Roman"/>
          <w:sz w:val="28"/>
          <w:szCs w:val="28"/>
          <w:lang w:val="en-US"/>
        </w:rPr>
        <w:t>r</w:t>
      </w:r>
      <w:r w:rsidR="001302CA" w:rsidRPr="001302CA">
        <w:rPr>
          <w:rFonts w:ascii="Times New Roman" w:hAnsi="Times New Roman" w:cs="Times New Roman"/>
          <w:sz w:val="28"/>
          <w:szCs w:val="28"/>
        </w:rPr>
        <w:t xml:space="preserve">=0,563; </w:t>
      </w:r>
      <w:r w:rsidRPr="006A7F36">
        <w:rPr>
          <w:rFonts w:ascii="Times New Roman" w:hAnsi="Times New Roman" w:cs="Times New Roman"/>
          <w:sz w:val="28"/>
          <w:szCs w:val="28"/>
        </w:rPr>
        <w:t xml:space="preserve">р≤0,01) и умением добиваться цели </w:t>
      </w:r>
      <w:bookmarkStart w:id="269" w:name="_Hlk101434382"/>
      <w:r w:rsidRPr="006A7F36">
        <w:rPr>
          <w:rFonts w:ascii="Times New Roman" w:hAnsi="Times New Roman" w:cs="Times New Roman"/>
          <w:sz w:val="28"/>
          <w:szCs w:val="28"/>
        </w:rPr>
        <w:t xml:space="preserve">( </w:t>
      </w:r>
      <w:r w:rsidR="001302CA" w:rsidRPr="001302CA">
        <w:rPr>
          <w:rFonts w:ascii="Times New Roman" w:hAnsi="Times New Roman" w:cs="Times New Roman"/>
          <w:sz w:val="28"/>
          <w:szCs w:val="28"/>
          <w:lang w:val="en-US"/>
        </w:rPr>
        <w:t>r</w:t>
      </w:r>
      <w:r w:rsidR="001302CA" w:rsidRPr="001302CA">
        <w:rPr>
          <w:rFonts w:ascii="Times New Roman" w:hAnsi="Times New Roman" w:cs="Times New Roman"/>
          <w:sz w:val="28"/>
          <w:szCs w:val="28"/>
        </w:rPr>
        <w:t xml:space="preserve">=0,536; </w:t>
      </w:r>
      <w:r w:rsidRPr="006A7F36">
        <w:rPr>
          <w:rFonts w:ascii="Times New Roman" w:hAnsi="Times New Roman" w:cs="Times New Roman"/>
          <w:sz w:val="28"/>
          <w:szCs w:val="28"/>
        </w:rPr>
        <w:t xml:space="preserve">р≤0,01). </w:t>
      </w:r>
      <w:bookmarkEnd w:id="269"/>
      <w:r w:rsidRPr="006A7F36">
        <w:rPr>
          <w:rFonts w:ascii="Times New Roman" w:hAnsi="Times New Roman" w:cs="Times New Roman"/>
          <w:sz w:val="28"/>
          <w:szCs w:val="28"/>
        </w:rPr>
        <w:t xml:space="preserve">Обращает внимание на себя то, что в этот фактор также с большой нагрузкой наряду с мужскими качествами входит качество «красота». Однако психосемантический анализ показывает, что </w:t>
      </w:r>
      <w:r w:rsidR="000C3FE8">
        <w:rPr>
          <w:rFonts w:ascii="Times New Roman" w:hAnsi="Times New Roman" w:cs="Times New Roman"/>
          <w:sz w:val="28"/>
          <w:szCs w:val="28"/>
        </w:rPr>
        <w:t xml:space="preserve">она </w:t>
      </w:r>
      <w:r w:rsidRPr="006A7F36">
        <w:rPr>
          <w:rFonts w:ascii="Times New Roman" w:hAnsi="Times New Roman" w:cs="Times New Roman"/>
          <w:sz w:val="28"/>
          <w:szCs w:val="28"/>
        </w:rPr>
        <w:t xml:space="preserve">не имеет отношения к внешней привлекательности, которая обычно является значимой для девушек. Вкладываемый юношами смысл в понятие «красоты» соответствует используемому в молодежном сленге значению слова «красавчик», т.е. удалой парень, молодец. На это указывает то, что </w:t>
      </w:r>
      <w:bookmarkStart w:id="270" w:name="_Hlk103066010"/>
      <w:r w:rsidRPr="006A7F36">
        <w:rPr>
          <w:rFonts w:ascii="Times New Roman" w:hAnsi="Times New Roman" w:cs="Times New Roman"/>
          <w:sz w:val="28"/>
          <w:szCs w:val="28"/>
        </w:rPr>
        <w:t>в сознании юношей «красота» тесно связана с «верой в свои возможности» (</w:t>
      </w:r>
      <w:r w:rsidR="001302CA" w:rsidRPr="001302CA">
        <w:rPr>
          <w:rFonts w:ascii="Times New Roman" w:hAnsi="Times New Roman" w:cs="Times New Roman"/>
          <w:sz w:val="28"/>
          <w:szCs w:val="28"/>
          <w:lang w:val="en-US"/>
        </w:rPr>
        <w:t>r</w:t>
      </w:r>
      <w:r w:rsidR="001302CA" w:rsidRPr="001302CA">
        <w:rPr>
          <w:rFonts w:ascii="Times New Roman" w:hAnsi="Times New Roman" w:cs="Times New Roman"/>
          <w:sz w:val="28"/>
          <w:szCs w:val="28"/>
        </w:rPr>
        <w:t>=387;</w:t>
      </w:r>
      <w:r w:rsidR="001302CA">
        <w:rPr>
          <w:rFonts w:ascii="Times New Roman" w:hAnsi="Times New Roman" w:cs="Times New Roman"/>
          <w:sz w:val="28"/>
          <w:szCs w:val="28"/>
        </w:rPr>
        <w:t xml:space="preserve"> </w:t>
      </w:r>
      <w:r w:rsidRPr="006A7F36">
        <w:rPr>
          <w:rFonts w:ascii="Times New Roman" w:hAnsi="Times New Roman" w:cs="Times New Roman"/>
          <w:sz w:val="28"/>
          <w:szCs w:val="28"/>
        </w:rPr>
        <w:t xml:space="preserve">р≤0,01), «инициативностью» </w:t>
      </w:r>
      <w:bookmarkStart w:id="271" w:name="_Hlk101516761"/>
      <w:r w:rsidRPr="006A7F36">
        <w:rPr>
          <w:rFonts w:ascii="Times New Roman" w:hAnsi="Times New Roman" w:cs="Times New Roman"/>
          <w:sz w:val="28"/>
          <w:szCs w:val="28"/>
        </w:rPr>
        <w:t>(</w:t>
      </w:r>
      <w:r w:rsidR="001302CA" w:rsidRPr="001302CA">
        <w:rPr>
          <w:rFonts w:ascii="Times New Roman" w:hAnsi="Times New Roman" w:cs="Times New Roman"/>
          <w:sz w:val="28"/>
          <w:szCs w:val="28"/>
          <w:lang w:val="en-US"/>
        </w:rPr>
        <w:t>r</w:t>
      </w:r>
      <w:r w:rsidR="001302CA" w:rsidRPr="001302CA">
        <w:rPr>
          <w:rFonts w:ascii="Times New Roman" w:hAnsi="Times New Roman" w:cs="Times New Roman"/>
          <w:sz w:val="28"/>
          <w:szCs w:val="28"/>
        </w:rPr>
        <w:t xml:space="preserve">=0,397; </w:t>
      </w:r>
      <w:r w:rsidRPr="006A7F36">
        <w:rPr>
          <w:rFonts w:ascii="Times New Roman" w:hAnsi="Times New Roman" w:cs="Times New Roman"/>
          <w:sz w:val="28"/>
          <w:szCs w:val="28"/>
        </w:rPr>
        <w:t xml:space="preserve">р≤0,01), </w:t>
      </w:r>
      <w:bookmarkEnd w:id="271"/>
      <w:r w:rsidRPr="006A7F36">
        <w:rPr>
          <w:rFonts w:ascii="Times New Roman" w:hAnsi="Times New Roman" w:cs="Times New Roman"/>
          <w:sz w:val="28"/>
          <w:szCs w:val="28"/>
        </w:rPr>
        <w:t>«способностью к лидерству» (</w:t>
      </w:r>
      <w:r w:rsidR="001302CA" w:rsidRPr="001302CA">
        <w:rPr>
          <w:rFonts w:ascii="Times New Roman" w:hAnsi="Times New Roman" w:cs="Times New Roman"/>
          <w:sz w:val="28"/>
          <w:szCs w:val="28"/>
          <w:lang w:val="en-US"/>
        </w:rPr>
        <w:t>r</w:t>
      </w:r>
      <w:r w:rsidR="001302CA" w:rsidRPr="001302CA">
        <w:rPr>
          <w:rFonts w:ascii="Times New Roman" w:hAnsi="Times New Roman" w:cs="Times New Roman"/>
          <w:sz w:val="28"/>
          <w:szCs w:val="28"/>
        </w:rPr>
        <w:t>=0,744</w:t>
      </w:r>
      <w:r w:rsidRPr="006A7F36">
        <w:rPr>
          <w:rFonts w:ascii="Times New Roman" w:hAnsi="Times New Roman" w:cs="Times New Roman"/>
          <w:sz w:val="28"/>
          <w:szCs w:val="28"/>
        </w:rPr>
        <w:t>; р≤0,01) и «склонностью к риску»  (</w:t>
      </w:r>
      <w:r w:rsidR="001302CA" w:rsidRPr="001302CA">
        <w:rPr>
          <w:rFonts w:ascii="Times New Roman" w:hAnsi="Times New Roman" w:cs="Times New Roman"/>
          <w:sz w:val="28"/>
          <w:szCs w:val="28"/>
          <w:lang w:val="en-US"/>
        </w:rPr>
        <w:t>r</w:t>
      </w:r>
      <w:r w:rsidR="001302CA" w:rsidRPr="001302CA">
        <w:rPr>
          <w:rFonts w:ascii="Times New Roman" w:hAnsi="Times New Roman" w:cs="Times New Roman"/>
          <w:sz w:val="28"/>
          <w:szCs w:val="28"/>
        </w:rPr>
        <w:t xml:space="preserve">=0,673; </w:t>
      </w:r>
      <w:r w:rsidRPr="006A7F36">
        <w:rPr>
          <w:rFonts w:ascii="Times New Roman" w:hAnsi="Times New Roman" w:cs="Times New Roman"/>
          <w:sz w:val="28"/>
          <w:szCs w:val="28"/>
        </w:rPr>
        <w:t>р≤0,01).</w:t>
      </w:r>
    </w:p>
    <w:bookmarkEnd w:id="270"/>
    <w:p w14:paraId="0E608A43" w14:textId="1895E450" w:rsidR="006A7F36" w:rsidRPr="006A7F36" w:rsidRDefault="006A7F36" w:rsidP="008C6AF5">
      <w:pPr>
        <w:spacing w:after="0" w:line="240" w:lineRule="auto"/>
        <w:ind w:firstLine="709"/>
        <w:jc w:val="both"/>
        <w:rPr>
          <w:rFonts w:ascii="Times New Roman" w:hAnsi="Times New Roman" w:cs="Times New Roman"/>
          <w:sz w:val="28"/>
          <w:szCs w:val="28"/>
        </w:rPr>
      </w:pPr>
      <w:r w:rsidRPr="006A7F36">
        <w:rPr>
          <w:rFonts w:ascii="Times New Roman" w:hAnsi="Times New Roman" w:cs="Times New Roman"/>
          <w:sz w:val="28"/>
          <w:szCs w:val="28"/>
        </w:rPr>
        <w:t xml:space="preserve">Дальнейший анализ </w:t>
      </w:r>
      <w:r w:rsidR="009F17F3">
        <w:rPr>
          <w:rFonts w:ascii="Times New Roman" w:hAnsi="Times New Roman" w:cs="Times New Roman"/>
          <w:sz w:val="28"/>
          <w:szCs w:val="28"/>
        </w:rPr>
        <w:t>выявил</w:t>
      </w:r>
      <w:r w:rsidRPr="006A7F36">
        <w:rPr>
          <w:rFonts w:ascii="Times New Roman" w:hAnsi="Times New Roman" w:cs="Times New Roman"/>
          <w:sz w:val="28"/>
          <w:szCs w:val="28"/>
        </w:rPr>
        <w:t xml:space="preserve"> еще одну особенность маскулинного типа идентичности у юношей. Она состоит в том, что </w:t>
      </w:r>
      <w:bookmarkStart w:id="272" w:name="_Hlk103066226"/>
      <w:r w:rsidRPr="006A7F36">
        <w:rPr>
          <w:rFonts w:ascii="Times New Roman" w:hAnsi="Times New Roman" w:cs="Times New Roman"/>
          <w:sz w:val="28"/>
          <w:szCs w:val="28"/>
        </w:rPr>
        <w:t xml:space="preserve">они не идентифицируют себя с моделями гегемонной или примордиальной маскулинности, основанной на физической силе. Так, по факторным нагрузкам представление о выраженности у себя «властности, доминирования» уступает многим другим качествам, а «физическая сила» уступает «аналитическому рациональному уму». Это </w:t>
      </w:r>
      <w:r w:rsidR="0078331D">
        <w:rPr>
          <w:rFonts w:ascii="Times New Roman" w:hAnsi="Times New Roman" w:cs="Times New Roman"/>
          <w:sz w:val="28"/>
          <w:szCs w:val="28"/>
        </w:rPr>
        <w:t>указывает на то</w:t>
      </w:r>
      <w:r w:rsidRPr="006A7F36">
        <w:rPr>
          <w:rFonts w:ascii="Times New Roman" w:hAnsi="Times New Roman" w:cs="Times New Roman"/>
          <w:sz w:val="28"/>
          <w:szCs w:val="28"/>
        </w:rPr>
        <w:t>, что уже намечается отход от гегемонной и примордиальной маскулинности, что является прогрессивным шагом в трансформации гендерного самосознания юношей</w:t>
      </w:r>
      <w:r w:rsidR="0078331D">
        <w:rPr>
          <w:rFonts w:ascii="Times New Roman" w:hAnsi="Times New Roman" w:cs="Times New Roman"/>
          <w:sz w:val="28"/>
          <w:szCs w:val="28"/>
        </w:rPr>
        <w:t xml:space="preserve"> в сторону вариативности, эгалитарности.</w:t>
      </w:r>
      <w:r w:rsidRPr="006A7F36">
        <w:rPr>
          <w:rFonts w:ascii="Times New Roman" w:hAnsi="Times New Roman" w:cs="Times New Roman"/>
          <w:sz w:val="28"/>
          <w:szCs w:val="28"/>
        </w:rPr>
        <w:t xml:space="preserve"> </w:t>
      </w:r>
    </w:p>
    <w:bookmarkEnd w:id="272"/>
    <w:p w14:paraId="28A4DACC" w14:textId="4B64819D" w:rsidR="006A7F36" w:rsidRDefault="006A7F36" w:rsidP="008C6AF5">
      <w:pPr>
        <w:spacing w:after="0" w:line="240" w:lineRule="auto"/>
        <w:ind w:firstLine="709"/>
        <w:jc w:val="both"/>
        <w:rPr>
          <w:rFonts w:ascii="Times New Roman" w:hAnsi="Times New Roman" w:cs="Times New Roman"/>
          <w:sz w:val="28"/>
          <w:szCs w:val="28"/>
        </w:rPr>
      </w:pPr>
      <w:r w:rsidRPr="006A7F36">
        <w:rPr>
          <w:rFonts w:ascii="Times New Roman" w:hAnsi="Times New Roman" w:cs="Times New Roman"/>
          <w:sz w:val="28"/>
          <w:szCs w:val="28"/>
        </w:rPr>
        <w:t xml:space="preserve">Содержание следующего фактора воссоздает содержащуюся в сознании юношей структуру, которая отражает фемининный тип. Этот тип гендерной идентичности распространен меньше среди юношей, чем маскулинный. В фемининном типе выраженные женские качества сочетаются со слабо выраженными мужскими качествами (таблица </w:t>
      </w:r>
      <w:r w:rsidR="00415E57">
        <w:rPr>
          <w:rFonts w:ascii="Times New Roman" w:hAnsi="Times New Roman" w:cs="Times New Roman"/>
          <w:sz w:val="28"/>
          <w:szCs w:val="28"/>
        </w:rPr>
        <w:t>5</w:t>
      </w:r>
      <w:r w:rsidRPr="006A7F36">
        <w:rPr>
          <w:rFonts w:ascii="Times New Roman" w:hAnsi="Times New Roman" w:cs="Times New Roman"/>
          <w:sz w:val="28"/>
          <w:szCs w:val="28"/>
        </w:rPr>
        <w:t xml:space="preserve">). </w:t>
      </w:r>
    </w:p>
    <w:p w14:paraId="0B8E767F" w14:textId="77777777" w:rsidR="00B144F0" w:rsidRDefault="00B144F0" w:rsidP="005538B7">
      <w:pPr>
        <w:spacing w:after="0" w:line="240" w:lineRule="auto"/>
        <w:ind w:firstLine="567"/>
        <w:rPr>
          <w:rFonts w:ascii="Times New Roman" w:hAnsi="Times New Roman" w:cs="Times New Roman"/>
          <w:sz w:val="28"/>
          <w:szCs w:val="28"/>
        </w:rPr>
      </w:pPr>
      <w:bookmarkStart w:id="273" w:name="_Hlk102226067"/>
    </w:p>
    <w:p w14:paraId="23BBD405" w14:textId="2A3EA6B1" w:rsidR="00BE45AF" w:rsidRPr="00BE45AF" w:rsidRDefault="006A7F36" w:rsidP="00BE45AF">
      <w:pPr>
        <w:spacing w:after="0" w:line="240" w:lineRule="auto"/>
        <w:jc w:val="center"/>
        <w:rPr>
          <w:rFonts w:ascii="Times New Roman" w:hAnsi="Times New Roman" w:cs="Times New Roman"/>
          <w:i/>
          <w:iCs/>
          <w:sz w:val="24"/>
          <w:szCs w:val="24"/>
          <w:lang w:val="kk-KZ"/>
        </w:rPr>
      </w:pPr>
      <w:r w:rsidRPr="006A7F36">
        <w:rPr>
          <w:rFonts w:ascii="Times New Roman" w:hAnsi="Times New Roman" w:cs="Times New Roman"/>
          <w:sz w:val="28"/>
          <w:szCs w:val="28"/>
        </w:rPr>
        <w:t xml:space="preserve">Таблица </w:t>
      </w:r>
      <w:r w:rsidR="00881815">
        <w:rPr>
          <w:rFonts w:ascii="Times New Roman" w:hAnsi="Times New Roman" w:cs="Times New Roman"/>
          <w:sz w:val="28"/>
          <w:szCs w:val="28"/>
        </w:rPr>
        <w:t>5 -</w:t>
      </w:r>
      <w:r w:rsidRPr="006A7F36">
        <w:rPr>
          <w:rFonts w:ascii="Times New Roman" w:hAnsi="Times New Roman" w:cs="Times New Roman"/>
          <w:sz w:val="28"/>
          <w:szCs w:val="28"/>
        </w:rPr>
        <w:t xml:space="preserve"> Структура фактора «Фемининный тип»</w:t>
      </w:r>
      <w:r w:rsidR="005B2AE8">
        <w:rPr>
          <w:rFonts w:ascii="Times New Roman" w:hAnsi="Times New Roman" w:cs="Times New Roman"/>
          <w:sz w:val="28"/>
          <w:szCs w:val="28"/>
        </w:rPr>
        <w:t xml:space="preserve"> (юноши)</w:t>
      </w:r>
      <w:r w:rsidR="00BE45AF">
        <w:rPr>
          <w:rFonts w:ascii="Times New Roman" w:hAnsi="Times New Roman" w:cs="Times New Roman"/>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180EDEC7" w14:textId="77777777" w:rsidR="008C6AF5" w:rsidRPr="008C6AF5" w:rsidRDefault="008C6AF5" w:rsidP="008C6AF5">
      <w:pPr>
        <w:spacing w:after="0" w:line="240" w:lineRule="auto"/>
        <w:jc w:val="right"/>
        <w:rPr>
          <w:rFonts w:ascii="Times New Roman" w:hAnsi="Times New Roman" w:cs="Times New Roman"/>
          <w:sz w:val="16"/>
          <w:szCs w:val="16"/>
        </w:rPr>
      </w:pPr>
    </w:p>
    <w:tbl>
      <w:tblPr>
        <w:tblStyle w:val="a3"/>
        <w:tblW w:w="9628" w:type="dxa"/>
        <w:jc w:val="center"/>
        <w:tblLook w:val="04A0" w:firstRow="1" w:lastRow="0" w:firstColumn="1" w:lastColumn="0" w:noHBand="0" w:noVBand="1"/>
      </w:tblPr>
      <w:tblGrid>
        <w:gridCol w:w="3206"/>
        <w:gridCol w:w="1563"/>
        <w:gridCol w:w="3296"/>
        <w:gridCol w:w="1563"/>
      </w:tblGrid>
      <w:tr w:rsidR="006A7F36" w:rsidRPr="00133AE7" w14:paraId="36ED694F" w14:textId="77777777" w:rsidTr="008C6AF5">
        <w:trPr>
          <w:jc w:val="center"/>
        </w:trPr>
        <w:tc>
          <w:tcPr>
            <w:tcW w:w="3206" w:type="dxa"/>
            <w:vAlign w:val="center"/>
          </w:tcPr>
          <w:p w14:paraId="2E06DE4C" w14:textId="77777777" w:rsidR="006A7F36" w:rsidRPr="00133AE7" w:rsidRDefault="006A7F36" w:rsidP="008C6AF5">
            <w:pPr>
              <w:jc w:val="center"/>
              <w:rPr>
                <w:rFonts w:ascii="Times New Roman" w:hAnsi="Times New Roman" w:cs="Times New Roman"/>
                <w:sz w:val="24"/>
                <w:szCs w:val="24"/>
              </w:rPr>
            </w:pPr>
            <w:r w:rsidRPr="00133AE7">
              <w:rPr>
                <w:rFonts w:ascii="Times New Roman" w:hAnsi="Times New Roman" w:cs="Times New Roman"/>
                <w:sz w:val="24"/>
                <w:szCs w:val="24"/>
              </w:rPr>
              <w:t>Шкалы – качества</w:t>
            </w:r>
          </w:p>
        </w:tc>
        <w:tc>
          <w:tcPr>
            <w:tcW w:w="1563" w:type="dxa"/>
            <w:vAlign w:val="center"/>
          </w:tcPr>
          <w:p w14:paraId="588AE518" w14:textId="77777777" w:rsidR="006A7F36" w:rsidRPr="00133AE7" w:rsidRDefault="006A7F36" w:rsidP="008C6AF5">
            <w:pPr>
              <w:jc w:val="center"/>
              <w:rPr>
                <w:rFonts w:ascii="Times New Roman" w:hAnsi="Times New Roman" w:cs="Times New Roman"/>
                <w:sz w:val="24"/>
                <w:szCs w:val="24"/>
              </w:rPr>
            </w:pPr>
            <w:r w:rsidRPr="00133AE7">
              <w:rPr>
                <w:rFonts w:ascii="Times New Roman" w:hAnsi="Times New Roman" w:cs="Times New Roman"/>
                <w:sz w:val="24"/>
                <w:szCs w:val="24"/>
              </w:rPr>
              <w:t>Факторные нагрузки</w:t>
            </w:r>
          </w:p>
        </w:tc>
        <w:tc>
          <w:tcPr>
            <w:tcW w:w="3296" w:type="dxa"/>
            <w:vAlign w:val="center"/>
          </w:tcPr>
          <w:p w14:paraId="6383C19A" w14:textId="2F5FAF61" w:rsidR="006A7F36" w:rsidRPr="00133AE7" w:rsidRDefault="006A7F36" w:rsidP="008C6AF5">
            <w:pPr>
              <w:jc w:val="center"/>
              <w:rPr>
                <w:rFonts w:ascii="Times New Roman" w:hAnsi="Times New Roman" w:cs="Times New Roman"/>
                <w:sz w:val="24"/>
                <w:szCs w:val="24"/>
              </w:rPr>
            </w:pPr>
            <w:r w:rsidRPr="00133AE7">
              <w:rPr>
                <w:rFonts w:ascii="Times New Roman" w:hAnsi="Times New Roman" w:cs="Times New Roman"/>
                <w:sz w:val="24"/>
                <w:szCs w:val="24"/>
              </w:rPr>
              <w:t xml:space="preserve">Шкалы </w:t>
            </w:r>
            <w:r w:rsidR="00415E57" w:rsidRPr="00133AE7">
              <w:rPr>
                <w:rFonts w:ascii="Times New Roman" w:hAnsi="Times New Roman" w:cs="Times New Roman"/>
                <w:sz w:val="24"/>
                <w:szCs w:val="24"/>
              </w:rPr>
              <w:t>–</w:t>
            </w:r>
            <w:r w:rsidRPr="00133AE7">
              <w:rPr>
                <w:rFonts w:ascii="Times New Roman" w:hAnsi="Times New Roman" w:cs="Times New Roman"/>
                <w:sz w:val="24"/>
                <w:szCs w:val="24"/>
              </w:rPr>
              <w:t xml:space="preserve"> качества</w:t>
            </w:r>
          </w:p>
        </w:tc>
        <w:tc>
          <w:tcPr>
            <w:tcW w:w="1563" w:type="dxa"/>
            <w:vAlign w:val="center"/>
          </w:tcPr>
          <w:p w14:paraId="50A722C3" w14:textId="77777777" w:rsidR="006A7F36" w:rsidRPr="00133AE7" w:rsidRDefault="006A7F36" w:rsidP="008C6AF5">
            <w:pPr>
              <w:jc w:val="center"/>
              <w:rPr>
                <w:rFonts w:ascii="Times New Roman" w:hAnsi="Times New Roman" w:cs="Times New Roman"/>
                <w:b/>
                <w:bCs/>
                <w:sz w:val="24"/>
                <w:szCs w:val="24"/>
              </w:rPr>
            </w:pPr>
            <w:r w:rsidRPr="00133AE7">
              <w:rPr>
                <w:rFonts w:ascii="Times New Roman" w:hAnsi="Times New Roman" w:cs="Times New Roman"/>
                <w:sz w:val="24"/>
                <w:szCs w:val="24"/>
              </w:rPr>
              <w:t>Факторные нагрузки</w:t>
            </w:r>
          </w:p>
        </w:tc>
      </w:tr>
      <w:tr w:rsidR="006A7F36" w:rsidRPr="00133AE7" w14:paraId="6543974C" w14:textId="77777777" w:rsidTr="008C6AF5">
        <w:trPr>
          <w:jc w:val="center"/>
        </w:trPr>
        <w:tc>
          <w:tcPr>
            <w:tcW w:w="3206" w:type="dxa"/>
            <w:shd w:val="clear" w:color="auto" w:fill="auto"/>
          </w:tcPr>
          <w:p w14:paraId="4CEDC6B4" w14:textId="77777777" w:rsidR="006A7F36" w:rsidRPr="00133AE7" w:rsidRDefault="006A7F36" w:rsidP="005538B7">
            <w:pPr>
              <w:rPr>
                <w:rFonts w:ascii="Times New Roman" w:hAnsi="Times New Roman" w:cs="Times New Roman"/>
                <w:b/>
                <w:bCs/>
                <w:sz w:val="24"/>
                <w:szCs w:val="24"/>
              </w:rPr>
            </w:pPr>
            <w:bookmarkStart w:id="274" w:name="_Hlk103088499"/>
            <w:r w:rsidRPr="00133AE7">
              <w:rPr>
                <w:rFonts w:ascii="Times New Roman" w:hAnsi="Times New Roman" w:cs="Times New Roman"/>
                <w:sz w:val="24"/>
                <w:szCs w:val="24"/>
              </w:rPr>
              <w:t>Мягкость, тактичность</w:t>
            </w:r>
          </w:p>
        </w:tc>
        <w:tc>
          <w:tcPr>
            <w:tcW w:w="1563" w:type="dxa"/>
            <w:shd w:val="clear" w:color="auto" w:fill="auto"/>
            <w:vAlign w:val="center"/>
          </w:tcPr>
          <w:p w14:paraId="58ECBA69" w14:textId="77777777" w:rsidR="006A7F36" w:rsidRPr="00133AE7" w:rsidRDefault="006A7F36" w:rsidP="005538B7">
            <w:pPr>
              <w:jc w:val="center"/>
              <w:rPr>
                <w:rFonts w:ascii="Times New Roman" w:hAnsi="Times New Roman" w:cs="Times New Roman"/>
                <w:b/>
                <w:bCs/>
                <w:sz w:val="24"/>
                <w:szCs w:val="24"/>
              </w:rPr>
            </w:pPr>
            <w:r w:rsidRPr="00133AE7">
              <w:rPr>
                <w:rFonts w:ascii="Times New Roman" w:hAnsi="Times New Roman" w:cs="Times New Roman"/>
                <w:sz w:val="24"/>
                <w:szCs w:val="24"/>
              </w:rPr>
              <w:t>,761</w:t>
            </w:r>
          </w:p>
        </w:tc>
        <w:tc>
          <w:tcPr>
            <w:tcW w:w="3296" w:type="dxa"/>
            <w:shd w:val="clear" w:color="auto" w:fill="auto"/>
          </w:tcPr>
          <w:p w14:paraId="0CB831E1" w14:textId="77777777" w:rsidR="006A7F36" w:rsidRPr="00133AE7" w:rsidRDefault="006A7F36" w:rsidP="005538B7">
            <w:pPr>
              <w:rPr>
                <w:rFonts w:ascii="Times New Roman" w:hAnsi="Times New Roman" w:cs="Times New Roman"/>
                <w:b/>
                <w:bCs/>
                <w:sz w:val="24"/>
                <w:szCs w:val="24"/>
              </w:rPr>
            </w:pPr>
            <w:r w:rsidRPr="00133AE7">
              <w:rPr>
                <w:rFonts w:ascii="Times New Roman" w:hAnsi="Times New Roman" w:cs="Times New Roman"/>
                <w:sz w:val="24"/>
                <w:szCs w:val="24"/>
              </w:rPr>
              <w:t>Твердость характера</w:t>
            </w:r>
          </w:p>
        </w:tc>
        <w:tc>
          <w:tcPr>
            <w:tcW w:w="1563" w:type="dxa"/>
            <w:shd w:val="clear" w:color="auto" w:fill="auto"/>
            <w:vAlign w:val="center"/>
          </w:tcPr>
          <w:p w14:paraId="115E2F27" w14:textId="77777777" w:rsidR="006A7F36" w:rsidRPr="00133AE7" w:rsidRDefault="006A7F36" w:rsidP="005538B7">
            <w:pPr>
              <w:jc w:val="center"/>
              <w:rPr>
                <w:rFonts w:ascii="Times New Roman" w:hAnsi="Times New Roman" w:cs="Times New Roman"/>
                <w:b/>
                <w:bCs/>
                <w:sz w:val="24"/>
                <w:szCs w:val="24"/>
              </w:rPr>
            </w:pPr>
            <w:r w:rsidRPr="00133AE7">
              <w:rPr>
                <w:rFonts w:ascii="Times New Roman" w:hAnsi="Times New Roman" w:cs="Times New Roman"/>
                <w:sz w:val="24"/>
                <w:szCs w:val="24"/>
              </w:rPr>
              <w:t>-,245</w:t>
            </w:r>
          </w:p>
        </w:tc>
      </w:tr>
      <w:tr w:rsidR="006A7F36" w:rsidRPr="00133AE7" w14:paraId="35BDCCD2" w14:textId="77777777" w:rsidTr="008C6AF5">
        <w:trPr>
          <w:jc w:val="center"/>
        </w:trPr>
        <w:tc>
          <w:tcPr>
            <w:tcW w:w="3206" w:type="dxa"/>
            <w:shd w:val="clear" w:color="auto" w:fill="auto"/>
          </w:tcPr>
          <w:p w14:paraId="6D103E49" w14:textId="77777777" w:rsidR="006A7F36" w:rsidRPr="00133AE7" w:rsidRDefault="006A7F36" w:rsidP="005538B7">
            <w:pPr>
              <w:rPr>
                <w:rFonts w:ascii="Times New Roman" w:hAnsi="Times New Roman" w:cs="Times New Roman"/>
                <w:b/>
                <w:bCs/>
                <w:sz w:val="24"/>
                <w:szCs w:val="24"/>
              </w:rPr>
            </w:pPr>
            <w:r w:rsidRPr="00133AE7">
              <w:rPr>
                <w:rFonts w:ascii="Times New Roman" w:hAnsi="Times New Roman" w:cs="Times New Roman"/>
                <w:sz w:val="24"/>
                <w:szCs w:val="24"/>
              </w:rPr>
              <w:t>Умение чувствовать эмоции другого</w:t>
            </w:r>
          </w:p>
        </w:tc>
        <w:tc>
          <w:tcPr>
            <w:tcW w:w="1563" w:type="dxa"/>
            <w:shd w:val="clear" w:color="auto" w:fill="auto"/>
            <w:vAlign w:val="center"/>
          </w:tcPr>
          <w:p w14:paraId="23326424" w14:textId="77777777" w:rsidR="006A7F36" w:rsidRPr="00133AE7" w:rsidRDefault="006A7F36" w:rsidP="005538B7">
            <w:pPr>
              <w:jc w:val="center"/>
              <w:rPr>
                <w:rFonts w:ascii="Times New Roman" w:hAnsi="Times New Roman" w:cs="Times New Roman"/>
                <w:b/>
                <w:bCs/>
                <w:sz w:val="24"/>
                <w:szCs w:val="24"/>
              </w:rPr>
            </w:pPr>
            <w:r w:rsidRPr="00133AE7">
              <w:rPr>
                <w:rFonts w:ascii="Times New Roman" w:hAnsi="Times New Roman" w:cs="Times New Roman"/>
                <w:sz w:val="24"/>
                <w:szCs w:val="24"/>
              </w:rPr>
              <w:t>,734</w:t>
            </w:r>
          </w:p>
        </w:tc>
        <w:tc>
          <w:tcPr>
            <w:tcW w:w="3296" w:type="dxa"/>
            <w:shd w:val="clear" w:color="auto" w:fill="auto"/>
            <w:vAlign w:val="center"/>
          </w:tcPr>
          <w:p w14:paraId="5F388906" w14:textId="77777777" w:rsidR="006A7F36" w:rsidRPr="00133AE7" w:rsidRDefault="006A7F36" w:rsidP="005538B7">
            <w:pPr>
              <w:rPr>
                <w:rFonts w:ascii="Times New Roman" w:hAnsi="Times New Roman" w:cs="Times New Roman"/>
                <w:b/>
                <w:bCs/>
                <w:sz w:val="24"/>
                <w:szCs w:val="24"/>
              </w:rPr>
            </w:pPr>
            <w:r w:rsidRPr="00133AE7">
              <w:rPr>
                <w:rFonts w:ascii="Times New Roman" w:hAnsi="Times New Roman" w:cs="Times New Roman"/>
                <w:sz w:val="24"/>
                <w:szCs w:val="24"/>
              </w:rPr>
              <w:t>Нежность</w:t>
            </w:r>
          </w:p>
        </w:tc>
        <w:tc>
          <w:tcPr>
            <w:tcW w:w="1563" w:type="dxa"/>
            <w:shd w:val="clear" w:color="auto" w:fill="auto"/>
            <w:vAlign w:val="center"/>
          </w:tcPr>
          <w:p w14:paraId="16EDA41E" w14:textId="6EEFCCDB" w:rsidR="006A7F36" w:rsidRPr="00133AE7" w:rsidRDefault="006A7F36" w:rsidP="005538B7">
            <w:pPr>
              <w:jc w:val="center"/>
              <w:rPr>
                <w:rFonts w:ascii="Times New Roman" w:hAnsi="Times New Roman" w:cs="Times New Roman"/>
                <w:b/>
                <w:bCs/>
                <w:sz w:val="24"/>
                <w:szCs w:val="24"/>
              </w:rPr>
            </w:pPr>
            <w:r w:rsidRPr="00133AE7">
              <w:rPr>
                <w:rFonts w:ascii="Times New Roman" w:hAnsi="Times New Roman" w:cs="Times New Roman"/>
                <w:sz w:val="24"/>
                <w:szCs w:val="24"/>
              </w:rPr>
              <w:t>,257</w:t>
            </w:r>
          </w:p>
        </w:tc>
      </w:tr>
      <w:tr w:rsidR="006A7F36" w:rsidRPr="00133AE7" w14:paraId="035595D6" w14:textId="77777777" w:rsidTr="008C6AF5">
        <w:trPr>
          <w:jc w:val="center"/>
        </w:trPr>
        <w:tc>
          <w:tcPr>
            <w:tcW w:w="3206" w:type="dxa"/>
            <w:shd w:val="clear" w:color="auto" w:fill="auto"/>
          </w:tcPr>
          <w:p w14:paraId="4D67576D" w14:textId="77777777" w:rsidR="006A7F36" w:rsidRPr="00133AE7" w:rsidRDefault="006A7F36" w:rsidP="005538B7">
            <w:pPr>
              <w:rPr>
                <w:rFonts w:ascii="Times New Roman" w:hAnsi="Times New Roman" w:cs="Times New Roman"/>
                <w:b/>
                <w:bCs/>
                <w:sz w:val="24"/>
                <w:szCs w:val="24"/>
              </w:rPr>
            </w:pPr>
            <w:r w:rsidRPr="00133AE7">
              <w:rPr>
                <w:rFonts w:ascii="Times New Roman" w:hAnsi="Times New Roman" w:cs="Times New Roman"/>
                <w:sz w:val="24"/>
                <w:szCs w:val="24"/>
              </w:rPr>
              <w:t>Способность понимать других</w:t>
            </w:r>
          </w:p>
        </w:tc>
        <w:tc>
          <w:tcPr>
            <w:tcW w:w="1563" w:type="dxa"/>
            <w:shd w:val="clear" w:color="auto" w:fill="auto"/>
            <w:vAlign w:val="center"/>
          </w:tcPr>
          <w:p w14:paraId="1091C0D9" w14:textId="77777777" w:rsidR="006A7F36" w:rsidRPr="00133AE7" w:rsidRDefault="006A7F36" w:rsidP="005538B7">
            <w:pPr>
              <w:jc w:val="center"/>
              <w:rPr>
                <w:rFonts w:ascii="Times New Roman" w:hAnsi="Times New Roman" w:cs="Times New Roman"/>
                <w:b/>
                <w:bCs/>
                <w:sz w:val="24"/>
                <w:szCs w:val="24"/>
              </w:rPr>
            </w:pPr>
            <w:r w:rsidRPr="00133AE7">
              <w:rPr>
                <w:rFonts w:ascii="Times New Roman" w:hAnsi="Times New Roman" w:cs="Times New Roman"/>
                <w:sz w:val="24"/>
                <w:szCs w:val="24"/>
              </w:rPr>
              <w:t>,687</w:t>
            </w:r>
          </w:p>
        </w:tc>
        <w:tc>
          <w:tcPr>
            <w:tcW w:w="3296" w:type="dxa"/>
            <w:shd w:val="clear" w:color="auto" w:fill="auto"/>
          </w:tcPr>
          <w:p w14:paraId="42A00CEA" w14:textId="77777777" w:rsidR="006A7F36" w:rsidRPr="00133AE7" w:rsidRDefault="006A7F36" w:rsidP="005538B7">
            <w:pPr>
              <w:rPr>
                <w:rFonts w:ascii="Times New Roman" w:hAnsi="Times New Roman" w:cs="Times New Roman"/>
                <w:b/>
                <w:bCs/>
                <w:sz w:val="24"/>
                <w:szCs w:val="24"/>
              </w:rPr>
            </w:pPr>
            <w:r w:rsidRPr="00133AE7">
              <w:rPr>
                <w:rFonts w:ascii="Times New Roman" w:hAnsi="Times New Roman" w:cs="Times New Roman"/>
                <w:sz w:val="24"/>
                <w:szCs w:val="24"/>
              </w:rPr>
              <w:t xml:space="preserve">Стрессоустойчивость </w:t>
            </w:r>
          </w:p>
        </w:tc>
        <w:tc>
          <w:tcPr>
            <w:tcW w:w="1563" w:type="dxa"/>
            <w:shd w:val="clear" w:color="auto" w:fill="auto"/>
            <w:vAlign w:val="center"/>
          </w:tcPr>
          <w:p w14:paraId="111C3CCF" w14:textId="77777777" w:rsidR="006A7F36" w:rsidRPr="00133AE7" w:rsidRDefault="006A7F36" w:rsidP="005538B7">
            <w:pPr>
              <w:jc w:val="center"/>
              <w:rPr>
                <w:rFonts w:ascii="Times New Roman" w:hAnsi="Times New Roman" w:cs="Times New Roman"/>
                <w:b/>
                <w:bCs/>
                <w:sz w:val="24"/>
                <w:szCs w:val="24"/>
              </w:rPr>
            </w:pPr>
            <w:r w:rsidRPr="00133AE7">
              <w:rPr>
                <w:rFonts w:ascii="Times New Roman" w:hAnsi="Times New Roman" w:cs="Times New Roman"/>
                <w:sz w:val="24"/>
                <w:szCs w:val="24"/>
              </w:rPr>
              <w:t>-,225</w:t>
            </w:r>
          </w:p>
        </w:tc>
      </w:tr>
      <w:bookmarkEnd w:id="274"/>
      <w:tr w:rsidR="006A7F36" w:rsidRPr="00133AE7" w14:paraId="1F06AEBE" w14:textId="77777777" w:rsidTr="008C6AF5">
        <w:trPr>
          <w:jc w:val="center"/>
        </w:trPr>
        <w:tc>
          <w:tcPr>
            <w:tcW w:w="3206" w:type="dxa"/>
            <w:shd w:val="clear" w:color="auto" w:fill="auto"/>
            <w:vAlign w:val="center"/>
          </w:tcPr>
          <w:p w14:paraId="0561F4E8" w14:textId="77777777" w:rsidR="006A7F36" w:rsidRPr="00133AE7" w:rsidRDefault="006A7F36" w:rsidP="005538B7">
            <w:pPr>
              <w:rPr>
                <w:rFonts w:ascii="Times New Roman" w:hAnsi="Times New Roman" w:cs="Times New Roman"/>
                <w:b/>
                <w:bCs/>
                <w:sz w:val="24"/>
                <w:szCs w:val="24"/>
              </w:rPr>
            </w:pPr>
            <w:r w:rsidRPr="00133AE7">
              <w:rPr>
                <w:rFonts w:ascii="Times New Roman" w:hAnsi="Times New Roman" w:cs="Times New Roman"/>
                <w:sz w:val="24"/>
                <w:szCs w:val="24"/>
              </w:rPr>
              <w:t>Физическая сила</w:t>
            </w:r>
          </w:p>
        </w:tc>
        <w:tc>
          <w:tcPr>
            <w:tcW w:w="1563" w:type="dxa"/>
            <w:shd w:val="clear" w:color="auto" w:fill="auto"/>
            <w:vAlign w:val="center"/>
          </w:tcPr>
          <w:p w14:paraId="19FD2AAC" w14:textId="77777777" w:rsidR="006A7F36" w:rsidRPr="00133AE7" w:rsidRDefault="006A7F36" w:rsidP="005538B7">
            <w:pPr>
              <w:jc w:val="center"/>
              <w:rPr>
                <w:rFonts w:ascii="Times New Roman" w:hAnsi="Times New Roman" w:cs="Times New Roman"/>
                <w:b/>
                <w:bCs/>
                <w:sz w:val="24"/>
                <w:szCs w:val="24"/>
              </w:rPr>
            </w:pPr>
            <w:r w:rsidRPr="00133AE7">
              <w:rPr>
                <w:rFonts w:ascii="Times New Roman" w:hAnsi="Times New Roman" w:cs="Times New Roman"/>
                <w:sz w:val="24"/>
                <w:szCs w:val="24"/>
              </w:rPr>
              <w:t>-,637</w:t>
            </w:r>
          </w:p>
        </w:tc>
        <w:tc>
          <w:tcPr>
            <w:tcW w:w="3296" w:type="dxa"/>
            <w:shd w:val="clear" w:color="auto" w:fill="auto"/>
          </w:tcPr>
          <w:p w14:paraId="205AB96A" w14:textId="77777777" w:rsidR="006A7F36" w:rsidRPr="00133AE7" w:rsidRDefault="006A7F36" w:rsidP="005538B7">
            <w:pPr>
              <w:rPr>
                <w:rFonts w:ascii="Times New Roman" w:hAnsi="Times New Roman" w:cs="Times New Roman"/>
                <w:b/>
                <w:bCs/>
                <w:sz w:val="24"/>
                <w:szCs w:val="24"/>
              </w:rPr>
            </w:pPr>
            <w:r w:rsidRPr="00133AE7">
              <w:rPr>
                <w:rFonts w:ascii="Times New Roman" w:hAnsi="Times New Roman" w:cs="Times New Roman"/>
                <w:sz w:val="24"/>
                <w:szCs w:val="24"/>
              </w:rPr>
              <w:t>Аналитический рациональный ум</w:t>
            </w:r>
          </w:p>
        </w:tc>
        <w:tc>
          <w:tcPr>
            <w:tcW w:w="1563" w:type="dxa"/>
            <w:shd w:val="clear" w:color="auto" w:fill="auto"/>
            <w:vAlign w:val="center"/>
          </w:tcPr>
          <w:p w14:paraId="5387E26F" w14:textId="77777777" w:rsidR="006A7F36" w:rsidRPr="00133AE7" w:rsidRDefault="006A7F36" w:rsidP="005538B7">
            <w:pPr>
              <w:jc w:val="center"/>
              <w:rPr>
                <w:rFonts w:ascii="Times New Roman" w:hAnsi="Times New Roman" w:cs="Times New Roman"/>
                <w:b/>
                <w:bCs/>
                <w:sz w:val="24"/>
                <w:szCs w:val="24"/>
              </w:rPr>
            </w:pPr>
            <w:r w:rsidRPr="00133AE7">
              <w:rPr>
                <w:rFonts w:ascii="Times New Roman" w:hAnsi="Times New Roman" w:cs="Times New Roman"/>
                <w:sz w:val="24"/>
                <w:szCs w:val="24"/>
              </w:rPr>
              <w:t>,201</w:t>
            </w:r>
          </w:p>
        </w:tc>
      </w:tr>
      <w:tr w:rsidR="006A7F36" w:rsidRPr="00133AE7" w14:paraId="6A4D8B33" w14:textId="77777777" w:rsidTr="008C6AF5">
        <w:trPr>
          <w:jc w:val="center"/>
        </w:trPr>
        <w:tc>
          <w:tcPr>
            <w:tcW w:w="3206" w:type="dxa"/>
            <w:shd w:val="clear" w:color="auto" w:fill="auto"/>
          </w:tcPr>
          <w:p w14:paraId="5E6A7082" w14:textId="77777777" w:rsidR="006A7F36" w:rsidRPr="00133AE7" w:rsidRDefault="006A7F36" w:rsidP="005538B7">
            <w:pPr>
              <w:rPr>
                <w:rFonts w:ascii="Times New Roman" w:hAnsi="Times New Roman" w:cs="Times New Roman"/>
                <w:b/>
                <w:bCs/>
                <w:sz w:val="24"/>
                <w:szCs w:val="24"/>
              </w:rPr>
            </w:pPr>
            <w:bookmarkStart w:id="275" w:name="_Hlk103088639"/>
            <w:r w:rsidRPr="00133AE7">
              <w:rPr>
                <w:rFonts w:ascii="Times New Roman" w:hAnsi="Times New Roman" w:cs="Times New Roman"/>
                <w:sz w:val="24"/>
                <w:szCs w:val="24"/>
              </w:rPr>
              <w:t>Готовность прощать</w:t>
            </w:r>
          </w:p>
        </w:tc>
        <w:tc>
          <w:tcPr>
            <w:tcW w:w="1563" w:type="dxa"/>
            <w:shd w:val="clear" w:color="auto" w:fill="auto"/>
            <w:vAlign w:val="center"/>
          </w:tcPr>
          <w:p w14:paraId="346B21FD" w14:textId="77777777" w:rsidR="006A7F36" w:rsidRPr="00133AE7" w:rsidRDefault="006A7F36" w:rsidP="005538B7">
            <w:pPr>
              <w:jc w:val="center"/>
              <w:rPr>
                <w:rFonts w:ascii="Times New Roman" w:hAnsi="Times New Roman" w:cs="Times New Roman"/>
                <w:b/>
                <w:bCs/>
                <w:sz w:val="24"/>
                <w:szCs w:val="24"/>
              </w:rPr>
            </w:pPr>
            <w:r w:rsidRPr="00133AE7">
              <w:rPr>
                <w:rFonts w:ascii="Times New Roman" w:hAnsi="Times New Roman" w:cs="Times New Roman"/>
                <w:sz w:val="24"/>
                <w:szCs w:val="24"/>
              </w:rPr>
              <w:t>,603</w:t>
            </w:r>
          </w:p>
        </w:tc>
        <w:tc>
          <w:tcPr>
            <w:tcW w:w="3296" w:type="dxa"/>
            <w:shd w:val="clear" w:color="auto" w:fill="auto"/>
          </w:tcPr>
          <w:p w14:paraId="0D03BCEE" w14:textId="77777777" w:rsidR="006A7F36" w:rsidRPr="00133AE7" w:rsidRDefault="006A7F36" w:rsidP="005538B7">
            <w:pPr>
              <w:rPr>
                <w:rFonts w:ascii="Times New Roman" w:hAnsi="Times New Roman" w:cs="Times New Roman"/>
                <w:b/>
                <w:bCs/>
                <w:sz w:val="24"/>
                <w:szCs w:val="24"/>
              </w:rPr>
            </w:pPr>
            <w:r w:rsidRPr="00133AE7">
              <w:rPr>
                <w:rFonts w:ascii="Times New Roman" w:hAnsi="Times New Roman" w:cs="Times New Roman"/>
                <w:sz w:val="24"/>
                <w:szCs w:val="24"/>
              </w:rPr>
              <w:t>Вера в свои возможности</w:t>
            </w:r>
          </w:p>
        </w:tc>
        <w:tc>
          <w:tcPr>
            <w:tcW w:w="1563" w:type="dxa"/>
            <w:shd w:val="clear" w:color="auto" w:fill="auto"/>
            <w:vAlign w:val="center"/>
          </w:tcPr>
          <w:p w14:paraId="6373BE04" w14:textId="77777777" w:rsidR="006A7F36" w:rsidRPr="00133AE7" w:rsidRDefault="006A7F36" w:rsidP="005538B7">
            <w:pPr>
              <w:jc w:val="center"/>
              <w:rPr>
                <w:rFonts w:ascii="Times New Roman" w:hAnsi="Times New Roman" w:cs="Times New Roman"/>
                <w:b/>
                <w:bCs/>
                <w:sz w:val="24"/>
                <w:szCs w:val="24"/>
              </w:rPr>
            </w:pPr>
            <w:r w:rsidRPr="00133AE7">
              <w:rPr>
                <w:rFonts w:ascii="Times New Roman" w:hAnsi="Times New Roman" w:cs="Times New Roman"/>
                <w:sz w:val="24"/>
                <w:szCs w:val="24"/>
              </w:rPr>
              <w:t>,189</w:t>
            </w:r>
          </w:p>
        </w:tc>
      </w:tr>
      <w:tr w:rsidR="006A7F36" w:rsidRPr="00133AE7" w14:paraId="3F9ACA14" w14:textId="77777777" w:rsidTr="008C6AF5">
        <w:trPr>
          <w:jc w:val="center"/>
        </w:trPr>
        <w:tc>
          <w:tcPr>
            <w:tcW w:w="3206" w:type="dxa"/>
            <w:shd w:val="clear" w:color="auto" w:fill="auto"/>
          </w:tcPr>
          <w:p w14:paraId="3BE20502" w14:textId="77777777" w:rsidR="006A7F36" w:rsidRPr="00133AE7" w:rsidRDefault="006A7F36" w:rsidP="005538B7">
            <w:pPr>
              <w:rPr>
                <w:rFonts w:ascii="Times New Roman" w:hAnsi="Times New Roman" w:cs="Times New Roman"/>
                <w:b/>
                <w:bCs/>
                <w:sz w:val="24"/>
                <w:szCs w:val="24"/>
              </w:rPr>
            </w:pPr>
            <w:r w:rsidRPr="00133AE7">
              <w:rPr>
                <w:rFonts w:ascii="Times New Roman" w:hAnsi="Times New Roman" w:cs="Times New Roman"/>
                <w:sz w:val="24"/>
                <w:szCs w:val="24"/>
              </w:rPr>
              <w:t>Заботливость о людях</w:t>
            </w:r>
          </w:p>
        </w:tc>
        <w:tc>
          <w:tcPr>
            <w:tcW w:w="1563" w:type="dxa"/>
            <w:shd w:val="clear" w:color="auto" w:fill="auto"/>
            <w:vAlign w:val="center"/>
          </w:tcPr>
          <w:p w14:paraId="68E703A0" w14:textId="77777777" w:rsidR="006A7F36" w:rsidRPr="00133AE7" w:rsidRDefault="006A7F36" w:rsidP="005538B7">
            <w:pPr>
              <w:jc w:val="center"/>
              <w:rPr>
                <w:rFonts w:ascii="Times New Roman" w:hAnsi="Times New Roman" w:cs="Times New Roman"/>
                <w:b/>
                <w:bCs/>
                <w:sz w:val="24"/>
                <w:szCs w:val="24"/>
              </w:rPr>
            </w:pPr>
            <w:r w:rsidRPr="00133AE7">
              <w:rPr>
                <w:rFonts w:ascii="Times New Roman" w:hAnsi="Times New Roman" w:cs="Times New Roman"/>
                <w:sz w:val="24"/>
                <w:szCs w:val="24"/>
              </w:rPr>
              <w:t>,591</w:t>
            </w:r>
          </w:p>
        </w:tc>
        <w:tc>
          <w:tcPr>
            <w:tcW w:w="3296" w:type="dxa"/>
            <w:shd w:val="clear" w:color="auto" w:fill="auto"/>
          </w:tcPr>
          <w:p w14:paraId="01831288" w14:textId="77777777" w:rsidR="006A7F36" w:rsidRPr="00133AE7" w:rsidRDefault="006A7F36" w:rsidP="005538B7">
            <w:pPr>
              <w:rPr>
                <w:rFonts w:ascii="Times New Roman" w:hAnsi="Times New Roman" w:cs="Times New Roman"/>
                <w:b/>
                <w:bCs/>
                <w:sz w:val="24"/>
                <w:szCs w:val="24"/>
              </w:rPr>
            </w:pPr>
            <w:r w:rsidRPr="00133AE7">
              <w:rPr>
                <w:rFonts w:ascii="Times New Roman" w:hAnsi="Times New Roman" w:cs="Times New Roman"/>
                <w:sz w:val="24"/>
                <w:szCs w:val="24"/>
              </w:rPr>
              <w:t>Красота</w:t>
            </w:r>
          </w:p>
        </w:tc>
        <w:tc>
          <w:tcPr>
            <w:tcW w:w="1563" w:type="dxa"/>
            <w:shd w:val="clear" w:color="auto" w:fill="auto"/>
            <w:vAlign w:val="center"/>
          </w:tcPr>
          <w:p w14:paraId="1C6A931F" w14:textId="77777777" w:rsidR="006A7F36" w:rsidRPr="00133AE7" w:rsidRDefault="006A7F36" w:rsidP="005538B7">
            <w:pPr>
              <w:jc w:val="center"/>
              <w:rPr>
                <w:rFonts w:ascii="Times New Roman" w:hAnsi="Times New Roman" w:cs="Times New Roman"/>
                <w:b/>
                <w:bCs/>
                <w:sz w:val="24"/>
                <w:szCs w:val="24"/>
              </w:rPr>
            </w:pPr>
            <w:r w:rsidRPr="00133AE7">
              <w:rPr>
                <w:rFonts w:ascii="Times New Roman" w:hAnsi="Times New Roman" w:cs="Times New Roman"/>
                <w:sz w:val="24"/>
                <w:szCs w:val="24"/>
              </w:rPr>
              <w:t>,173</w:t>
            </w:r>
          </w:p>
        </w:tc>
      </w:tr>
      <w:tr w:rsidR="006A7F36" w:rsidRPr="00133AE7" w14:paraId="72CF4F1A" w14:textId="77777777" w:rsidTr="008C6AF5">
        <w:trPr>
          <w:jc w:val="center"/>
        </w:trPr>
        <w:tc>
          <w:tcPr>
            <w:tcW w:w="3206" w:type="dxa"/>
            <w:shd w:val="clear" w:color="auto" w:fill="auto"/>
          </w:tcPr>
          <w:p w14:paraId="304740FD" w14:textId="77777777" w:rsidR="006A7F36" w:rsidRPr="00133AE7" w:rsidRDefault="006A7F36" w:rsidP="005538B7">
            <w:pPr>
              <w:rPr>
                <w:rFonts w:ascii="Times New Roman" w:hAnsi="Times New Roman" w:cs="Times New Roman"/>
                <w:b/>
                <w:bCs/>
                <w:sz w:val="24"/>
                <w:szCs w:val="24"/>
              </w:rPr>
            </w:pPr>
            <w:bookmarkStart w:id="276" w:name="_Hlk103088717"/>
            <w:bookmarkEnd w:id="275"/>
            <w:r w:rsidRPr="00133AE7">
              <w:rPr>
                <w:rFonts w:ascii="Times New Roman" w:hAnsi="Times New Roman" w:cs="Times New Roman"/>
                <w:sz w:val="24"/>
                <w:szCs w:val="24"/>
              </w:rPr>
              <w:t>Теплота, сердечность</w:t>
            </w:r>
            <w:bookmarkEnd w:id="276"/>
          </w:p>
        </w:tc>
        <w:tc>
          <w:tcPr>
            <w:tcW w:w="1563" w:type="dxa"/>
            <w:shd w:val="clear" w:color="auto" w:fill="auto"/>
            <w:vAlign w:val="center"/>
          </w:tcPr>
          <w:p w14:paraId="3894F24B" w14:textId="77777777" w:rsidR="006A7F36" w:rsidRPr="00133AE7" w:rsidRDefault="006A7F36" w:rsidP="005538B7">
            <w:pPr>
              <w:jc w:val="center"/>
              <w:rPr>
                <w:rFonts w:ascii="Times New Roman" w:hAnsi="Times New Roman" w:cs="Times New Roman"/>
                <w:b/>
                <w:bCs/>
                <w:sz w:val="24"/>
                <w:szCs w:val="24"/>
              </w:rPr>
            </w:pPr>
            <w:r w:rsidRPr="00133AE7">
              <w:rPr>
                <w:rFonts w:ascii="Times New Roman" w:hAnsi="Times New Roman" w:cs="Times New Roman"/>
                <w:sz w:val="24"/>
                <w:szCs w:val="24"/>
              </w:rPr>
              <w:t>,591</w:t>
            </w:r>
          </w:p>
        </w:tc>
        <w:tc>
          <w:tcPr>
            <w:tcW w:w="3296" w:type="dxa"/>
            <w:shd w:val="clear" w:color="auto" w:fill="auto"/>
          </w:tcPr>
          <w:p w14:paraId="451FEC8E" w14:textId="77777777" w:rsidR="006A7F36" w:rsidRPr="00133AE7" w:rsidRDefault="006A7F36" w:rsidP="005538B7">
            <w:pPr>
              <w:rPr>
                <w:rFonts w:ascii="Times New Roman" w:hAnsi="Times New Roman" w:cs="Times New Roman"/>
                <w:b/>
                <w:bCs/>
                <w:sz w:val="24"/>
                <w:szCs w:val="24"/>
              </w:rPr>
            </w:pPr>
            <w:r w:rsidRPr="00133AE7">
              <w:rPr>
                <w:rFonts w:ascii="Times New Roman" w:hAnsi="Times New Roman" w:cs="Times New Roman"/>
                <w:sz w:val="24"/>
                <w:szCs w:val="24"/>
              </w:rPr>
              <w:t>Умение производить впечатление</w:t>
            </w:r>
          </w:p>
        </w:tc>
        <w:tc>
          <w:tcPr>
            <w:tcW w:w="1563" w:type="dxa"/>
            <w:shd w:val="clear" w:color="auto" w:fill="auto"/>
            <w:vAlign w:val="center"/>
          </w:tcPr>
          <w:p w14:paraId="74C2DE19" w14:textId="77777777" w:rsidR="006A7F36" w:rsidRPr="00133AE7" w:rsidRDefault="006A7F36" w:rsidP="005538B7">
            <w:pPr>
              <w:jc w:val="center"/>
              <w:rPr>
                <w:rFonts w:ascii="Times New Roman" w:hAnsi="Times New Roman" w:cs="Times New Roman"/>
                <w:b/>
                <w:bCs/>
                <w:sz w:val="24"/>
                <w:szCs w:val="24"/>
              </w:rPr>
            </w:pPr>
            <w:r w:rsidRPr="00133AE7">
              <w:rPr>
                <w:rFonts w:ascii="Times New Roman" w:hAnsi="Times New Roman" w:cs="Times New Roman"/>
                <w:sz w:val="24"/>
                <w:szCs w:val="24"/>
              </w:rPr>
              <w:t>-,161</w:t>
            </w:r>
          </w:p>
        </w:tc>
      </w:tr>
      <w:tr w:rsidR="006A7F36" w:rsidRPr="00133AE7" w14:paraId="2A0C20DB" w14:textId="77777777" w:rsidTr="008C6AF5">
        <w:trPr>
          <w:jc w:val="center"/>
        </w:trPr>
        <w:tc>
          <w:tcPr>
            <w:tcW w:w="3206" w:type="dxa"/>
            <w:shd w:val="clear" w:color="auto" w:fill="auto"/>
          </w:tcPr>
          <w:p w14:paraId="161A998D" w14:textId="77777777" w:rsidR="006A7F36" w:rsidRPr="00133AE7" w:rsidRDefault="006A7F36" w:rsidP="005538B7">
            <w:pPr>
              <w:rPr>
                <w:rFonts w:ascii="Times New Roman" w:hAnsi="Times New Roman" w:cs="Times New Roman"/>
                <w:b/>
                <w:bCs/>
                <w:sz w:val="24"/>
                <w:szCs w:val="24"/>
              </w:rPr>
            </w:pPr>
            <w:bookmarkStart w:id="277" w:name="_Hlk103089819"/>
            <w:r w:rsidRPr="00133AE7">
              <w:rPr>
                <w:rFonts w:ascii="Times New Roman" w:hAnsi="Times New Roman" w:cs="Times New Roman"/>
                <w:sz w:val="24"/>
                <w:szCs w:val="24"/>
              </w:rPr>
              <w:t>Обладание духом соревнования</w:t>
            </w:r>
          </w:p>
        </w:tc>
        <w:tc>
          <w:tcPr>
            <w:tcW w:w="1563" w:type="dxa"/>
            <w:shd w:val="clear" w:color="auto" w:fill="auto"/>
            <w:vAlign w:val="center"/>
          </w:tcPr>
          <w:p w14:paraId="15816881" w14:textId="77777777" w:rsidR="006A7F36" w:rsidRPr="00133AE7" w:rsidRDefault="006A7F36" w:rsidP="005538B7">
            <w:pPr>
              <w:jc w:val="center"/>
              <w:rPr>
                <w:rFonts w:ascii="Times New Roman" w:hAnsi="Times New Roman" w:cs="Times New Roman"/>
                <w:b/>
                <w:bCs/>
                <w:sz w:val="24"/>
                <w:szCs w:val="24"/>
              </w:rPr>
            </w:pPr>
            <w:r w:rsidRPr="00133AE7">
              <w:rPr>
                <w:rFonts w:ascii="Times New Roman" w:hAnsi="Times New Roman" w:cs="Times New Roman"/>
                <w:sz w:val="24"/>
                <w:szCs w:val="24"/>
              </w:rPr>
              <w:t>-,569</w:t>
            </w:r>
          </w:p>
        </w:tc>
        <w:tc>
          <w:tcPr>
            <w:tcW w:w="3296" w:type="dxa"/>
            <w:shd w:val="clear" w:color="auto" w:fill="auto"/>
            <w:vAlign w:val="center"/>
          </w:tcPr>
          <w:p w14:paraId="2092CBC5" w14:textId="77777777" w:rsidR="006A7F36" w:rsidRPr="00133AE7" w:rsidRDefault="006A7F36" w:rsidP="005538B7">
            <w:pPr>
              <w:rPr>
                <w:rFonts w:ascii="Times New Roman" w:hAnsi="Times New Roman" w:cs="Times New Roman"/>
                <w:b/>
                <w:bCs/>
                <w:sz w:val="24"/>
                <w:szCs w:val="24"/>
              </w:rPr>
            </w:pPr>
            <w:r w:rsidRPr="00133AE7">
              <w:rPr>
                <w:rFonts w:ascii="Times New Roman" w:hAnsi="Times New Roman" w:cs="Times New Roman"/>
                <w:sz w:val="24"/>
                <w:szCs w:val="24"/>
              </w:rPr>
              <w:t>Способность к лидерству</w:t>
            </w:r>
          </w:p>
        </w:tc>
        <w:tc>
          <w:tcPr>
            <w:tcW w:w="1563" w:type="dxa"/>
            <w:shd w:val="clear" w:color="auto" w:fill="auto"/>
            <w:vAlign w:val="center"/>
          </w:tcPr>
          <w:p w14:paraId="3AA0132B" w14:textId="77777777" w:rsidR="006A7F36" w:rsidRPr="00133AE7" w:rsidRDefault="006A7F36" w:rsidP="005538B7">
            <w:pPr>
              <w:jc w:val="center"/>
              <w:rPr>
                <w:rFonts w:ascii="Times New Roman" w:hAnsi="Times New Roman" w:cs="Times New Roman"/>
                <w:b/>
                <w:bCs/>
                <w:sz w:val="24"/>
                <w:szCs w:val="24"/>
              </w:rPr>
            </w:pPr>
            <w:r w:rsidRPr="00133AE7">
              <w:rPr>
                <w:rFonts w:ascii="Times New Roman" w:hAnsi="Times New Roman" w:cs="Times New Roman"/>
                <w:sz w:val="24"/>
                <w:szCs w:val="24"/>
              </w:rPr>
              <w:t>-,159</w:t>
            </w:r>
          </w:p>
        </w:tc>
      </w:tr>
      <w:tr w:rsidR="006A7F36" w:rsidRPr="00133AE7" w14:paraId="0C09E93D" w14:textId="77777777" w:rsidTr="008C6AF5">
        <w:trPr>
          <w:jc w:val="center"/>
        </w:trPr>
        <w:tc>
          <w:tcPr>
            <w:tcW w:w="3206" w:type="dxa"/>
            <w:shd w:val="clear" w:color="auto" w:fill="auto"/>
          </w:tcPr>
          <w:p w14:paraId="2E5528EF" w14:textId="77777777" w:rsidR="006A7F36" w:rsidRPr="00133AE7" w:rsidRDefault="006A7F36" w:rsidP="005538B7">
            <w:pPr>
              <w:rPr>
                <w:rFonts w:ascii="Times New Roman" w:hAnsi="Times New Roman" w:cs="Times New Roman"/>
                <w:b/>
                <w:bCs/>
                <w:sz w:val="24"/>
                <w:szCs w:val="24"/>
              </w:rPr>
            </w:pPr>
            <w:r w:rsidRPr="00133AE7">
              <w:rPr>
                <w:rFonts w:ascii="Times New Roman" w:hAnsi="Times New Roman" w:cs="Times New Roman"/>
                <w:sz w:val="24"/>
                <w:szCs w:val="24"/>
              </w:rPr>
              <w:t xml:space="preserve">Амбициозность </w:t>
            </w:r>
          </w:p>
        </w:tc>
        <w:tc>
          <w:tcPr>
            <w:tcW w:w="1563" w:type="dxa"/>
            <w:shd w:val="clear" w:color="auto" w:fill="auto"/>
            <w:vAlign w:val="center"/>
          </w:tcPr>
          <w:p w14:paraId="14101538" w14:textId="77777777" w:rsidR="006A7F36" w:rsidRPr="00133AE7" w:rsidRDefault="006A7F36" w:rsidP="005538B7">
            <w:pPr>
              <w:jc w:val="center"/>
              <w:rPr>
                <w:rFonts w:ascii="Times New Roman" w:hAnsi="Times New Roman" w:cs="Times New Roman"/>
                <w:b/>
                <w:bCs/>
                <w:sz w:val="24"/>
                <w:szCs w:val="24"/>
              </w:rPr>
            </w:pPr>
            <w:r w:rsidRPr="00133AE7">
              <w:rPr>
                <w:rFonts w:ascii="Times New Roman" w:hAnsi="Times New Roman" w:cs="Times New Roman"/>
                <w:sz w:val="24"/>
                <w:szCs w:val="24"/>
              </w:rPr>
              <w:t>-,512</w:t>
            </w:r>
          </w:p>
        </w:tc>
        <w:tc>
          <w:tcPr>
            <w:tcW w:w="3296" w:type="dxa"/>
            <w:shd w:val="clear" w:color="auto" w:fill="auto"/>
          </w:tcPr>
          <w:p w14:paraId="480AC841" w14:textId="77777777" w:rsidR="006A7F36" w:rsidRPr="00133AE7" w:rsidRDefault="006A7F36" w:rsidP="005538B7">
            <w:pPr>
              <w:rPr>
                <w:rFonts w:ascii="Times New Roman" w:hAnsi="Times New Roman" w:cs="Times New Roman"/>
                <w:b/>
                <w:bCs/>
                <w:sz w:val="24"/>
                <w:szCs w:val="24"/>
              </w:rPr>
            </w:pPr>
            <w:r w:rsidRPr="00133AE7">
              <w:rPr>
                <w:rFonts w:ascii="Times New Roman" w:hAnsi="Times New Roman" w:cs="Times New Roman"/>
                <w:sz w:val="24"/>
                <w:szCs w:val="24"/>
              </w:rPr>
              <w:t>Инициативность</w:t>
            </w:r>
          </w:p>
        </w:tc>
        <w:tc>
          <w:tcPr>
            <w:tcW w:w="1563" w:type="dxa"/>
            <w:shd w:val="clear" w:color="auto" w:fill="auto"/>
            <w:vAlign w:val="center"/>
          </w:tcPr>
          <w:p w14:paraId="60B14751" w14:textId="77777777" w:rsidR="006A7F36" w:rsidRPr="00133AE7" w:rsidRDefault="006A7F36" w:rsidP="005538B7">
            <w:pPr>
              <w:jc w:val="center"/>
              <w:rPr>
                <w:rFonts w:ascii="Times New Roman" w:hAnsi="Times New Roman" w:cs="Times New Roman"/>
                <w:b/>
                <w:bCs/>
                <w:sz w:val="24"/>
                <w:szCs w:val="24"/>
              </w:rPr>
            </w:pPr>
            <w:r w:rsidRPr="00133AE7">
              <w:rPr>
                <w:rFonts w:ascii="Times New Roman" w:hAnsi="Times New Roman" w:cs="Times New Roman"/>
                <w:sz w:val="24"/>
                <w:szCs w:val="24"/>
              </w:rPr>
              <w:t>-,150</w:t>
            </w:r>
          </w:p>
        </w:tc>
      </w:tr>
      <w:tr w:rsidR="006A7F36" w:rsidRPr="00133AE7" w14:paraId="71BDB4AE" w14:textId="77777777" w:rsidTr="008C6AF5">
        <w:trPr>
          <w:jc w:val="center"/>
        </w:trPr>
        <w:tc>
          <w:tcPr>
            <w:tcW w:w="3206" w:type="dxa"/>
            <w:shd w:val="clear" w:color="auto" w:fill="auto"/>
            <w:vAlign w:val="center"/>
          </w:tcPr>
          <w:p w14:paraId="73457178" w14:textId="77777777" w:rsidR="006A7F36" w:rsidRPr="00133AE7" w:rsidRDefault="006A7F36" w:rsidP="005538B7">
            <w:pPr>
              <w:rPr>
                <w:rFonts w:ascii="Times New Roman" w:hAnsi="Times New Roman" w:cs="Times New Roman"/>
                <w:b/>
                <w:bCs/>
                <w:sz w:val="24"/>
                <w:szCs w:val="24"/>
              </w:rPr>
            </w:pPr>
            <w:r w:rsidRPr="00133AE7">
              <w:rPr>
                <w:rFonts w:ascii="Times New Roman" w:hAnsi="Times New Roman" w:cs="Times New Roman"/>
                <w:sz w:val="24"/>
                <w:szCs w:val="24"/>
              </w:rPr>
              <w:t>Склонность к риску</w:t>
            </w:r>
          </w:p>
        </w:tc>
        <w:tc>
          <w:tcPr>
            <w:tcW w:w="1563" w:type="dxa"/>
            <w:shd w:val="clear" w:color="auto" w:fill="auto"/>
            <w:vAlign w:val="center"/>
          </w:tcPr>
          <w:p w14:paraId="4A1EFE28" w14:textId="77777777" w:rsidR="006A7F36" w:rsidRPr="00133AE7" w:rsidRDefault="006A7F36" w:rsidP="005538B7">
            <w:pPr>
              <w:jc w:val="center"/>
              <w:rPr>
                <w:rFonts w:ascii="Times New Roman" w:hAnsi="Times New Roman" w:cs="Times New Roman"/>
                <w:b/>
                <w:bCs/>
                <w:sz w:val="24"/>
                <w:szCs w:val="24"/>
              </w:rPr>
            </w:pPr>
            <w:r w:rsidRPr="00133AE7">
              <w:rPr>
                <w:rFonts w:ascii="Times New Roman" w:hAnsi="Times New Roman" w:cs="Times New Roman"/>
                <w:sz w:val="24"/>
                <w:szCs w:val="24"/>
              </w:rPr>
              <w:t>-,508</w:t>
            </w:r>
          </w:p>
        </w:tc>
        <w:tc>
          <w:tcPr>
            <w:tcW w:w="3296" w:type="dxa"/>
            <w:shd w:val="clear" w:color="auto" w:fill="auto"/>
          </w:tcPr>
          <w:p w14:paraId="22091E39" w14:textId="77777777" w:rsidR="006A7F36" w:rsidRPr="00133AE7" w:rsidRDefault="006A7F36" w:rsidP="005538B7">
            <w:pPr>
              <w:rPr>
                <w:rFonts w:ascii="Times New Roman" w:hAnsi="Times New Roman" w:cs="Times New Roman"/>
                <w:b/>
                <w:bCs/>
                <w:sz w:val="24"/>
                <w:szCs w:val="24"/>
              </w:rPr>
            </w:pPr>
            <w:r w:rsidRPr="00133AE7">
              <w:rPr>
                <w:rFonts w:ascii="Times New Roman" w:hAnsi="Times New Roman" w:cs="Times New Roman"/>
                <w:sz w:val="24"/>
                <w:szCs w:val="24"/>
              </w:rPr>
              <w:t>Властность, доминирование</w:t>
            </w:r>
          </w:p>
        </w:tc>
        <w:tc>
          <w:tcPr>
            <w:tcW w:w="1563" w:type="dxa"/>
            <w:shd w:val="clear" w:color="auto" w:fill="auto"/>
            <w:vAlign w:val="center"/>
          </w:tcPr>
          <w:p w14:paraId="52D93471" w14:textId="77777777" w:rsidR="006A7F36" w:rsidRPr="00133AE7" w:rsidRDefault="006A7F36" w:rsidP="005538B7">
            <w:pPr>
              <w:jc w:val="center"/>
              <w:rPr>
                <w:rFonts w:ascii="Times New Roman" w:hAnsi="Times New Roman" w:cs="Times New Roman"/>
                <w:b/>
                <w:bCs/>
                <w:sz w:val="24"/>
                <w:szCs w:val="24"/>
              </w:rPr>
            </w:pPr>
            <w:r w:rsidRPr="00133AE7">
              <w:rPr>
                <w:rFonts w:ascii="Times New Roman" w:hAnsi="Times New Roman" w:cs="Times New Roman"/>
                <w:sz w:val="24"/>
                <w:szCs w:val="24"/>
              </w:rPr>
              <w:t>-,139</w:t>
            </w:r>
          </w:p>
        </w:tc>
      </w:tr>
      <w:tr w:rsidR="006A7F36" w:rsidRPr="00133AE7" w14:paraId="4C0E0280" w14:textId="77777777" w:rsidTr="008C6AF5">
        <w:trPr>
          <w:jc w:val="center"/>
        </w:trPr>
        <w:tc>
          <w:tcPr>
            <w:tcW w:w="3206" w:type="dxa"/>
            <w:shd w:val="clear" w:color="auto" w:fill="auto"/>
            <w:vAlign w:val="center"/>
          </w:tcPr>
          <w:p w14:paraId="15C96B0E" w14:textId="77777777" w:rsidR="006A7F36" w:rsidRPr="00133AE7" w:rsidRDefault="006A7F36" w:rsidP="005538B7">
            <w:pPr>
              <w:rPr>
                <w:rFonts w:ascii="Times New Roman" w:hAnsi="Times New Roman" w:cs="Times New Roman"/>
                <w:b/>
                <w:bCs/>
                <w:sz w:val="24"/>
                <w:szCs w:val="24"/>
              </w:rPr>
            </w:pPr>
            <w:r w:rsidRPr="00133AE7">
              <w:rPr>
                <w:rFonts w:ascii="Times New Roman" w:hAnsi="Times New Roman" w:cs="Times New Roman"/>
                <w:sz w:val="24"/>
                <w:szCs w:val="24"/>
              </w:rPr>
              <w:t>Способность утешать</w:t>
            </w:r>
          </w:p>
        </w:tc>
        <w:tc>
          <w:tcPr>
            <w:tcW w:w="1563" w:type="dxa"/>
            <w:shd w:val="clear" w:color="auto" w:fill="auto"/>
            <w:vAlign w:val="center"/>
          </w:tcPr>
          <w:p w14:paraId="6B1CA4AA" w14:textId="77777777" w:rsidR="006A7F36" w:rsidRPr="00133AE7" w:rsidRDefault="006A7F36" w:rsidP="005538B7">
            <w:pPr>
              <w:jc w:val="center"/>
              <w:rPr>
                <w:rFonts w:ascii="Times New Roman" w:hAnsi="Times New Roman" w:cs="Times New Roman"/>
                <w:b/>
                <w:bCs/>
                <w:sz w:val="24"/>
                <w:szCs w:val="24"/>
              </w:rPr>
            </w:pPr>
            <w:r w:rsidRPr="00133AE7">
              <w:rPr>
                <w:rFonts w:ascii="Times New Roman" w:hAnsi="Times New Roman" w:cs="Times New Roman"/>
                <w:sz w:val="24"/>
                <w:szCs w:val="24"/>
              </w:rPr>
              <w:t>,271</w:t>
            </w:r>
          </w:p>
        </w:tc>
        <w:tc>
          <w:tcPr>
            <w:tcW w:w="3296" w:type="dxa"/>
            <w:shd w:val="clear" w:color="auto" w:fill="auto"/>
          </w:tcPr>
          <w:p w14:paraId="44E610E2" w14:textId="77777777" w:rsidR="006A7F36" w:rsidRPr="00133AE7" w:rsidRDefault="006A7F36" w:rsidP="005538B7">
            <w:pPr>
              <w:rPr>
                <w:rFonts w:ascii="Times New Roman" w:hAnsi="Times New Roman" w:cs="Times New Roman"/>
                <w:sz w:val="24"/>
                <w:szCs w:val="24"/>
              </w:rPr>
            </w:pPr>
            <w:r w:rsidRPr="00133AE7">
              <w:rPr>
                <w:rFonts w:ascii="Times New Roman" w:hAnsi="Times New Roman" w:cs="Times New Roman"/>
                <w:sz w:val="24"/>
                <w:szCs w:val="24"/>
              </w:rPr>
              <w:t>Независимость в поступках</w:t>
            </w:r>
          </w:p>
        </w:tc>
        <w:tc>
          <w:tcPr>
            <w:tcW w:w="1563" w:type="dxa"/>
            <w:shd w:val="clear" w:color="auto" w:fill="auto"/>
            <w:vAlign w:val="center"/>
          </w:tcPr>
          <w:p w14:paraId="49228325" w14:textId="77777777" w:rsidR="006A7F36" w:rsidRPr="00133AE7" w:rsidRDefault="006A7F36" w:rsidP="005538B7">
            <w:pPr>
              <w:jc w:val="center"/>
              <w:rPr>
                <w:rFonts w:ascii="Times New Roman" w:hAnsi="Times New Roman" w:cs="Times New Roman"/>
                <w:b/>
                <w:bCs/>
                <w:sz w:val="24"/>
                <w:szCs w:val="24"/>
              </w:rPr>
            </w:pPr>
            <w:r w:rsidRPr="00133AE7">
              <w:rPr>
                <w:rFonts w:ascii="Times New Roman" w:hAnsi="Times New Roman" w:cs="Times New Roman"/>
                <w:sz w:val="24"/>
                <w:szCs w:val="24"/>
              </w:rPr>
              <w:t>-,138</w:t>
            </w:r>
          </w:p>
        </w:tc>
      </w:tr>
      <w:bookmarkEnd w:id="277"/>
    </w:tbl>
    <w:p w14:paraId="5082BD18" w14:textId="77777777" w:rsidR="006A7F36" w:rsidRPr="006A7F36" w:rsidRDefault="006A7F36" w:rsidP="005538B7">
      <w:pPr>
        <w:spacing w:after="0" w:line="240" w:lineRule="auto"/>
        <w:ind w:firstLine="567"/>
        <w:rPr>
          <w:rFonts w:ascii="Times New Roman" w:hAnsi="Times New Roman" w:cs="Times New Roman"/>
          <w:bCs/>
          <w:iCs/>
          <w:sz w:val="28"/>
          <w:szCs w:val="28"/>
        </w:rPr>
      </w:pPr>
    </w:p>
    <w:p w14:paraId="429D1E55" w14:textId="77777777" w:rsidR="006A7F36" w:rsidRPr="006A7F36" w:rsidRDefault="006A7F36" w:rsidP="008C6AF5">
      <w:pPr>
        <w:spacing w:after="0" w:line="240" w:lineRule="auto"/>
        <w:ind w:firstLine="709"/>
        <w:jc w:val="both"/>
        <w:rPr>
          <w:rFonts w:ascii="Times New Roman" w:hAnsi="Times New Roman" w:cs="Times New Roman"/>
          <w:bCs/>
          <w:iCs/>
          <w:sz w:val="28"/>
          <w:szCs w:val="28"/>
        </w:rPr>
      </w:pPr>
      <w:r w:rsidRPr="006A7F36">
        <w:rPr>
          <w:rFonts w:ascii="Times New Roman" w:hAnsi="Times New Roman" w:cs="Times New Roman"/>
          <w:bCs/>
          <w:iCs/>
          <w:sz w:val="28"/>
          <w:szCs w:val="28"/>
        </w:rPr>
        <w:t>В этот фактор с наибольшими нагрузками входят качества, которые способствуют выполнению гендерных ролей, связанных с просоциальным поведением и эмпатией. К ним в порядке убывания факторных нагрузок относятся: мягкость, тактичность; умение чувствовать эмоции другого; способность понимать других; готовность прощать; заботливость о людях; теплота, сердечность; способность утешать и т.п.</w:t>
      </w:r>
    </w:p>
    <w:bookmarkEnd w:id="273"/>
    <w:p w14:paraId="20A169D7" w14:textId="1B5095E1" w:rsidR="006A7F36" w:rsidRPr="006A7F36" w:rsidRDefault="006A7F36" w:rsidP="008C6AF5">
      <w:pPr>
        <w:spacing w:after="0" w:line="240" w:lineRule="auto"/>
        <w:ind w:firstLine="709"/>
        <w:jc w:val="both"/>
        <w:rPr>
          <w:rFonts w:ascii="Times New Roman" w:hAnsi="Times New Roman" w:cs="Times New Roman"/>
          <w:bCs/>
          <w:iCs/>
          <w:sz w:val="28"/>
          <w:szCs w:val="28"/>
        </w:rPr>
      </w:pPr>
      <w:r w:rsidRPr="006A7F36">
        <w:rPr>
          <w:rFonts w:ascii="Times New Roman" w:hAnsi="Times New Roman" w:cs="Times New Roman"/>
          <w:bCs/>
          <w:iCs/>
          <w:sz w:val="28"/>
          <w:szCs w:val="28"/>
        </w:rPr>
        <w:t xml:space="preserve">В отличие от юношей с маскулинной идентичностью </w:t>
      </w:r>
      <w:r w:rsidR="0078331D">
        <w:rPr>
          <w:rFonts w:ascii="Times New Roman" w:hAnsi="Times New Roman" w:cs="Times New Roman"/>
          <w:bCs/>
          <w:iCs/>
          <w:sz w:val="28"/>
          <w:szCs w:val="28"/>
        </w:rPr>
        <w:t xml:space="preserve">в структуре идентичности </w:t>
      </w:r>
      <w:r w:rsidRPr="006A7F36">
        <w:rPr>
          <w:rFonts w:ascii="Times New Roman" w:hAnsi="Times New Roman" w:cs="Times New Roman"/>
          <w:bCs/>
          <w:iCs/>
          <w:sz w:val="28"/>
          <w:szCs w:val="28"/>
        </w:rPr>
        <w:t xml:space="preserve">у </w:t>
      </w:r>
      <w:r w:rsidR="000C3FE8">
        <w:rPr>
          <w:rFonts w:ascii="Times New Roman" w:hAnsi="Times New Roman" w:cs="Times New Roman"/>
          <w:bCs/>
          <w:iCs/>
          <w:sz w:val="28"/>
          <w:szCs w:val="28"/>
        </w:rPr>
        <w:t xml:space="preserve">этих </w:t>
      </w:r>
      <w:r w:rsidRPr="006A7F36">
        <w:rPr>
          <w:rFonts w:ascii="Times New Roman" w:hAnsi="Times New Roman" w:cs="Times New Roman"/>
          <w:bCs/>
          <w:iCs/>
          <w:sz w:val="28"/>
          <w:szCs w:val="28"/>
        </w:rPr>
        <w:t>юношей мужские качества имеют отрицательные значения. К ним относятся: физическая сила, обладание духом соревнования, амбициозность, склонность к риску и т.д. Однако дальнейший анализ приводит к заключению о том, что обладател</w:t>
      </w:r>
      <w:r w:rsidR="000C3FE8">
        <w:rPr>
          <w:rFonts w:ascii="Times New Roman" w:hAnsi="Times New Roman" w:cs="Times New Roman"/>
          <w:bCs/>
          <w:iCs/>
          <w:sz w:val="28"/>
          <w:szCs w:val="28"/>
        </w:rPr>
        <w:t>и</w:t>
      </w:r>
      <w:r w:rsidRPr="006A7F36">
        <w:rPr>
          <w:rFonts w:ascii="Times New Roman" w:hAnsi="Times New Roman" w:cs="Times New Roman"/>
          <w:bCs/>
          <w:iCs/>
          <w:sz w:val="28"/>
          <w:szCs w:val="28"/>
        </w:rPr>
        <w:t xml:space="preserve"> этого типа гендерной идентичности нельзя </w:t>
      </w:r>
      <w:r w:rsidR="000C3FE8">
        <w:rPr>
          <w:rFonts w:ascii="Times New Roman" w:hAnsi="Times New Roman" w:cs="Times New Roman"/>
          <w:bCs/>
          <w:iCs/>
          <w:sz w:val="28"/>
          <w:szCs w:val="28"/>
        </w:rPr>
        <w:t xml:space="preserve">считать </w:t>
      </w:r>
      <w:r w:rsidRPr="006A7F36">
        <w:rPr>
          <w:rFonts w:ascii="Times New Roman" w:hAnsi="Times New Roman" w:cs="Times New Roman"/>
          <w:bCs/>
          <w:iCs/>
          <w:sz w:val="28"/>
          <w:szCs w:val="28"/>
        </w:rPr>
        <w:t xml:space="preserve"> женоподобными юношами. </w:t>
      </w:r>
      <w:bookmarkStart w:id="278" w:name="_Hlk102211568"/>
      <w:r w:rsidRPr="006A7F36">
        <w:rPr>
          <w:rFonts w:ascii="Times New Roman" w:hAnsi="Times New Roman" w:cs="Times New Roman"/>
          <w:bCs/>
          <w:iCs/>
          <w:sz w:val="28"/>
          <w:szCs w:val="28"/>
        </w:rPr>
        <w:t>Фемининность юношей отличается от фемининности девушек. У парней этой подгруппы она проявляется преимущественно в поведенческих тактиках. На это указывают, например, корреляционные связи самой значительной по «весу» шкалы - «мягкость, тактичность» (0,761) с другими шкалами в факторе. С одной стороны, она связана с заботливостью о людях (</w:t>
      </w:r>
      <w:r w:rsidR="001C20E3" w:rsidRPr="001C20E3">
        <w:rPr>
          <w:rFonts w:ascii="Times New Roman" w:hAnsi="Times New Roman" w:cs="Times New Roman"/>
          <w:bCs/>
          <w:iCs/>
          <w:sz w:val="28"/>
          <w:szCs w:val="28"/>
          <w:lang w:val="en-US"/>
        </w:rPr>
        <w:t>r</w:t>
      </w:r>
      <w:r w:rsidR="001C20E3" w:rsidRPr="001C20E3">
        <w:rPr>
          <w:rFonts w:ascii="Times New Roman" w:hAnsi="Times New Roman" w:cs="Times New Roman"/>
          <w:bCs/>
          <w:iCs/>
          <w:sz w:val="28"/>
          <w:szCs w:val="28"/>
        </w:rPr>
        <w:t>=0,933;</w:t>
      </w:r>
      <w:r w:rsidRPr="006A7F36">
        <w:rPr>
          <w:rFonts w:ascii="Times New Roman" w:hAnsi="Times New Roman" w:cs="Times New Roman"/>
          <w:bCs/>
          <w:iCs/>
          <w:sz w:val="28"/>
          <w:szCs w:val="28"/>
        </w:rPr>
        <w:t xml:space="preserve"> р≤0,01), теплотой и сердечностью  (</w:t>
      </w:r>
      <w:r w:rsidR="001C20E3" w:rsidRPr="001C20E3">
        <w:rPr>
          <w:rFonts w:ascii="Times New Roman" w:hAnsi="Times New Roman" w:cs="Times New Roman"/>
          <w:bCs/>
          <w:iCs/>
          <w:sz w:val="28"/>
          <w:szCs w:val="28"/>
          <w:lang w:val="en-US"/>
        </w:rPr>
        <w:t>r</w:t>
      </w:r>
      <w:r w:rsidR="001C20E3" w:rsidRPr="001C20E3">
        <w:rPr>
          <w:rFonts w:ascii="Times New Roman" w:hAnsi="Times New Roman" w:cs="Times New Roman"/>
          <w:bCs/>
          <w:iCs/>
          <w:sz w:val="28"/>
          <w:szCs w:val="28"/>
        </w:rPr>
        <w:t xml:space="preserve">=0,921; </w:t>
      </w:r>
      <w:r w:rsidRPr="006A7F36">
        <w:rPr>
          <w:rFonts w:ascii="Times New Roman" w:hAnsi="Times New Roman" w:cs="Times New Roman"/>
          <w:bCs/>
          <w:iCs/>
          <w:sz w:val="28"/>
          <w:szCs w:val="28"/>
        </w:rPr>
        <w:t>р≤0,01), умением чувствовать эмоции других (</w:t>
      </w:r>
      <w:r w:rsidR="001C20E3" w:rsidRPr="001C20E3">
        <w:rPr>
          <w:rFonts w:ascii="Times New Roman" w:hAnsi="Times New Roman" w:cs="Times New Roman"/>
          <w:bCs/>
          <w:iCs/>
          <w:sz w:val="28"/>
          <w:szCs w:val="28"/>
          <w:lang w:val="en-US"/>
        </w:rPr>
        <w:t>r</w:t>
      </w:r>
      <w:r w:rsidR="001C20E3" w:rsidRPr="001C20E3">
        <w:rPr>
          <w:rFonts w:ascii="Times New Roman" w:hAnsi="Times New Roman" w:cs="Times New Roman"/>
          <w:bCs/>
          <w:iCs/>
          <w:sz w:val="28"/>
          <w:szCs w:val="28"/>
        </w:rPr>
        <w:t xml:space="preserve">=0,878; </w:t>
      </w:r>
      <w:r w:rsidRPr="006A7F36">
        <w:rPr>
          <w:rFonts w:ascii="Times New Roman" w:hAnsi="Times New Roman" w:cs="Times New Roman"/>
          <w:bCs/>
          <w:iCs/>
          <w:sz w:val="28"/>
          <w:szCs w:val="28"/>
        </w:rPr>
        <w:t xml:space="preserve">р≤0,01), способностью понимать других </w:t>
      </w:r>
      <w:r w:rsidRPr="006A7F36">
        <w:rPr>
          <w:rFonts w:ascii="Times New Roman" w:hAnsi="Times New Roman" w:cs="Times New Roman"/>
          <w:sz w:val="28"/>
          <w:szCs w:val="28"/>
        </w:rPr>
        <w:t>(</w:t>
      </w:r>
      <w:r w:rsidR="001C20E3" w:rsidRPr="001C20E3">
        <w:rPr>
          <w:rFonts w:ascii="Times New Roman" w:hAnsi="Times New Roman" w:cs="Times New Roman"/>
          <w:sz w:val="28"/>
          <w:szCs w:val="28"/>
          <w:lang w:val="en-US"/>
        </w:rPr>
        <w:t>r</w:t>
      </w:r>
      <w:r w:rsidR="001C20E3" w:rsidRPr="001C20E3">
        <w:rPr>
          <w:rFonts w:ascii="Times New Roman" w:hAnsi="Times New Roman" w:cs="Times New Roman"/>
          <w:sz w:val="28"/>
          <w:szCs w:val="28"/>
        </w:rPr>
        <w:t xml:space="preserve">=0,848; </w:t>
      </w:r>
      <w:r w:rsidRPr="006A7F36">
        <w:rPr>
          <w:rFonts w:ascii="Times New Roman" w:hAnsi="Times New Roman" w:cs="Times New Roman"/>
          <w:sz w:val="28"/>
          <w:szCs w:val="28"/>
        </w:rPr>
        <w:t>р≤0,01), г</w:t>
      </w:r>
      <w:r w:rsidRPr="006A7F36">
        <w:rPr>
          <w:rFonts w:ascii="Times New Roman" w:hAnsi="Times New Roman" w:cs="Times New Roman"/>
          <w:bCs/>
          <w:iCs/>
          <w:sz w:val="28"/>
          <w:szCs w:val="28"/>
        </w:rPr>
        <w:t>отовностью прощать (</w:t>
      </w:r>
      <w:r w:rsidR="001C20E3" w:rsidRPr="001C20E3">
        <w:rPr>
          <w:rFonts w:ascii="Times New Roman" w:hAnsi="Times New Roman" w:cs="Times New Roman"/>
          <w:bCs/>
          <w:iCs/>
          <w:sz w:val="28"/>
          <w:szCs w:val="28"/>
          <w:lang w:val="en-US"/>
        </w:rPr>
        <w:t>r</w:t>
      </w:r>
      <w:r w:rsidR="001C20E3" w:rsidRPr="001C20E3">
        <w:rPr>
          <w:rFonts w:ascii="Times New Roman" w:hAnsi="Times New Roman" w:cs="Times New Roman"/>
          <w:bCs/>
          <w:iCs/>
          <w:sz w:val="28"/>
          <w:szCs w:val="28"/>
        </w:rPr>
        <w:t xml:space="preserve">=0,698; </w:t>
      </w:r>
      <w:r w:rsidRPr="006A7F36">
        <w:rPr>
          <w:rFonts w:ascii="Times New Roman" w:hAnsi="Times New Roman" w:cs="Times New Roman"/>
          <w:bCs/>
          <w:iCs/>
          <w:sz w:val="28"/>
          <w:szCs w:val="28"/>
        </w:rPr>
        <w:t xml:space="preserve">р≤0,01), быстрым принятием решения </w:t>
      </w:r>
      <w:r w:rsidRPr="006A7F36">
        <w:rPr>
          <w:rFonts w:ascii="Times New Roman" w:hAnsi="Times New Roman" w:cs="Times New Roman"/>
          <w:sz w:val="28"/>
          <w:szCs w:val="28"/>
        </w:rPr>
        <w:t>(</w:t>
      </w:r>
      <w:r w:rsidR="001C20E3" w:rsidRPr="001C20E3">
        <w:rPr>
          <w:rFonts w:ascii="Times New Roman" w:hAnsi="Times New Roman" w:cs="Times New Roman"/>
          <w:bCs/>
          <w:iCs/>
          <w:sz w:val="28"/>
          <w:szCs w:val="28"/>
          <w:lang w:val="en-US"/>
        </w:rPr>
        <w:t>r</w:t>
      </w:r>
      <w:r w:rsidR="001C20E3" w:rsidRPr="001C20E3">
        <w:rPr>
          <w:rFonts w:ascii="Times New Roman" w:hAnsi="Times New Roman" w:cs="Times New Roman"/>
          <w:bCs/>
          <w:iCs/>
          <w:sz w:val="28"/>
          <w:szCs w:val="28"/>
        </w:rPr>
        <w:t>=0,719;</w:t>
      </w:r>
      <w:r w:rsidRPr="006A7F36">
        <w:rPr>
          <w:rFonts w:ascii="Times New Roman" w:hAnsi="Times New Roman" w:cs="Times New Roman"/>
          <w:sz w:val="28"/>
          <w:szCs w:val="28"/>
        </w:rPr>
        <w:t xml:space="preserve"> р≤0,01), </w:t>
      </w:r>
      <w:r w:rsidRPr="006A7F36">
        <w:rPr>
          <w:rFonts w:ascii="Times New Roman" w:hAnsi="Times New Roman" w:cs="Times New Roman"/>
          <w:bCs/>
          <w:iCs/>
          <w:sz w:val="28"/>
          <w:szCs w:val="28"/>
        </w:rPr>
        <w:t xml:space="preserve">способностью понимать других </w:t>
      </w:r>
      <w:r w:rsidRPr="006A7F36">
        <w:rPr>
          <w:rFonts w:ascii="Times New Roman" w:hAnsi="Times New Roman" w:cs="Times New Roman"/>
          <w:sz w:val="28"/>
          <w:szCs w:val="28"/>
        </w:rPr>
        <w:t>(</w:t>
      </w:r>
      <w:r w:rsidRPr="006A7F36">
        <w:rPr>
          <w:rFonts w:ascii="Times New Roman" w:hAnsi="Times New Roman" w:cs="Times New Roman"/>
          <w:sz w:val="28"/>
          <w:szCs w:val="28"/>
          <w:lang w:val="en-US"/>
        </w:rPr>
        <w:t>r</w:t>
      </w:r>
      <w:r w:rsidRPr="006A7F36">
        <w:rPr>
          <w:rFonts w:ascii="Times New Roman" w:hAnsi="Times New Roman" w:cs="Times New Roman"/>
          <w:sz w:val="28"/>
          <w:szCs w:val="28"/>
        </w:rPr>
        <w:t xml:space="preserve">=0,418; р≤0,01). С другой стороны, </w:t>
      </w:r>
      <w:r w:rsidRPr="006A7F36">
        <w:rPr>
          <w:rFonts w:ascii="Times New Roman" w:hAnsi="Times New Roman" w:cs="Times New Roman"/>
          <w:bCs/>
          <w:iCs/>
          <w:sz w:val="28"/>
          <w:szCs w:val="28"/>
        </w:rPr>
        <w:t xml:space="preserve">«мягкость, тактичность» связана с мужскими качествами - </w:t>
      </w:r>
      <w:r w:rsidRPr="006A7F36">
        <w:rPr>
          <w:rFonts w:ascii="Times New Roman" w:hAnsi="Times New Roman" w:cs="Times New Roman"/>
          <w:sz w:val="28"/>
          <w:szCs w:val="28"/>
        </w:rPr>
        <w:t>а</w:t>
      </w:r>
      <w:r w:rsidRPr="006A7F36">
        <w:rPr>
          <w:rFonts w:ascii="Times New Roman" w:hAnsi="Times New Roman" w:cs="Times New Roman"/>
          <w:bCs/>
          <w:iCs/>
          <w:sz w:val="28"/>
          <w:szCs w:val="28"/>
        </w:rPr>
        <w:t xml:space="preserve">налитическим, рациональным умом </w:t>
      </w:r>
      <w:bookmarkStart w:id="279" w:name="_Hlk102204364"/>
      <w:r w:rsidRPr="006A7F36">
        <w:rPr>
          <w:rFonts w:ascii="Times New Roman" w:hAnsi="Times New Roman" w:cs="Times New Roman"/>
          <w:sz w:val="28"/>
          <w:szCs w:val="28"/>
        </w:rPr>
        <w:t>(</w:t>
      </w:r>
      <w:r w:rsidR="00966253" w:rsidRPr="00966253">
        <w:rPr>
          <w:rFonts w:ascii="Times New Roman" w:hAnsi="Times New Roman" w:cs="Times New Roman"/>
          <w:sz w:val="28"/>
          <w:szCs w:val="28"/>
          <w:lang w:val="en-US"/>
        </w:rPr>
        <w:t>r</w:t>
      </w:r>
      <w:r w:rsidR="00966253" w:rsidRPr="00966253">
        <w:rPr>
          <w:rFonts w:ascii="Times New Roman" w:hAnsi="Times New Roman" w:cs="Times New Roman"/>
          <w:sz w:val="28"/>
          <w:szCs w:val="28"/>
        </w:rPr>
        <w:t>=0,536;</w:t>
      </w:r>
      <w:r w:rsidRPr="006A7F36">
        <w:rPr>
          <w:rFonts w:ascii="Times New Roman" w:hAnsi="Times New Roman" w:cs="Times New Roman"/>
          <w:sz w:val="28"/>
          <w:szCs w:val="28"/>
        </w:rPr>
        <w:t xml:space="preserve"> р≤0,01), </w:t>
      </w:r>
      <w:bookmarkEnd w:id="279"/>
      <w:r w:rsidRPr="006A7F36">
        <w:rPr>
          <w:rFonts w:ascii="Times New Roman" w:hAnsi="Times New Roman" w:cs="Times New Roman"/>
          <w:sz w:val="28"/>
          <w:szCs w:val="28"/>
        </w:rPr>
        <w:t>н</w:t>
      </w:r>
      <w:r w:rsidRPr="006A7F36">
        <w:rPr>
          <w:rFonts w:ascii="Times New Roman" w:hAnsi="Times New Roman" w:cs="Times New Roman"/>
          <w:bCs/>
          <w:iCs/>
          <w:sz w:val="28"/>
          <w:szCs w:val="28"/>
        </w:rPr>
        <w:t xml:space="preserve">езависимостью в поступках </w:t>
      </w:r>
      <w:r w:rsidRPr="006A7F36">
        <w:rPr>
          <w:rFonts w:ascii="Times New Roman" w:hAnsi="Times New Roman" w:cs="Times New Roman"/>
          <w:sz w:val="28"/>
          <w:szCs w:val="28"/>
        </w:rPr>
        <w:t xml:space="preserve">( </w:t>
      </w:r>
      <w:r w:rsidR="00966253" w:rsidRPr="00966253">
        <w:rPr>
          <w:rFonts w:ascii="Times New Roman" w:hAnsi="Times New Roman" w:cs="Times New Roman"/>
          <w:sz w:val="28"/>
          <w:szCs w:val="28"/>
          <w:lang w:val="en-US"/>
        </w:rPr>
        <w:t>r</w:t>
      </w:r>
      <w:r w:rsidR="00966253" w:rsidRPr="00966253">
        <w:rPr>
          <w:rFonts w:ascii="Times New Roman" w:hAnsi="Times New Roman" w:cs="Times New Roman"/>
          <w:sz w:val="28"/>
          <w:szCs w:val="28"/>
        </w:rPr>
        <w:t xml:space="preserve">=0,300; </w:t>
      </w:r>
      <w:r w:rsidRPr="006A7F36">
        <w:rPr>
          <w:rFonts w:ascii="Times New Roman" w:hAnsi="Times New Roman" w:cs="Times New Roman"/>
          <w:sz w:val="28"/>
          <w:szCs w:val="28"/>
        </w:rPr>
        <w:t>р≤0,01), у</w:t>
      </w:r>
      <w:r w:rsidRPr="006A7F36">
        <w:rPr>
          <w:rFonts w:ascii="Times New Roman" w:hAnsi="Times New Roman" w:cs="Times New Roman"/>
          <w:bCs/>
          <w:iCs/>
          <w:sz w:val="28"/>
          <w:szCs w:val="28"/>
        </w:rPr>
        <w:t xml:space="preserve">мением полагаться на себя </w:t>
      </w:r>
      <w:bookmarkStart w:id="280" w:name="_Hlk101601506"/>
      <w:r w:rsidRPr="006A7F36">
        <w:rPr>
          <w:rFonts w:ascii="Times New Roman" w:hAnsi="Times New Roman" w:cs="Times New Roman"/>
          <w:sz w:val="28"/>
          <w:szCs w:val="28"/>
        </w:rPr>
        <w:t>(</w:t>
      </w:r>
      <w:r w:rsidR="00966253" w:rsidRPr="00966253">
        <w:rPr>
          <w:rFonts w:ascii="Times New Roman" w:hAnsi="Times New Roman" w:cs="Times New Roman"/>
          <w:sz w:val="28"/>
          <w:szCs w:val="28"/>
          <w:lang w:val="en-US"/>
        </w:rPr>
        <w:t>r</w:t>
      </w:r>
      <w:r w:rsidR="00966253" w:rsidRPr="00966253">
        <w:rPr>
          <w:rFonts w:ascii="Times New Roman" w:hAnsi="Times New Roman" w:cs="Times New Roman"/>
          <w:sz w:val="28"/>
          <w:szCs w:val="28"/>
        </w:rPr>
        <w:t xml:space="preserve">=0,633; </w:t>
      </w:r>
      <w:r w:rsidRPr="006A7F36">
        <w:rPr>
          <w:rFonts w:ascii="Times New Roman" w:hAnsi="Times New Roman" w:cs="Times New Roman"/>
          <w:sz w:val="28"/>
          <w:szCs w:val="28"/>
        </w:rPr>
        <w:t xml:space="preserve">р≤0,01) и </w:t>
      </w:r>
      <w:bookmarkEnd w:id="280"/>
      <w:r w:rsidRPr="006A7F36">
        <w:rPr>
          <w:rFonts w:ascii="Times New Roman" w:hAnsi="Times New Roman" w:cs="Times New Roman"/>
          <w:sz w:val="28"/>
          <w:szCs w:val="28"/>
        </w:rPr>
        <w:t>с</w:t>
      </w:r>
      <w:r w:rsidRPr="006A7F36">
        <w:rPr>
          <w:rFonts w:ascii="Times New Roman" w:hAnsi="Times New Roman" w:cs="Times New Roman"/>
          <w:bCs/>
          <w:iCs/>
          <w:sz w:val="28"/>
          <w:szCs w:val="28"/>
        </w:rPr>
        <w:t xml:space="preserve">тремлением к профессионализму </w:t>
      </w:r>
      <w:r w:rsidRPr="006A7F36">
        <w:rPr>
          <w:rFonts w:ascii="Times New Roman" w:hAnsi="Times New Roman" w:cs="Times New Roman"/>
          <w:sz w:val="28"/>
          <w:szCs w:val="28"/>
        </w:rPr>
        <w:t>(</w:t>
      </w:r>
      <w:r w:rsidR="00966253" w:rsidRPr="00966253">
        <w:rPr>
          <w:rFonts w:ascii="Times New Roman" w:hAnsi="Times New Roman" w:cs="Times New Roman"/>
          <w:sz w:val="28"/>
          <w:szCs w:val="28"/>
          <w:lang w:val="en-US"/>
        </w:rPr>
        <w:t>r</w:t>
      </w:r>
      <w:r w:rsidR="00966253" w:rsidRPr="00966253">
        <w:rPr>
          <w:rFonts w:ascii="Times New Roman" w:hAnsi="Times New Roman" w:cs="Times New Roman"/>
          <w:sz w:val="28"/>
          <w:szCs w:val="28"/>
        </w:rPr>
        <w:t xml:space="preserve">=0,576; </w:t>
      </w:r>
      <w:r w:rsidRPr="006A7F36">
        <w:rPr>
          <w:rFonts w:ascii="Times New Roman" w:hAnsi="Times New Roman" w:cs="Times New Roman"/>
          <w:sz w:val="28"/>
          <w:szCs w:val="28"/>
        </w:rPr>
        <w:t>р</w:t>
      </w:r>
      <w:r w:rsidR="00133AE7">
        <w:rPr>
          <w:rFonts w:ascii="Times New Roman" w:hAnsi="Times New Roman" w:cs="Times New Roman"/>
          <w:sz w:val="28"/>
          <w:szCs w:val="28"/>
        </w:rPr>
        <w:t>≤</w:t>
      </w:r>
      <w:r w:rsidRPr="006A7F36">
        <w:rPr>
          <w:rFonts w:ascii="Times New Roman" w:hAnsi="Times New Roman" w:cs="Times New Roman"/>
          <w:sz w:val="28"/>
          <w:szCs w:val="28"/>
        </w:rPr>
        <w:t xml:space="preserve">0,01). </w:t>
      </w:r>
      <w:r w:rsidRPr="006A7F36">
        <w:rPr>
          <w:rFonts w:ascii="Times New Roman" w:hAnsi="Times New Roman" w:cs="Times New Roman"/>
          <w:bCs/>
          <w:iCs/>
          <w:sz w:val="28"/>
          <w:szCs w:val="28"/>
        </w:rPr>
        <w:t xml:space="preserve">Изменяющиеся условия постиндустриального  общества приводят современных юношей к осознанию того, что сегодня для того, чтобы </w:t>
      </w:r>
      <w:r w:rsidR="000F67BA">
        <w:rPr>
          <w:rFonts w:ascii="Times New Roman" w:hAnsi="Times New Roman" w:cs="Times New Roman"/>
          <w:bCs/>
          <w:iCs/>
          <w:sz w:val="28"/>
          <w:szCs w:val="28"/>
        </w:rPr>
        <w:t xml:space="preserve">адаптироваться, </w:t>
      </w:r>
      <w:r w:rsidRPr="006A7F36">
        <w:rPr>
          <w:rFonts w:ascii="Times New Roman" w:hAnsi="Times New Roman" w:cs="Times New Roman"/>
          <w:bCs/>
          <w:iCs/>
          <w:sz w:val="28"/>
          <w:szCs w:val="28"/>
        </w:rPr>
        <w:t>быть успешным не</w:t>
      </w:r>
      <w:r w:rsidR="000F67BA">
        <w:rPr>
          <w:rFonts w:ascii="Times New Roman" w:hAnsi="Times New Roman" w:cs="Times New Roman"/>
          <w:bCs/>
          <w:iCs/>
          <w:sz w:val="28"/>
          <w:szCs w:val="28"/>
        </w:rPr>
        <w:t>возможно</w:t>
      </w:r>
      <w:r w:rsidRPr="006A7F36">
        <w:rPr>
          <w:rFonts w:ascii="Times New Roman" w:hAnsi="Times New Roman" w:cs="Times New Roman"/>
          <w:bCs/>
          <w:iCs/>
          <w:sz w:val="28"/>
          <w:szCs w:val="28"/>
        </w:rPr>
        <w:t xml:space="preserve"> опираться только на силу и власть. Они требуют от юношей актуализации, «наращиванию» у себя качеств коммуникативной гибкости, ума, социального интеллекта.</w:t>
      </w:r>
    </w:p>
    <w:bookmarkEnd w:id="278"/>
    <w:p w14:paraId="6B66111A" w14:textId="7FE10E60" w:rsidR="006A7F36" w:rsidRDefault="006A7F36" w:rsidP="008C6AF5">
      <w:pPr>
        <w:spacing w:after="0" w:line="240" w:lineRule="auto"/>
        <w:ind w:firstLine="709"/>
        <w:jc w:val="both"/>
        <w:rPr>
          <w:rFonts w:ascii="Times New Roman" w:hAnsi="Times New Roman" w:cs="Times New Roman"/>
          <w:sz w:val="28"/>
          <w:szCs w:val="28"/>
        </w:rPr>
      </w:pPr>
      <w:r w:rsidRPr="006A7F36">
        <w:rPr>
          <w:rFonts w:ascii="Times New Roman" w:hAnsi="Times New Roman" w:cs="Times New Roman"/>
          <w:sz w:val="28"/>
          <w:szCs w:val="28"/>
        </w:rPr>
        <w:t xml:space="preserve">Содержание третьего фактора воспроизводит структуру, которая соответствует андрогинному типу. Он характеризуется сочетанием выраженных женских и мужских качеств и является наименее распространенным среди юношей (таблица </w:t>
      </w:r>
      <w:r w:rsidR="00415E57">
        <w:rPr>
          <w:rFonts w:ascii="Times New Roman" w:hAnsi="Times New Roman" w:cs="Times New Roman"/>
          <w:sz w:val="28"/>
          <w:szCs w:val="28"/>
        </w:rPr>
        <w:t>6</w:t>
      </w:r>
      <w:r w:rsidRPr="006A7F36">
        <w:rPr>
          <w:rFonts w:ascii="Times New Roman" w:hAnsi="Times New Roman" w:cs="Times New Roman"/>
          <w:sz w:val="28"/>
          <w:szCs w:val="28"/>
        </w:rPr>
        <w:t xml:space="preserve">). </w:t>
      </w:r>
    </w:p>
    <w:p w14:paraId="736497D0" w14:textId="77777777" w:rsidR="00B144F0" w:rsidRDefault="00B144F0" w:rsidP="008C6AF5">
      <w:pPr>
        <w:spacing w:after="0" w:line="240" w:lineRule="auto"/>
        <w:ind w:firstLine="709"/>
        <w:rPr>
          <w:rFonts w:ascii="Times New Roman" w:hAnsi="Times New Roman" w:cs="Times New Roman"/>
          <w:sz w:val="28"/>
          <w:szCs w:val="28"/>
        </w:rPr>
      </w:pPr>
    </w:p>
    <w:p w14:paraId="7FE00EDB" w14:textId="660FDD89" w:rsidR="00BE45AF" w:rsidRPr="00BE45AF" w:rsidRDefault="006A7F36" w:rsidP="00BE45AF">
      <w:pPr>
        <w:spacing w:after="0" w:line="240" w:lineRule="auto"/>
        <w:jc w:val="center"/>
        <w:rPr>
          <w:rFonts w:ascii="Times New Roman" w:hAnsi="Times New Roman" w:cs="Times New Roman"/>
          <w:i/>
          <w:iCs/>
          <w:sz w:val="24"/>
          <w:szCs w:val="24"/>
          <w:lang w:val="kk-KZ"/>
        </w:rPr>
      </w:pPr>
      <w:r w:rsidRPr="006A7F36">
        <w:rPr>
          <w:rFonts w:ascii="Times New Roman" w:hAnsi="Times New Roman" w:cs="Times New Roman"/>
          <w:sz w:val="28"/>
          <w:szCs w:val="28"/>
        </w:rPr>
        <w:t xml:space="preserve">Таблица </w:t>
      </w:r>
      <w:r w:rsidR="00966C0B">
        <w:rPr>
          <w:rFonts w:ascii="Times New Roman" w:hAnsi="Times New Roman" w:cs="Times New Roman"/>
          <w:sz w:val="28"/>
          <w:szCs w:val="28"/>
        </w:rPr>
        <w:t>6</w:t>
      </w:r>
      <w:r w:rsidRPr="006A7F36">
        <w:rPr>
          <w:rFonts w:ascii="Times New Roman" w:hAnsi="Times New Roman" w:cs="Times New Roman"/>
          <w:sz w:val="28"/>
          <w:szCs w:val="28"/>
        </w:rPr>
        <w:t xml:space="preserve"> </w:t>
      </w:r>
      <w:r w:rsidR="008C6AF5">
        <w:rPr>
          <w:rFonts w:ascii="Times New Roman" w:hAnsi="Times New Roman" w:cs="Times New Roman"/>
          <w:sz w:val="28"/>
          <w:szCs w:val="28"/>
        </w:rPr>
        <w:t>–</w:t>
      </w:r>
      <w:r w:rsidR="00966C0B">
        <w:rPr>
          <w:rFonts w:ascii="Times New Roman" w:hAnsi="Times New Roman" w:cs="Times New Roman"/>
          <w:sz w:val="28"/>
          <w:szCs w:val="28"/>
        </w:rPr>
        <w:t xml:space="preserve"> </w:t>
      </w:r>
      <w:r w:rsidRPr="006A7F36">
        <w:rPr>
          <w:rFonts w:ascii="Times New Roman" w:hAnsi="Times New Roman" w:cs="Times New Roman"/>
          <w:sz w:val="28"/>
          <w:szCs w:val="28"/>
        </w:rPr>
        <w:t>Структура фактора «Андрогинный тип»</w:t>
      </w:r>
      <w:r w:rsidR="005B2AE8">
        <w:rPr>
          <w:rFonts w:ascii="Times New Roman" w:hAnsi="Times New Roman" w:cs="Times New Roman"/>
          <w:sz w:val="28"/>
          <w:szCs w:val="28"/>
        </w:rPr>
        <w:t xml:space="preserve"> (юноши)</w:t>
      </w:r>
      <w:r w:rsidR="00BE45AF">
        <w:rPr>
          <w:rFonts w:ascii="Times New Roman" w:hAnsi="Times New Roman" w:cs="Times New Roman"/>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60678A31" w14:textId="77777777" w:rsidR="008C6AF5" w:rsidRPr="008C6AF5" w:rsidRDefault="008C6AF5" w:rsidP="008C6AF5">
      <w:pPr>
        <w:spacing w:after="0" w:line="240" w:lineRule="auto"/>
        <w:rPr>
          <w:rFonts w:ascii="Times New Roman" w:hAnsi="Times New Roman" w:cs="Times New Roman"/>
          <w:sz w:val="16"/>
          <w:szCs w:val="16"/>
        </w:rPr>
      </w:pPr>
    </w:p>
    <w:tbl>
      <w:tblPr>
        <w:tblStyle w:val="a3"/>
        <w:tblW w:w="9478" w:type="dxa"/>
        <w:jc w:val="center"/>
        <w:tblLook w:val="04A0" w:firstRow="1" w:lastRow="0" w:firstColumn="1" w:lastColumn="0" w:noHBand="0" w:noVBand="1"/>
      </w:tblPr>
      <w:tblGrid>
        <w:gridCol w:w="3056"/>
        <w:gridCol w:w="1563"/>
        <w:gridCol w:w="3296"/>
        <w:gridCol w:w="1563"/>
      </w:tblGrid>
      <w:tr w:rsidR="006A7F36" w:rsidRPr="00B144F0" w14:paraId="53DECF3F" w14:textId="77777777" w:rsidTr="008C6AF5">
        <w:trPr>
          <w:jc w:val="center"/>
        </w:trPr>
        <w:tc>
          <w:tcPr>
            <w:tcW w:w="3056" w:type="dxa"/>
            <w:vAlign w:val="center"/>
          </w:tcPr>
          <w:p w14:paraId="4F4D782C" w14:textId="77777777" w:rsidR="006A7F36" w:rsidRPr="00B144F0" w:rsidRDefault="006A7F36" w:rsidP="008C6AF5">
            <w:pPr>
              <w:jc w:val="center"/>
              <w:rPr>
                <w:rFonts w:ascii="Times New Roman" w:hAnsi="Times New Roman" w:cs="Times New Roman"/>
                <w:sz w:val="24"/>
                <w:szCs w:val="24"/>
              </w:rPr>
            </w:pPr>
            <w:r w:rsidRPr="00B144F0">
              <w:rPr>
                <w:rFonts w:ascii="Times New Roman" w:hAnsi="Times New Roman" w:cs="Times New Roman"/>
                <w:sz w:val="24"/>
                <w:szCs w:val="24"/>
              </w:rPr>
              <w:t>Шкалы – качества</w:t>
            </w:r>
          </w:p>
        </w:tc>
        <w:tc>
          <w:tcPr>
            <w:tcW w:w="1563" w:type="dxa"/>
            <w:vAlign w:val="center"/>
          </w:tcPr>
          <w:p w14:paraId="6A0807CC" w14:textId="77777777" w:rsidR="006A7F36" w:rsidRPr="00B144F0" w:rsidRDefault="006A7F36" w:rsidP="008C6AF5">
            <w:pPr>
              <w:jc w:val="center"/>
              <w:rPr>
                <w:rFonts w:ascii="Times New Roman" w:hAnsi="Times New Roman" w:cs="Times New Roman"/>
                <w:sz w:val="24"/>
                <w:szCs w:val="24"/>
              </w:rPr>
            </w:pPr>
            <w:r w:rsidRPr="00B144F0">
              <w:rPr>
                <w:rFonts w:ascii="Times New Roman" w:hAnsi="Times New Roman" w:cs="Times New Roman"/>
                <w:sz w:val="24"/>
                <w:szCs w:val="24"/>
              </w:rPr>
              <w:t>Факторные нагрузки</w:t>
            </w:r>
          </w:p>
        </w:tc>
        <w:tc>
          <w:tcPr>
            <w:tcW w:w="3296" w:type="dxa"/>
            <w:vAlign w:val="center"/>
          </w:tcPr>
          <w:p w14:paraId="512018D1" w14:textId="69A9AA39" w:rsidR="006A7F36" w:rsidRPr="00B144F0" w:rsidRDefault="006A7F36" w:rsidP="008C6AF5">
            <w:pPr>
              <w:jc w:val="center"/>
              <w:rPr>
                <w:rFonts w:ascii="Times New Roman" w:hAnsi="Times New Roman" w:cs="Times New Roman"/>
                <w:sz w:val="24"/>
                <w:szCs w:val="24"/>
              </w:rPr>
            </w:pPr>
            <w:r w:rsidRPr="00B144F0">
              <w:rPr>
                <w:rFonts w:ascii="Times New Roman" w:hAnsi="Times New Roman" w:cs="Times New Roman"/>
                <w:sz w:val="24"/>
                <w:szCs w:val="24"/>
              </w:rPr>
              <w:t xml:space="preserve">Шкалы </w:t>
            </w:r>
            <w:r w:rsidR="00415E57" w:rsidRPr="00B144F0">
              <w:rPr>
                <w:rFonts w:ascii="Times New Roman" w:hAnsi="Times New Roman" w:cs="Times New Roman"/>
                <w:sz w:val="24"/>
                <w:szCs w:val="24"/>
              </w:rPr>
              <w:t>–</w:t>
            </w:r>
            <w:r w:rsidRPr="00B144F0">
              <w:rPr>
                <w:rFonts w:ascii="Times New Roman" w:hAnsi="Times New Roman" w:cs="Times New Roman"/>
                <w:sz w:val="24"/>
                <w:szCs w:val="24"/>
              </w:rPr>
              <w:t xml:space="preserve"> качества</w:t>
            </w:r>
          </w:p>
        </w:tc>
        <w:tc>
          <w:tcPr>
            <w:tcW w:w="1563" w:type="dxa"/>
            <w:vAlign w:val="center"/>
          </w:tcPr>
          <w:p w14:paraId="5764DF7E" w14:textId="77777777" w:rsidR="006A7F36" w:rsidRPr="00B144F0" w:rsidRDefault="006A7F36" w:rsidP="008C6AF5">
            <w:pPr>
              <w:jc w:val="center"/>
              <w:rPr>
                <w:rFonts w:ascii="Times New Roman" w:hAnsi="Times New Roman" w:cs="Times New Roman"/>
                <w:b/>
                <w:bCs/>
                <w:sz w:val="24"/>
                <w:szCs w:val="24"/>
              </w:rPr>
            </w:pPr>
            <w:r w:rsidRPr="00B144F0">
              <w:rPr>
                <w:rFonts w:ascii="Times New Roman" w:hAnsi="Times New Roman" w:cs="Times New Roman"/>
                <w:sz w:val="24"/>
                <w:szCs w:val="24"/>
              </w:rPr>
              <w:t>Факторные нагрузки</w:t>
            </w:r>
          </w:p>
        </w:tc>
      </w:tr>
      <w:tr w:rsidR="006A7F36" w:rsidRPr="00B144F0" w14:paraId="4AF1BD95" w14:textId="77777777" w:rsidTr="008C6AF5">
        <w:trPr>
          <w:jc w:val="center"/>
        </w:trPr>
        <w:tc>
          <w:tcPr>
            <w:tcW w:w="3056" w:type="dxa"/>
            <w:shd w:val="clear" w:color="auto" w:fill="auto"/>
          </w:tcPr>
          <w:p w14:paraId="25C18200"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Объективность, справедливость</w:t>
            </w:r>
          </w:p>
        </w:tc>
        <w:tc>
          <w:tcPr>
            <w:tcW w:w="1563" w:type="dxa"/>
            <w:shd w:val="clear" w:color="auto" w:fill="auto"/>
            <w:vAlign w:val="center"/>
          </w:tcPr>
          <w:p w14:paraId="0BA4F2E0"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,827</w:t>
            </w:r>
          </w:p>
        </w:tc>
        <w:tc>
          <w:tcPr>
            <w:tcW w:w="3296" w:type="dxa"/>
            <w:shd w:val="clear" w:color="auto" w:fill="auto"/>
          </w:tcPr>
          <w:p w14:paraId="520629AE"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Умение полагаться только на себя</w:t>
            </w:r>
          </w:p>
        </w:tc>
        <w:tc>
          <w:tcPr>
            <w:tcW w:w="1563" w:type="dxa"/>
            <w:shd w:val="clear" w:color="auto" w:fill="auto"/>
            <w:vAlign w:val="center"/>
          </w:tcPr>
          <w:p w14:paraId="5179DBCA"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,247</w:t>
            </w:r>
          </w:p>
        </w:tc>
      </w:tr>
      <w:tr w:rsidR="006A7F36" w:rsidRPr="00B144F0" w14:paraId="18ADC697" w14:textId="77777777" w:rsidTr="008C6AF5">
        <w:trPr>
          <w:jc w:val="center"/>
        </w:trPr>
        <w:tc>
          <w:tcPr>
            <w:tcW w:w="3056" w:type="dxa"/>
            <w:shd w:val="clear" w:color="auto" w:fill="auto"/>
            <w:vAlign w:val="center"/>
          </w:tcPr>
          <w:p w14:paraId="3702D7DE" w14:textId="203CBAA9" w:rsidR="006A7F36" w:rsidRPr="00B144F0" w:rsidRDefault="006A7F36" w:rsidP="005538B7">
            <w:pPr>
              <w:rPr>
                <w:rFonts w:ascii="Times New Roman" w:hAnsi="Times New Roman" w:cs="Times New Roman"/>
                <w:b/>
                <w:bCs/>
                <w:sz w:val="24"/>
                <w:szCs w:val="24"/>
              </w:rPr>
            </w:pPr>
            <w:bookmarkStart w:id="281" w:name="_Hlk102202999"/>
            <w:r w:rsidRPr="00B144F0">
              <w:rPr>
                <w:rFonts w:ascii="Times New Roman" w:hAnsi="Times New Roman" w:cs="Times New Roman"/>
                <w:sz w:val="24"/>
                <w:szCs w:val="24"/>
              </w:rPr>
              <w:t>Умение уступать</w:t>
            </w:r>
            <w:bookmarkEnd w:id="281"/>
          </w:p>
        </w:tc>
        <w:tc>
          <w:tcPr>
            <w:tcW w:w="1563" w:type="dxa"/>
            <w:shd w:val="clear" w:color="auto" w:fill="auto"/>
            <w:vAlign w:val="center"/>
          </w:tcPr>
          <w:p w14:paraId="03203838"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,699</w:t>
            </w:r>
          </w:p>
        </w:tc>
        <w:tc>
          <w:tcPr>
            <w:tcW w:w="3296" w:type="dxa"/>
            <w:shd w:val="clear" w:color="auto" w:fill="auto"/>
          </w:tcPr>
          <w:p w14:paraId="06196449"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Умение производить впечатление</w:t>
            </w:r>
          </w:p>
        </w:tc>
        <w:tc>
          <w:tcPr>
            <w:tcW w:w="1563" w:type="dxa"/>
            <w:shd w:val="clear" w:color="auto" w:fill="auto"/>
            <w:vAlign w:val="center"/>
          </w:tcPr>
          <w:p w14:paraId="1728F0E2"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-,247</w:t>
            </w:r>
          </w:p>
        </w:tc>
      </w:tr>
      <w:tr w:rsidR="006A7F36" w:rsidRPr="00B144F0" w14:paraId="58A6E541" w14:textId="77777777" w:rsidTr="008C6AF5">
        <w:trPr>
          <w:jc w:val="center"/>
        </w:trPr>
        <w:tc>
          <w:tcPr>
            <w:tcW w:w="3056" w:type="dxa"/>
            <w:shd w:val="clear" w:color="auto" w:fill="auto"/>
          </w:tcPr>
          <w:p w14:paraId="5DA857CC" w14:textId="77777777" w:rsidR="006A7F36" w:rsidRPr="00B144F0" w:rsidRDefault="006A7F36" w:rsidP="005538B7">
            <w:pPr>
              <w:rPr>
                <w:rFonts w:ascii="Times New Roman" w:hAnsi="Times New Roman" w:cs="Times New Roman"/>
                <w:b/>
                <w:bCs/>
                <w:sz w:val="24"/>
                <w:szCs w:val="24"/>
              </w:rPr>
            </w:pPr>
            <w:bookmarkStart w:id="282" w:name="_Hlk102203251"/>
            <w:r w:rsidRPr="00B144F0">
              <w:rPr>
                <w:rFonts w:ascii="Times New Roman" w:hAnsi="Times New Roman" w:cs="Times New Roman"/>
                <w:sz w:val="24"/>
                <w:szCs w:val="24"/>
              </w:rPr>
              <w:t>Инициативность</w:t>
            </w:r>
            <w:bookmarkEnd w:id="282"/>
          </w:p>
        </w:tc>
        <w:tc>
          <w:tcPr>
            <w:tcW w:w="1563" w:type="dxa"/>
            <w:shd w:val="clear" w:color="auto" w:fill="auto"/>
            <w:vAlign w:val="center"/>
          </w:tcPr>
          <w:p w14:paraId="1E3D1380"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-,478</w:t>
            </w:r>
          </w:p>
        </w:tc>
        <w:tc>
          <w:tcPr>
            <w:tcW w:w="3296" w:type="dxa"/>
            <w:shd w:val="clear" w:color="auto" w:fill="auto"/>
          </w:tcPr>
          <w:p w14:paraId="2821E454" w14:textId="77777777" w:rsidR="006A7F36" w:rsidRPr="00B144F0" w:rsidRDefault="006A7F36" w:rsidP="005538B7">
            <w:pPr>
              <w:rPr>
                <w:rFonts w:ascii="Times New Roman" w:hAnsi="Times New Roman" w:cs="Times New Roman"/>
                <w:b/>
                <w:bCs/>
                <w:sz w:val="24"/>
                <w:szCs w:val="24"/>
              </w:rPr>
            </w:pPr>
            <w:bookmarkStart w:id="283" w:name="_Hlk102203532"/>
            <w:r w:rsidRPr="00B144F0">
              <w:rPr>
                <w:rFonts w:ascii="Times New Roman" w:hAnsi="Times New Roman" w:cs="Times New Roman"/>
                <w:sz w:val="24"/>
                <w:szCs w:val="24"/>
              </w:rPr>
              <w:t>Властность, доминирование</w:t>
            </w:r>
            <w:bookmarkEnd w:id="283"/>
          </w:p>
        </w:tc>
        <w:tc>
          <w:tcPr>
            <w:tcW w:w="1563" w:type="dxa"/>
            <w:shd w:val="clear" w:color="auto" w:fill="auto"/>
            <w:vAlign w:val="center"/>
          </w:tcPr>
          <w:p w14:paraId="3741214A"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-,209</w:t>
            </w:r>
          </w:p>
        </w:tc>
      </w:tr>
      <w:tr w:rsidR="006A7F36" w:rsidRPr="00B144F0" w14:paraId="1E173CB8" w14:textId="77777777" w:rsidTr="008C6AF5">
        <w:trPr>
          <w:jc w:val="center"/>
        </w:trPr>
        <w:tc>
          <w:tcPr>
            <w:tcW w:w="3056" w:type="dxa"/>
            <w:shd w:val="clear" w:color="auto" w:fill="auto"/>
          </w:tcPr>
          <w:p w14:paraId="15B5D27F"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Красота</w:t>
            </w:r>
          </w:p>
        </w:tc>
        <w:tc>
          <w:tcPr>
            <w:tcW w:w="1563" w:type="dxa"/>
            <w:shd w:val="clear" w:color="auto" w:fill="auto"/>
            <w:vAlign w:val="center"/>
          </w:tcPr>
          <w:p w14:paraId="7B590A7B"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-,462</w:t>
            </w:r>
          </w:p>
        </w:tc>
        <w:tc>
          <w:tcPr>
            <w:tcW w:w="3296" w:type="dxa"/>
            <w:shd w:val="clear" w:color="auto" w:fill="auto"/>
          </w:tcPr>
          <w:p w14:paraId="21F4014E"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Мягкость, тактичность</w:t>
            </w:r>
          </w:p>
        </w:tc>
        <w:tc>
          <w:tcPr>
            <w:tcW w:w="1563" w:type="dxa"/>
            <w:shd w:val="clear" w:color="auto" w:fill="auto"/>
            <w:vAlign w:val="center"/>
          </w:tcPr>
          <w:p w14:paraId="28E2C11D"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,204</w:t>
            </w:r>
          </w:p>
        </w:tc>
      </w:tr>
      <w:tr w:rsidR="006A7F36" w:rsidRPr="00B144F0" w14:paraId="3F03F42E" w14:textId="77777777" w:rsidTr="008C6AF5">
        <w:trPr>
          <w:jc w:val="center"/>
        </w:trPr>
        <w:tc>
          <w:tcPr>
            <w:tcW w:w="3056" w:type="dxa"/>
            <w:shd w:val="clear" w:color="auto" w:fill="auto"/>
          </w:tcPr>
          <w:p w14:paraId="7C8127BF" w14:textId="77777777" w:rsidR="006A7F36" w:rsidRPr="00B144F0" w:rsidRDefault="006A7F36" w:rsidP="005538B7">
            <w:pPr>
              <w:rPr>
                <w:rFonts w:ascii="Times New Roman" w:hAnsi="Times New Roman" w:cs="Times New Roman"/>
                <w:b/>
                <w:bCs/>
                <w:sz w:val="24"/>
                <w:szCs w:val="24"/>
              </w:rPr>
            </w:pPr>
            <w:bookmarkStart w:id="284" w:name="_Hlk102203287"/>
            <w:r w:rsidRPr="00B144F0">
              <w:rPr>
                <w:rFonts w:ascii="Times New Roman" w:hAnsi="Times New Roman" w:cs="Times New Roman"/>
                <w:sz w:val="24"/>
                <w:szCs w:val="24"/>
              </w:rPr>
              <w:t>Аналитический рациональный ум</w:t>
            </w:r>
            <w:bookmarkEnd w:id="284"/>
          </w:p>
        </w:tc>
        <w:tc>
          <w:tcPr>
            <w:tcW w:w="1563" w:type="dxa"/>
            <w:shd w:val="clear" w:color="auto" w:fill="auto"/>
            <w:vAlign w:val="center"/>
          </w:tcPr>
          <w:p w14:paraId="01DEC07A"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,406</w:t>
            </w:r>
          </w:p>
        </w:tc>
        <w:tc>
          <w:tcPr>
            <w:tcW w:w="3296" w:type="dxa"/>
            <w:shd w:val="clear" w:color="auto" w:fill="auto"/>
            <w:vAlign w:val="center"/>
          </w:tcPr>
          <w:p w14:paraId="598AC5FC"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Нежность</w:t>
            </w:r>
          </w:p>
        </w:tc>
        <w:tc>
          <w:tcPr>
            <w:tcW w:w="1563" w:type="dxa"/>
            <w:shd w:val="clear" w:color="auto" w:fill="auto"/>
            <w:vAlign w:val="center"/>
          </w:tcPr>
          <w:p w14:paraId="3BDA4132"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,195</w:t>
            </w:r>
          </w:p>
        </w:tc>
      </w:tr>
      <w:tr w:rsidR="006A7F36" w:rsidRPr="00B144F0" w14:paraId="473BA2F6" w14:textId="77777777" w:rsidTr="008C6AF5">
        <w:trPr>
          <w:jc w:val="center"/>
        </w:trPr>
        <w:tc>
          <w:tcPr>
            <w:tcW w:w="3056" w:type="dxa"/>
            <w:shd w:val="clear" w:color="auto" w:fill="auto"/>
            <w:vAlign w:val="center"/>
          </w:tcPr>
          <w:p w14:paraId="15BB5A76" w14:textId="77777777" w:rsidR="006A7F36" w:rsidRPr="00B144F0" w:rsidRDefault="006A7F36" w:rsidP="005538B7">
            <w:pPr>
              <w:rPr>
                <w:rFonts w:ascii="Times New Roman" w:hAnsi="Times New Roman" w:cs="Times New Roman"/>
                <w:b/>
                <w:bCs/>
                <w:sz w:val="24"/>
                <w:szCs w:val="24"/>
              </w:rPr>
            </w:pPr>
            <w:bookmarkStart w:id="285" w:name="_Hlk102203361"/>
            <w:r w:rsidRPr="00B144F0">
              <w:rPr>
                <w:rFonts w:ascii="Times New Roman" w:hAnsi="Times New Roman" w:cs="Times New Roman"/>
                <w:sz w:val="24"/>
                <w:szCs w:val="24"/>
              </w:rPr>
              <w:t>Твердость характера</w:t>
            </w:r>
          </w:p>
        </w:tc>
        <w:tc>
          <w:tcPr>
            <w:tcW w:w="1563" w:type="dxa"/>
            <w:shd w:val="clear" w:color="auto" w:fill="auto"/>
            <w:vAlign w:val="center"/>
          </w:tcPr>
          <w:p w14:paraId="4F8A1ADC"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,386</w:t>
            </w:r>
          </w:p>
        </w:tc>
        <w:tc>
          <w:tcPr>
            <w:tcW w:w="3296" w:type="dxa"/>
            <w:shd w:val="clear" w:color="auto" w:fill="auto"/>
          </w:tcPr>
          <w:p w14:paraId="00355A65"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Способность понимать других</w:t>
            </w:r>
          </w:p>
        </w:tc>
        <w:tc>
          <w:tcPr>
            <w:tcW w:w="1563" w:type="dxa"/>
            <w:shd w:val="clear" w:color="auto" w:fill="auto"/>
            <w:vAlign w:val="center"/>
          </w:tcPr>
          <w:p w14:paraId="19D97A75"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-,191</w:t>
            </w:r>
          </w:p>
        </w:tc>
      </w:tr>
      <w:tr w:rsidR="006A7F36" w:rsidRPr="00B144F0" w14:paraId="4F024D3C" w14:textId="77777777" w:rsidTr="008C6AF5">
        <w:trPr>
          <w:jc w:val="center"/>
        </w:trPr>
        <w:tc>
          <w:tcPr>
            <w:tcW w:w="3056" w:type="dxa"/>
            <w:shd w:val="clear" w:color="auto" w:fill="auto"/>
          </w:tcPr>
          <w:p w14:paraId="55E79203"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Заботливость о людях</w:t>
            </w:r>
          </w:p>
        </w:tc>
        <w:tc>
          <w:tcPr>
            <w:tcW w:w="1563" w:type="dxa"/>
            <w:shd w:val="clear" w:color="auto" w:fill="auto"/>
            <w:vAlign w:val="center"/>
          </w:tcPr>
          <w:p w14:paraId="2FD9568E"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,363</w:t>
            </w:r>
          </w:p>
        </w:tc>
        <w:tc>
          <w:tcPr>
            <w:tcW w:w="3296" w:type="dxa"/>
            <w:shd w:val="clear" w:color="auto" w:fill="auto"/>
          </w:tcPr>
          <w:p w14:paraId="3FDA5AC8"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Теплота, сердечность</w:t>
            </w:r>
          </w:p>
        </w:tc>
        <w:tc>
          <w:tcPr>
            <w:tcW w:w="1563" w:type="dxa"/>
            <w:shd w:val="clear" w:color="auto" w:fill="auto"/>
            <w:vAlign w:val="center"/>
          </w:tcPr>
          <w:p w14:paraId="36D9724A"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-,185</w:t>
            </w:r>
          </w:p>
        </w:tc>
      </w:tr>
      <w:tr w:rsidR="006A7F36" w:rsidRPr="00B144F0" w14:paraId="7800C31D" w14:textId="77777777" w:rsidTr="008C6AF5">
        <w:trPr>
          <w:jc w:val="center"/>
        </w:trPr>
        <w:tc>
          <w:tcPr>
            <w:tcW w:w="3056" w:type="dxa"/>
            <w:shd w:val="clear" w:color="auto" w:fill="auto"/>
          </w:tcPr>
          <w:p w14:paraId="2659D429"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Обладание духом соревнования</w:t>
            </w:r>
          </w:p>
        </w:tc>
        <w:tc>
          <w:tcPr>
            <w:tcW w:w="1563" w:type="dxa"/>
            <w:shd w:val="clear" w:color="auto" w:fill="auto"/>
            <w:vAlign w:val="center"/>
          </w:tcPr>
          <w:p w14:paraId="5F2CE8CF"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,360</w:t>
            </w:r>
          </w:p>
        </w:tc>
        <w:tc>
          <w:tcPr>
            <w:tcW w:w="3296" w:type="dxa"/>
            <w:shd w:val="clear" w:color="auto" w:fill="auto"/>
            <w:vAlign w:val="center"/>
          </w:tcPr>
          <w:p w14:paraId="58EC24B7"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Склонность к риску</w:t>
            </w:r>
          </w:p>
        </w:tc>
        <w:tc>
          <w:tcPr>
            <w:tcW w:w="1563" w:type="dxa"/>
            <w:shd w:val="clear" w:color="auto" w:fill="auto"/>
            <w:vAlign w:val="center"/>
          </w:tcPr>
          <w:p w14:paraId="76496050"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-,160</w:t>
            </w:r>
          </w:p>
        </w:tc>
      </w:tr>
      <w:tr w:rsidR="006A7F36" w:rsidRPr="00B144F0" w14:paraId="1E03858E" w14:textId="77777777" w:rsidTr="008C6AF5">
        <w:trPr>
          <w:jc w:val="center"/>
        </w:trPr>
        <w:tc>
          <w:tcPr>
            <w:tcW w:w="3056" w:type="dxa"/>
            <w:shd w:val="clear" w:color="auto" w:fill="auto"/>
          </w:tcPr>
          <w:p w14:paraId="504A18A9"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Амбициозность, быть лучше всех</w:t>
            </w:r>
          </w:p>
        </w:tc>
        <w:tc>
          <w:tcPr>
            <w:tcW w:w="1563" w:type="dxa"/>
            <w:shd w:val="clear" w:color="auto" w:fill="auto"/>
            <w:vAlign w:val="center"/>
          </w:tcPr>
          <w:p w14:paraId="45A0DF3D"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,322</w:t>
            </w:r>
          </w:p>
        </w:tc>
        <w:tc>
          <w:tcPr>
            <w:tcW w:w="3296" w:type="dxa"/>
            <w:shd w:val="clear" w:color="auto" w:fill="auto"/>
          </w:tcPr>
          <w:p w14:paraId="47A10AD1"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Независимость в поступках</w:t>
            </w:r>
          </w:p>
        </w:tc>
        <w:tc>
          <w:tcPr>
            <w:tcW w:w="1563" w:type="dxa"/>
            <w:shd w:val="clear" w:color="auto" w:fill="auto"/>
            <w:vAlign w:val="center"/>
          </w:tcPr>
          <w:p w14:paraId="0828BDBC"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,150</w:t>
            </w:r>
          </w:p>
        </w:tc>
      </w:tr>
      <w:bookmarkEnd w:id="285"/>
      <w:tr w:rsidR="006A7F36" w:rsidRPr="00B144F0" w14:paraId="5279BF55" w14:textId="77777777" w:rsidTr="008C6AF5">
        <w:trPr>
          <w:jc w:val="center"/>
        </w:trPr>
        <w:tc>
          <w:tcPr>
            <w:tcW w:w="3056" w:type="dxa"/>
            <w:shd w:val="clear" w:color="auto" w:fill="auto"/>
          </w:tcPr>
          <w:p w14:paraId="08274B2B"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Способность к лидерству</w:t>
            </w:r>
          </w:p>
        </w:tc>
        <w:tc>
          <w:tcPr>
            <w:tcW w:w="1563" w:type="dxa"/>
            <w:shd w:val="clear" w:color="auto" w:fill="auto"/>
            <w:vAlign w:val="center"/>
          </w:tcPr>
          <w:p w14:paraId="667B5509"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-,303</w:t>
            </w:r>
          </w:p>
        </w:tc>
        <w:tc>
          <w:tcPr>
            <w:tcW w:w="3296" w:type="dxa"/>
            <w:shd w:val="clear" w:color="auto" w:fill="auto"/>
          </w:tcPr>
          <w:p w14:paraId="247A1EC0"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Готовность прощать</w:t>
            </w:r>
          </w:p>
        </w:tc>
        <w:tc>
          <w:tcPr>
            <w:tcW w:w="1563" w:type="dxa"/>
            <w:shd w:val="clear" w:color="auto" w:fill="auto"/>
            <w:vAlign w:val="center"/>
          </w:tcPr>
          <w:p w14:paraId="7BFA757A"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,149</w:t>
            </w:r>
          </w:p>
        </w:tc>
      </w:tr>
      <w:tr w:rsidR="006A7F36" w:rsidRPr="00B144F0" w14:paraId="377B3A27" w14:textId="77777777" w:rsidTr="008C6AF5">
        <w:trPr>
          <w:jc w:val="center"/>
        </w:trPr>
        <w:tc>
          <w:tcPr>
            <w:tcW w:w="3056" w:type="dxa"/>
            <w:shd w:val="clear" w:color="auto" w:fill="auto"/>
          </w:tcPr>
          <w:p w14:paraId="23ADFD04"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Стрессоустойчивость, сила духа</w:t>
            </w:r>
          </w:p>
        </w:tc>
        <w:tc>
          <w:tcPr>
            <w:tcW w:w="1563" w:type="dxa"/>
            <w:shd w:val="clear" w:color="auto" w:fill="auto"/>
            <w:vAlign w:val="center"/>
          </w:tcPr>
          <w:p w14:paraId="64D053D3"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-,301</w:t>
            </w:r>
          </w:p>
        </w:tc>
        <w:tc>
          <w:tcPr>
            <w:tcW w:w="3296" w:type="dxa"/>
            <w:shd w:val="clear" w:color="auto" w:fill="auto"/>
          </w:tcPr>
          <w:p w14:paraId="272CA989"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Способность утешать</w:t>
            </w:r>
          </w:p>
        </w:tc>
        <w:tc>
          <w:tcPr>
            <w:tcW w:w="1563" w:type="dxa"/>
            <w:shd w:val="clear" w:color="auto" w:fill="auto"/>
            <w:vAlign w:val="center"/>
          </w:tcPr>
          <w:p w14:paraId="7770A51D"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-,141</w:t>
            </w:r>
          </w:p>
        </w:tc>
      </w:tr>
      <w:tr w:rsidR="006A7F36" w:rsidRPr="00B144F0" w14:paraId="13A67FCF" w14:textId="77777777" w:rsidTr="008C6AF5">
        <w:trPr>
          <w:jc w:val="center"/>
        </w:trPr>
        <w:tc>
          <w:tcPr>
            <w:tcW w:w="3056" w:type="dxa"/>
            <w:shd w:val="clear" w:color="auto" w:fill="auto"/>
          </w:tcPr>
          <w:p w14:paraId="0D72C44F"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Стремление к профессионализму</w:t>
            </w:r>
          </w:p>
        </w:tc>
        <w:tc>
          <w:tcPr>
            <w:tcW w:w="1563" w:type="dxa"/>
            <w:shd w:val="clear" w:color="auto" w:fill="auto"/>
            <w:vAlign w:val="center"/>
          </w:tcPr>
          <w:p w14:paraId="06E1D1E3"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,295</w:t>
            </w:r>
          </w:p>
        </w:tc>
        <w:tc>
          <w:tcPr>
            <w:tcW w:w="3296" w:type="dxa"/>
            <w:shd w:val="clear" w:color="auto" w:fill="auto"/>
          </w:tcPr>
          <w:p w14:paraId="203D9402"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Физическая сила</w:t>
            </w:r>
          </w:p>
        </w:tc>
        <w:tc>
          <w:tcPr>
            <w:tcW w:w="1563" w:type="dxa"/>
            <w:shd w:val="clear" w:color="auto" w:fill="auto"/>
            <w:vAlign w:val="center"/>
          </w:tcPr>
          <w:p w14:paraId="7563E073"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,116</w:t>
            </w:r>
          </w:p>
        </w:tc>
      </w:tr>
    </w:tbl>
    <w:p w14:paraId="348406FE" w14:textId="77777777" w:rsidR="000C3FE8" w:rsidRDefault="000C3FE8" w:rsidP="005538B7">
      <w:pPr>
        <w:spacing w:after="0" w:line="240" w:lineRule="auto"/>
        <w:ind w:firstLine="567"/>
        <w:jc w:val="both"/>
        <w:rPr>
          <w:rFonts w:ascii="Times New Roman" w:hAnsi="Times New Roman" w:cs="Times New Roman"/>
          <w:sz w:val="28"/>
          <w:szCs w:val="28"/>
        </w:rPr>
      </w:pPr>
    </w:p>
    <w:p w14:paraId="00FC0C11" w14:textId="77777777" w:rsidR="008C6AF5" w:rsidRPr="006A7F36" w:rsidRDefault="008C6AF5" w:rsidP="008C6AF5">
      <w:pPr>
        <w:spacing w:after="0" w:line="24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В нем акцентированы</w:t>
      </w:r>
      <w:r w:rsidRPr="006A7F36">
        <w:rPr>
          <w:rFonts w:ascii="Times New Roman" w:hAnsi="Times New Roman" w:cs="Times New Roman"/>
          <w:bCs/>
          <w:iCs/>
          <w:sz w:val="28"/>
          <w:szCs w:val="28"/>
        </w:rPr>
        <w:t xml:space="preserve"> объективность</w:t>
      </w:r>
      <w:r>
        <w:rPr>
          <w:rFonts w:ascii="Times New Roman" w:hAnsi="Times New Roman" w:cs="Times New Roman"/>
          <w:bCs/>
          <w:iCs/>
          <w:sz w:val="28"/>
          <w:szCs w:val="28"/>
        </w:rPr>
        <w:t>,</w:t>
      </w:r>
      <w:r w:rsidRPr="006A7F36">
        <w:rPr>
          <w:rFonts w:ascii="Times New Roman" w:hAnsi="Times New Roman" w:cs="Times New Roman"/>
          <w:bCs/>
          <w:iCs/>
          <w:sz w:val="28"/>
          <w:szCs w:val="28"/>
        </w:rPr>
        <w:t xml:space="preserve"> справедливость, аналитический ум, твердый характер, заботливость о людях, способность к соревновательности и меньше - амбициозность, стремление быть лучше всех. </w:t>
      </w:r>
      <w:r>
        <w:rPr>
          <w:rFonts w:ascii="Times New Roman" w:hAnsi="Times New Roman" w:cs="Times New Roman"/>
          <w:bCs/>
          <w:iCs/>
          <w:sz w:val="28"/>
          <w:szCs w:val="28"/>
        </w:rPr>
        <w:t>С</w:t>
      </w:r>
      <w:r w:rsidRPr="006A7F36">
        <w:rPr>
          <w:rFonts w:ascii="Times New Roman" w:hAnsi="Times New Roman" w:cs="Times New Roman"/>
          <w:bCs/>
          <w:iCs/>
          <w:sz w:val="28"/>
          <w:szCs w:val="28"/>
        </w:rPr>
        <w:t>амое выраженное качество – объективность, справедливость связано с рациональным умом (</w:t>
      </w:r>
      <w:r w:rsidRPr="006A7F36">
        <w:rPr>
          <w:rFonts w:ascii="Times New Roman" w:hAnsi="Times New Roman" w:cs="Times New Roman"/>
          <w:bCs/>
          <w:iCs/>
          <w:sz w:val="28"/>
          <w:szCs w:val="28"/>
          <w:lang w:val="en-US"/>
        </w:rPr>
        <w:t>r</w:t>
      </w:r>
      <w:r w:rsidRPr="006A7F36">
        <w:rPr>
          <w:rFonts w:ascii="Times New Roman" w:hAnsi="Times New Roman" w:cs="Times New Roman"/>
          <w:bCs/>
          <w:iCs/>
          <w:sz w:val="28"/>
          <w:szCs w:val="28"/>
        </w:rPr>
        <w:t xml:space="preserve">=0,415; р≤0,01), умением уступать </w:t>
      </w:r>
      <w:bookmarkStart w:id="286" w:name="_Hlk102204530"/>
      <w:r w:rsidRPr="006A7F36">
        <w:rPr>
          <w:rFonts w:ascii="Times New Roman" w:hAnsi="Times New Roman" w:cs="Times New Roman"/>
          <w:bCs/>
          <w:iCs/>
          <w:sz w:val="28"/>
          <w:szCs w:val="28"/>
        </w:rPr>
        <w:t>(</w:t>
      </w:r>
      <w:r w:rsidRPr="006A7F36">
        <w:rPr>
          <w:rFonts w:ascii="Times New Roman" w:hAnsi="Times New Roman" w:cs="Times New Roman"/>
          <w:bCs/>
          <w:iCs/>
          <w:sz w:val="28"/>
          <w:szCs w:val="28"/>
          <w:lang w:val="en-US"/>
        </w:rPr>
        <w:t>r</w:t>
      </w:r>
      <w:r w:rsidRPr="006A7F36">
        <w:rPr>
          <w:rFonts w:ascii="Times New Roman" w:hAnsi="Times New Roman" w:cs="Times New Roman"/>
          <w:bCs/>
          <w:iCs/>
          <w:sz w:val="28"/>
          <w:szCs w:val="28"/>
        </w:rPr>
        <w:t xml:space="preserve">=0,585; р≤0,01) </w:t>
      </w:r>
      <w:bookmarkEnd w:id="286"/>
      <w:r w:rsidRPr="006A7F36">
        <w:rPr>
          <w:rFonts w:ascii="Times New Roman" w:hAnsi="Times New Roman" w:cs="Times New Roman"/>
          <w:bCs/>
          <w:iCs/>
          <w:sz w:val="28"/>
          <w:szCs w:val="28"/>
        </w:rPr>
        <w:t>и обладанием духа соревновательности (</w:t>
      </w:r>
      <w:r w:rsidRPr="006A7F36">
        <w:rPr>
          <w:rFonts w:ascii="Times New Roman" w:hAnsi="Times New Roman" w:cs="Times New Roman"/>
          <w:bCs/>
          <w:iCs/>
          <w:sz w:val="28"/>
          <w:szCs w:val="28"/>
          <w:lang w:val="en-US"/>
        </w:rPr>
        <w:t>r</w:t>
      </w:r>
      <w:r w:rsidRPr="006A7F36">
        <w:rPr>
          <w:rFonts w:ascii="Times New Roman" w:hAnsi="Times New Roman" w:cs="Times New Roman"/>
          <w:bCs/>
          <w:iCs/>
          <w:sz w:val="28"/>
          <w:szCs w:val="28"/>
        </w:rPr>
        <w:t xml:space="preserve">=0,507; р≤0,01). В такой же мере, они не склонны проявлять инициативу, быть лидерами, </w:t>
      </w:r>
      <w:bookmarkStart w:id="287" w:name="_Hlk102203303"/>
      <w:r w:rsidRPr="006A7F36">
        <w:rPr>
          <w:rFonts w:ascii="Times New Roman" w:hAnsi="Times New Roman" w:cs="Times New Roman"/>
          <w:bCs/>
          <w:iCs/>
          <w:sz w:val="28"/>
          <w:szCs w:val="28"/>
        </w:rPr>
        <w:t xml:space="preserve">рисковать и выдерживать эмоциональное напряжение в стрессовых ситуациях или стремиться к доминированию. </w:t>
      </w:r>
    </w:p>
    <w:bookmarkEnd w:id="287"/>
    <w:p w14:paraId="4C5BFD4D" w14:textId="57640E43" w:rsidR="006A7F36" w:rsidRPr="006A7F36" w:rsidRDefault="006A7F36" w:rsidP="008C6AF5">
      <w:pPr>
        <w:spacing w:after="0" w:line="240" w:lineRule="auto"/>
        <w:ind w:firstLine="709"/>
        <w:jc w:val="both"/>
        <w:rPr>
          <w:rFonts w:ascii="Times New Roman" w:hAnsi="Times New Roman" w:cs="Times New Roman"/>
          <w:sz w:val="28"/>
          <w:szCs w:val="28"/>
        </w:rPr>
      </w:pPr>
      <w:r w:rsidRPr="006A7F36">
        <w:rPr>
          <w:rFonts w:ascii="Times New Roman" w:hAnsi="Times New Roman" w:cs="Times New Roman"/>
          <w:sz w:val="28"/>
          <w:szCs w:val="28"/>
        </w:rPr>
        <w:t>По результатам исследования, у девушек выявлены те же</w:t>
      </w:r>
      <w:r w:rsidR="002719D7">
        <w:rPr>
          <w:rFonts w:ascii="Times New Roman" w:hAnsi="Times New Roman" w:cs="Times New Roman"/>
          <w:sz w:val="28"/>
          <w:szCs w:val="28"/>
        </w:rPr>
        <w:t>, т.е. эквивалентные</w:t>
      </w:r>
      <w:r w:rsidRPr="006A7F36">
        <w:rPr>
          <w:rFonts w:ascii="Times New Roman" w:hAnsi="Times New Roman" w:cs="Times New Roman"/>
          <w:sz w:val="28"/>
          <w:szCs w:val="28"/>
        </w:rPr>
        <w:t xml:space="preserve"> типы гендерной идентичности. </w:t>
      </w:r>
      <w:r w:rsidR="002719D7">
        <w:rPr>
          <w:rFonts w:ascii="Times New Roman" w:hAnsi="Times New Roman" w:cs="Times New Roman"/>
          <w:sz w:val="28"/>
          <w:szCs w:val="28"/>
        </w:rPr>
        <w:t>Однако принципиальное значение имеет то, что</w:t>
      </w:r>
      <w:r w:rsidRPr="006A7F36">
        <w:rPr>
          <w:rFonts w:ascii="Times New Roman" w:hAnsi="Times New Roman" w:cs="Times New Roman"/>
          <w:sz w:val="28"/>
          <w:szCs w:val="28"/>
        </w:rPr>
        <w:t xml:space="preserve"> эти типы отличаются по психологическому содержанию от юношеских.  </w:t>
      </w:r>
    </w:p>
    <w:p w14:paraId="001160D2" w14:textId="72F1119B" w:rsidR="006A7F36" w:rsidRPr="006A7F36" w:rsidRDefault="006A7F36" w:rsidP="008C6AF5">
      <w:pPr>
        <w:spacing w:after="0" w:line="240" w:lineRule="auto"/>
        <w:ind w:firstLine="709"/>
        <w:jc w:val="both"/>
        <w:rPr>
          <w:rFonts w:ascii="Times New Roman" w:hAnsi="Times New Roman" w:cs="Times New Roman"/>
          <w:sz w:val="28"/>
          <w:szCs w:val="28"/>
        </w:rPr>
      </w:pPr>
      <w:r w:rsidRPr="006A7F36">
        <w:rPr>
          <w:rFonts w:ascii="Times New Roman" w:hAnsi="Times New Roman" w:cs="Times New Roman"/>
          <w:sz w:val="28"/>
          <w:szCs w:val="28"/>
        </w:rPr>
        <w:t xml:space="preserve">Семантическое групповое пространство </w:t>
      </w:r>
      <w:r w:rsidRPr="006A7F36">
        <w:rPr>
          <w:rFonts w:ascii="Times New Roman" w:hAnsi="Times New Roman" w:cs="Times New Roman"/>
          <w:bCs/>
          <w:sz w:val="28"/>
          <w:szCs w:val="28"/>
        </w:rPr>
        <w:t>гендерного Я</w:t>
      </w:r>
      <w:r w:rsidRPr="006A7F36">
        <w:rPr>
          <w:rFonts w:ascii="Times New Roman" w:hAnsi="Times New Roman" w:cs="Times New Roman"/>
          <w:sz w:val="28"/>
          <w:szCs w:val="28"/>
        </w:rPr>
        <w:t xml:space="preserve"> девушек образуют три ортогональных фактора. Они объясняют </w:t>
      </w:r>
      <w:r w:rsidRPr="006A7F36">
        <w:rPr>
          <w:rFonts w:ascii="Times New Roman" w:hAnsi="Times New Roman" w:cs="Times New Roman"/>
          <w:bCs/>
          <w:sz w:val="28"/>
          <w:szCs w:val="28"/>
        </w:rPr>
        <w:t>48,96</w:t>
      </w:r>
      <w:r w:rsidR="00B749B1">
        <w:rPr>
          <w:rFonts w:ascii="Times New Roman" w:hAnsi="Times New Roman" w:cs="Times New Roman"/>
          <w:bCs/>
          <w:sz w:val="28"/>
          <w:szCs w:val="28"/>
        </w:rPr>
        <w:t>;</w:t>
      </w:r>
      <w:r w:rsidRPr="006A7F36">
        <w:rPr>
          <w:rFonts w:ascii="Times New Roman" w:hAnsi="Times New Roman" w:cs="Times New Roman"/>
          <w:bCs/>
          <w:sz w:val="28"/>
          <w:szCs w:val="28"/>
        </w:rPr>
        <w:t xml:space="preserve"> 14,1 и 7,69% </w:t>
      </w:r>
      <w:r w:rsidRPr="006A7F36">
        <w:rPr>
          <w:rFonts w:ascii="Times New Roman" w:hAnsi="Times New Roman" w:cs="Times New Roman"/>
          <w:sz w:val="28"/>
          <w:szCs w:val="28"/>
        </w:rPr>
        <w:t>общей дисперсии</w:t>
      </w:r>
      <w:r w:rsidR="00ED4D17">
        <w:rPr>
          <w:rFonts w:ascii="Times New Roman" w:hAnsi="Times New Roman" w:cs="Times New Roman"/>
          <w:sz w:val="28"/>
          <w:szCs w:val="28"/>
        </w:rPr>
        <w:t xml:space="preserve"> (</w:t>
      </w:r>
      <w:r w:rsidR="005B2AE8">
        <w:rPr>
          <w:rFonts w:ascii="Times New Roman" w:hAnsi="Times New Roman" w:cs="Times New Roman"/>
          <w:sz w:val="28"/>
          <w:szCs w:val="28"/>
        </w:rPr>
        <w:t>П</w:t>
      </w:r>
      <w:r w:rsidR="00ED4D17" w:rsidRPr="002E6937">
        <w:rPr>
          <w:rFonts w:ascii="Times New Roman" w:hAnsi="Times New Roman" w:cs="Times New Roman"/>
          <w:sz w:val="28"/>
          <w:szCs w:val="28"/>
        </w:rPr>
        <w:t>риложение</w:t>
      </w:r>
      <w:r w:rsidR="00ED4D17">
        <w:rPr>
          <w:rFonts w:ascii="Times New Roman" w:hAnsi="Times New Roman" w:cs="Times New Roman"/>
          <w:sz w:val="28"/>
          <w:szCs w:val="28"/>
        </w:rPr>
        <w:t xml:space="preserve"> </w:t>
      </w:r>
      <w:r w:rsidR="005B2AE8">
        <w:rPr>
          <w:rFonts w:ascii="Times New Roman" w:hAnsi="Times New Roman" w:cs="Times New Roman"/>
          <w:sz w:val="28"/>
          <w:szCs w:val="28"/>
        </w:rPr>
        <w:t>Г</w:t>
      </w:r>
      <w:r w:rsidR="00ED4D17">
        <w:rPr>
          <w:rFonts w:ascii="Times New Roman" w:hAnsi="Times New Roman" w:cs="Times New Roman"/>
          <w:sz w:val="28"/>
          <w:szCs w:val="28"/>
        </w:rPr>
        <w:t>)</w:t>
      </w:r>
      <w:r w:rsidRPr="006A7F36">
        <w:rPr>
          <w:rFonts w:ascii="Times New Roman" w:hAnsi="Times New Roman" w:cs="Times New Roman"/>
          <w:sz w:val="28"/>
          <w:szCs w:val="28"/>
        </w:rPr>
        <w:t xml:space="preserve">. Согласно общему анализу содержания факторов, они отражают три типа гендерной идентичности. Первый из них значительно преобладает у большинства </w:t>
      </w:r>
      <w:bookmarkStart w:id="288" w:name="_Hlk101599779"/>
      <w:r w:rsidRPr="006A7F36">
        <w:rPr>
          <w:rFonts w:ascii="Times New Roman" w:hAnsi="Times New Roman" w:cs="Times New Roman"/>
          <w:sz w:val="28"/>
          <w:szCs w:val="28"/>
        </w:rPr>
        <w:t xml:space="preserve">казахстанских девушек </w:t>
      </w:r>
      <w:bookmarkEnd w:id="288"/>
      <w:r w:rsidRPr="006A7F36">
        <w:rPr>
          <w:rFonts w:ascii="Times New Roman" w:hAnsi="Times New Roman" w:cs="Times New Roman"/>
          <w:sz w:val="28"/>
          <w:szCs w:val="28"/>
        </w:rPr>
        <w:t xml:space="preserve">по сравнению с двумя остальными. </w:t>
      </w:r>
    </w:p>
    <w:p w14:paraId="35BC16B5" w14:textId="2ECBB446" w:rsidR="006A7F36" w:rsidRDefault="006A7F36" w:rsidP="008C6AF5">
      <w:pPr>
        <w:spacing w:after="0" w:line="240" w:lineRule="auto"/>
        <w:ind w:firstLine="709"/>
        <w:jc w:val="both"/>
        <w:rPr>
          <w:rFonts w:ascii="Times New Roman" w:hAnsi="Times New Roman" w:cs="Times New Roman"/>
          <w:sz w:val="28"/>
          <w:szCs w:val="28"/>
        </w:rPr>
      </w:pPr>
      <w:r w:rsidRPr="006A7F36">
        <w:rPr>
          <w:rFonts w:ascii="Times New Roman" w:hAnsi="Times New Roman" w:cs="Times New Roman"/>
          <w:sz w:val="28"/>
          <w:szCs w:val="28"/>
        </w:rPr>
        <w:t xml:space="preserve">Этот фактор образован шкалами, которые с большими факторными нагрузками представляют в балансе мужские и женские качества </w:t>
      </w:r>
      <w:r w:rsidR="00B749B1">
        <w:rPr>
          <w:rFonts w:ascii="Times New Roman" w:hAnsi="Times New Roman" w:cs="Times New Roman"/>
          <w:sz w:val="28"/>
          <w:szCs w:val="28"/>
        </w:rPr>
        <w:t xml:space="preserve">и </w:t>
      </w:r>
      <w:r w:rsidR="00B749B1" w:rsidRPr="00B749B1">
        <w:rPr>
          <w:rFonts w:ascii="Times New Roman" w:hAnsi="Times New Roman" w:cs="Times New Roman"/>
          <w:sz w:val="28"/>
          <w:szCs w:val="28"/>
        </w:rPr>
        <w:t xml:space="preserve">отражает андрогинный тип гендерной идентичности </w:t>
      </w:r>
      <w:r w:rsidRPr="006A7F36">
        <w:rPr>
          <w:rFonts w:ascii="Times New Roman" w:hAnsi="Times New Roman" w:cs="Times New Roman"/>
          <w:sz w:val="28"/>
          <w:szCs w:val="28"/>
        </w:rPr>
        <w:t xml:space="preserve">(таблица </w:t>
      </w:r>
      <w:r w:rsidR="00415E57">
        <w:rPr>
          <w:rFonts w:ascii="Times New Roman" w:hAnsi="Times New Roman" w:cs="Times New Roman"/>
          <w:sz w:val="28"/>
          <w:szCs w:val="28"/>
        </w:rPr>
        <w:t>7</w:t>
      </w:r>
      <w:r w:rsidRPr="006A7F36">
        <w:rPr>
          <w:rFonts w:ascii="Times New Roman" w:hAnsi="Times New Roman" w:cs="Times New Roman"/>
          <w:sz w:val="28"/>
          <w:szCs w:val="28"/>
        </w:rPr>
        <w:t xml:space="preserve">). </w:t>
      </w:r>
    </w:p>
    <w:p w14:paraId="246B2315" w14:textId="77777777" w:rsidR="00B144F0" w:rsidRPr="006A7F36" w:rsidRDefault="00B144F0" w:rsidP="005538B7">
      <w:pPr>
        <w:spacing w:after="0" w:line="240" w:lineRule="auto"/>
        <w:ind w:firstLine="567"/>
        <w:jc w:val="both"/>
        <w:rPr>
          <w:rFonts w:ascii="Times New Roman" w:hAnsi="Times New Roman" w:cs="Times New Roman"/>
          <w:sz w:val="28"/>
          <w:szCs w:val="28"/>
        </w:rPr>
      </w:pPr>
    </w:p>
    <w:p w14:paraId="471D1304" w14:textId="501BA281" w:rsidR="00BE45AF" w:rsidRPr="00BE45AF" w:rsidRDefault="006A7F36" w:rsidP="00BE45AF">
      <w:pPr>
        <w:spacing w:after="0" w:line="240" w:lineRule="auto"/>
        <w:jc w:val="center"/>
        <w:rPr>
          <w:rFonts w:ascii="Times New Roman" w:hAnsi="Times New Roman" w:cs="Times New Roman"/>
          <w:i/>
          <w:iCs/>
          <w:sz w:val="24"/>
          <w:szCs w:val="24"/>
          <w:lang w:val="kk-KZ"/>
        </w:rPr>
      </w:pPr>
      <w:r w:rsidRPr="006A7F36">
        <w:rPr>
          <w:rFonts w:ascii="Times New Roman" w:hAnsi="Times New Roman" w:cs="Times New Roman"/>
          <w:sz w:val="28"/>
          <w:szCs w:val="28"/>
        </w:rPr>
        <w:t xml:space="preserve">Таблица </w:t>
      </w:r>
      <w:r w:rsidR="00966C0B">
        <w:rPr>
          <w:rFonts w:ascii="Times New Roman" w:hAnsi="Times New Roman" w:cs="Times New Roman"/>
          <w:sz w:val="28"/>
          <w:szCs w:val="28"/>
        </w:rPr>
        <w:t xml:space="preserve">7 </w:t>
      </w:r>
      <w:r w:rsidR="008C6AF5">
        <w:rPr>
          <w:rFonts w:ascii="Times New Roman" w:hAnsi="Times New Roman" w:cs="Times New Roman"/>
          <w:sz w:val="28"/>
          <w:szCs w:val="28"/>
        </w:rPr>
        <w:t>–</w:t>
      </w:r>
      <w:r w:rsidR="00966C0B">
        <w:rPr>
          <w:rFonts w:ascii="Times New Roman" w:hAnsi="Times New Roman" w:cs="Times New Roman"/>
          <w:sz w:val="28"/>
          <w:szCs w:val="28"/>
        </w:rPr>
        <w:t xml:space="preserve"> </w:t>
      </w:r>
      <w:r w:rsidRPr="006A7F36">
        <w:rPr>
          <w:rFonts w:ascii="Times New Roman" w:hAnsi="Times New Roman" w:cs="Times New Roman"/>
          <w:sz w:val="28"/>
          <w:szCs w:val="28"/>
        </w:rPr>
        <w:t>Структура фактора «Андрогинность»</w:t>
      </w:r>
      <w:r w:rsidR="005B2AE8">
        <w:rPr>
          <w:rFonts w:ascii="Times New Roman" w:hAnsi="Times New Roman" w:cs="Times New Roman"/>
          <w:sz w:val="28"/>
          <w:szCs w:val="28"/>
        </w:rPr>
        <w:t xml:space="preserve"> (девушки)</w:t>
      </w:r>
      <w:r w:rsidR="00BE45AF">
        <w:rPr>
          <w:rFonts w:ascii="Times New Roman" w:hAnsi="Times New Roman" w:cs="Times New Roman"/>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75750D50" w14:textId="77777777" w:rsidR="008C6AF5" w:rsidRPr="008C6AF5" w:rsidRDefault="008C6AF5" w:rsidP="008C6AF5">
      <w:pPr>
        <w:spacing w:after="0" w:line="240" w:lineRule="auto"/>
        <w:jc w:val="right"/>
        <w:rPr>
          <w:rFonts w:ascii="Times New Roman" w:hAnsi="Times New Roman" w:cs="Times New Roman"/>
          <w:sz w:val="16"/>
          <w:szCs w:val="16"/>
        </w:rPr>
      </w:pPr>
    </w:p>
    <w:tbl>
      <w:tblPr>
        <w:tblStyle w:val="a3"/>
        <w:tblW w:w="9634" w:type="dxa"/>
        <w:jc w:val="center"/>
        <w:tblLook w:val="04A0" w:firstRow="1" w:lastRow="0" w:firstColumn="1" w:lastColumn="0" w:noHBand="0" w:noVBand="1"/>
      </w:tblPr>
      <w:tblGrid>
        <w:gridCol w:w="3213"/>
        <w:gridCol w:w="1592"/>
        <w:gridCol w:w="10"/>
        <w:gridCol w:w="3250"/>
        <w:gridCol w:w="1569"/>
      </w:tblGrid>
      <w:tr w:rsidR="006A7F36" w:rsidRPr="00B144F0" w14:paraId="69C22218" w14:textId="77777777" w:rsidTr="008C6AF5">
        <w:trPr>
          <w:jc w:val="center"/>
        </w:trPr>
        <w:tc>
          <w:tcPr>
            <w:tcW w:w="3213" w:type="dxa"/>
            <w:vAlign w:val="center"/>
          </w:tcPr>
          <w:p w14:paraId="5A8DEF70" w14:textId="3B025A18" w:rsidR="006A7F36" w:rsidRPr="00B144F0" w:rsidRDefault="006A7F36" w:rsidP="00B57F73">
            <w:pPr>
              <w:rPr>
                <w:rFonts w:ascii="Times New Roman" w:hAnsi="Times New Roman" w:cs="Times New Roman"/>
                <w:sz w:val="24"/>
                <w:szCs w:val="24"/>
              </w:rPr>
            </w:pPr>
            <w:bookmarkStart w:id="289" w:name="_Hlk102139851"/>
            <w:r w:rsidRPr="00B144F0">
              <w:rPr>
                <w:rFonts w:ascii="Times New Roman" w:hAnsi="Times New Roman" w:cs="Times New Roman"/>
                <w:sz w:val="24"/>
                <w:szCs w:val="24"/>
              </w:rPr>
              <w:t>Шкалы – качества</w:t>
            </w:r>
          </w:p>
        </w:tc>
        <w:tc>
          <w:tcPr>
            <w:tcW w:w="1592" w:type="dxa"/>
          </w:tcPr>
          <w:p w14:paraId="12277C7F"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Факторные нагрузки</w:t>
            </w:r>
          </w:p>
        </w:tc>
        <w:tc>
          <w:tcPr>
            <w:tcW w:w="3260" w:type="dxa"/>
            <w:gridSpan w:val="2"/>
            <w:vAlign w:val="center"/>
          </w:tcPr>
          <w:p w14:paraId="0FDFE1B1" w14:textId="313A8F35"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 xml:space="preserve">Шкалы </w:t>
            </w:r>
            <w:r w:rsidR="00415E57" w:rsidRPr="00B144F0">
              <w:rPr>
                <w:rFonts w:ascii="Times New Roman" w:hAnsi="Times New Roman" w:cs="Times New Roman"/>
                <w:sz w:val="24"/>
                <w:szCs w:val="24"/>
              </w:rPr>
              <w:t>–</w:t>
            </w:r>
            <w:r w:rsidRPr="00B144F0">
              <w:rPr>
                <w:rFonts w:ascii="Times New Roman" w:hAnsi="Times New Roman" w:cs="Times New Roman"/>
                <w:sz w:val="24"/>
                <w:szCs w:val="24"/>
              </w:rPr>
              <w:t xml:space="preserve"> качества</w:t>
            </w:r>
          </w:p>
        </w:tc>
        <w:tc>
          <w:tcPr>
            <w:tcW w:w="1569" w:type="dxa"/>
          </w:tcPr>
          <w:p w14:paraId="1AE1F6B4"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Факторные нагрузки</w:t>
            </w:r>
          </w:p>
        </w:tc>
      </w:tr>
      <w:tr w:rsidR="006A7F36" w:rsidRPr="00B144F0" w14:paraId="32B41187" w14:textId="77777777" w:rsidTr="008C6AF5">
        <w:trPr>
          <w:jc w:val="center"/>
        </w:trPr>
        <w:tc>
          <w:tcPr>
            <w:tcW w:w="3213" w:type="dxa"/>
            <w:shd w:val="clear" w:color="auto" w:fill="auto"/>
          </w:tcPr>
          <w:p w14:paraId="57A2D03A" w14:textId="77777777" w:rsidR="006A7F36" w:rsidRPr="00B144F0" w:rsidRDefault="006A7F36" w:rsidP="005538B7">
            <w:pPr>
              <w:rPr>
                <w:rFonts w:ascii="Times New Roman" w:hAnsi="Times New Roman" w:cs="Times New Roman"/>
                <w:sz w:val="24"/>
                <w:szCs w:val="24"/>
              </w:rPr>
            </w:pPr>
            <w:bookmarkStart w:id="290" w:name="_Hlk101594423"/>
            <w:r w:rsidRPr="00B144F0">
              <w:rPr>
                <w:rFonts w:ascii="Times New Roman" w:hAnsi="Times New Roman" w:cs="Times New Roman"/>
                <w:sz w:val="24"/>
                <w:szCs w:val="24"/>
              </w:rPr>
              <w:t>Заботливость о людях</w:t>
            </w:r>
            <w:bookmarkEnd w:id="290"/>
          </w:p>
        </w:tc>
        <w:tc>
          <w:tcPr>
            <w:tcW w:w="1592" w:type="dxa"/>
            <w:shd w:val="clear" w:color="auto" w:fill="auto"/>
            <w:vAlign w:val="center"/>
          </w:tcPr>
          <w:p w14:paraId="1C1B3549"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,918</w:t>
            </w:r>
          </w:p>
        </w:tc>
        <w:tc>
          <w:tcPr>
            <w:tcW w:w="3260" w:type="dxa"/>
            <w:gridSpan w:val="2"/>
            <w:shd w:val="clear" w:color="auto" w:fill="auto"/>
          </w:tcPr>
          <w:p w14:paraId="5AD800CB" w14:textId="77777777" w:rsidR="006A7F36" w:rsidRPr="00B144F0" w:rsidRDefault="006A7F36" w:rsidP="005538B7">
            <w:pPr>
              <w:jc w:val="center"/>
              <w:rPr>
                <w:rFonts w:ascii="Times New Roman" w:hAnsi="Times New Roman" w:cs="Times New Roman"/>
                <w:b/>
                <w:bCs/>
                <w:sz w:val="24"/>
                <w:szCs w:val="24"/>
              </w:rPr>
            </w:pPr>
            <w:bookmarkStart w:id="291" w:name="_Hlk101599272"/>
            <w:r w:rsidRPr="00B144F0">
              <w:rPr>
                <w:rFonts w:ascii="Times New Roman" w:hAnsi="Times New Roman" w:cs="Times New Roman"/>
                <w:sz w:val="24"/>
                <w:szCs w:val="24"/>
              </w:rPr>
              <w:t>Склонность к риску</w:t>
            </w:r>
            <w:bookmarkEnd w:id="291"/>
          </w:p>
        </w:tc>
        <w:tc>
          <w:tcPr>
            <w:tcW w:w="1569" w:type="dxa"/>
            <w:shd w:val="clear" w:color="auto" w:fill="auto"/>
          </w:tcPr>
          <w:p w14:paraId="2BA34C55"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,747</w:t>
            </w:r>
          </w:p>
        </w:tc>
      </w:tr>
      <w:tr w:rsidR="006A7F36" w:rsidRPr="00B144F0" w14:paraId="0B8841CC" w14:textId="77777777" w:rsidTr="008C6AF5">
        <w:trPr>
          <w:jc w:val="center"/>
        </w:trPr>
        <w:tc>
          <w:tcPr>
            <w:tcW w:w="3213" w:type="dxa"/>
            <w:shd w:val="clear" w:color="auto" w:fill="auto"/>
          </w:tcPr>
          <w:p w14:paraId="411127CF" w14:textId="77777777" w:rsidR="006A7F36" w:rsidRPr="00B144F0" w:rsidRDefault="006A7F36" w:rsidP="005538B7">
            <w:pPr>
              <w:rPr>
                <w:rFonts w:ascii="Times New Roman" w:hAnsi="Times New Roman" w:cs="Times New Roman"/>
                <w:b/>
                <w:bCs/>
                <w:sz w:val="24"/>
                <w:szCs w:val="24"/>
              </w:rPr>
            </w:pPr>
            <w:bookmarkStart w:id="292" w:name="_Hlk101599168"/>
            <w:r w:rsidRPr="00B144F0">
              <w:rPr>
                <w:rFonts w:ascii="Times New Roman" w:hAnsi="Times New Roman" w:cs="Times New Roman"/>
                <w:sz w:val="24"/>
                <w:szCs w:val="24"/>
              </w:rPr>
              <w:t>Умение полагаться только на себя</w:t>
            </w:r>
          </w:p>
        </w:tc>
        <w:tc>
          <w:tcPr>
            <w:tcW w:w="1592" w:type="dxa"/>
            <w:shd w:val="clear" w:color="auto" w:fill="auto"/>
            <w:vAlign w:val="center"/>
          </w:tcPr>
          <w:p w14:paraId="4A30F9C7"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,899</w:t>
            </w:r>
          </w:p>
        </w:tc>
        <w:tc>
          <w:tcPr>
            <w:tcW w:w="3260" w:type="dxa"/>
            <w:gridSpan w:val="2"/>
            <w:shd w:val="clear" w:color="auto" w:fill="auto"/>
            <w:vAlign w:val="center"/>
          </w:tcPr>
          <w:p w14:paraId="53EB2F5E"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Умение уступать</w:t>
            </w:r>
          </w:p>
        </w:tc>
        <w:tc>
          <w:tcPr>
            <w:tcW w:w="1569" w:type="dxa"/>
            <w:shd w:val="clear" w:color="auto" w:fill="auto"/>
            <w:vAlign w:val="center"/>
          </w:tcPr>
          <w:p w14:paraId="00850E75"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,725</w:t>
            </w:r>
          </w:p>
        </w:tc>
      </w:tr>
      <w:tr w:rsidR="006A7F36" w:rsidRPr="00B144F0" w14:paraId="3E57D1B6" w14:textId="77777777" w:rsidTr="008C6AF5">
        <w:trPr>
          <w:jc w:val="center"/>
        </w:trPr>
        <w:tc>
          <w:tcPr>
            <w:tcW w:w="3213" w:type="dxa"/>
            <w:shd w:val="clear" w:color="auto" w:fill="auto"/>
          </w:tcPr>
          <w:p w14:paraId="0550F7CB"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Обладание духом соревнования</w:t>
            </w:r>
          </w:p>
        </w:tc>
        <w:tc>
          <w:tcPr>
            <w:tcW w:w="1592" w:type="dxa"/>
            <w:shd w:val="clear" w:color="auto" w:fill="auto"/>
            <w:vAlign w:val="center"/>
          </w:tcPr>
          <w:p w14:paraId="0E3EED12"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,898</w:t>
            </w:r>
          </w:p>
        </w:tc>
        <w:tc>
          <w:tcPr>
            <w:tcW w:w="3260" w:type="dxa"/>
            <w:gridSpan w:val="2"/>
            <w:shd w:val="clear" w:color="auto" w:fill="auto"/>
          </w:tcPr>
          <w:p w14:paraId="1F197DDB"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Умение производить впечатление</w:t>
            </w:r>
          </w:p>
        </w:tc>
        <w:tc>
          <w:tcPr>
            <w:tcW w:w="1569" w:type="dxa"/>
            <w:shd w:val="clear" w:color="auto" w:fill="auto"/>
            <w:vAlign w:val="center"/>
          </w:tcPr>
          <w:p w14:paraId="2FFE0021"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,708</w:t>
            </w:r>
          </w:p>
        </w:tc>
      </w:tr>
      <w:bookmarkEnd w:id="292"/>
      <w:tr w:rsidR="006A7F36" w:rsidRPr="00B144F0" w14:paraId="616D0487" w14:textId="77777777" w:rsidTr="008C6AF5">
        <w:trPr>
          <w:jc w:val="center"/>
        </w:trPr>
        <w:tc>
          <w:tcPr>
            <w:tcW w:w="3213" w:type="dxa"/>
            <w:shd w:val="clear" w:color="auto" w:fill="auto"/>
            <w:vAlign w:val="center"/>
          </w:tcPr>
          <w:p w14:paraId="4A14FB89"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Объективность, справедливость</w:t>
            </w:r>
          </w:p>
        </w:tc>
        <w:tc>
          <w:tcPr>
            <w:tcW w:w="1592" w:type="dxa"/>
            <w:shd w:val="clear" w:color="auto" w:fill="auto"/>
            <w:vAlign w:val="center"/>
          </w:tcPr>
          <w:p w14:paraId="220292C9"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,897</w:t>
            </w:r>
          </w:p>
        </w:tc>
        <w:tc>
          <w:tcPr>
            <w:tcW w:w="3260" w:type="dxa"/>
            <w:gridSpan w:val="2"/>
            <w:shd w:val="clear" w:color="auto" w:fill="auto"/>
          </w:tcPr>
          <w:p w14:paraId="57C5DE98"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Аналитический рациональный ум</w:t>
            </w:r>
          </w:p>
        </w:tc>
        <w:tc>
          <w:tcPr>
            <w:tcW w:w="1569" w:type="dxa"/>
            <w:shd w:val="clear" w:color="auto" w:fill="auto"/>
            <w:vAlign w:val="center"/>
          </w:tcPr>
          <w:p w14:paraId="5CF94230"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,706</w:t>
            </w:r>
          </w:p>
        </w:tc>
      </w:tr>
      <w:tr w:rsidR="006A7F36" w:rsidRPr="00B144F0" w14:paraId="686D5EBE" w14:textId="77777777" w:rsidTr="008C6AF5">
        <w:trPr>
          <w:jc w:val="center"/>
        </w:trPr>
        <w:tc>
          <w:tcPr>
            <w:tcW w:w="3213" w:type="dxa"/>
            <w:shd w:val="clear" w:color="auto" w:fill="auto"/>
          </w:tcPr>
          <w:p w14:paraId="2E5387C2" w14:textId="77777777" w:rsidR="006A7F36" w:rsidRPr="00B144F0" w:rsidRDefault="006A7F36" w:rsidP="005538B7">
            <w:pPr>
              <w:rPr>
                <w:rFonts w:ascii="Times New Roman" w:hAnsi="Times New Roman" w:cs="Times New Roman"/>
                <w:b/>
                <w:bCs/>
                <w:sz w:val="24"/>
                <w:szCs w:val="24"/>
              </w:rPr>
            </w:pPr>
            <w:bookmarkStart w:id="293" w:name="_Hlk101598967"/>
            <w:r w:rsidRPr="00B144F0">
              <w:rPr>
                <w:rFonts w:ascii="Times New Roman" w:hAnsi="Times New Roman" w:cs="Times New Roman"/>
                <w:sz w:val="24"/>
                <w:szCs w:val="24"/>
              </w:rPr>
              <w:t>Умение чувствовать эмоции другого</w:t>
            </w:r>
            <w:bookmarkEnd w:id="293"/>
          </w:p>
        </w:tc>
        <w:tc>
          <w:tcPr>
            <w:tcW w:w="1592" w:type="dxa"/>
            <w:shd w:val="clear" w:color="auto" w:fill="auto"/>
            <w:vAlign w:val="center"/>
          </w:tcPr>
          <w:p w14:paraId="558BF9B6"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,885</w:t>
            </w:r>
          </w:p>
        </w:tc>
        <w:tc>
          <w:tcPr>
            <w:tcW w:w="3260" w:type="dxa"/>
            <w:gridSpan w:val="2"/>
            <w:shd w:val="clear" w:color="auto" w:fill="auto"/>
            <w:vAlign w:val="center"/>
          </w:tcPr>
          <w:p w14:paraId="75F7ABF5" w14:textId="77777777" w:rsidR="006A7F36" w:rsidRPr="00B144F0" w:rsidRDefault="006A7F36" w:rsidP="005538B7">
            <w:pPr>
              <w:jc w:val="center"/>
              <w:rPr>
                <w:rFonts w:ascii="Times New Roman" w:hAnsi="Times New Roman" w:cs="Times New Roman"/>
                <w:b/>
                <w:bCs/>
                <w:sz w:val="24"/>
                <w:szCs w:val="24"/>
              </w:rPr>
            </w:pPr>
            <w:bookmarkStart w:id="294" w:name="_Hlk101599046"/>
            <w:r w:rsidRPr="00B144F0">
              <w:rPr>
                <w:rFonts w:ascii="Times New Roman" w:hAnsi="Times New Roman" w:cs="Times New Roman"/>
                <w:sz w:val="24"/>
                <w:szCs w:val="24"/>
              </w:rPr>
              <w:t>Готовность прощать</w:t>
            </w:r>
            <w:bookmarkEnd w:id="294"/>
          </w:p>
        </w:tc>
        <w:tc>
          <w:tcPr>
            <w:tcW w:w="1569" w:type="dxa"/>
            <w:shd w:val="clear" w:color="auto" w:fill="auto"/>
            <w:vAlign w:val="center"/>
          </w:tcPr>
          <w:p w14:paraId="398CC4F9"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,694</w:t>
            </w:r>
          </w:p>
        </w:tc>
      </w:tr>
      <w:tr w:rsidR="006A7F36" w:rsidRPr="00B144F0" w14:paraId="71EF628B" w14:textId="77777777" w:rsidTr="008C6AF5">
        <w:trPr>
          <w:jc w:val="center"/>
        </w:trPr>
        <w:tc>
          <w:tcPr>
            <w:tcW w:w="3213" w:type="dxa"/>
            <w:shd w:val="clear" w:color="auto" w:fill="auto"/>
          </w:tcPr>
          <w:p w14:paraId="46D89A81" w14:textId="77777777" w:rsidR="006A7F36" w:rsidRPr="00B144F0" w:rsidRDefault="006A7F36" w:rsidP="005538B7">
            <w:pPr>
              <w:rPr>
                <w:rFonts w:ascii="Times New Roman" w:hAnsi="Times New Roman" w:cs="Times New Roman"/>
                <w:b/>
                <w:bCs/>
                <w:sz w:val="24"/>
                <w:szCs w:val="24"/>
              </w:rPr>
            </w:pPr>
            <w:bookmarkStart w:id="295" w:name="_Hlk101599317"/>
            <w:r w:rsidRPr="00B144F0">
              <w:rPr>
                <w:rFonts w:ascii="Times New Roman" w:hAnsi="Times New Roman" w:cs="Times New Roman"/>
                <w:sz w:val="24"/>
                <w:szCs w:val="24"/>
              </w:rPr>
              <w:t>Красота</w:t>
            </w:r>
          </w:p>
        </w:tc>
        <w:tc>
          <w:tcPr>
            <w:tcW w:w="1592" w:type="dxa"/>
            <w:shd w:val="clear" w:color="auto" w:fill="auto"/>
            <w:vAlign w:val="center"/>
          </w:tcPr>
          <w:p w14:paraId="7EAC2DE3"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,867</w:t>
            </w:r>
          </w:p>
        </w:tc>
        <w:tc>
          <w:tcPr>
            <w:tcW w:w="3260" w:type="dxa"/>
            <w:gridSpan w:val="2"/>
            <w:shd w:val="clear" w:color="auto" w:fill="auto"/>
          </w:tcPr>
          <w:p w14:paraId="2E69544D"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Твердость характера</w:t>
            </w:r>
          </w:p>
        </w:tc>
        <w:tc>
          <w:tcPr>
            <w:tcW w:w="1569" w:type="dxa"/>
            <w:shd w:val="clear" w:color="auto" w:fill="auto"/>
            <w:vAlign w:val="center"/>
          </w:tcPr>
          <w:p w14:paraId="19D3EB1C"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,687</w:t>
            </w:r>
          </w:p>
        </w:tc>
      </w:tr>
      <w:tr w:rsidR="006A7F36" w:rsidRPr="00B144F0" w14:paraId="37CB02A2" w14:textId="77777777" w:rsidTr="008C6AF5">
        <w:trPr>
          <w:jc w:val="center"/>
        </w:trPr>
        <w:tc>
          <w:tcPr>
            <w:tcW w:w="3213" w:type="dxa"/>
            <w:shd w:val="clear" w:color="auto" w:fill="auto"/>
          </w:tcPr>
          <w:p w14:paraId="07A45261" w14:textId="77777777" w:rsidR="006A7F36" w:rsidRPr="00B144F0" w:rsidRDefault="006A7F36" w:rsidP="005538B7">
            <w:pPr>
              <w:rPr>
                <w:rFonts w:ascii="Times New Roman" w:hAnsi="Times New Roman" w:cs="Times New Roman"/>
                <w:b/>
                <w:bCs/>
                <w:sz w:val="24"/>
                <w:szCs w:val="24"/>
              </w:rPr>
            </w:pPr>
            <w:bookmarkStart w:id="296" w:name="_Hlk101599200"/>
            <w:r w:rsidRPr="00B144F0">
              <w:rPr>
                <w:rFonts w:ascii="Times New Roman" w:hAnsi="Times New Roman" w:cs="Times New Roman"/>
                <w:sz w:val="24"/>
                <w:szCs w:val="24"/>
              </w:rPr>
              <w:t>Способность к лидерству</w:t>
            </w:r>
          </w:p>
        </w:tc>
        <w:tc>
          <w:tcPr>
            <w:tcW w:w="1592" w:type="dxa"/>
            <w:shd w:val="clear" w:color="auto" w:fill="auto"/>
            <w:vAlign w:val="center"/>
          </w:tcPr>
          <w:p w14:paraId="45F90BA9"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,860</w:t>
            </w:r>
          </w:p>
        </w:tc>
        <w:tc>
          <w:tcPr>
            <w:tcW w:w="3260" w:type="dxa"/>
            <w:gridSpan w:val="2"/>
            <w:shd w:val="clear" w:color="auto" w:fill="auto"/>
            <w:vAlign w:val="center"/>
          </w:tcPr>
          <w:p w14:paraId="7E41239D"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Физическая сила</w:t>
            </w:r>
          </w:p>
        </w:tc>
        <w:tc>
          <w:tcPr>
            <w:tcW w:w="1569" w:type="dxa"/>
            <w:shd w:val="clear" w:color="auto" w:fill="auto"/>
            <w:vAlign w:val="center"/>
          </w:tcPr>
          <w:p w14:paraId="24003A58"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,636</w:t>
            </w:r>
          </w:p>
        </w:tc>
      </w:tr>
      <w:tr w:rsidR="006A7F36" w:rsidRPr="00B144F0" w14:paraId="1FBD5F60" w14:textId="77777777" w:rsidTr="008C6AF5">
        <w:trPr>
          <w:jc w:val="center"/>
        </w:trPr>
        <w:tc>
          <w:tcPr>
            <w:tcW w:w="3213" w:type="dxa"/>
            <w:shd w:val="clear" w:color="auto" w:fill="auto"/>
            <w:vAlign w:val="center"/>
          </w:tcPr>
          <w:p w14:paraId="0230D154"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 xml:space="preserve">Амбициозность </w:t>
            </w:r>
          </w:p>
        </w:tc>
        <w:tc>
          <w:tcPr>
            <w:tcW w:w="1592" w:type="dxa"/>
            <w:shd w:val="clear" w:color="auto" w:fill="auto"/>
            <w:vAlign w:val="center"/>
          </w:tcPr>
          <w:p w14:paraId="25DB3A24"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,859</w:t>
            </w:r>
          </w:p>
        </w:tc>
        <w:tc>
          <w:tcPr>
            <w:tcW w:w="3260" w:type="dxa"/>
            <w:gridSpan w:val="2"/>
            <w:shd w:val="clear" w:color="auto" w:fill="auto"/>
          </w:tcPr>
          <w:p w14:paraId="66523A84" w14:textId="2A7C2A2D"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Стрессоустойчивость</w:t>
            </w:r>
          </w:p>
        </w:tc>
        <w:tc>
          <w:tcPr>
            <w:tcW w:w="1569" w:type="dxa"/>
            <w:shd w:val="clear" w:color="auto" w:fill="auto"/>
            <w:vAlign w:val="center"/>
          </w:tcPr>
          <w:p w14:paraId="7B9BB6B6"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,630</w:t>
            </w:r>
          </w:p>
        </w:tc>
      </w:tr>
      <w:tr w:rsidR="006A7F36" w:rsidRPr="00B144F0" w14:paraId="335DA477" w14:textId="77777777" w:rsidTr="008C6AF5">
        <w:trPr>
          <w:jc w:val="center"/>
        </w:trPr>
        <w:tc>
          <w:tcPr>
            <w:tcW w:w="3213" w:type="dxa"/>
            <w:shd w:val="clear" w:color="auto" w:fill="auto"/>
          </w:tcPr>
          <w:p w14:paraId="3F00B812"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Властность, доминирование</w:t>
            </w:r>
          </w:p>
        </w:tc>
        <w:tc>
          <w:tcPr>
            <w:tcW w:w="1592" w:type="dxa"/>
            <w:shd w:val="clear" w:color="auto" w:fill="auto"/>
            <w:vAlign w:val="center"/>
          </w:tcPr>
          <w:p w14:paraId="19A26E59"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,850</w:t>
            </w:r>
          </w:p>
        </w:tc>
        <w:tc>
          <w:tcPr>
            <w:tcW w:w="3260" w:type="dxa"/>
            <w:gridSpan w:val="2"/>
            <w:shd w:val="clear" w:color="auto" w:fill="auto"/>
          </w:tcPr>
          <w:p w14:paraId="076FFDB7"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Независимость в поступках</w:t>
            </w:r>
          </w:p>
        </w:tc>
        <w:tc>
          <w:tcPr>
            <w:tcW w:w="1569" w:type="dxa"/>
            <w:shd w:val="clear" w:color="auto" w:fill="auto"/>
            <w:vAlign w:val="center"/>
          </w:tcPr>
          <w:p w14:paraId="6E64FD7D"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,579</w:t>
            </w:r>
          </w:p>
        </w:tc>
      </w:tr>
      <w:bookmarkEnd w:id="296"/>
      <w:tr w:rsidR="006A7F36" w:rsidRPr="00B144F0" w14:paraId="657AF80E" w14:textId="77777777" w:rsidTr="008C6AF5">
        <w:trPr>
          <w:jc w:val="center"/>
        </w:trPr>
        <w:tc>
          <w:tcPr>
            <w:tcW w:w="3213" w:type="dxa"/>
            <w:shd w:val="clear" w:color="auto" w:fill="auto"/>
          </w:tcPr>
          <w:p w14:paraId="2A7B2D0B"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Способность понимать других</w:t>
            </w:r>
          </w:p>
        </w:tc>
        <w:tc>
          <w:tcPr>
            <w:tcW w:w="1592" w:type="dxa"/>
            <w:shd w:val="clear" w:color="auto" w:fill="auto"/>
            <w:vAlign w:val="center"/>
          </w:tcPr>
          <w:p w14:paraId="527BC13B"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,838</w:t>
            </w:r>
          </w:p>
        </w:tc>
        <w:tc>
          <w:tcPr>
            <w:tcW w:w="3260" w:type="dxa"/>
            <w:gridSpan w:val="2"/>
            <w:shd w:val="clear" w:color="auto" w:fill="auto"/>
            <w:vAlign w:val="center"/>
          </w:tcPr>
          <w:p w14:paraId="70B0E426"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Умение добиваться цели</w:t>
            </w:r>
          </w:p>
        </w:tc>
        <w:tc>
          <w:tcPr>
            <w:tcW w:w="1569" w:type="dxa"/>
            <w:shd w:val="clear" w:color="auto" w:fill="auto"/>
            <w:vAlign w:val="center"/>
          </w:tcPr>
          <w:p w14:paraId="4D2D7F57"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,563</w:t>
            </w:r>
          </w:p>
        </w:tc>
      </w:tr>
      <w:tr w:rsidR="006A7F36" w:rsidRPr="00B144F0" w14:paraId="2FC67682" w14:textId="77777777" w:rsidTr="008C6AF5">
        <w:trPr>
          <w:jc w:val="center"/>
        </w:trPr>
        <w:tc>
          <w:tcPr>
            <w:tcW w:w="3213" w:type="dxa"/>
            <w:shd w:val="clear" w:color="auto" w:fill="auto"/>
          </w:tcPr>
          <w:p w14:paraId="398B2DEB" w14:textId="77777777" w:rsidR="006A7F36" w:rsidRPr="00B144F0" w:rsidRDefault="006A7F36" w:rsidP="005538B7">
            <w:pPr>
              <w:rPr>
                <w:rFonts w:ascii="Times New Roman" w:hAnsi="Times New Roman" w:cs="Times New Roman"/>
                <w:b/>
                <w:bCs/>
                <w:sz w:val="24"/>
                <w:szCs w:val="24"/>
              </w:rPr>
            </w:pPr>
            <w:bookmarkStart w:id="297" w:name="_Hlk101598989"/>
            <w:r w:rsidRPr="00B144F0">
              <w:rPr>
                <w:rFonts w:ascii="Times New Roman" w:hAnsi="Times New Roman" w:cs="Times New Roman"/>
                <w:sz w:val="24"/>
                <w:szCs w:val="24"/>
              </w:rPr>
              <w:t>Теплота, сердечность</w:t>
            </w:r>
            <w:bookmarkEnd w:id="297"/>
          </w:p>
        </w:tc>
        <w:tc>
          <w:tcPr>
            <w:tcW w:w="1592" w:type="dxa"/>
            <w:shd w:val="clear" w:color="auto" w:fill="auto"/>
            <w:vAlign w:val="center"/>
          </w:tcPr>
          <w:p w14:paraId="2B6D5B60"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,828</w:t>
            </w:r>
          </w:p>
        </w:tc>
        <w:tc>
          <w:tcPr>
            <w:tcW w:w="3260" w:type="dxa"/>
            <w:gridSpan w:val="2"/>
            <w:shd w:val="clear" w:color="auto" w:fill="auto"/>
          </w:tcPr>
          <w:p w14:paraId="1D5744E6"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Инициативность</w:t>
            </w:r>
          </w:p>
        </w:tc>
        <w:tc>
          <w:tcPr>
            <w:tcW w:w="1569" w:type="dxa"/>
            <w:shd w:val="clear" w:color="auto" w:fill="auto"/>
            <w:vAlign w:val="center"/>
          </w:tcPr>
          <w:p w14:paraId="37FAE8EC"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,404</w:t>
            </w:r>
          </w:p>
        </w:tc>
      </w:tr>
      <w:tr w:rsidR="006A7F36" w:rsidRPr="00B144F0" w14:paraId="2E64646B" w14:textId="77777777" w:rsidTr="008C6AF5">
        <w:trPr>
          <w:jc w:val="center"/>
        </w:trPr>
        <w:tc>
          <w:tcPr>
            <w:tcW w:w="3213" w:type="dxa"/>
            <w:shd w:val="clear" w:color="auto" w:fill="auto"/>
          </w:tcPr>
          <w:p w14:paraId="6BBD2BB8" w14:textId="77777777" w:rsidR="006A7F36" w:rsidRPr="00B144F0" w:rsidRDefault="006A7F36" w:rsidP="005538B7">
            <w:pPr>
              <w:rPr>
                <w:rFonts w:ascii="Times New Roman" w:hAnsi="Times New Roman" w:cs="Times New Roman"/>
                <w:b/>
                <w:bCs/>
                <w:sz w:val="24"/>
                <w:szCs w:val="24"/>
              </w:rPr>
            </w:pPr>
            <w:bookmarkStart w:id="298" w:name="_Hlk101599236"/>
            <w:bookmarkEnd w:id="295"/>
            <w:r w:rsidRPr="00B144F0">
              <w:rPr>
                <w:rFonts w:ascii="Times New Roman" w:hAnsi="Times New Roman" w:cs="Times New Roman"/>
                <w:sz w:val="24"/>
                <w:szCs w:val="24"/>
              </w:rPr>
              <w:t>Стремление к профессионализму</w:t>
            </w:r>
            <w:bookmarkEnd w:id="298"/>
          </w:p>
        </w:tc>
        <w:tc>
          <w:tcPr>
            <w:tcW w:w="1592" w:type="dxa"/>
            <w:shd w:val="clear" w:color="auto" w:fill="auto"/>
          </w:tcPr>
          <w:p w14:paraId="53433185"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,821</w:t>
            </w:r>
          </w:p>
        </w:tc>
        <w:tc>
          <w:tcPr>
            <w:tcW w:w="3260" w:type="dxa"/>
            <w:gridSpan w:val="2"/>
            <w:shd w:val="clear" w:color="auto" w:fill="auto"/>
            <w:vAlign w:val="center"/>
          </w:tcPr>
          <w:p w14:paraId="53CFA8F0"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Способность утешать</w:t>
            </w:r>
          </w:p>
        </w:tc>
        <w:tc>
          <w:tcPr>
            <w:tcW w:w="1569" w:type="dxa"/>
            <w:shd w:val="clear" w:color="auto" w:fill="auto"/>
            <w:vAlign w:val="center"/>
          </w:tcPr>
          <w:p w14:paraId="6090CF0F" w14:textId="77777777" w:rsidR="006A7F36" w:rsidRPr="00B144F0" w:rsidRDefault="006A7F36" w:rsidP="005538B7">
            <w:pPr>
              <w:jc w:val="center"/>
              <w:rPr>
                <w:rFonts w:ascii="Times New Roman" w:hAnsi="Times New Roman" w:cs="Times New Roman"/>
                <w:b/>
                <w:bCs/>
                <w:sz w:val="24"/>
                <w:szCs w:val="24"/>
              </w:rPr>
            </w:pPr>
            <w:r w:rsidRPr="00B144F0">
              <w:rPr>
                <w:rFonts w:ascii="Times New Roman" w:hAnsi="Times New Roman" w:cs="Times New Roman"/>
                <w:sz w:val="24"/>
                <w:szCs w:val="24"/>
              </w:rPr>
              <w:t>,310</w:t>
            </w:r>
          </w:p>
        </w:tc>
      </w:tr>
      <w:tr w:rsidR="006A7F36" w:rsidRPr="00B144F0" w14:paraId="2D291563" w14:textId="77777777" w:rsidTr="008C6AF5">
        <w:trPr>
          <w:jc w:val="center"/>
        </w:trPr>
        <w:tc>
          <w:tcPr>
            <w:tcW w:w="3213" w:type="dxa"/>
            <w:shd w:val="clear" w:color="auto" w:fill="auto"/>
            <w:vAlign w:val="center"/>
          </w:tcPr>
          <w:p w14:paraId="5C6D1AE9" w14:textId="77777777" w:rsidR="006A7F36" w:rsidRPr="00B144F0" w:rsidRDefault="006A7F36" w:rsidP="005538B7">
            <w:pPr>
              <w:rPr>
                <w:rFonts w:ascii="Times New Roman" w:hAnsi="Times New Roman" w:cs="Times New Roman"/>
                <w:sz w:val="24"/>
                <w:szCs w:val="24"/>
              </w:rPr>
            </w:pPr>
            <w:bookmarkStart w:id="299" w:name="_Hlk101599003"/>
            <w:r w:rsidRPr="00B144F0">
              <w:rPr>
                <w:rFonts w:ascii="Times New Roman" w:hAnsi="Times New Roman" w:cs="Times New Roman"/>
                <w:sz w:val="24"/>
                <w:szCs w:val="24"/>
              </w:rPr>
              <w:t>Мягкость, тактичность</w:t>
            </w:r>
            <w:bookmarkEnd w:id="299"/>
          </w:p>
        </w:tc>
        <w:tc>
          <w:tcPr>
            <w:tcW w:w="1602" w:type="dxa"/>
            <w:gridSpan w:val="2"/>
            <w:shd w:val="clear" w:color="auto" w:fill="auto"/>
            <w:vAlign w:val="center"/>
          </w:tcPr>
          <w:p w14:paraId="60AE45C4"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,812</w:t>
            </w:r>
          </w:p>
        </w:tc>
        <w:tc>
          <w:tcPr>
            <w:tcW w:w="3250" w:type="dxa"/>
            <w:shd w:val="clear" w:color="auto" w:fill="auto"/>
          </w:tcPr>
          <w:p w14:paraId="18B76A57"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Вера в свои возможности</w:t>
            </w:r>
          </w:p>
        </w:tc>
        <w:tc>
          <w:tcPr>
            <w:tcW w:w="1569" w:type="dxa"/>
            <w:shd w:val="clear" w:color="auto" w:fill="auto"/>
            <w:vAlign w:val="center"/>
          </w:tcPr>
          <w:p w14:paraId="4F7741EE"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,301</w:t>
            </w:r>
          </w:p>
        </w:tc>
      </w:tr>
      <w:tr w:rsidR="006A7F36" w:rsidRPr="00B144F0" w14:paraId="18B6C72B" w14:textId="77777777" w:rsidTr="008C6AF5">
        <w:trPr>
          <w:jc w:val="center"/>
        </w:trPr>
        <w:tc>
          <w:tcPr>
            <w:tcW w:w="3213" w:type="dxa"/>
            <w:shd w:val="clear" w:color="auto" w:fill="auto"/>
          </w:tcPr>
          <w:p w14:paraId="1C264D36" w14:textId="77777777" w:rsidR="006A7F36" w:rsidRPr="00B144F0" w:rsidRDefault="006A7F36" w:rsidP="005538B7">
            <w:pPr>
              <w:rPr>
                <w:rFonts w:ascii="Times New Roman" w:hAnsi="Times New Roman" w:cs="Times New Roman"/>
                <w:sz w:val="24"/>
                <w:szCs w:val="24"/>
              </w:rPr>
            </w:pPr>
            <w:bookmarkStart w:id="300" w:name="_Hlk101599253"/>
            <w:r w:rsidRPr="00B144F0">
              <w:rPr>
                <w:rFonts w:ascii="Times New Roman" w:hAnsi="Times New Roman" w:cs="Times New Roman"/>
                <w:sz w:val="24"/>
                <w:szCs w:val="24"/>
              </w:rPr>
              <w:t>Быстрое принятие решений</w:t>
            </w:r>
            <w:bookmarkEnd w:id="300"/>
          </w:p>
        </w:tc>
        <w:tc>
          <w:tcPr>
            <w:tcW w:w="1602" w:type="dxa"/>
            <w:gridSpan w:val="2"/>
            <w:shd w:val="clear" w:color="auto" w:fill="auto"/>
            <w:vAlign w:val="center"/>
          </w:tcPr>
          <w:p w14:paraId="046CC6B8"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,779</w:t>
            </w:r>
          </w:p>
        </w:tc>
        <w:tc>
          <w:tcPr>
            <w:tcW w:w="3250" w:type="dxa"/>
            <w:shd w:val="clear" w:color="auto" w:fill="auto"/>
            <w:vAlign w:val="center"/>
          </w:tcPr>
          <w:p w14:paraId="5C1039DD"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Нежность</w:t>
            </w:r>
          </w:p>
        </w:tc>
        <w:tc>
          <w:tcPr>
            <w:tcW w:w="1569" w:type="dxa"/>
            <w:shd w:val="clear" w:color="auto" w:fill="auto"/>
            <w:vAlign w:val="center"/>
          </w:tcPr>
          <w:p w14:paraId="7588B5E3"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,182</w:t>
            </w:r>
          </w:p>
        </w:tc>
      </w:tr>
      <w:bookmarkEnd w:id="289"/>
    </w:tbl>
    <w:p w14:paraId="37038048" w14:textId="77777777" w:rsidR="006A7F36" w:rsidRPr="006A7F36" w:rsidRDefault="006A7F36" w:rsidP="005538B7">
      <w:pPr>
        <w:spacing w:after="0" w:line="240" w:lineRule="auto"/>
        <w:ind w:firstLine="567"/>
        <w:rPr>
          <w:rFonts w:ascii="Times New Roman" w:hAnsi="Times New Roman" w:cs="Times New Roman"/>
          <w:sz w:val="28"/>
          <w:szCs w:val="28"/>
        </w:rPr>
      </w:pPr>
    </w:p>
    <w:p w14:paraId="32864E74" w14:textId="77777777" w:rsidR="008C6AF5" w:rsidRPr="006A7F36" w:rsidRDefault="008C6AF5" w:rsidP="008C6AF5">
      <w:pPr>
        <w:spacing w:after="0" w:line="240" w:lineRule="auto"/>
        <w:ind w:firstLine="709"/>
        <w:jc w:val="both"/>
        <w:rPr>
          <w:rFonts w:ascii="Times New Roman" w:hAnsi="Times New Roman" w:cs="Times New Roman"/>
          <w:sz w:val="28"/>
          <w:szCs w:val="28"/>
        </w:rPr>
      </w:pPr>
      <w:bookmarkStart w:id="301" w:name="_Hlk102201921"/>
      <w:r w:rsidRPr="006A7F36">
        <w:rPr>
          <w:rFonts w:ascii="Times New Roman" w:hAnsi="Times New Roman" w:cs="Times New Roman"/>
          <w:sz w:val="28"/>
          <w:szCs w:val="28"/>
        </w:rPr>
        <w:t xml:space="preserve">Своеобразие психологическому образу </w:t>
      </w:r>
      <w:r>
        <w:rPr>
          <w:rFonts w:ascii="Times New Roman" w:hAnsi="Times New Roman" w:cs="Times New Roman"/>
          <w:sz w:val="28"/>
          <w:szCs w:val="28"/>
        </w:rPr>
        <w:t xml:space="preserve">андрогинных </w:t>
      </w:r>
      <w:r w:rsidRPr="006A7F36">
        <w:rPr>
          <w:rFonts w:ascii="Times New Roman" w:hAnsi="Times New Roman" w:cs="Times New Roman"/>
          <w:sz w:val="28"/>
          <w:szCs w:val="28"/>
        </w:rPr>
        <w:t>девушек придают две особенности, которые заключаются в активной, субъектной позиции и ответственности. Причем ответственность проявляется как забота о других и себе, а также самостоятельность. «Женская» составляющая андрогинности выражается в эмпатии, эмоционально теплом и тактичном отношении, заботливости, поддерживающем других людей просоциальном поведении и нежности. Следует отметить, что даже понятие красоты связано со способностью понимать других (</w:t>
      </w:r>
      <w:r w:rsidRPr="00317940">
        <w:rPr>
          <w:rFonts w:ascii="Times New Roman" w:hAnsi="Times New Roman" w:cs="Times New Roman"/>
          <w:sz w:val="28"/>
          <w:szCs w:val="28"/>
          <w:lang w:val="en-US"/>
        </w:rPr>
        <w:t>r</w:t>
      </w:r>
      <w:r w:rsidRPr="00317940">
        <w:rPr>
          <w:rFonts w:ascii="Times New Roman" w:hAnsi="Times New Roman" w:cs="Times New Roman"/>
          <w:sz w:val="28"/>
          <w:szCs w:val="28"/>
        </w:rPr>
        <w:t>=0,577;</w:t>
      </w:r>
      <w:r w:rsidRPr="006A7F36">
        <w:rPr>
          <w:rFonts w:ascii="Times New Roman" w:hAnsi="Times New Roman" w:cs="Times New Roman"/>
          <w:sz w:val="28"/>
          <w:szCs w:val="28"/>
        </w:rPr>
        <w:t xml:space="preserve"> р≤0,01) и их чувства </w:t>
      </w:r>
      <w:bookmarkStart w:id="302" w:name="_Hlk101623986"/>
      <w:r w:rsidRPr="006A7F36">
        <w:rPr>
          <w:rFonts w:ascii="Times New Roman" w:hAnsi="Times New Roman" w:cs="Times New Roman"/>
          <w:sz w:val="28"/>
          <w:szCs w:val="28"/>
        </w:rPr>
        <w:t>(</w:t>
      </w:r>
      <w:r w:rsidRPr="006A7F36">
        <w:rPr>
          <w:rFonts w:ascii="Times New Roman" w:hAnsi="Times New Roman" w:cs="Times New Roman"/>
          <w:sz w:val="28"/>
          <w:szCs w:val="28"/>
          <w:lang w:val="en-US"/>
        </w:rPr>
        <w:t>r</w:t>
      </w:r>
      <w:r w:rsidRPr="006A7F36">
        <w:rPr>
          <w:rFonts w:ascii="Times New Roman" w:hAnsi="Times New Roman" w:cs="Times New Roman"/>
          <w:sz w:val="28"/>
          <w:szCs w:val="28"/>
        </w:rPr>
        <w:t xml:space="preserve">=0,796; р≤0,01), </w:t>
      </w:r>
      <w:bookmarkEnd w:id="302"/>
      <w:r w:rsidRPr="006A7F36">
        <w:rPr>
          <w:rFonts w:ascii="Times New Roman" w:hAnsi="Times New Roman" w:cs="Times New Roman"/>
          <w:sz w:val="28"/>
          <w:szCs w:val="28"/>
        </w:rPr>
        <w:t>теплотой и сердечностью (</w:t>
      </w:r>
      <w:r w:rsidRPr="006A7F36">
        <w:rPr>
          <w:rFonts w:ascii="Times New Roman" w:hAnsi="Times New Roman" w:cs="Times New Roman"/>
          <w:sz w:val="28"/>
          <w:szCs w:val="28"/>
          <w:lang w:val="en-US"/>
        </w:rPr>
        <w:t>r</w:t>
      </w:r>
      <w:r w:rsidRPr="006A7F36">
        <w:rPr>
          <w:rFonts w:ascii="Times New Roman" w:hAnsi="Times New Roman" w:cs="Times New Roman"/>
          <w:sz w:val="28"/>
          <w:szCs w:val="28"/>
        </w:rPr>
        <w:t>=0,8</w:t>
      </w:r>
      <w:r>
        <w:rPr>
          <w:rFonts w:ascii="Times New Roman" w:hAnsi="Times New Roman" w:cs="Times New Roman"/>
          <w:sz w:val="28"/>
          <w:szCs w:val="28"/>
        </w:rPr>
        <w:t>01</w:t>
      </w:r>
      <w:r w:rsidRPr="006A7F36">
        <w:rPr>
          <w:rFonts w:ascii="Times New Roman" w:hAnsi="Times New Roman" w:cs="Times New Roman"/>
          <w:sz w:val="28"/>
          <w:szCs w:val="28"/>
        </w:rPr>
        <w:t xml:space="preserve">; р≤0,01). В сознании этих девушек красота наделяется значением душевной внутренней женской красоты, а не внешней привлекательности. В этом андрогинные девушки обнаруживают сходство с юношами маскулинного типа, понимая под красотой не физическую, а психологическую характеристику личности. </w:t>
      </w:r>
    </w:p>
    <w:p w14:paraId="657C87DD" w14:textId="77777777" w:rsidR="008C6AF5" w:rsidRDefault="008C6AF5" w:rsidP="008C6AF5">
      <w:pPr>
        <w:spacing w:after="0" w:line="240" w:lineRule="auto"/>
        <w:ind w:firstLine="709"/>
        <w:jc w:val="both"/>
        <w:rPr>
          <w:rFonts w:ascii="Times New Roman" w:hAnsi="Times New Roman" w:cs="Times New Roman"/>
          <w:sz w:val="28"/>
          <w:szCs w:val="28"/>
        </w:rPr>
      </w:pPr>
      <w:r w:rsidRPr="006A7F36">
        <w:rPr>
          <w:rFonts w:ascii="Times New Roman" w:hAnsi="Times New Roman" w:cs="Times New Roman"/>
          <w:sz w:val="28"/>
          <w:szCs w:val="28"/>
        </w:rPr>
        <w:t xml:space="preserve">«Мужская» составляющая их идентичности проявляется в самостоятельности: умении полагаться только на себя, вере в свои возможности, независимости в выборе линии поведения, инициативности, стремлении к профессиональному совершенствованию, рациональном уме, оперативном принятии решений. Девушек с этим типом идентичности трудно отнести к представителям «слабого» пола по оценке выраженности стрессоустойчивости, твердости характера, умения добиваться цели. Они могут составить конкуренцию мужчинам по своим представлениям о способности к лидерству, амбициозности и склонности к доминированию в отношениях, риску. </w:t>
      </w:r>
    </w:p>
    <w:p w14:paraId="6B9299CF" w14:textId="2ADFE1C7" w:rsidR="006A7F36" w:rsidRPr="006A7F36" w:rsidRDefault="006A7F36" w:rsidP="008C6AF5">
      <w:pPr>
        <w:spacing w:after="0" w:line="240" w:lineRule="auto"/>
        <w:ind w:firstLine="709"/>
        <w:jc w:val="both"/>
        <w:rPr>
          <w:rFonts w:ascii="Times New Roman" w:hAnsi="Times New Roman" w:cs="Times New Roman"/>
          <w:sz w:val="28"/>
          <w:szCs w:val="28"/>
        </w:rPr>
      </w:pPr>
      <w:r w:rsidRPr="006A7F36">
        <w:rPr>
          <w:rFonts w:ascii="Times New Roman" w:hAnsi="Times New Roman" w:cs="Times New Roman"/>
          <w:sz w:val="28"/>
          <w:szCs w:val="28"/>
        </w:rPr>
        <w:t>Вместе с тем для андрогинных девушек заботливость о людях является приоритетным качеством. Шкала «заботливость о людях» имеет максимальную факторную нагрузку. Она связана с традиционной женской чуткостью к человеку: умением чувствовать эмоции другого (</w:t>
      </w:r>
      <w:r w:rsidRPr="006A7F36">
        <w:rPr>
          <w:rFonts w:ascii="Times New Roman" w:hAnsi="Times New Roman" w:cs="Times New Roman"/>
          <w:sz w:val="28"/>
          <w:szCs w:val="28"/>
          <w:lang w:val="en-US"/>
        </w:rPr>
        <w:t>r</w:t>
      </w:r>
      <w:r w:rsidRPr="006A7F36">
        <w:rPr>
          <w:rFonts w:ascii="Times New Roman" w:hAnsi="Times New Roman" w:cs="Times New Roman"/>
          <w:sz w:val="28"/>
          <w:szCs w:val="28"/>
        </w:rPr>
        <w:t>=0,873;</w:t>
      </w:r>
      <w:r w:rsidR="00EA3F05">
        <w:rPr>
          <w:rFonts w:ascii="Times New Roman" w:hAnsi="Times New Roman" w:cs="Times New Roman"/>
          <w:sz w:val="28"/>
          <w:szCs w:val="28"/>
        </w:rPr>
        <w:t xml:space="preserve"> </w:t>
      </w:r>
      <w:r w:rsidRPr="006A7F36">
        <w:rPr>
          <w:rFonts w:ascii="Times New Roman" w:hAnsi="Times New Roman" w:cs="Times New Roman"/>
          <w:sz w:val="28"/>
          <w:szCs w:val="28"/>
        </w:rPr>
        <w:t xml:space="preserve">р≤0,01), способностью понимать других </w:t>
      </w:r>
      <w:bookmarkStart w:id="303" w:name="_Hlk103321794"/>
      <w:r w:rsidRPr="006A7F36">
        <w:rPr>
          <w:rFonts w:ascii="Times New Roman" w:hAnsi="Times New Roman" w:cs="Times New Roman"/>
          <w:sz w:val="28"/>
          <w:szCs w:val="28"/>
        </w:rPr>
        <w:t>(</w:t>
      </w:r>
      <w:r w:rsidRPr="006A7F36">
        <w:rPr>
          <w:rFonts w:ascii="Times New Roman" w:hAnsi="Times New Roman" w:cs="Times New Roman"/>
          <w:sz w:val="28"/>
          <w:szCs w:val="28"/>
          <w:lang w:val="en-US"/>
        </w:rPr>
        <w:t>r</w:t>
      </w:r>
      <w:r w:rsidRPr="006A7F36">
        <w:rPr>
          <w:rFonts w:ascii="Times New Roman" w:hAnsi="Times New Roman" w:cs="Times New Roman"/>
          <w:sz w:val="28"/>
          <w:szCs w:val="28"/>
        </w:rPr>
        <w:t>=0,</w:t>
      </w:r>
      <w:r w:rsidR="00317940">
        <w:rPr>
          <w:rFonts w:ascii="Times New Roman" w:hAnsi="Times New Roman" w:cs="Times New Roman"/>
          <w:sz w:val="28"/>
          <w:szCs w:val="28"/>
        </w:rPr>
        <w:t>585</w:t>
      </w:r>
      <w:r w:rsidRPr="006A7F36">
        <w:rPr>
          <w:rFonts w:ascii="Times New Roman" w:hAnsi="Times New Roman" w:cs="Times New Roman"/>
          <w:sz w:val="28"/>
          <w:szCs w:val="28"/>
        </w:rPr>
        <w:t>; р≤0,01),</w:t>
      </w:r>
      <w:bookmarkEnd w:id="303"/>
      <w:r w:rsidRPr="006A7F36">
        <w:rPr>
          <w:rFonts w:ascii="Times New Roman" w:hAnsi="Times New Roman" w:cs="Times New Roman"/>
          <w:sz w:val="28"/>
          <w:szCs w:val="28"/>
        </w:rPr>
        <w:t xml:space="preserve"> объективностью, справедливостью </w:t>
      </w:r>
      <w:bookmarkStart w:id="304" w:name="_Hlk101682152"/>
      <w:r w:rsidRPr="006A7F36">
        <w:rPr>
          <w:rFonts w:ascii="Times New Roman" w:hAnsi="Times New Roman" w:cs="Times New Roman"/>
          <w:sz w:val="28"/>
          <w:szCs w:val="28"/>
        </w:rPr>
        <w:t>(</w:t>
      </w:r>
      <w:r w:rsidRPr="006A7F36">
        <w:rPr>
          <w:rFonts w:ascii="Times New Roman" w:hAnsi="Times New Roman" w:cs="Times New Roman"/>
          <w:sz w:val="28"/>
          <w:szCs w:val="28"/>
          <w:lang w:val="en-US"/>
        </w:rPr>
        <w:t>r</w:t>
      </w:r>
      <w:r w:rsidRPr="006A7F36">
        <w:rPr>
          <w:rFonts w:ascii="Times New Roman" w:hAnsi="Times New Roman" w:cs="Times New Roman"/>
          <w:sz w:val="28"/>
          <w:szCs w:val="28"/>
        </w:rPr>
        <w:t xml:space="preserve">=0,824; р≤0,01), </w:t>
      </w:r>
      <w:bookmarkEnd w:id="304"/>
      <w:r w:rsidRPr="006A7F36">
        <w:rPr>
          <w:rFonts w:ascii="Times New Roman" w:hAnsi="Times New Roman" w:cs="Times New Roman"/>
          <w:sz w:val="28"/>
          <w:szCs w:val="28"/>
        </w:rPr>
        <w:t>теплотой и сердечностью (</w:t>
      </w:r>
      <w:r w:rsidRPr="006A7F36">
        <w:rPr>
          <w:rFonts w:ascii="Times New Roman" w:hAnsi="Times New Roman" w:cs="Times New Roman"/>
          <w:sz w:val="28"/>
          <w:szCs w:val="28"/>
          <w:lang w:val="en-US"/>
        </w:rPr>
        <w:t>r</w:t>
      </w:r>
      <w:r w:rsidRPr="006A7F36">
        <w:rPr>
          <w:rFonts w:ascii="Times New Roman" w:hAnsi="Times New Roman" w:cs="Times New Roman"/>
          <w:sz w:val="28"/>
          <w:szCs w:val="28"/>
        </w:rPr>
        <w:t>=0,</w:t>
      </w:r>
      <w:r w:rsidR="00317940">
        <w:rPr>
          <w:rFonts w:ascii="Times New Roman" w:hAnsi="Times New Roman" w:cs="Times New Roman"/>
          <w:sz w:val="28"/>
          <w:szCs w:val="28"/>
        </w:rPr>
        <w:t>813</w:t>
      </w:r>
      <w:r w:rsidRPr="006A7F36">
        <w:rPr>
          <w:rFonts w:ascii="Times New Roman" w:hAnsi="Times New Roman" w:cs="Times New Roman"/>
          <w:sz w:val="28"/>
          <w:szCs w:val="28"/>
        </w:rPr>
        <w:t xml:space="preserve">; р≤0,01). </w:t>
      </w:r>
    </w:p>
    <w:bookmarkEnd w:id="301"/>
    <w:p w14:paraId="72238C03" w14:textId="57CA8342" w:rsidR="006A7F36" w:rsidRPr="006A7F36" w:rsidRDefault="006A7F36" w:rsidP="008C6AF5">
      <w:pPr>
        <w:spacing w:after="0" w:line="240" w:lineRule="auto"/>
        <w:ind w:firstLine="709"/>
        <w:jc w:val="both"/>
        <w:rPr>
          <w:rFonts w:ascii="Times New Roman" w:hAnsi="Times New Roman" w:cs="Times New Roman"/>
          <w:bCs/>
          <w:iCs/>
          <w:sz w:val="28"/>
          <w:szCs w:val="28"/>
        </w:rPr>
      </w:pPr>
      <w:r w:rsidRPr="006A7F36">
        <w:rPr>
          <w:rFonts w:ascii="Times New Roman" w:hAnsi="Times New Roman" w:cs="Times New Roman"/>
          <w:bCs/>
          <w:iCs/>
          <w:sz w:val="28"/>
          <w:szCs w:val="28"/>
        </w:rPr>
        <w:t>Андрогинный тип гендерной идентичности у девушек отличается от аналогичного типа у юношей. Во-первых, среди девушек он является самым распространенным, а юношам он свойственен в наименьшей степени. Во-вторых, он по-разному проявляются у девушек и юношей. В отличие от описанной выше андрогинности девушек</w:t>
      </w:r>
      <w:r w:rsidR="00D54208">
        <w:rPr>
          <w:rFonts w:ascii="Times New Roman" w:hAnsi="Times New Roman" w:cs="Times New Roman"/>
          <w:bCs/>
          <w:iCs/>
          <w:sz w:val="28"/>
          <w:szCs w:val="28"/>
        </w:rPr>
        <w:t>,</w:t>
      </w:r>
      <w:r w:rsidRPr="006A7F36">
        <w:rPr>
          <w:rFonts w:ascii="Times New Roman" w:hAnsi="Times New Roman" w:cs="Times New Roman"/>
          <w:bCs/>
          <w:iCs/>
          <w:sz w:val="28"/>
          <w:szCs w:val="28"/>
        </w:rPr>
        <w:t xml:space="preserve"> у юношей женская составляющая проявляется в ведомости, осторожности и нерешительности. Мужская составляющая выражается в рациональной расчетливости, склонности к соревновательности, твердости и амбициозности. </w:t>
      </w:r>
    </w:p>
    <w:p w14:paraId="58BF4BFE" w14:textId="45292A80" w:rsidR="006A7F36" w:rsidRDefault="006A7F36" w:rsidP="008C6AF5">
      <w:pPr>
        <w:spacing w:after="0" w:line="240" w:lineRule="auto"/>
        <w:ind w:firstLine="709"/>
        <w:jc w:val="both"/>
        <w:rPr>
          <w:rFonts w:ascii="Times New Roman" w:hAnsi="Times New Roman" w:cs="Times New Roman"/>
          <w:sz w:val="28"/>
          <w:szCs w:val="28"/>
        </w:rPr>
      </w:pPr>
      <w:r w:rsidRPr="006A7F36">
        <w:rPr>
          <w:rFonts w:ascii="Times New Roman" w:hAnsi="Times New Roman" w:cs="Times New Roman"/>
          <w:sz w:val="28"/>
          <w:szCs w:val="28"/>
        </w:rPr>
        <w:t xml:space="preserve">Второй фактор - «Маскулинный тип». Особенность структуры фактора заключается в том, что его составляют, с одной стороны, с положительными нагрузками качества, традиционно приписываемые мужчинам, за исключением склонности к риску (-0,201). С другой стороны, его образуют женские качества, но с отрицательными значениями нагрузок (таблица </w:t>
      </w:r>
      <w:r w:rsidR="00415E57">
        <w:rPr>
          <w:rFonts w:ascii="Times New Roman" w:hAnsi="Times New Roman" w:cs="Times New Roman"/>
          <w:sz w:val="28"/>
          <w:szCs w:val="28"/>
        </w:rPr>
        <w:t>8</w:t>
      </w:r>
      <w:r w:rsidRPr="006A7F36">
        <w:rPr>
          <w:rFonts w:ascii="Times New Roman" w:hAnsi="Times New Roman" w:cs="Times New Roman"/>
          <w:sz w:val="28"/>
          <w:szCs w:val="28"/>
        </w:rPr>
        <w:t xml:space="preserve">). </w:t>
      </w:r>
      <w:bookmarkStart w:id="305" w:name="_Hlk101637438"/>
      <w:r w:rsidRPr="006A7F36">
        <w:rPr>
          <w:rFonts w:ascii="Times New Roman" w:hAnsi="Times New Roman" w:cs="Times New Roman"/>
          <w:sz w:val="28"/>
          <w:szCs w:val="28"/>
        </w:rPr>
        <w:t xml:space="preserve">Этот тип </w:t>
      </w:r>
      <w:bookmarkEnd w:id="305"/>
      <w:r w:rsidRPr="006A7F36">
        <w:rPr>
          <w:rFonts w:ascii="Times New Roman" w:hAnsi="Times New Roman" w:cs="Times New Roman"/>
          <w:sz w:val="28"/>
          <w:szCs w:val="28"/>
        </w:rPr>
        <w:t>гендерной идентичности намного меньше распространен среди девушек, чем андрогинный</w:t>
      </w:r>
      <w:r w:rsidR="007E096B">
        <w:rPr>
          <w:rFonts w:ascii="Times New Roman" w:hAnsi="Times New Roman" w:cs="Times New Roman"/>
          <w:sz w:val="28"/>
          <w:szCs w:val="28"/>
        </w:rPr>
        <w:t>.</w:t>
      </w:r>
      <w:r w:rsidRPr="006A7F36">
        <w:rPr>
          <w:rFonts w:ascii="Times New Roman" w:hAnsi="Times New Roman" w:cs="Times New Roman"/>
          <w:sz w:val="28"/>
          <w:szCs w:val="28"/>
        </w:rPr>
        <w:t xml:space="preserve"> </w:t>
      </w:r>
    </w:p>
    <w:p w14:paraId="3D2DA802" w14:textId="77777777" w:rsidR="00B144F0" w:rsidRPr="006A7F36" w:rsidRDefault="00B144F0" w:rsidP="008C6AF5">
      <w:pPr>
        <w:spacing w:after="0" w:line="240" w:lineRule="auto"/>
        <w:ind w:firstLine="709"/>
        <w:jc w:val="both"/>
        <w:rPr>
          <w:rFonts w:ascii="Times New Roman" w:hAnsi="Times New Roman" w:cs="Times New Roman"/>
          <w:sz w:val="28"/>
          <w:szCs w:val="28"/>
        </w:rPr>
      </w:pPr>
    </w:p>
    <w:p w14:paraId="13EB303A" w14:textId="7356A768" w:rsidR="00BE45AF" w:rsidRPr="00BE45AF" w:rsidRDefault="006A7F36" w:rsidP="00BE45AF">
      <w:pPr>
        <w:spacing w:after="0" w:line="240" w:lineRule="auto"/>
        <w:jc w:val="center"/>
        <w:rPr>
          <w:rFonts w:ascii="Times New Roman" w:hAnsi="Times New Roman" w:cs="Times New Roman"/>
          <w:i/>
          <w:iCs/>
          <w:sz w:val="24"/>
          <w:szCs w:val="24"/>
          <w:lang w:val="kk-KZ"/>
        </w:rPr>
      </w:pPr>
      <w:bookmarkStart w:id="306" w:name="_Hlk101684881"/>
      <w:bookmarkStart w:id="307" w:name="_Hlk102139786"/>
      <w:r w:rsidRPr="006A7F36">
        <w:rPr>
          <w:rFonts w:ascii="Times New Roman" w:hAnsi="Times New Roman" w:cs="Times New Roman"/>
          <w:sz w:val="28"/>
          <w:szCs w:val="28"/>
        </w:rPr>
        <w:t xml:space="preserve">Таблица </w:t>
      </w:r>
      <w:r w:rsidR="00966C0B">
        <w:rPr>
          <w:rFonts w:ascii="Times New Roman" w:hAnsi="Times New Roman" w:cs="Times New Roman"/>
          <w:sz w:val="28"/>
          <w:szCs w:val="28"/>
        </w:rPr>
        <w:t xml:space="preserve">8 </w:t>
      </w:r>
      <w:r w:rsidR="008C6AF5">
        <w:rPr>
          <w:rFonts w:ascii="Times New Roman" w:hAnsi="Times New Roman" w:cs="Times New Roman"/>
          <w:sz w:val="28"/>
          <w:szCs w:val="28"/>
        </w:rPr>
        <w:t>–</w:t>
      </w:r>
      <w:r w:rsidRPr="006A7F36">
        <w:rPr>
          <w:rFonts w:ascii="Times New Roman" w:hAnsi="Times New Roman" w:cs="Times New Roman"/>
          <w:sz w:val="28"/>
          <w:szCs w:val="28"/>
        </w:rPr>
        <w:t xml:space="preserve"> Структура фактора «Маскулинный тип» </w:t>
      </w:r>
      <w:r w:rsidR="005B2AE8">
        <w:rPr>
          <w:rFonts w:ascii="Times New Roman" w:hAnsi="Times New Roman" w:cs="Times New Roman"/>
          <w:sz w:val="28"/>
          <w:szCs w:val="28"/>
        </w:rPr>
        <w:t>(девушки)</w:t>
      </w:r>
      <w:r w:rsidR="00BE45AF">
        <w:rPr>
          <w:rFonts w:ascii="Times New Roman" w:hAnsi="Times New Roman" w:cs="Times New Roman"/>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48179307" w14:textId="77777777" w:rsidR="008C6AF5" w:rsidRPr="008C6AF5" w:rsidRDefault="008C6AF5" w:rsidP="008C6AF5">
      <w:pPr>
        <w:spacing w:after="0" w:line="240" w:lineRule="auto"/>
        <w:rPr>
          <w:rFonts w:ascii="Times New Roman" w:hAnsi="Times New Roman" w:cs="Times New Roman"/>
          <w:sz w:val="16"/>
          <w:szCs w:val="16"/>
        </w:rPr>
      </w:pPr>
    </w:p>
    <w:tbl>
      <w:tblPr>
        <w:tblStyle w:val="a3"/>
        <w:tblW w:w="9628" w:type="dxa"/>
        <w:jc w:val="center"/>
        <w:tblLook w:val="04A0" w:firstRow="1" w:lastRow="0" w:firstColumn="1" w:lastColumn="0" w:noHBand="0" w:noVBand="1"/>
      </w:tblPr>
      <w:tblGrid>
        <w:gridCol w:w="3213"/>
        <w:gridCol w:w="1592"/>
        <w:gridCol w:w="3260"/>
        <w:gridCol w:w="1563"/>
      </w:tblGrid>
      <w:tr w:rsidR="006A7F36" w:rsidRPr="00B144F0" w14:paraId="4C015C92" w14:textId="77777777" w:rsidTr="008C6AF5">
        <w:trPr>
          <w:trHeight w:val="723"/>
          <w:jc w:val="center"/>
        </w:trPr>
        <w:tc>
          <w:tcPr>
            <w:tcW w:w="3213" w:type="dxa"/>
            <w:vAlign w:val="center"/>
          </w:tcPr>
          <w:p w14:paraId="6D71DA71" w14:textId="0B16EE84" w:rsidR="006A7F36" w:rsidRPr="00B144F0" w:rsidRDefault="006A7F36" w:rsidP="008C6AF5">
            <w:pPr>
              <w:jc w:val="center"/>
              <w:rPr>
                <w:rFonts w:ascii="Times New Roman" w:hAnsi="Times New Roman" w:cs="Times New Roman"/>
                <w:sz w:val="24"/>
                <w:szCs w:val="24"/>
              </w:rPr>
            </w:pPr>
            <w:bookmarkStart w:id="308" w:name="_Hlk101684895"/>
            <w:bookmarkEnd w:id="306"/>
            <w:r w:rsidRPr="00B144F0">
              <w:rPr>
                <w:rFonts w:ascii="Times New Roman" w:hAnsi="Times New Roman" w:cs="Times New Roman"/>
                <w:sz w:val="24"/>
                <w:szCs w:val="24"/>
              </w:rPr>
              <w:t>Шкалы – качества</w:t>
            </w:r>
          </w:p>
        </w:tc>
        <w:tc>
          <w:tcPr>
            <w:tcW w:w="1592" w:type="dxa"/>
            <w:vAlign w:val="center"/>
          </w:tcPr>
          <w:p w14:paraId="43D60109" w14:textId="77777777" w:rsidR="006A7F36" w:rsidRPr="00B144F0" w:rsidRDefault="006A7F36" w:rsidP="008C6AF5">
            <w:pPr>
              <w:jc w:val="center"/>
              <w:rPr>
                <w:rFonts w:ascii="Times New Roman" w:hAnsi="Times New Roman" w:cs="Times New Roman"/>
                <w:sz w:val="24"/>
                <w:szCs w:val="24"/>
              </w:rPr>
            </w:pPr>
            <w:r w:rsidRPr="00B144F0">
              <w:rPr>
                <w:rFonts w:ascii="Times New Roman" w:hAnsi="Times New Roman" w:cs="Times New Roman"/>
                <w:sz w:val="24"/>
                <w:szCs w:val="24"/>
              </w:rPr>
              <w:t>Факторные нагрузки</w:t>
            </w:r>
          </w:p>
        </w:tc>
        <w:tc>
          <w:tcPr>
            <w:tcW w:w="3260" w:type="dxa"/>
            <w:vAlign w:val="center"/>
          </w:tcPr>
          <w:p w14:paraId="03F283F9" w14:textId="77777777" w:rsidR="006A7F36" w:rsidRPr="00B144F0" w:rsidRDefault="006A7F36" w:rsidP="008C6AF5">
            <w:pPr>
              <w:jc w:val="center"/>
              <w:rPr>
                <w:rFonts w:ascii="Times New Roman" w:hAnsi="Times New Roman" w:cs="Times New Roman"/>
                <w:sz w:val="24"/>
                <w:szCs w:val="24"/>
              </w:rPr>
            </w:pPr>
            <w:r w:rsidRPr="00B144F0">
              <w:rPr>
                <w:rFonts w:ascii="Times New Roman" w:hAnsi="Times New Roman" w:cs="Times New Roman"/>
                <w:sz w:val="24"/>
                <w:szCs w:val="24"/>
              </w:rPr>
              <w:t>Шкалы - качества</w:t>
            </w:r>
          </w:p>
        </w:tc>
        <w:tc>
          <w:tcPr>
            <w:tcW w:w="1563" w:type="dxa"/>
            <w:vAlign w:val="center"/>
          </w:tcPr>
          <w:p w14:paraId="09BDA8CC" w14:textId="77777777" w:rsidR="006A7F36" w:rsidRPr="00B144F0" w:rsidRDefault="006A7F36" w:rsidP="008C6AF5">
            <w:pPr>
              <w:jc w:val="center"/>
              <w:rPr>
                <w:rFonts w:ascii="Times New Roman" w:hAnsi="Times New Roman" w:cs="Times New Roman"/>
                <w:sz w:val="24"/>
                <w:szCs w:val="24"/>
              </w:rPr>
            </w:pPr>
            <w:r w:rsidRPr="00B144F0">
              <w:rPr>
                <w:rFonts w:ascii="Times New Roman" w:hAnsi="Times New Roman" w:cs="Times New Roman"/>
                <w:sz w:val="24"/>
                <w:szCs w:val="24"/>
              </w:rPr>
              <w:t>Факторные нагрузки</w:t>
            </w:r>
          </w:p>
        </w:tc>
      </w:tr>
      <w:tr w:rsidR="008C6AF5" w:rsidRPr="00B144F0" w14:paraId="1205A178" w14:textId="77777777" w:rsidTr="008C6AF5">
        <w:trPr>
          <w:jc w:val="center"/>
        </w:trPr>
        <w:tc>
          <w:tcPr>
            <w:tcW w:w="3213" w:type="dxa"/>
            <w:vAlign w:val="center"/>
          </w:tcPr>
          <w:p w14:paraId="2FD85EC1" w14:textId="3771F695" w:rsidR="008C6AF5" w:rsidRPr="00B144F0" w:rsidRDefault="008C6AF5" w:rsidP="008C6AF5">
            <w:pPr>
              <w:jc w:val="center"/>
              <w:rPr>
                <w:rFonts w:ascii="Times New Roman" w:hAnsi="Times New Roman" w:cs="Times New Roman"/>
                <w:sz w:val="24"/>
                <w:szCs w:val="24"/>
              </w:rPr>
            </w:pPr>
            <w:r>
              <w:rPr>
                <w:rFonts w:ascii="Times New Roman" w:hAnsi="Times New Roman" w:cs="Times New Roman"/>
                <w:sz w:val="24"/>
                <w:szCs w:val="24"/>
              </w:rPr>
              <w:t>1</w:t>
            </w:r>
          </w:p>
        </w:tc>
        <w:tc>
          <w:tcPr>
            <w:tcW w:w="1592" w:type="dxa"/>
            <w:vAlign w:val="center"/>
          </w:tcPr>
          <w:p w14:paraId="1AB7E3DD" w14:textId="2A0D915D" w:rsidR="008C6AF5" w:rsidRPr="00B144F0" w:rsidRDefault="008C6AF5" w:rsidP="008C6AF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vAlign w:val="center"/>
          </w:tcPr>
          <w:p w14:paraId="1BAD4F48" w14:textId="658E7174" w:rsidR="008C6AF5" w:rsidRPr="00B144F0" w:rsidRDefault="008C6AF5" w:rsidP="008C6AF5">
            <w:pPr>
              <w:jc w:val="center"/>
              <w:rPr>
                <w:rFonts w:ascii="Times New Roman" w:hAnsi="Times New Roman" w:cs="Times New Roman"/>
                <w:sz w:val="24"/>
                <w:szCs w:val="24"/>
              </w:rPr>
            </w:pPr>
            <w:r>
              <w:rPr>
                <w:rFonts w:ascii="Times New Roman" w:hAnsi="Times New Roman" w:cs="Times New Roman"/>
                <w:sz w:val="24"/>
                <w:szCs w:val="24"/>
              </w:rPr>
              <w:t>3</w:t>
            </w:r>
          </w:p>
        </w:tc>
        <w:tc>
          <w:tcPr>
            <w:tcW w:w="1563" w:type="dxa"/>
            <w:vAlign w:val="center"/>
          </w:tcPr>
          <w:p w14:paraId="62C74742" w14:textId="24A352B9" w:rsidR="008C6AF5" w:rsidRPr="00B144F0" w:rsidRDefault="008C6AF5" w:rsidP="008C6AF5">
            <w:pPr>
              <w:jc w:val="center"/>
              <w:rPr>
                <w:rFonts w:ascii="Times New Roman" w:hAnsi="Times New Roman" w:cs="Times New Roman"/>
                <w:sz w:val="24"/>
                <w:szCs w:val="24"/>
              </w:rPr>
            </w:pPr>
            <w:r>
              <w:rPr>
                <w:rFonts w:ascii="Times New Roman" w:hAnsi="Times New Roman" w:cs="Times New Roman"/>
                <w:sz w:val="24"/>
                <w:szCs w:val="24"/>
              </w:rPr>
              <w:t>4</w:t>
            </w:r>
          </w:p>
        </w:tc>
      </w:tr>
      <w:tr w:rsidR="006A7F36" w:rsidRPr="00B144F0" w14:paraId="7FAC7FEB" w14:textId="77777777" w:rsidTr="008C6AF5">
        <w:trPr>
          <w:jc w:val="center"/>
        </w:trPr>
        <w:tc>
          <w:tcPr>
            <w:tcW w:w="3213" w:type="dxa"/>
            <w:tcBorders>
              <w:bottom w:val="nil"/>
            </w:tcBorders>
            <w:shd w:val="clear" w:color="auto" w:fill="auto"/>
            <w:vAlign w:val="center"/>
          </w:tcPr>
          <w:p w14:paraId="6B492B4C"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Твердость характера</w:t>
            </w:r>
          </w:p>
        </w:tc>
        <w:tc>
          <w:tcPr>
            <w:tcW w:w="1592" w:type="dxa"/>
            <w:tcBorders>
              <w:bottom w:val="nil"/>
            </w:tcBorders>
            <w:shd w:val="clear" w:color="auto" w:fill="auto"/>
            <w:vAlign w:val="center"/>
          </w:tcPr>
          <w:p w14:paraId="710EEFC7"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,649</w:t>
            </w:r>
          </w:p>
        </w:tc>
        <w:tc>
          <w:tcPr>
            <w:tcW w:w="3260" w:type="dxa"/>
            <w:tcBorders>
              <w:bottom w:val="nil"/>
            </w:tcBorders>
            <w:shd w:val="clear" w:color="auto" w:fill="auto"/>
            <w:vAlign w:val="center"/>
          </w:tcPr>
          <w:p w14:paraId="65119828" w14:textId="77777777" w:rsidR="006A7F36" w:rsidRPr="00B144F0" w:rsidRDefault="006A7F36" w:rsidP="005538B7">
            <w:pPr>
              <w:rPr>
                <w:rFonts w:ascii="Times New Roman" w:hAnsi="Times New Roman" w:cs="Times New Roman"/>
                <w:sz w:val="24"/>
                <w:szCs w:val="24"/>
              </w:rPr>
            </w:pPr>
            <w:bookmarkStart w:id="309" w:name="_Hlk102207344"/>
            <w:r w:rsidRPr="00B144F0">
              <w:rPr>
                <w:rFonts w:ascii="Times New Roman" w:hAnsi="Times New Roman" w:cs="Times New Roman"/>
                <w:sz w:val="24"/>
                <w:szCs w:val="24"/>
              </w:rPr>
              <w:t>Умение чувствовать эмоции другого</w:t>
            </w:r>
            <w:bookmarkEnd w:id="309"/>
          </w:p>
        </w:tc>
        <w:tc>
          <w:tcPr>
            <w:tcW w:w="1563" w:type="dxa"/>
            <w:tcBorders>
              <w:bottom w:val="nil"/>
            </w:tcBorders>
            <w:shd w:val="clear" w:color="auto" w:fill="auto"/>
            <w:vAlign w:val="center"/>
          </w:tcPr>
          <w:p w14:paraId="6F0721E7"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-,278</w:t>
            </w:r>
          </w:p>
        </w:tc>
      </w:tr>
      <w:tr w:rsidR="008C6AF5" w:rsidRPr="00B144F0" w14:paraId="72F58C7E" w14:textId="77777777" w:rsidTr="008C6AF5">
        <w:trPr>
          <w:jc w:val="center"/>
        </w:trPr>
        <w:tc>
          <w:tcPr>
            <w:tcW w:w="9628" w:type="dxa"/>
            <w:gridSpan w:val="4"/>
            <w:tcBorders>
              <w:top w:val="nil"/>
              <w:left w:val="nil"/>
              <w:right w:val="nil"/>
            </w:tcBorders>
            <w:shd w:val="clear" w:color="auto" w:fill="auto"/>
            <w:vAlign w:val="center"/>
          </w:tcPr>
          <w:p w14:paraId="216704B2" w14:textId="082BE69C" w:rsidR="008C6AF5" w:rsidRPr="008C6AF5" w:rsidRDefault="008C6AF5" w:rsidP="008C6AF5">
            <w:pPr>
              <w:ind w:hanging="113"/>
              <w:jc w:val="both"/>
              <w:rPr>
                <w:rFonts w:ascii="Times New Roman" w:hAnsi="Times New Roman" w:cs="Times New Roman"/>
                <w:sz w:val="28"/>
                <w:szCs w:val="28"/>
              </w:rPr>
            </w:pPr>
            <w:r w:rsidRPr="008C6AF5">
              <w:rPr>
                <w:rFonts w:ascii="Times New Roman" w:hAnsi="Times New Roman" w:cs="Times New Roman"/>
                <w:sz w:val="28"/>
                <w:szCs w:val="28"/>
              </w:rPr>
              <w:t>Продолжение таблицы 8</w:t>
            </w:r>
          </w:p>
          <w:p w14:paraId="5A5B1305" w14:textId="77777777" w:rsidR="008C6AF5" w:rsidRPr="008C6AF5" w:rsidRDefault="008C6AF5" w:rsidP="008C6AF5">
            <w:pPr>
              <w:ind w:hanging="113"/>
              <w:jc w:val="both"/>
              <w:rPr>
                <w:rFonts w:ascii="Times New Roman" w:hAnsi="Times New Roman" w:cs="Times New Roman"/>
                <w:sz w:val="16"/>
                <w:szCs w:val="16"/>
              </w:rPr>
            </w:pPr>
          </w:p>
        </w:tc>
      </w:tr>
      <w:tr w:rsidR="008C6AF5" w:rsidRPr="00B144F0" w14:paraId="61B31641" w14:textId="77777777" w:rsidTr="008C6AF5">
        <w:trPr>
          <w:jc w:val="center"/>
        </w:trPr>
        <w:tc>
          <w:tcPr>
            <w:tcW w:w="3213" w:type="dxa"/>
            <w:shd w:val="clear" w:color="auto" w:fill="auto"/>
            <w:vAlign w:val="center"/>
          </w:tcPr>
          <w:p w14:paraId="5E6CBBC1" w14:textId="2E69A50A" w:rsidR="008C6AF5" w:rsidRPr="00B144F0" w:rsidRDefault="008C6AF5" w:rsidP="008C6AF5">
            <w:pPr>
              <w:jc w:val="center"/>
              <w:rPr>
                <w:rFonts w:ascii="Times New Roman" w:hAnsi="Times New Roman" w:cs="Times New Roman"/>
                <w:sz w:val="24"/>
                <w:szCs w:val="24"/>
              </w:rPr>
            </w:pPr>
            <w:r>
              <w:rPr>
                <w:rFonts w:ascii="Times New Roman" w:hAnsi="Times New Roman" w:cs="Times New Roman"/>
                <w:sz w:val="24"/>
                <w:szCs w:val="24"/>
              </w:rPr>
              <w:t>1</w:t>
            </w:r>
          </w:p>
        </w:tc>
        <w:tc>
          <w:tcPr>
            <w:tcW w:w="1592" w:type="dxa"/>
            <w:shd w:val="clear" w:color="auto" w:fill="auto"/>
            <w:vAlign w:val="center"/>
          </w:tcPr>
          <w:p w14:paraId="0C6BB110" w14:textId="25ED39EA" w:rsidR="008C6AF5" w:rsidRPr="00B144F0" w:rsidRDefault="008C6AF5" w:rsidP="008C6AF5">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shd w:val="clear" w:color="auto" w:fill="auto"/>
            <w:vAlign w:val="center"/>
          </w:tcPr>
          <w:p w14:paraId="1A74640B" w14:textId="18D39236" w:rsidR="008C6AF5" w:rsidRPr="00B144F0" w:rsidRDefault="008C6AF5" w:rsidP="008C6AF5">
            <w:pPr>
              <w:jc w:val="center"/>
              <w:rPr>
                <w:rFonts w:ascii="Times New Roman" w:hAnsi="Times New Roman" w:cs="Times New Roman"/>
                <w:sz w:val="24"/>
                <w:szCs w:val="24"/>
              </w:rPr>
            </w:pPr>
            <w:r>
              <w:rPr>
                <w:rFonts w:ascii="Times New Roman" w:hAnsi="Times New Roman" w:cs="Times New Roman"/>
                <w:sz w:val="24"/>
                <w:szCs w:val="24"/>
              </w:rPr>
              <w:t>3</w:t>
            </w:r>
          </w:p>
        </w:tc>
        <w:tc>
          <w:tcPr>
            <w:tcW w:w="1563" w:type="dxa"/>
            <w:shd w:val="clear" w:color="auto" w:fill="auto"/>
            <w:vAlign w:val="center"/>
          </w:tcPr>
          <w:p w14:paraId="7E2EBA6E" w14:textId="079CF10C" w:rsidR="008C6AF5" w:rsidRPr="00B144F0" w:rsidRDefault="008C6AF5" w:rsidP="008C6AF5">
            <w:pPr>
              <w:jc w:val="center"/>
              <w:rPr>
                <w:rFonts w:ascii="Times New Roman" w:hAnsi="Times New Roman" w:cs="Times New Roman"/>
                <w:sz w:val="24"/>
                <w:szCs w:val="24"/>
              </w:rPr>
            </w:pPr>
            <w:r>
              <w:rPr>
                <w:rFonts w:ascii="Times New Roman" w:hAnsi="Times New Roman" w:cs="Times New Roman"/>
                <w:sz w:val="24"/>
                <w:szCs w:val="24"/>
              </w:rPr>
              <w:t>4</w:t>
            </w:r>
          </w:p>
        </w:tc>
      </w:tr>
      <w:tr w:rsidR="006A7F36" w:rsidRPr="00B144F0" w14:paraId="7A75859B" w14:textId="77777777" w:rsidTr="008C6AF5">
        <w:trPr>
          <w:jc w:val="center"/>
        </w:trPr>
        <w:tc>
          <w:tcPr>
            <w:tcW w:w="3213" w:type="dxa"/>
            <w:shd w:val="clear" w:color="auto" w:fill="auto"/>
            <w:vAlign w:val="center"/>
          </w:tcPr>
          <w:p w14:paraId="17B454E2"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Аналитический рациональный ум</w:t>
            </w:r>
          </w:p>
        </w:tc>
        <w:tc>
          <w:tcPr>
            <w:tcW w:w="1592" w:type="dxa"/>
            <w:shd w:val="clear" w:color="auto" w:fill="auto"/>
            <w:vAlign w:val="center"/>
          </w:tcPr>
          <w:p w14:paraId="7C2914F9"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,584</w:t>
            </w:r>
          </w:p>
        </w:tc>
        <w:tc>
          <w:tcPr>
            <w:tcW w:w="3260" w:type="dxa"/>
            <w:shd w:val="clear" w:color="auto" w:fill="auto"/>
            <w:vAlign w:val="center"/>
          </w:tcPr>
          <w:p w14:paraId="4F16A179"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Способность к лидерству</w:t>
            </w:r>
          </w:p>
        </w:tc>
        <w:tc>
          <w:tcPr>
            <w:tcW w:w="1563" w:type="dxa"/>
            <w:shd w:val="clear" w:color="auto" w:fill="auto"/>
            <w:vAlign w:val="center"/>
          </w:tcPr>
          <w:p w14:paraId="323D731A"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,264</w:t>
            </w:r>
          </w:p>
        </w:tc>
      </w:tr>
      <w:tr w:rsidR="006A7F36" w:rsidRPr="00B144F0" w14:paraId="5118D8A1" w14:textId="77777777" w:rsidTr="008C6AF5">
        <w:trPr>
          <w:jc w:val="center"/>
        </w:trPr>
        <w:tc>
          <w:tcPr>
            <w:tcW w:w="3213" w:type="dxa"/>
            <w:shd w:val="clear" w:color="auto" w:fill="auto"/>
            <w:vAlign w:val="center"/>
          </w:tcPr>
          <w:p w14:paraId="0993915C" w14:textId="77777777" w:rsidR="006A7F36" w:rsidRPr="00B144F0" w:rsidRDefault="006A7F36" w:rsidP="005538B7">
            <w:pPr>
              <w:rPr>
                <w:rFonts w:ascii="Times New Roman" w:hAnsi="Times New Roman" w:cs="Times New Roman"/>
                <w:sz w:val="24"/>
                <w:szCs w:val="24"/>
              </w:rPr>
            </w:pPr>
            <w:bookmarkStart w:id="310" w:name="_Hlk102207289"/>
            <w:r w:rsidRPr="00B144F0">
              <w:rPr>
                <w:rFonts w:ascii="Times New Roman" w:hAnsi="Times New Roman" w:cs="Times New Roman"/>
                <w:sz w:val="24"/>
                <w:szCs w:val="24"/>
              </w:rPr>
              <w:t>Способность утешать</w:t>
            </w:r>
          </w:p>
        </w:tc>
        <w:tc>
          <w:tcPr>
            <w:tcW w:w="1592" w:type="dxa"/>
            <w:shd w:val="clear" w:color="auto" w:fill="auto"/>
            <w:vAlign w:val="center"/>
          </w:tcPr>
          <w:p w14:paraId="7D3C283F"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-,543</w:t>
            </w:r>
          </w:p>
        </w:tc>
        <w:tc>
          <w:tcPr>
            <w:tcW w:w="3260" w:type="dxa"/>
            <w:shd w:val="clear" w:color="auto" w:fill="auto"/>
            <w:vAlign w:val="center"/>
          </w:tcPr>
          <w:p w14:paraId="07E0F113"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Независимость в поступках</w:t>
            </w:r>
          </w:p>
        </w:tc>
        <w:tc>
          <w:tcPr>
            <w:tcW w:w="1563" w:type="dxa"/>
            <w:shd w:val="clear" w:color="auto" w:fill="auto"/>
            <w:vAlign w:val="center"/>
          </w:tcPr>
          <w:p w14:paraId="5B8D26DD"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,244</w:t>
            </w:r>
          </w:p>
        </w:tc>
      </w:tr>
      <w:tr w:rsidR="006A7F36" w:rsidRPr="00B144F0" w14:paraId="47356E85" w14:textId="77777777" w:rsidTr="008C6AF5">
        <w:trPr>
          <w:jc w:val="center"/>
        </w:trPr>
        <w:tc>
          <w:tcPr>
            <w:tcW w:w="3213" w:type="dxa"/>
            <w:shd w:val="clear" w:color="auto" w:fill="auto"/>
            <w:vAlign w:val="center"/>
          </w:tcPr>
          <w:p w14:paraId="413B8B5B"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Нежность</w:t>
            </w:r>
          </w:p>
        </w:tc>
        <w:tc>
          <w:tcPr>
            <w:tcW w:w="1592" w:type="dxa"/>
            <w:shd w:val="clear" w:color="auto" w:fill="auto"/>
            <w:vAlign w:val="center"/>
          </w:tcPr>
          <w:p w14:paraId="245DE6FF"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-,512</w:t>
            </w:r>
          </w:p>
        </w:tc>
        <w:tc>
          <w:tcPr>
            <w:tcW w:w="3260" w:type="dxa"/>
            <w:shd w:val="clear" w:color="auto" w:fill="auto"/>
            <w:vAlign w:val="center"/>
          </w:tcPr>
          <w:p w14:paraId="41737C4F"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Заботливость о людях</w:t>
            </w:r>
          </w:p>
        </w:tc>
        <w:tc>
          <w:tcPr>
            <w:tcW w:w="1563" w:type="dxa"/>
            <w:shd w:val="clear" w:color="auto" w:fill="auto"/>
            <w:vAlign w:val="center"/>
          </w:tcPr>
          <w:p w14:paraId="0674BAF8"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-,229</w:t>
            </w:r>
          </w:p>
        </w:tc>
      </w:tr>
      <w:bookmarkEnd w:id="310"/>
      <w:tr w:rsidR="006A7F36" w:rsidRPr="00B144F0" w14:paraId="7967CE7A" w14:textId="77777777" w:rsidTr="008C6AF5">
        <w:trPr>
          <w:jc w:val="center"/>
        </w:trPr>
        <w:tc>
          <w:tcPr>
            <w:tcW w:w="3213" w:type="dxa"/>
            <w:shd w:val="clear" w:color="auto" w:fill="auto"/>
            <w:vAlign w:val="center"/>
          </w:tcPr>
          <w:p w14:paraId="67DDC785"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Умение добиваться цели</w:t>
            </w:r>
          </w:p>
        </w:tc>
        <w:tc>
          <w:tcPr>
            <w:tcW w:w="1592" w:type="dxa"/>
            <w:shd w:val="clear" w:color="auto" w:fill="auto"/>
            <w:vAlign w:val="center"/>
          </w:tcPr>
          <w:p w14:paraId="423C260A"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,507</w:t>
            </w:r>
          </w:p>
        </w:tc>
        <w:tc>
          <w:tcPr>
            <w:tcW w:w="3260" w:type="dxa"/>
            <w:shd w:val="clear" w:color="auto" w:fill="auto"/>
            <w:vAlign w:val="center"/>
          </w:tcPr>
          <w:p w14:paraId="188C169E"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Физическая сила</w:t>
            </w:r>
          </w:p>
        </w:tc>
        <w:tc>
          <w:tcPr>
            <w:tcW w:w="1563" w:type="dxa"/>
            <w:shd w:val="clear" w:color="auto" w:fill="auto"/>
            <w:vAlign w:val="center"/>
          </w:tcPr>
          <w:p w14:paraId="514C5BBA"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,214</w:t>
            </w:r>
          </w:p>
        </w:tc>
      </w:tr>
      <w:tr w:rsidR="006A7F36" w:rsidRPr="00B144F0" w14:paraId="45A315E9" w14:textId="77777777" w:rsidTr="008C6AF5">
        <w:trPr>
          <w:jc w:val="center"/>
        </w:trPr>
        <w:tc>
          <w:tcPr>
            <w:tcW w:w="3213" w:type="dxa"/>
            <w:shd w:val="clear" w:color="auto" w:fill="auto"/>
            <w:vAlign w:val="center"/>
          </w:tcPr>
          <w:p w14:paraId="1E690B58" w14:textId="77777777" w:rsidR="006A7F36" w:rsidRPr="00B144F0" w:rsidRDefault="006A7F36" w:rsidP="005538B7">
            <w:pPr>
              <w:rPr>
                <w:rFonts w:ascii="Times New Roman" w:hAnsi="Times New Roman" w:cs="Times New Roman"/>
                <w:sz w:val="24"/>
                <w:szCs w:val="24"/>
              </w:rPr>
            </w:pPr>
            <w:bookmarkStart w:id="311" w:name="_Hlk102207319"/>
            <w:r w:rsidRPr="00B144F0">
              <w:rPr>
                <w:rFonts w:ascii="Times New Roman" w:hAnsi="Times New Roman" w:cs="Times New Roman"/>
                <w:sz w:val="24"/>
                <w:szCs w:val="24"/>
              </w:rPr>
              <w:t>Теплота, сердечность</w:t>
            </w:r>
            <w:bookmarkEnd w:id="311"/>
          </w:p>
        </w:tc>
        <w:tc>
          <w:tcPr>
            <w:tcW w:w="1592" w:type="dxa"/>
            <w:shd w:val="clear" w:color="auto" w:fill="auto"/>
            <w:vAlign w:val="center"/>
          </w:tcPr>
          <w:p w14:paraId="3EE4ED89"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-,480</w:t>
            </w:r>
          </w:p>
        </w:tc>
        <w:tc>
          <w:tcPr>
            <w:tcW w:w="3260" w:type="dxa"/>
            <w:shd w:val="clear" w:color="auto" w:fill="auto"/>
            <w:vAlign w:val="center"/>
          </w:tcPr>
          <w:p w14:paraId="6F796DF1"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Склонность к риску</w:t>
            </w:r>
          </w:p>
        </w:tc>
        <w:tc>
          <w:tcPr>
            <w:tcW w:w="1563" w:type="dxa"/>
            <w:shd w:val="clear" w:color="auto" w:fill="auto"/>
            <w:vAlign w:val="center"/>
          </w:tcPr>
          <w:p w14:paraId="207BBA34"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-,201</w:t>
            </w:r>
          </w:p>
        </w:tc>
      </w:tr>
      <w:tr w:rsidR="006A7F36" w:rsidRPr="00B144F0" w14:paraId="00CA7B2F" w14:textId="77777777" w:rsidTr="008C6AF5">
        <w:trPr>
          <w:jc w:val="center"/>
        </w:trPr>
        <w:tc>
          <w:tcPr>
            <w:tcW w:w="3213" w:type="dxa"/>
            <w:shd w:val="clear" w:color="auto" w:fill="auto"/>
            <w:vAlign w:val="center"/>
          </w:tcPr>
          <w:p w14:paraId="1C8C6E41"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Инициативность</w:t>
            </w:r>
          </w:p>
        </w:tc>
        <w:tc>
          <w:tcPr>
            <w:tcW w:w="1592" w:type="dxa"/>
            <w:shd w:val="clear" w:color="auto" w:fill="auto"/>
            <w:vAlign w:val="center"/>
          </w:tcPr>
          <w:p w14:paraId="526E6896"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,469</w:t>
            </w:r>
          </w:p>
        </w:tc>
        <w:tc>
          <w:tcPr>
            <w:tcW w:w="3260" w:type="dxa"/>
            <w:shd w:val="clear" w:color="auto" w:fill="auto"/>
            <w:vAlign w:val="center"/>
          </w:tcPr>
          <w:p w14:paraId="70AF2C70"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 xml:space="preserve">Амбициозность </w:t>
            </w:r>
          </w:p>
        </w:tc>
        <w:tc>
          <w:tcPr>
            <w:tcW w:w="1563" w:type="dxa"/>
            <w:shd w:val="clear" w:color="auto" w:fill="auto"/>
            <w:vAlign w:val="center"/>
          </w:tcPr>
          <w:p w14:paraId="0B48BEC0"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,200</w:t>
            </w:r>
          </w:p>
        </w:tc>
      </w:tr>
      <w:tr w:rsidR="006A7F36" w:rsidRPr="00B144F0" w14:paraId="00BE55CF" w14:textId="77777777" w:rsidTr="008C6AF5">
        <w:trPr>
          <w:jc w:val="center"/>
        </w:trPr>
        <w:tc>
          <w:tcPr>
            <w:tcW w:w="3213" w:type="dxa"/>
            <w:shd w:val="clear" w:color="auto" w:fill="auto"/>
            <w:vAlign w:val="center"/>
          </w:tcPr>
          <w:p w14:paraId="72E46CB9" w14:textId="77777777" w:rsidR="006A7F36" w:rsidRPr="00B144F0" w:rsidRDefault="006A7F36" w:rsidP="005538B7">
            <w:pPr>
              <w:rPr>
                <w:rFonts w:ascii="Times New Roman" w:hAnsi="Times New Roman" w:cs="Times New Roman"/>
                <w:sz w:val="24"/>
                <w:szCs w:val="24"/>
              </w:rPr>
            </w:pPr>
            <w:bookmarkStart w:id="312" w:name="_Hlk101626185"/>
            <w:r w:rsidRPr="00B144F0">
              <w:rPr>
                <w:rFonts w:ascii="Times New Roman" w:hAnsi="Times New Roman" w:cs="Times New Roman"/>
                <w:sz w:val="24"/>
                <w:szCs w:val="24"/>
              </w:rPr>
              <w:t>Мягкость, тактичность</w:t>
            </w:r>
          </w:p>
        </w:tc>
        <w:tc>
          <w:tcPr>
            <w:tcW w:w="1592" w:type="dxa"/>
            <w:shd w:val="clear" w:color="auto" w:fill="auto"/>
            <w:vAlign w:val="center"/>
          </w:tcPr>
          <w:p w14:paraId="402BED52"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-,435</w:t>
            </w:r>
          </w:p>
        </w:tc>
        <w:tc>
          <w:tcPr>
            <w:tcW w:w="3260" w:type="dxa"/>
            <w:shd w:val="clear" w:color="auto" w:fill="auto"/>
            <w:vAlign w:val="center"/>
          </w:tcPr>
          <w:p w14:paraId="703C2865"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Способность понимать других</w:t>
            </w:r>
          </w:p>
        </w:tc>
        <w:tc>
          <w:tcPr>
            <w:tcW w:w="1563" w:type="dxa"/>
            <w:shd w:val="clear" w:color="auto" w:fill="auto"/>
            <w:vAlign w:val="center"/>
          </w:tcPr>
          <w:p w14:paraId="4EE6A114"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-,191</w:t>
            </w:r>
          </w:p>
        </w:tc>
      </w:tr>
      <w:tr w:rsidR="006A7F36" w:rsidRPr="00B144F0" w14:paraId="33C86287" w14:textId="77777777" w:rsidTr="008C6AF5">
        <w:trPr>
          <w:jc w:val="center"/>
        </w:trPr>
        <w:tc>
          <w:tcPr>
            <w:tcW w:w="3213" w:type="dxa"/>
            <w:shd w:val="clear" w:color="auto" w:fill="auto"/>
            <w:vAlign w:val="center"/>
          </w:tcPr>
          <w:p w14:paraId="20EE9C00"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Готовность прощать</w:t>
            </w:r>
          </w:p>
        </w:tc>
        <w:tc>
          <w:tcPr>
            <w:tcW w:w="1592" w:type="dxa"/>
            <w:shd w:val="clear" w:color="auto" w:fill="auto"/>
            <w:vAlign w:val="center"/>
          </w:tcPr>
          <w:p w14:paraId="7CE36F82"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-,433</w:t>
            </w:r>
          </w:p>
        </w:tc>
        <w:tc>
          <w:tcPr>
            <w:tcW w:w="3260" w:type="dxa"/>
            <w:shd w:val="clear" w:color="auto" w:fill="auto"/>
            <w:vAlign w:val="center"/>
          </w:tcPr>
          <w:p w14:paraId="3C39CCD2"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Умение уступать</w:t>
            </w:r>
          </w:p>
        </w:tc>
        <w:tc>
          <w:tcPr>
            <w:tcW w:w="1563" w:type="dxa"/>
            <w:shd w:val="clear" w:color="auto" w:fill="auto"/>
            <w:vAlign w:val="center"/>
          </w:tcPr>
          <w:p w14:paraId="10735674"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-,148</w:t>
            </w:r>
          </w:p>
        </w:tc>
      </w:tr>
      <w:bookmarkEnd w:id="312"/>
      <w:tr w:rsidR="006A7F36" w:rsidRPr="00B144F0" w14:paraId="261B68A9" w14:textId="77777777" w:rsidTr="008C6AF5">
        <w:trPr>
          <w:jc w:val="center"/>
        </w:trPr>
        <w:tc>
          <w:tcPr>
            <w:tcW w:w="3213" w:type="dxa"/>
            <w:shd w:val="clear" w:color="auto" w:fill="auto"/>
            <w:vAlign w:val="center"/>
          </w:tcPr>
          <w:p w14:paraId="2978AC56"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Стремление к профессионализму</w:t>
            </w:r>
          </w:p>
        </w:tc>
        <w:tc>
          <w:tcPr>
            <w:tcW w:w="1592" w:type="dxa"/>
            <w:shd w:val="clear" w:color="auto" w:fill="auto"/>
            <w:vAlign w:val="center"/>
          </w:tcPr>
          <w:p w14:paraId="15782A2C"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,406</w:t>
            </w:r>
          </w:p>
        </w:tc>
        <w:tc>
          <w:tcPr>
            <w:tcW w:w="3260" w:type="dxa"/>
            <w:shd w:val="clear" w:color="auto" w:fill="auto"/>
            <w:vAlign w:val="center"/>
          </w:tcPr>
          <w:p w14:paraId="3DF6A609"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Обладание духом соревнования</w:t>
            </w:r>
          </w:p>
        </w:tc>
        <w:tc>
          <w:tcPr>
            <w:tcW w:w="1563" w:type="dxa"/>
            <w:shd w:val="clear" w:color="auto" w:fill="auto"/>
            <w:vAlign w:val="center"/>
          </w:tcPr>
          <w:p w14:paraId="3A4C8F1F"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,142</w:t>
            </w:r>
          </w:p>
        </w:tc>
      </w:tr>
      <w:tr w:rsidR="006A7F36" w:rsidRPr="00B144F0" w14:paraId="51E6C0DD" w14:textId="77777777" w:rsidTr="008C6AF5">
        <w:trPr>
          <w:jc w:val="center"/>
        </w:trPr>
        <w:tc>
          <w:tcPr>
            <w:tcW w:w="3213" w:type="dxa"/>
            <w:shd w:val="clear" w:color="auto" w:fill="auto"/>
            <w:vAlign w:val="center"/>
          </w:tcPr>
          <w:p w14:paraId="048AF16B"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Красота</w:t>
            </w:r>
          </w:p>
        </w:tc>
        <w:tc>
          <w:tcPr>
            <w:tcW w:w="1592" w:type="dxa"/>
            <w:shd w:val="clear" w:color="auto" w:fill="auto"/>
            <w:vAlign w:val="center"/>
          </w:tcPr>
          <w:p w14:paraId="615C3710"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-,307</w:t>
            </w:r>
          </w:p>
        </w:tc>
        <w:tc>
          <w:tcPr>
            <w:tcW w:w="3260" w:type="dxa"/>
            <w:shd w:val="clear" w:color="auto" w:fill="auto"/>
            <w:vAlign w:val="center"/>
          </w:tcPr>
          <w:p w14:paraId="29B94C90"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Вера в свои возможности</w:t>
            </w:r>
          </w:p>
        </w:tc>
        <w:tc>
          <w:tcPr>
            <w:tcW w:w="1563" w:type="dxa"/>
            <w:shd w:val="clear" w:color="auto" w:fill="auto"/>
            <w:vAlign w:val="center"/>
          </w:tcPr>
          <w:p w14:paraId="44BAEB6E"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,119</w:t>
            </w:r>
          </w:p>
        </w:tc>
      </w:tr>
      <w:bookmarkEnd w:id="308"/>
    </w:tbl>
    <w:p w14:paraId="1C81B953" w14:textId="77777777" w:rsidR="006A7F36" w:rsidRPr="006A7F36" w:rsidRDefault="006A7F36" w:rsidP="005538B7">
      <w:pPr>
        <w:spacing w:after="0" w:line="240" w:lineRule="auto"/>
        <w:ind w:firstLine="567"/>
        <w:rPr>
          <w:rFonts w:ascii="Times New Roman" w:hAnsi="Times New Roman" w:cs="Times New Roman"/>
          <w:sz w:val="28"/>
          <w:szCs w:val="28"/>
        </w:rPr>
      </w:pPr>
    </w:p>
    <w:bookmarkEnd w:id="307"/>
    <w:p w14:paraId="37AF733A" w14:textId="1A6AD898" w:rsidR="006A7F36" w:rsidRPr="006A7F36" w:rsidRDefault="006A7F36" w:rsidP="008C6AF5">
      <w:pPr>
        <w:spacing w:after="0" w:line="240" w:lineRule="auto"/>
        <w:ind w:firstLine="709"/>
        <w:jc w:val="both"/>
        <w:rPr>
          <w:rFonts w:ascii="Times New Roman" w:hAnsi="Times New Roman" w:cs="Times New Roman"/>
          <w:sz w:val="28"/>
          <w:szCs w:val="28"/>
        </w:rPr>
      </w:pPr>
      <w:r w:rsidRPr="006A7F36">
        <w:rPr>
          <w:rFonts w:ascii="Times New Roman" w:hAnsi="Times New Roman" w:cs="Times New Roman"/>
          <w:sz w:val="28"/>
          <w:szCs w:val="28"/>
        </w:rPr>
        <w:t>По психологическому содержанию маскулинный тип гендерной идентичности у девушек отличается от юношеского. Во-первых, у юношей он является самым распространенным. Во-вторых, в отличие от юношей девушки исключают женские качества, которые обычно придают личности гибкость и мягкость в общении, поведении. Способность утешать, нежность, теплота, сердечность, эмпатия и другие соответствующие душевности качества входят в этот фактор с высокими отрицательными значениями. В маскулинном типе юношей женские качества есть, но с положительными значениями и слабо выражены (таблица 1). Если у парней маскулинность носит демонстративный характер, то у девушек – утрированный, своего рода ультрамаскулинность.  В фактор с максимальной нагрузкой входит шкала «твердость характера». В сознании девушек это качество тесно связано с рациональным умом (</w:t>
      </w:r>
      <w:r w:rsidRPr="006A7F36">
        <w:rPr>
          <w:rFonts w:ascii="Times New Roman" w:hAnsi="Times New Roman" w:cs="Times New Roman"/>
          <w:sz w:val="28"/>
          <w:szCs w:val="28"/>
          <w:lang w:val="en-US"/>
        </w:rPr>
        <w:t>r</w:t>
      </w:r>
      <w:r w:rsidRPr="006A7F36">
        <w:rPr>
          <w:rFonts w:ascii="Times New Roman" w:hAnsi="Times New Roman" w:cs="Times New Roman"/>
          <w:sz w:val="28"/>
          <w:szCs w:val="28"/>
        </w:rPr>
        <w:t>=0,870; р≤0,01), устремленностью к профессионализму (</w:t>
      </w:r>
      <w:r w:rsidRPr="006A7F36">
        <w:rPr>
          <w:rFonts w:ascii="Times New Roman" w:hAnsi="Times New Roman" w:cs="Times New Roman"/>
          <w:sz w:val="28"/>
          <w:szCs w:val="28"/>
          <w:lang w:val="en-US"/>
        </w:rPr>
        <w:t>r</w:t>
      </w:r>
      <w:r w:rsidRPr="006A7F36">
        <w:rPr>
          <w:rFonts w:ascii="Times New Roman" w:hAnsi="Times New Roman" w:cs="Times New Roman"/>
          <w:sz w:val="28"/>
          <w:szCs w:val="28"/>
        </w:rPr>
        <w:t>=0,796; р≤0,01), умением добиваться цели (</w:t>
      </w:r>
      <w:r w:rsidRPr="006A7F36">
        <w:rPr>
          <w:rFonts w:ascii="Times New Roman" w:hAnsi="Times New Roman" w:cs="Times New Roman"/>
          <w:sz w:val="28"/>
          <w:szCs w:val="28"/>
          <w:lang w:val="en-US"/>
        </w:rPr>
        <w:t>r</w:t>
      </w:r>
      <w:r w:rsidRPr="006A7F36">
        <w:rPr>
          <w:rFonts w:ascii="Times New Roman" w:hAnsi="Times New Roman" w:cs="Times New Roman"/>
          <w:sz w:val="28"/>
          <w:szCs w:val="28"/>
        </w:rPr>
        <w:t xml:space="preserve">=0,748; р≤0,01) и полагаться на себя </w:t>
      </w:r>
      <w:bookmarkStart w:id="313" w:name="_Hlk103068985"/>
      <w:r w:rsidRPr="006A7F36">
        <w:rPr>
          <w:rFonts w:ascii="Times New Roman" w:hAnsi="Times New Roman" w:cs="Times New Roman"/>
          <w:sz w:val="28"/>
          <w:szCs w:val="28"/>
        </w:rPr>
        <w:t>(</w:t>
      </w:r>
      <w:r w:rsidRPr="006A7F36">
        <w:rPr>
          <w:rFonts w:ascii="Times New Roman" w:hAnsi="Times New Roman" w:cs="Times New Roman"/>
          <w:sz w:val="28"/>
          <w:szCs w:val="28"/>
          <w:lang w:val="en-US"/>
        </w:rPr>
        <w:t>r</w:t>
      </w:r>
      <w:r w:rsidRPr="006A7F36">
        <w:rPr>
          <w:rFonts w:ascii="Times New Roman" w:hAnsi="Times New Roman" w:cs="Times New Roman"/>
          <w:sz w:val="28"/>
          <w:szCs w:val="28"/>
        </w:rPr>
        <w:t xml:space="preserve">=0, 745; р≤0,01), </w:t>
      </w:r>
      <w:bookmarkEnd w:id="313"/>
      <w:r w:rsidRPr="006A7F36">
        <w:rPr>
          <w:rFonts w:ascii="Times New Roman" w:hAnsi="Times New Roman" w:cs="Times New Roman"/>
          <w:sz w:val="28"/>
          <w:szCs w:val="28"/>
        </w:rPr>
        <w:t>духом соревновательности (</w:t>
      </w:r>
      <w:r w:rsidRPr="006A7F36">
        <w:rPr>
          <w:rFonts w:ascii="Times New Roman" w:hAnsi="Times New Roman" w:cs="Times New Roman"/>
          <w:sz w:val="28"/>
          <w:szCs w:val="28"/>
          <w:lang w:val="en-US"/>
        </w:rPr>
        <w:t>r</w:t>
      </w:r>
      <w:r w:rsidRPr="006A7F36">
        <w:rPr>
          <w:rFonts w:ascii="Times New Roman" w:hAnsi="Times New Roman" w:cs="Times New Roman"/>
          <w:sz w:val="28"/>
          <w:szCs w:val="28"/>
        </w:rPr>
        <w:t>=0,7</w:t>
      </w:r>
      <w:r w:rsidR="00317940">
        <w:rPr>
          <w:rFonts w:ascii="Times New Roman" w:hAnsi="Times New Roman" w:cs="Times New Roman"/>
          <w:sz w:val="28"/>
          <w:szCs w:val="28"/>
        </w:rPr>
        <w:t>02</w:t>
      </w:r>
      <w:r w:rsidRPr="006A7F36">
        <w:rPr>
          <w:rFonts w:ascii="Times New Roman" w:hAnsi="Times New Roman" w:cs="Times New Roman"/>
          <w:sz w:val="28"/>
          <w:szCs w:val="28"/>
        </w:rPr>
        <w:t xml:space="preserve">; р≤0,01), амбициозностью </w:t>
      </w:r>
      <w:bookmarkStart w:id="314" w:name="_Hlk102209492"/>
      <w:r w:rsidRPr="006A7F36">
        <w:rPr>
          <w:rFonts w:ascii="Times New Roman" w:hAnsi="Times New Roman" w:cs="Times New Roman"/>
          <w:sz w:val="28"/>
          <w:szCs w:val="28"/>
        </w:rPr>
        <w:t>(</w:t>
      </w:r>
      <w:r w:rsidRPr="006A7F36">
        <w:rPr>
          <w:rFonts w:ascii="Times New Roman" w:hAnsi="Times New Roman" w:cs="Times New Roman"/>
          <w:sz w:val="28"/>
          <w:szCs w:val="28"/>
          <w:lang w:val="en-US"/>
        </w:rPr>
        <w:t>r</w:t>
      </w:r>
      <w:r w:rsidRPr="006A7F36">
        <w:rPr>
          <w:rFonts w:ascii="Times New Roman" w:hAnsi="Times New Roman" w:cs="Times New Roman"/>
          <w:sz w:val="28"/>
          <w:szCs w:val="28"/>
        </w:rPr>
        <w:t xml:space="preserve">=0,702; р≤0,01), </w:t>
      </w:r>
      <w:bookmarkEnd w:id="314"/>
      <w:r w:rsidRPr="006A7F36">
        <w:rPr>
          <w:rFonts w:ascii="Times New Roman" w:hAnsi="Times New Roman" w:cs="Times New Roman"/>
          <w:sz w:val="28"/>
          <w:szCs w:val="28"/>
        </w:rPr>
        <w:t>способностью к лидерству (</w:t>
      </w:r>
      <w:r w:rsidRPr="006A7F36">
        <w:rPr>
          <w:rFonts w:ascii="Times New Roman" w:hAnsi="Times New Roman" w:cs="Times New Roman"/>
          <w:sz w:val="28"/>
          <w:szCs w:val="28"/>
          <w:lang w:val="en-US"/>
        </w:rPr>
        <w:t>r</w:t>
      </w:r>
      <w:r w:rsidRPr="006A7F36">
        <w:rPr>
          <w:rFonts w:ascii="Times New Roman" w:hAnsi="Times New Roman" w:cs="Times New Roman"/>
          <w:sz w:val="28"/>
          <w:szCs w:val="28"/>
        </w:rPr>
        <w:t>=0,</w:t>
      </w:r>
      <w:r w:rsidR="00317940">
        <w:rPr>
          <w:rFonts w:ascii="Times New Roman" w:hAnsi="Times New Roman" w:cs="Times New Roman"/>
          <w:sz w:val="28"/>
          <w:szCs w:val="28"/>
        </w:rPr>
        <w:t>66</w:t>
      </w:r>
      <w:r w:rsidRPr="006A7F36">
        <w:rPr>
          <w:rFonts w:ascii="Times New Roman" w:hAnsi="Times New Roman" w:cs="Times New Roman"/>
          <w:sz w:val="28"/>
          <w:szCs w:val="28"/>
        </w:rPr>
        <w:t>2; р≤0,01) и физической силой (</w:t>
      </w:r>
      <w:r w:rsidRPr="006A7F36">
        <w:rPr>
          <w:rFonts w:ascii="Times New Roman" w:hAnsi="Times New Roman" w:cs="Times New Roman"/>
          <w:sz w:val="28"/>
          <w:szCs w:val="28"/>
          <w:lang w:val="en-US"/>
        </w:rPr>
        <w:t>r</w:t>
      </w:r>
      <w:r w:rsidRPr="006A7F36">
        <w:rPr>
          <w:rFonts w:ascii="Times New Roman" w:hAnsi="Times New Roman" w:cs="Times New Roman"/>
          <w:sz w:val="28"/>
          <w:szCs w:val="28"/>
        </w:rPr>
        <w:t xml:space="preserve">=0,605; р≤0,01). </w:t>
      </w:r>
    </w:p>
    <w:p w14:paraId="60E45C3F" w14:textId="77777777" w:rsidR="006A7F36" w:rsidRPr="006A7F36" w:rsidRDefault="006A7F36" w:rsidP="008C6AF5">
      <w:pPr>
        <w:spacing w:after="0" w:line="240" w:lineRule="auto"/>
        <w:ind w:firstLine="709"/>
        <w:jc w:val="both"/>
        <w:rPr>
          <w:rFonts w:ascii="Times New Roman" w:hAnsi="Times New Roman" w:cs="Times New Roman"/>
          <w:sz w:val="28"/>
          <w:szCs w:val="28"/>
        </w:rPr>
      </w:pPr>
      <w:r w:rsidRPr="006A7F36">
        <w:rPr>
          <w:rFonts w:ascii="Times New Roman" w:hAnsi="Times New Roman" w:cs="Times New Roman"/>
          <w:sz w:val="28"/>
          <w:szCs w:val="28"/>
        </w:rPr>
        <w:t xml:space="preserve">В-третьих, маскулинность у девушек в общем виде проявляется в активности, рациональном расчете, уверенности в себе, целеустремленности и амбициозности. Она отражает доминирование жесткой направленности на результат и успех большей частью в профессиональной сфере, но в ситуациях, которые относительно безопасны, без высокой неопределенности и не требуют риска. В этом состоит другое отличие женской маскулинности по сравнению с мужской. </w:t>
      </w:r>
    </w:p>
    <w:p w14:paraId="33B3D778" w14:textId="66844D15" w:rsidR="006A7F36" w:rsidRDefault="006A7F36" w:rsidP="008C6AF5">
      <w:pPr>
        <w:spacing w:after="0" w:line="240" w:lineRule="auto"/>
        <w:ind w:firstLine="709"/>
        <w:jc w:val="both"/>
        <w:rPr>
          <w:rFonts w:ascii="Times New Roman" w:hAnsi="Times New Roman" w:cs="Times New Roman"/>
          <w:sz w:val="28"/>
          <w:szCs w:val="28"/>
        </w:rPr>
      </w:pPr>
      <w:r w:rsidRPr="006A7F36">
        <w:rPr>
          <w:rFonts w:ascii="Times New Roman" w:hAnsi="Times New Roman" w:cs="Times New Roman"/>
          <w:sz w:val="28"/>
          <w:szCs w:val="28"/>
        </w:rPr>
        <w:t xml:space="preserve">Третий фактор воспроизводит фемининный тип гендерной идентичности (таблица </w:t>
      </w:r>
      <w:r w:rsidR="009A2E95">
        <w:rPr>
          <w:rFonts w:ascii="Times New Roman" w:hAnsi="Times New Roman" w:cs="Times New Roman"/>
          <w:sz w:val="28"/>
          <w:szCs w:val="28"/>
        </w:rPr>
        <w:t>9</w:t>
      </w:r>
      <w:r w:rsidRPr="006A7F36">
        <w:rPr>
          <w:rFonts w:ascii="Times New Roman" w:hAnsi="Times New Roman" w:cs="Times New Roman"/>
          <w:sz w:val="28"/>
          <w:szCs w:val="28"/>
        </w:rPr>
        <w:t>). Он наименее распространен среди современных девушек и является своего рода «реликтовым» типом.</w:t>
      </w:r>
    </w:p>
    <w:p w14:paraId="7B287106" w14:textId="77777777" w:rsidR="00B144F0" w:rsidRDefault="00B144F0" w:rsidP="005538B7">
      <w:pPr>
        <w:spacing w:after="0" w:line="240" w:lineRule="auto"/>
        <w:ind w:firstLine="567"/>
        <w:jc w:val="both"/>
        <w:rPr>
          <w:rFonts w:ascii="Times New Roman" w:hAnsi="Times New Roman" w:cs="Times New Roman"/>
          <w:sz w:val="28"/>
          <w:szCs w:val="28"/>
        </w:rPr>
      </w:pPr>
    </w:p>
    <w:p w14:paraId="4AA11B17" w14:textId="7543B237" w:rsidR="00BE45AF" w:rsidRPr="00BE45AF" w:rsidRDefault="006A7F36" w:rsidP="00BE45AF">
      <w:pPr>
        <w:spacing w:after="0" w:line="240" w:lineRule="auto"/>
        <w:jc w:val="center"/>
        <w:rPr>
          <w:rFonts w:ascii="Times New Roman" w:hAnsi="Times New Roman" w:cs="Times New Roman"/>
          <w:i/>
          <w:iCs/>
          <w:sz w:val="24"/>
          <w:szCs w:val="24"/>
          <w:lang w:val="kk-KZ"/>
        </w:rPr>
      </w:pPr>
      <w:bookmarkStart w:id="315" w:name="_Hlk102208385"/>
      <w:r w:rsidRPr="006A7F36">
        <w:rPr>
          <w:rFonts w:ascii="Times New Roman" w:hAnsi="Times New Roman" w:cs="Times New Roman"/>
          <w:sz w:val="28"/>
          <w:szCs w:val="28"/>
        </w:rPr>
        <w:t xml:space="preserve">Таблица </w:t>
      </w:r>
      <w:r w:rsidR="00966C0B">
        <w:rPr>
          <w:rFonts w:ascii="Times New Roman" w:hAnsi="Times New Roman" w:cs="Times New Roman"/>
          <w:sz w:val="28"/>
          <w:szCs w:val="28"/>
        </w:rPr>
        <w:t xml:space="preserve">9 </w:t>
      </w:r>
      <w:r w:rsidR="008C6AF5">
        <w:rPr>
          <w:rFonts w:ascii="Times New Roman" w:hAnsi="Times New Roman" w:cs="Times New Roman"/>
          <w:sz w:val="28"/>
          <w:szCs w:val="28"/>
        </w:rPr>
        <w:t>–</w:t>
      </w:r>
      <w:r w:rsidRPr="006A7F36">
        <w:rPr>
          <w:rFonts w:ascii="Times New Roman" w:hAnsi="Times New Roman" w:cs="Times New Roman"/>
          <w:sz w:val="28"/>
          <w:szCs w:val="28"/>
        </w:rPr>
        <w:t xml:space="preserve"> Структура фактора «Фемининный тип» </w:t>
      </w:r>
      <w:r w:rsidR="005B2AE8">
        <w:rPr>
          <w:rFonts w:ascii="Times New Roman" w:hAnsi="Times New Roman" w:cs="Times New Roman"/>
          <w:sz w:val="28"/>
          <w:szCs w:val="28"/>
        </w:rPr>
        <w:t>(девушки)</w:t>
      </w:r>
      <w:r w:rsidR="00BE45AF">
        <w:rPr>
          <w:rFonts w:ascii="Times New Roman" w:hAnsi="Times New Roman" w:cs="Times New Roman"/>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13B62EFE" w14:textId="77777777" w:rsidR="008C6AF5" w:rsidRPr="008C6AF5" w:rsidRDefault="008C6AF5" w:rsidP="008C6AF5">
      <w:pPr>
        <w:spacing w:after="0" w:line="240" w:lineRule="auto"/>
        <w:rPr>
          <w:rFonts w:ascii="Times New Roman" w:hAnsi="Times New Roman" w:cs="Times New Roman"/>
          <w:sz w:val="16"/>
          <w:szCs w:val="16"/>
        </w:rPr>
      </w:pPr>
    </w:p>
    <w:tbl>
      <w:tblPr>
        <w:tblStyle w:val="a3"/>
        <w:tblW w:w="9464" w:type="dxa"/>
        <w:jc w:val="center"/>
        <w:tblLook w:val="04A0" w:firstRow="1" w:lastRow="0" w:firstColumn="1" w:lastColumn="0" w:noHBand="0" w:noVBand="1"/>
      </w:tblPr>
      <w:tblGrid>
        <w:gridCol w:w="3213"/>
        <w:gridCol w:w="1592"/>
        <w:gridCol w:w="3260"/>
        <w:gridCol w:w="1399"/>
      </w:tblGrid>
      <w:tr w:rsidR="006A7F36" w:rsidRPr="00B144F0" w14:paraId="7DE503E7" w14:textId="77777777" w:rsidTr="008C6AF5">
        <w:trPr>
          <w:jc w:val="center"/>
        </w:trPr>
        <w:tc>
          <w:tcPr>
            <w:tcW w:w="3213" w:type="dxa"/>
            <w:vAlign w:val="center"/>
          </w:tcPr>
          <w:p w14:paraId="50CF1922" w14:textId="10040282" w:rsidR="006A7F36" w:rsidRPr="00B144F0" w:rsidRDefault="006A7F36" w:rsidP="008C6AF5">
            <w:pPr>
              <w:jc w:val="center"/>
              <w:rPr>
                <w:rFonts w:ascii="Times New Roman" w:hAnsi="Times New Roman" w:cs="Times New Roman"/>
                <w:sz w:val="24"/>
                <w:szCs w:val="24"/>
              </w:rPr>
            </w:pPr>
            <w:r w:rsidRPr="00B144F0">
              <w:rPr>
                <w:rFonts w:ascii="Times New Roman" w:hAnsi="Times New Roman" w:cs="Times New Roman"/>
                <w:sz w:val="24"/>
                <w:szCs w:val="24"/>
              </w:rPr>
              <w:t>Шкалы – качества</w:t>
            </w:r>
          </w:p>
        </w:tc>
        <w:tc>
          <w:tcPr>
            <w:tcW w:w="1592" w:type="dxa"/>
            <w:vAlign w:val="center"/>
          </w:tcPr>
          <w:p w14:paraId="340405D8" w14:textId="77777777" w:rsidR="006A7F36" w:rsidRPr="00B144F0" w:rsidRDefault="006A7F36" w:rsidP="008C6AF5">
            <w:pPr>
              <w:jc w:val="center"/>
              <w:rPr>
                <w:rFonts w:ascii="Times New Roman" w:hAnsi="Times New Roman" w:cs="Times New Roman"/>
                <w:sz w:val="24"/>
                <w:szCs w:val="24"/>
              </w:rPr>
            </w:pPr>
            <w:r w:rsidRPr="00B144F0">
              <w:rPr>
                <w:rFonts w:ascii="Times New Roman" w:hAnsi="Times New Roman" w:cs="Times New Roman"/>
                <w:sz w:val="24"/>
                <w:szCs w:val="24"/>
              </w:rPr>
              <w:t>Факторные нагрузки</w:t>
            </w:r>
          </w:p>
        </w:tc>
        <w:tc>
          <w:tcPr>
            <w:tcW w:w="3260" w:type="dxa"/>
            <w:vAlign w:val="center"/>
          </w:tcPr>
          <w:p w14:paraId="1960F6CE" w14:textId="77777777" w:rsidR="006A7F36" w:rsidRPr="00B144F0" w:rsidRDefault="006A7F36" w:rsidP="008C6AF5">
            <w:pPr>
              <w:jc w:val="center"/>
              <w:rPr>
                <w:rFonts w:ascii="Times New Roman" w:hAnsi="Times New Roman" w:cs="Times New Roman"/>
                <w:sz w:val="24"/>
                <w:szCs w:val="24"/>
              </w:rPr>
            </w:pPr>
            <w:r w:rsidRPr="00B144F0">
              <w:rPr>
                <w:rFonts w:ascii="Times New Roman" w:hAnsi="Times New Roman" w:cs="Times New Roman"/>
                <w:sz w:val="24"/>
                <w:szCs w:val="24"/>
              </w:rPr>
              <w:t>Шкалы - качества</w:t>
            </w:r>
          </w:p>
        </w:tc>
        <w:tc>
          <w:tcPr>
            <w:tcW w:w="1399" w:type="dxa"/>
            <w:vAlign w:val="center"/>
          </w:tcPr>
          <w:p w14:paraId="37E8ED51" w14:textId="77777777" w:rsidR="006A7F36" w:rsidRPr="00B144F0" w:rsidRDefault="006A7F36" w:rsidP="008C6AF5">
            <w:pPr>
              <w:jc w:val="center"/>
              <w:rPr>
                <w:rFonts w:ascii="Times New Roman" w:hAnsi="Times New Roman" w:cs="Times New Roman"/>
                <w:b/>
                <w:bCs/>
                <w:sz w:val="24"/>
                <w:szCs w:val="24"/>
              </w:rPr>
            </w:pPr>
            <w:r w:rsidRPr="00B144F0">
              <w:rPr>
                <w:rFonts w:ascii="Times New Roman" w:hAnsi="Times New Roman" w:cs="Times New Roman"/>
                <w:sz w:val="24"/>
                <w:szCs w:val="24"/>
              </w:rPr>
              <w:t>Факторные нагрузки</w:t>
            </w:r>
          </w:p>
        </w:tc>
      </w:tr>
      <w:tr w:rsidR="006A7F36" w:rsidRPr="00B144F0" w14:paraId="4671CA15" w14:textId="77777777" w:rsidTr="008C6AF5">
        <w:trPr>
          <w:jc w:val="center"/>
        </w:trPr>
        <w:tc>
          <w:tcPr>
            <w:tcW w:w="3213" w:type="dxa"/>
            <w:shd w:val="clear" w:color="auto" w:fill="auto"/>
          </w:tcPr>
          <w:p w14:paraId="55D3C00F" w14:textId="77777777" w:rsidR="006A7F36" w:rsidRPr="00B144F0" w:rsidRDefault="006A7F36" w:rsidP="005538B7">
            <w:pPr>
              <w:rPr>
                <w:rFonts w:ascii="Times New Roman" w:hAnsi="Times New Roman" w:cs="Times New Roman"/>
                <w:sz w:val="24"/>
                <w:szCs w:val="24"/>
              </w:rPr>
            </w:pPr>
            <w:bookmarkStart w:id="316" w:name="_Hlk102142334"/>
            <w:r w:rsidRPr="00B144F0">
              <w:rPr>
                <w:rFonts w:ascii="Times New Roman" w:hAnsi="Times New Roman" w:cs="Times New Roman"/>
                <w:sz w:val="24"/>
                <w:szCs w:val="24"/>
              </w:rPr>
              <w:t>Вера в свои возможности</w:t>
            </w:r>
            <w:bookmarkEnd w:id="316"/>
          </w:p>
        </w:tc>
        <w:tc>
          <w:tcPr>
            <w:tcW w:w="1592" w:type="dxa"/>
            <w:shd w:val="clear" w:color="auto" w:fill="auto"/>
            <w:vAlign w:val="center"/>
          </w:tcPr>
          <w:p w14:paraId="377BE521"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,746</w:t>
            </w:r>
          </w:p>
        </w:tc>
        <w:tc>
          <w:tcPr>
            <w:tcW w:w="3260" w:type="dxa"/>
            <w:shd w:val="clear" w:color="auto" w:fill="auto"/>
            <w:vAlign w:val="center"/>
          </w:tcPr>
          <w:p w14:paraId="2711E91F"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Умение уступать</w:t>
            </w:r>
          </w:p>
        </w:tc>
        <w:tc>
          <w:tcPr>
            <w:tcW w:w="1399" w:type="dxa"/>
            <w:shd w:val="clear" w:color="auto" w:fill="auto"/>
            <w:vAlign w:val="center"/>
          </w:tcPr>
          <w:p w14:paraId="752924B2"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-,288</w:t>
            </w:r>
          </w:p>
        </w:tc>
      </w:tr>
      <w:tr w:rsidR="006A7F36" w:rsidRPr="00B144F0" w14:paraId="69965EC2" w14:textId="77777777" w:rsidTr="008C6AF5">
        <w:trPr>
          <w:jc w:val="center"/>
        </w:trPr>
        <w:tc>
          <w:tcPr>
            <w:tcW w:w="3213" w:type="dxa"/>
            <w:shd w:val="clear" w:color="auto" w:fill="auto"/>
            <w:vAlign w:val="center"/>
          </w:tcPr>
          <w:p w14:paraId="16626691"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Нежность</w:t>
            </w:r>
          </w:p>
        </w:tc>
        <w:tc>
          <w:tcPr>
            <w:tcW w:w="1592" w:type="dxa"/>
            <w:shd w:val="clear" w:color="auto" w:fill="auto"/>
            <w:vAlign w:val="center"/>
          </w:tcPr>
          <w:p w14:paraId="58058178"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,710</w:t>
            </w:r>
          </w:p>
        </w:tc>
        <w:tc>
          <w:tcPr>
            <w:tcW w:w="3260" w:type="dxa"/>
            <w:shd w:val="clear" w:color="auto" w:fill="auto"/>
            <w:vAlign w:val="center"/>
          </w:tcPr>
          <w:p w14:paraId="6644CCA8"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Мягкость, тактичность</w:t>
            </w:r>
          </w:p>
        </w:tc>
        <w:tc>
          <w:tcPr>
            <w:tcW w:w="1399" w:type="dxa"/>
            <w:shd w:val="clear" w:color="auto" w:fill="auto"/>
            <w:vAlign w:val="center"/>
          </w:tcPr>
          <w:p w14:paraId="786C30BB"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-,266</w:t>
            </w:r>
          </w:p>
        </w:tc>
      </w:tr>
      <w:tr w:rsidR="006A7F36" w:rsidRPr="00B144F0" w14:paraId="153253F8" w14:textId="77777777" w:rsidTr="008C6AF5">
        <w:trPr>
          <w:jc w:val="center"/>
        </w:trPr>
        <w:tc>
          <w:tcPr>
            <w:tcW w:w="3213" w:type="dxa"/>
            <w:shd w:val="clear" w:color="auto" w:fill="auto"/>
          </w:tcPr>
          <w:p w14:paraId="48BE16D0"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 xml:space="preserve">Инициативность </w:t>
            </w:r>
          </w:p>
        </w:tc>
        <w:tc>
          <w:tcPr>
            <w:tcW w:w="1592" w:type="dxa"/>
            <w:shd w:val="clear" w:color="auto" w:fill="auto"/>
            <w:vAlign w:val="center"/>
          </w:tcPr>
          <w:p w14:paraId="3F7DF757"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,590</w:t>
            </w:r>
          </w:p>
        </w:tc>
        <w:tc>
          <w:tcPr>
            <w:tcW w:w="3260" w:type="dxa"/>
            <w:shd w:val="clear" w:color="auto" w:fill="auto"/>
          </w:tcPr>
          <w:p w14:paraId="5E868CE9"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Способность к лидерству</w:t>
            </w:r>
          </w:p>
        </w:tc>
        <w:tc>
          <w:tcPr>
            <w:tcW w:w="1399" w:type="dxa"/>
            <w:shd w:val="clear" w:color="auto" w:fill="auto"/>
            <w:vAlign w:val="center"/>
          </w:tcPr>
          <w:p w14:paraId="6AD8AB59"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,185</w:t>
            </w:r>
          </w:p>
        </w:tc>
      </w:tr>
      <w:tr w:rsidR="006A7F36" w:rsidRPr="00B144F0" w14:paraId="0B2D2220" w14:textId="77777777" w:rsidTr="008C6AF5">
        <w:trPr>
          <w:jc w:val="center"/>
        </w:trPr>
        <w:tc>
          <w:tcPr>
            <w:tcW w:w="3213" w:type="dxa"/>
            <w:shd w:val="clear" w:color="auto" w:fill="auto"/>
            <w:vAlign w:val="center"/>
          </w:tcPr>
          <w:p w14:paraId="46CC1474"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Способность утешать</w:t>
            </w:r>
          </w:p>
        </w:tc>
        <w:tc>
          <w:tcPr>
            <w:tcW w:w="1592" w:type="dxa"/>
            <w:shd w:val="clear" w:color="auto" w:fill="auto"/>
            <w:vAlign w:val="center"/>
          </w:tcPr>
          <w:p w14:paraId="1E398B4C"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,571</w:t>
            </w:r>
          </w:p>
        </w:tc>
        <w:tc>
          <w:tcPr>
            <w:tcW w:w="3260" w:type="dxa"/>
            <w:shd w:val="clear" w:color="auto" w:fill="auto"/>
          </w:tcPr>
          <w:p w14:paraId="20A19E54"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 xml:space="preserve">Стрессоустойчивость </w:t>
            </w:r>
          </w:p>
        </w:tc>
        <w:tc>
          <w:tcPr>
            <w:tcW w:w="1399" w:type="dxa"/>
            <w:shd w:val="clear" w:color="auto" w:fill="auto"/>
            <w:vAlign w:val="center"/>
          </w:tcPr>
          <w:p w14:paraId="7343CD6F"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,171</w:t>
            </w:r>
          </w:p>
        </w:tc>
      </w:tr>
      <w:tr w:rsidR="006A7F36" w:rsidRPr="00B144F0" w14:paraId="3CE24BFE" w14:textId="77777777" w:rsidTr="008C6AF5">
        <w:trPr>
          <w:jc w:val="center"/>
        </w:trPr>
        <w:tc>
          <w:tcPr>
            <w:tcW w:w="3213" w:type="dxa"/>
            <w:shd w:val="clear" w:color="auto" w:fill="auto"/>
          </w:tcPr>
          <w:p w14:paraId="5D82D068" w14:textId="77777777" w:rsidR="006A7F36" w:rsidRPr="00B144F0" w:rsidRDefault="006A7F36" w:rsidP="005538B7">
            <w:pPr>
              <w:rPr>
                <w:rFonts w:ascii="Times New Roman" w:hAnsi="Times New Roman" w:cs="Times New Roman"/>
                <w:sz w:val="24"/>
                <w:szCs w:val="24"/>
              </w:rPr>
            </w:pPr>
            <w:bookmarkStart w:id="317" w:name="_Hlk102210488"/>
            <w:r w:rsidRPr="00B144F0">
              <w:rPr>
                <w:rFonts w:ascii="Times New Roman" w:hAnsi="Times New Roman" w:cs="Times New Roman"/>
                <w:sz w:val="24"/>
                <w:szCs w:val="24"/>
              </w:rPr>
              <w:t>Умение добиваться цели</w:t>
            </w:r>
            <w:bookmarkEnd w:id="317"/>
          </w:p>
        </w:tc>
        <w:tc>
          <w:tcPr>
            <w:tcW w:w="1592" w:type="dxa"/>
            <w:shd w:val="clear" w:color="auto" w:fill="auto"/>
            <w:vAlign w:val="center"/>
          </w:tcPr>
          <w:p w14:paraId="7E821B1E"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,409</w:t>
            </w:r>
          </w:p>
        </w:tc>
        <w:tc>
          <w:tcPr>
            <w:tcW w:w="3260" w:type="dxa"/>
            <w:shd w:val="clear" w:color="auto" w:fill="auto"/>
          </w:tcPr>
          <w:p w14:paraId="605738F8"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Склонность к риску</w:t>
            </w:r>
          </w:p>
        </w:tc>
        <w:tc>
          <w:tcPr>
            <w:tcW w:w="1399" w:type="dxa"/>
            <w:shd w:val="clear" w:color="auto" w:fill="auto"/>
            <w:vAlign w:val="center"/>
          </w:tcPr>
          <w:p w14:paraId="0D3171AA"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-,164</w:t>
            </w:r>
          </w:p>
        </w:tc>
      </w:tr>
      <w:tr w:rsidR="006A7F36" w:rsidRPr="00B144F0" w14:paraId="3503DF61" w14:textId="77777777" w:rsidTr="008C6AF5">
        <w:trPr>
          <w:jc w:val="center"/>
        </w:trPr>
        <w:tc>
          <w:tcPr>
            <w:tcW w:w="3213" w:type="dxa"/>
            <w:shd w:val="clear" w:color="auto" w:fill="auto"/>
          </w:tcPr>
          <w:p w14:paraId="508A22D1"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Умение производить впечатление</w:t>
            </w:r>
          </w:p>
        </w:tc>
        <w:tc>
          <w:tcPr>
            <w:tcW w:w="1592" w:type="dxa"/>
            <w:shd w:val="clear" w:color="auto" w:fill="auto"/>
            <w:vAlign w:val="center"/>
          </w:tcPr>
          <w:p w14:paraId="5E669A12"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,333</w:t>
            </w:r>
          </w:p>
        </w:tc>
        <w:tc>
          <w:tcPr>
            <w:tcW w:w="3260" w:type="dxa"/>
            <w:shd w:val="clear" w:color="auto" w:fill="auto"/>
            <w:vAlign w:val="center"/>
          </w:tcPr>
          <w:p w14:paraId="21317ED4"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Объективность, справедливость</w:t>
            </w:r>
          </w:p>
        </w:tc>
        <w:tc>
          <w:tcPr>
            <w:tcW w:w="1399" w:type="dxa"/>
            <w:shd w:val="clear" w:color="auto" w:fill="auto"/>
            <w:vAlign w:val="center"/>
          </w:tcPr>
          <w:p w14:paraId="02DB6023"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-,155</w:t>
            </w:r>
          </w:p>
        </w:tc>
      </w:tr>
      <w:tr w:rsidR="006A7F36" w:rsidRPr="00B144F0" w14:paraId="4961B627" w14:textId="77777777" w:rsidTr="008C6AF5">
        <w:trPr>
          <w:jc w:val="center"/>
        </w:trPr>
        <w:tc>
          <w:tcPr>
            <w:tcW w:w="3213" w:type="dxa"/>
            <w:shd w:val="clear" w:color="auto" w:fill="auto"/>
            <w:vAlign w:val="center"/>
          </w:tcPr>
          <w:p w14:paraId="709D5CB6"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 xml:space="preserve">Амбициозность </w:t>
            </w:r>
          </w:p>
        </w:tc>
        <w:tc>
          <w:tcPr>
            <w:tcW w:w="1592" w:type="dxa"/>
            <w:shd w:val="clear" w:color="auto" w:fill="auto"/>
            <w:vAlign w:val="center"/>
          </w:tcPr>
          <w:p w14:paraId="5FFAA61B"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-,331</w:t>
            </w:r>
          </w:p>
        </w:tc>
        <w:tc>
          <w:tcPr>
            <w:tcW w:w="3260" w:type="dxa"/>
            <w:shd w:val="clear" w:color="auto" w:fill="auto"/>
          </w:tcPr>
          <w:p w14:paraId="2DC33A8B"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 xml:space="preserve">Красота </w:t>
            </w:r>
          </w:p>
        </w:tc>
        <w:tc>
          <w:tcPr>
            <w:tcW w:w="1399" w:type="dxa"/>
            <w:shd w:val="clear" w:color="auto" w:fill="auto"/>
            <w:vAlign w:val="center"/>
          </w:tcPr>
          <w:p w14:paraId="35A9AD14"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,141</w:t>
            </w:r>
          </w:p>
        </w:tc>
      </w:tr>
      <w:tr w:rsidR="006A7F36" w:rsidRPr="00B144F0" w14:paraId="3A85C8F3" w14:textId="77777777" w:rsidTr="008C6AF5">
        <w:trPr>
          <w:jc w:val="center"/>
        </w:trPr>
        <w:tc>
          <w:tcPr>
            <w:tcW w:w="3213" w:type="dxa"/>
            <w:shd w:val="clear" w:color="auto" w:fill="auto"/>
          </w:tcPr>
          <w:p w14:paraId="4495C07F"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Властность, доминирование</w:t>
            </w:r>
          </w:p>
        </w:tc>
        <w:tc>
          <w:tcPr>
            <w:tcW w:w="1592" w:type="dxa"/>
            <w:shd w:val="clear" w:color="auto" w:fill="auto"/>
            <w:vAlign w:val="center"/>
          </w:tcPr>
          <w:p w14:paraId="4006A92B"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-,308</w:t>
            </w:r>
          </w:p>
        </w:tc>
        <w:tc>
          <w:tcPr>
            <w:tcW w:w="3260" w:type="dxa"/>
            <w:shd w:val="clear" w:color="auto" w:fill="auto"/>
          </w:tcPr>
          <w:p w14:paraId="5A94B913"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Способность понимать других</w:t>
            </w:r>
          </w:p>
        </w:tc>
        <w:tc>
          <w:tcPr>
            <w:tcW w:w="1399" w:type="dxa"/>
            <w:shd w:val="clear" w:color="auto" w:fill="auto"/>
            <w:vAlign w:val="center"/>
          </w:tcPr>
          <w:p w14:paraId="168D01AB"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-,138</w:t>
            </w:r>
          </w:p>
        </w:tc>
      </w:tr>
      <w:tr w:rsidR="006A7F36" w:rsidRPr="00B144F0" w14:paraId="03A1BF3F" w14:textId="77777777" w:rsidTr="008C6AF5">
        <w:trPr>
          <w:jc w:val="center"/>
        </w:trPr>
        <w:tc>
          <w:tcPr>
            <w:tcW w:w="3213" w:type="dxa"/>
            <w:shd w:val="clear" w:color="auto" w:fill="auto"/>
          </w:tcPr>
          <w:p w14:paraId="397AE539"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Обладание духом соревнования</w:t>
            </w:r>
          </w:p>
        </w:tc>
        <w:tc>
          <w:tcPr>
            <w:tcW w:w="1592" w:type="dxa"/>
            <w:shd w:val="clear" w:color="auto" w:fill="auto"/>
            <w:vAlign w:val="center"/>
          </w:tcPr>
          <w:p w14:paraId="3AB89878"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-,237</w:t>
            </w:r>
          </w:p>
        </w:tc>
        <w:tc>
          <w:tcPr>
            <w:tcW w:w="3260" w:type="dxa"/>
            <w:shd w:val="clear" w:color="auto" w:fill="auto"/>
          </w:tcPr>
          <w:p w14:paraId="56BE087D"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Готовность прощать</w:t>
            </w:r>
          </w:p>
        </w:tc>
        <w:tc>
          <w:tcPr>
            <w:tcW w:w="1399" w:type="dxa"/>
            <w:shd w:val="clear" w:color="auto" w:fill="auto"/>
            <w:vAlign w:val="center"/>
          </w:tcPr>
          <w:p w14:paraId="53587588"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,123</w:t>
            </w:r>
          </w:p>
        </w:tc>
      </w:tr>
      <w:tr w:rsidR="006A7F36" w:rsidRPr="00B144F0" w14:paraId="306868F1" w14:textId="77777777" w:rsidTr="008C6AF5">
        <w:trPr>
          <w:jc w:val="center"/>
        </w:trPr>
        <w:tc>
          <w:tcPr>
            <w:tcW w:w="3213" w:type="dxa"/>
            <w:shd w:val="clear" w:color="auto" w:fill="auto"/>
          </w:tcPr>
          <w:p w14:paraId="6F328962" w14:textId="77777777" w:rsidR="006A7F36" w:rsidRPr="00B144F0" w:rsidRDefault="006A7F36" w:rsidP="005538B7">
            <w:pPr>
              <w:rPr>
                <w:rFonts w:ascii="Times New Roman" w:hAnsi="Times New Roman" w:cs="Times New Roman"/>
                <w:b/>
                <w:bCs/>
                <w:sz w:val="24"/>
                <w:szCs w:val="24"/>
              </w:rPr>
            </w:pPr>
            <w:r w:rsidRPr="00B144F0">
              <w:rPr>
                <w:rFonts w:ascii="Times New Roman" w:hAnsi="Times New Roman" w:cs="Times New Roman"/>
                <w:sz w:val="24"/>
                <w:szCs w:val="24"/>
              </w:rPr>
              <w:t>Быстрое принятие решений</w:t>
            </w:r>
          </w:p>
        </w:tc>
        <w:tc>
          <w:tcPr>
            <w:tcW w:w="1592" w:type="dxa"/>
            <w:shd w:val="clear" w:color="auto" w:fill="auto"/>
            <w:vAlign w:val="center"/>
          </w:tcPr>
          <w:p w14:paraId="00CD68F8"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-,288</w:t>
            </w:r>
          </w:p>
        </w:tc>
        <w:tc>
          <w:tcPr>
            <w:tcW w:w="3260" w:type="dxa"/>
            <w:shd w:val="clear" w:color="auto" w:fill="auto"/>
          </w:tcPr>
          <w:p w14:paraId="6340A904" w14:textId="77777777" w:rsidR="006A7F36" w:rsidRPr="00B144F0" w:rsidRDefault="006A7F36" w:rsidP="005538B7">
            <w:pPr>
              <w:rPr>
                <w:rFonts w:ascii="Times New Roman" w:hAnsi="Times New Roman" w:cs="Times New Roman"/>
                <w:sz w:val="24"/>
                <w:szCs w:val="24"/>
              </w:rPr>
            </w:pPr>
            <w:r w:rsidRPr="00B144F0">
              <w:rPr>
                <w:rFonts w:ascii="Times New Roman" w:hAnsi="Times New Roman" w:cs="Times New Roman"/>
                <w:sz w:val="24"/>
                <w:szCs w:val="24"/>
              </w:rPr>
              <w:t>Стремление к профессионализму</w:t>
            </w:r>
          </w:p>
        </w:tc>
        <w:tc>
          <w:tcPr>
            <w:tcW w:w="1399" w:type="dxa"/>
            <w:shd w:val="clear" w:color="auto" w:fill="auto"/>
            <w:vAlign w:val="center"/>
          </w:tcPr>
          <w:p w14:paraId="42A0DDC3" w14:textId="77777777" w:rsidR="006A7F36" w:rsidRPr="00B144F0" w:rsidRDefault="006A7F36" w:rsidP="005538B7">
            <w:pPr>
              <w:jc w:val="center"/>
              <w:rPr>
                <w:rFonts w:ascii="Times New Roman" w:hAnsi="Times New Roman" w:cs="Times New Roman"/>
                <w:sz w:val="24"/>
                <w:szCs w:val="24"/>
              </w:rPr>
            </w:pPr>
            <w:r w:rsidRPr="00B144F0">
              <w:rPr>
                <w:rFonts w:ascii="Times New Roman" w:hAnsi="Times New Roman" w:cs="Times New Roman"/>
                <w:sz w:val="24"/>
                <w:szCs w:val="24"/>
              </w:rPr>
              <w:t>,101</w:t>
            </w:r>
          </w:p>
        </w:tc>
      </w:tr>
    </w:tbl>
    <w:p w14:paraId="308EBCFE" w14:textId="77777777" w:rsidR="006A7F36" w:rsidRPr="006A7F36" w:rsidRDefault="006A7F36" w:rsidP="005538B7">
      <w:pPr>
        <w:spacing w:after="0" w:line="240" w:lineRule="auto"/>
        <w:ind w:firstLine="567"/>
        <w:rPr>
          <w:rFonts w:ascii="Times New Roman" w:hAnsi="Times New Roman" w:cs="Times New Roman"/>
          <w:sz w:val="28"/>
          <w:szCs w:val="28"/>
        </w:rPr>
      </w:pPr>
    </w:p>
    <w:bookmarkEnd w:id="315"/>
    <w:p w14:paraId="500469E3" w14:textId="5986E3AE" w:rsidR="006A7F36" w:rsidRPr="006A7F36" w:rsidRDefault="006A7F36" w:rsidP="008C6AF5">
      <w:pPr>
        <w:spacing w:after="0" w:line="240" w:lineRule="auto"/>
        <w:ind w:firstLine="709"/>
        <w:jc w:val="both"/>
        <w:rPr>
          <w:rFonts w:ascii="Times New Roman" w:hAnsi="Times New Roman" w:cs="Times New Roman"/>
          <w:bCs/>
          <w:iCs/>
          <w:sz w:val="28"/>
          <w:szCs w:val="28"/>
        </w:rPr>
      </w:pPr>
      <w:r w:rsidRPr="006A7F36">
        <w:rPr>
          <w:rFonts w:ascii="Times New Roman" w:hAnsi="Times New Roman" w:cs="Times New Roman"/>
          <w:sz w:val="28"/>
          <w:szCs w:val="28"/>
        </w:rPr>
        <w:t>Во-первых, в нем отсутствуют те мужские качества, которые входят у девушек с разными факторными нагрузками в андрогинный и маскулинный типы. А именно: умение полагаться только на себя, аналитический ум, твердость характера, независимость в поступках, физическая сила. Во-вторых, девуш</w:t>
      </w:r>
      <w:r w:rsidR="00B749B1">
        <w:rPr>
          <w:rFonts w:ascii="Times New Roman" w:hAnsi="Times New Roman" w:cs="Times New Roman"/>
          <w:sz w:val="28"/>
          <w:szCs w:val="28"/>
        </w:rPr>
        <w:t>кам м фемининным типом</w:t>
      </w:r>
      <w:r w:rsidRPr="006A7F36">
        <w:rPr>
          <w:rFonts w:ascii="Times New Roman" w:hAnsi="Times New Roman" w:cs="Times New Roman"/>
          <w:sz w:val="28"/>
          <w:szCs w:val="28"/>
        </w:rPr>
        <w:t xml:space="preserve"> не присущи амбициозность, стремление к доминированию, соревновательность и способность к оперативному принятию решений. В-третьих, в этот фактор с максимальными нагрузками входят качества «вера в свои возможности» и «нежность». При этом первое качество в сознании девушек наряду с объективностью </w:t>
      </w:r>
      <w:bookmarkStart w:id="318" w:name="_Hlk102209629"/>
      <w:r w:rsidRPr="006A7F36">
        <w:rPr>
          <w:rFonts w:ascii="Times New Roman" w:hAnsi="Times New Roman" w:cs="Times New Roman"/>
          <w:sz w:val="28"/>
          <w:szCs w:val="28"/>
        </w:rPr>
        <w:t>(</w:t>
      </w:r>
      <w:r w:rsidRPr="006A7F36">
        <w:rPr>
          <w:rFonts w:ascii="Times New Roman" w:hAnsi="Times New Roman" w:cs="Times New Roman"/>
          <w:sz w:val="28"/>
          <w:szCs w:val="28"/>
          <w:lang w:val="en-US"/>
        </w:rPr>
        <w:t>r</w:t>
      </w:r>
      <w:r w:rsidRPr="006A7F36">
        <w:rPr>
          <w:rFonts w:ascii="Times New Roman" w:hAnsi="Times New Roman" w:cs="Times New Roman"/>
          <w:sz w:val="28"/>
          <w:szCs w:val="28"/>
        </w:rPr>
        <w:t xml:space="preserve">=0,606; р≤0,01) </w:t>
      </w:r>
      <w:bookmarkEnd w:id="318"/>
      <w:r w:rsidRPr="006A7F36">
        <w:rPr>
          <w:rFonts w:ascii="Times New Roman" w:hAnsi="Times New Roman" w:cs="Times New Roman"/>
          <w:sz w:val="28"/>
          <w:szCs w:val="28"/>
        </w:rPr>
        <w:t xml:space="preserve">и стремлением к профессионализму </w:t>
      </w:r>
      <w:bookmarkStart w:id="319" w:name="_Hlk102209741"/>
      <w:r w:rsidRPr="006A7F36">
        <w:rPr>
          <w:rFonts w:ascii="Times New Roman" w:hAnsi="Times New Roman" w:cs="Times New Roman"/>
          <w:sz w:val="28"/>
          <w:szCs w:val="28"/>
        </w:rPr>
        <w:t>(</w:t>
      </w:r>
      <w:r w:rsidRPr="006A7F36">
        <w:rPr>
          <w:rFonts w:ascii="Times New Roman" w:hAnsi="Times New Roman" w:cs="Times New Roman"/>
          <w:sz w:val="28"/>
          <w:szCs w:val="28"/>
          <w:lang w:val="en-US"/>
        </w:rPr>
        <w:t>r</w:t>
      </w:r>
      <w:r w:rsidRPr="006A7F36">
        <w:rPr>
          <w:rFonts w:ascii="Times New Roman" w:hAnsi="Times New Roman" w:cs="Times New Roman"/>
          <w:sz w:val="28"/>
          <w:szCs w:val="28"/>
        </w:rPr>
        <w:t xml:space="preserve">=0,589; р≤0,01) </w:t>
      </w:r>
      <w:bookmarkEnd w:id="319"/>
      <w:r w:rsidRPr="006A7F36">
        <w:rPr>
          <w:rFonts w:ascii="Times New Roman" w:hAnsi="Times New Roman" w:cs="Times New Roman"/>
          <w:sz w:val="28"/>
          <w:szCs w:val="28"/>
        </w:rPr>
        <w:t xml:space="preserve">теснее связано с женскими характеристиками понимания других людей </w:t>
      </w:r>
      <w:bookmarkStart w:id="320" w:name="_Hlk102209831"/>
      <w:r w:rsidRPr="006A7F36">
        <w:rPr>
          <w:rFonts w:ascii="Times New Roman" w:hAnsi="Times New Roman" w:cs="Times New Roman"/>
          <w:sz w:val="28"/>
          <w:szCs w:val="28"/>
        </w:rPr>
        <w:t>(</w:t>
      </w:r>
      <w:r w:rsidRPr="006A7F36">
        <w:rPr>
          <w:rFonts w:ascii="Times New Roman" w:hAnsi="Times New Roman" w:cs="Times New Roman"/>
          <w:sz w:val="28"/>
          <w:szCs w:val="28"/>
          <w:lang w:val="en-US"/>
        </w:rPr>
        <w:t>r</w:t>
      </w:r>
      <w:r w:rsidRPr="006A7F36">
        <w:rPr>
          <w:rFonts w:ascii="Times New Roman" w:hAnsi="Times New Roman" w:cs="Times New Roman"/>
          <w:sz w:val="28"/>
          <w:szCs w:val="28"/>
        </w:rPr>
        <w:t xml:space="preserve">=0,658; р≤0,01), </w:t>
      </w:r>
      <w:bookmarkEnd w:id="320"/>
      <w:r w:rsidRPr="006A7F36">
        <w:rPr>
          <w:rFonts w:ascii="Times New Roman" w:hAnsi="Times New Roman" w:cs="Times New Roman"/>
          <w:sz w:val="28"/>
          <w:szCs w:val="28"/>
        </w:rPr>
        <w:t xml:space="preserve">заботливостью </w:t>
      </w:r>
      <w:bookmarkStart w:id="321" w:name="_Hlk102210102"/>
      <w:r w:rsidRPr="006A7F36">
        <w:rPr>
          <w:rFonts w:ascii="Times New Roman" w:hAnsi="Times New Roman" w:cs="Times New Roman"/>
          <w:sz w:val="28"/>
          <w:szCs w:val="28"/>
        </w:rPr>
        <w:t>(</w:t>
      </w:r>
      <w:r w:rsidRPr="006A7F36">
        <w:rPr>
          <w:rFonts w:ascii="Times New Roman" w:hAnsi="Times New Roman" w:cs="Times New Roman"/>
          <w:sz w:val="28"/>
          <w:szCs w:val="28"/>
          <w:lang w:val="en-US"/>
        </w:rPr>
        <w:t>r</w:t>
      </w:r>
      <w:r w:rsidRPr="006A7F36">
        <w:rPr>
          <w:rFonts w:ascii="Times New Roman" w:hAnsi="Times New Roman" w:cs="Times New Roman"/>
          <w:sz w:val="28"/>
          <w:szCs w:val="28"/>
        </w:rPr>
        <w:t xml:space="preserve">=0,600; р≤0,01) </w:t>
      </w:r>
      <w:bookmarkEnd w:id="321"/>
      <w:r w:rsidRPr="006A7F36">
        <w:rPr>
          <w:rFonts w:ascii="Times New Roman" w:hAnsi="Times New Roman" w:cs="Times New Roman"/>
          <w:sz w:val="28"/>
          <w:szCs w:val="28"/>
        </w:rPr>
        <w:t>и умением утешать (</w:t>
      </w:r>
      <w:r w:rsidRPr="006A7F36">
        <w:rPr>
          <w:rFonts w:ascii="Times New Roman" w:hAnsi="Times New Roman" w:cs="Times New Roman"/>
          <w:sz w:val="28"/>
          <w:szCs w:val="28"/>
          <w:lang w:val="en-US"/>
        </w:rPr>
        <w:t>r</w:t>
      </w:r>
      <w:r w:rsidRPr="006A7F36">
        <w:rPr>
          <w:rFonts w:ascii="Times New Roman" w:hAnsi="Times New Roman" w:cs="Times New Roman"/>
          <w:sz w:val="28"/>
          <w:szCs w:val="28"/>
        </w:rPr>
        <w:t xml:space="preserve">=0,595; р≤0,01). Нежность семантически связана с проявлением теплоты в отношениях </w:t>
      </w:r>
      <w:bookmarkStart w:id="322" w:name="_Hlk102211009"/>
      <w:r w:rsidRPr="006A7F36">
        <w:rPr>
          <w:rFonts w:ascii="Times New Roman" w:hAnsi="Times New Roman" w:cs="Times New Roman"/>
          <w:sz w:val="28"/>
          <w:szCs w:val="28"/>
        </w:rPr>
        <w:t>(</w:t>
      </w:r>
      <w:r w:rsidRPr="006A7F36">
        <w:rPr>
          <w:rFonts w:ascii="Times New Roman" w:hAnsi="Times New Roman" w:cs="Times New Roman"/>
          <w:sz w:val="28"/>
          <w:szCs w:val="28"/>
          <w:lang w:val="en-US"/>
        </w:rPr>
        <w:t>r</w:t>
      </w:r>
      <w:r w:rsidRPr="006A7F36">
        <w:rPr>
          <w:rFonts w:ascii="Times New Roman" w:hAnsi="Times New Roman" w:cs="Times New Roman"/>
          <w:sz w:val="28"/>
          <w:szCs w:val="28"/>
        </w:rPr>
        <w:t>=0,65</w:t>
      </w:r>
      <w:r w:rsidR="00A77519">
        <w:rPr>
          <w:rFonts w:ascii="Times New Roman" w:hAnsi="Times New Roman" w:cs="Times New Roman"/>
          <w:sz w:val="28"/>
          <w:szCs w:val="28"/>
        </w:rPr>
        <w:t>1</w:t>
      </w:r>
      <w:r w:rsidRPr="006A7F36">
        <w:rPr>
          <w:rFonts w:ascii="Times New Roman" w:hAnsi="Times New Roman" w:cs="Times New Roman"/>
          <w:sz w:val="28"/>
          <w:szCs w:val="28"/>
        </w:rPr>
        <w:t xml:space="preserve">; р≤0,01) </w:t>
      </w:r>
      <w:bookmarkEnd w:id="322"/>
      <w:r w:rsidRPr="006A7F36">
        <w:rPr>
          <w:rFonts w:ascii="Times New Roman" w:hAnsi="Times New Roman" w:cs="Times New Roman"/>
          <w:sz w:val="28"/>
          <w:szCs w:val="28"/>
        </w:rPr>
        <w:t>и красотой (</w:t>
      </w:r>
      <w:r w:rsidRPr="006A7F36">
        <w:rPr>
          <w:rFonts w:ascii="Times New Roman" w:hAnsi="Times New Roman" w:cs="Times New Roman"/>
          <w:sz w:val="28"/>
          <w:szCs w:val="28"/>
          <w:lang w:val="en-US"/>
        </w:rPr>
        <w:t>r</w:t>
      </w:r>
      <w:r w:rsidRPr="006A7F36">
        <w:rPr>
          <w:rFonts w:ascii="Times New Roman" w:hAnsi="Times New Roman" w:cs="Times New Roman"/>
          <w:sz w:val="28"/>
          <w:szCs w:val="28"/>
        </w:rPr>
        <w:t>=0,5</w:t>
      </w:r>
      <w:r w:rsidR="00A77519">
        <w:rPr>
          <w:rFonts w:ascii="Times New Roman" w:hAnsi="Times New Roman" w:cs="Times New Roman"/>
          <w:sz w:val="28"/>
          <w:szCs w:val="28"/>
        </w:rPr>
        <w:t>4</w:t>
      </w:r>
      <w:r w:rsidRPr="006A7F36">
        <w:rPr>
          <w:rFonts w:ascii="Times New Roman" w:hAnsi="Times New Roman" w:cs="Times New Roman"/>
          <w:sz w:val="28"/>
          <w:szCs w:val="28"/>
        </w:rPr>
        <w:t>9; р≤0,01). В отличие от андрогинных девушек, они наделяют понятие «красота» значением внешней привлекательности, т.е. красота является не психологической, а важной эстетической категорией. Следует отметить, что выраженность инициативности и умения достигать поставленные цели ограничена самоактуализацией в профессиональной сфере. В сознании фемининных девушек инициативность связана со стремлением к профессионализму (</w:t>
      </w:r>
      <w:r w:rsidRPr="006A7F36">
        <w:rPr>
          <w:rFonts w:ascii="Times New Roman" w:hAnsi="Times New Roman" w:cs="Times New Roman"/>
          <w:sz w:val="28"/>
          <w:szCs w:val="28"/>
          <w:lang w:val="en-US"/>
        </w:rPr>
        <w:t>r</w:t>
      </w:r>
      <w:r w:rsidRPr="006A7F36">
        <w:rPr>
          <w:rFonts w:ascii="Times New Roman" w:hAnsi="Times New Roman" w:cs="Times New Roman"/>
          <w:sz w:val="28"/>
          <w:szCs w:val="28"/>
        </w:rPr>
        <w:t>=0,757; р≤0,01) и умением добиваться цели (</w:t>
      </w:r>
      <w:r w:rsidRPr="006A7F36">
        <w:rPr>
          <w:rFonts w:ascii="Times New Roman" w:hAnsi="Times New Roman" w:cs="Times New Roman"/>
          <w:sz w:val="28"/>
          <w:szCs w:val="28"/>
          <w:lang w:val="en-US"/>
        </w:rPr>
        <w:t>r</w:t>
      </w:r>
      <w:r w:rsidRPr="006A7F36">
        <w:rPr>
          <w:rFonts w:ascii="Times New Roman" w:hAnsi="Times New Roman" w:cs="Times New Roman"/>
          <w:sz w:val="28"/>
          <w:szCs w:val="28"/>
        </w:rPr>
        <w:t xml:space="preserve">=0,677; р≤0,01). </w:t>
      </w:r>
      <w:r w:rsidRPr="006A7F36">
        <w:rPr>
          <w:rFonts w:ascii="Times New Roman" w:hAnsi="Times New Roman" w:cs="Times New Roman"/>
          <w:bCs/>
          <w:iCs/>
          <w:sz w:val="28"/>
          <w:szCs w:val="28"/>
        </w:rPr>
        <w:t xml:space="preserve">Фемининный тип у девушек и юношей имеет психологическое различие. </w:t>
      </w:r>
    </w:p>
    <w:p w14:paraId="545F1224" w14:textId="64C1385F" w:rsidR="006A7F36" w:rsidRDefault="006A7F36" w:rsidP="008C6AF5">
      <w:pPr>
        <w:spacing w:after="0" w:line="240" w:lineRule="auto"/>
        <w:ind w:firstLine="709"/>
        <w:jc w:val="both"/>
        <w:rPr>
          <w:rFonts w:ascii="Times New Roman" w:hAnsi="Times New Roman" w:cs="Times New Roman"/>
          <w:bCs/>
          <w:iCs/>
          <w:sz w:val="28"/>
          <w:szCs w:val="28"/>
        </w:rPr>
      </w:pPr>
      <w:r w:rsidRPr="006A7F36">
        <w:rPr>
          <w:rFonts w:ascii="Times New Roman" w:hAnsi="Times New Roman" w:cs="Times New Roman"/>
          <w:bCs/>
          <w:iCs/>
          <w:sz w:val="28"/>
          <w:szCs w:val="28"/>
        </w:rPr>
        <w:t>В фемининности девушек приоритетными являются убежденность в своих возможностях и красот</w:t>
      </w:r>
      <w:r w:rsidR="00C803D2">
        <w:rPr>
          <w:rFonts w:ascii="Times New Roman" w:hAnsi="Times New Roman" w:cs="Times New Roman"/>
          <w:bCs/>
          <w:iCs/>
          <w:sz w:val="28"/>
          <w:szCs w:val="28"/>
        </w:rPr>
        <w:t>е</w:t>
      </w:r>
      <w:r w:rsidRPr="006A7F36">
        <w:rPr>
          <w:rFonts w:ascii="Times New Roman" w:hAnsi="Times New Roman" w:cs="Times New Roman"/>
          <w:bCs/>
          <w:iCs/>
          <w:sz w:val="28"/>
          <w:szCs w:val="28"/>
        </w:rPr>
        <w:t>, женственност</w:t>
      </w:r>
      <w:r w:rsidR="00C803D2">
        <w:rPr>
          <w:rFonts w:ascii="Times New Roman" w:hAnsi="Times New Roman" w:cs="Times New Roman"/>
          <w:bCs/>
          <w:iCs/>
          <w:sz w:val="28"/>
          <w:szCs w:val="28"/>
        </w:rPr>
        <w:t>и</w:t>
      </w:r>
      <w:r w:rsidRPr="006A7F36">
        <w:rPr>
          <w:rFonts w:ascii="Times New Roman" w:hAnsi="Times New Roman" w:cs="Times New Roman"/>
          <w:bCs/>
          <w:iCs/>
          <w:sz w:val="28"/>
          <w:szCs w:val="28"/>
        </w:rPr>
        <w:t xml:space="preserve">. У юношей с этим типом идентичности в приоритете - мягкость, тактичность, эмпатия, социальный интеллект как тактики общения и поведения. В то время как у фемининных девушек эти же самые качества слабо выражены. </w:t>
      </w:r>
    </w:p>
    <w:p w14:paraId="0156073D" w14:textId="26D978BB" w:rsidR="00F44CAC" w:rsidRPr="006A7F36" w:rsidRDefault="00C708ED" w:rsidP="008C6AF5">
      <w:pPr>
        <w:spacing w:after="0" w:line="24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Вариативность гендерной идентичности</w:t>
      </w:r>
      <w:r w:rsidR="00FD4C50">
        <w:rPr>
          <w:rFonts w:ascii="Times New Roman" w:hAnsi="Times New Roman" w:cs="Times New Roman"/>
          <w:bCs/>
          <w:iCs/>
          <w:sz w:val="28"/>
          <w:szCs w:val="28"/>
        </w:rPr>
        <w:t xml:space="preserve">, т.е. </w:t>
      </w:r>
      <w:r>
        <w:rPr>
          <w:rFonts w:ascii="Times New Roman" w:hAnsi="Times New Roman" w:cs="Times New Roman"/>
          <w:bCs/>
          <w:iCs/>
          <w:sz w:val="28"/>
          <w:szCs w:val="28"/>
        </w:rPr>
        <w:t>р</w:t>
      </w:r>
      <w:r w:rsidR="00F44CAC">
        <w:rPr>
          <w:rFonts w:ascii="Times New Roman" w:hAnsi="Times New Roman" w:cs="Times New Roman"/>
          <w:bCs/>
          <w:iCs/>
          <w:sz w:val="28"/>
          <w:szCs w:val="28"/>
        </w:rPr>
        <w:t xml:space="preserve">азличие </w:t>
      </w:r>
      <w:r>
        <w:rPr>
          <w:rFonts w:ascii="Times New Roman" w:hAnsi="Times New Roman" w:cs="Times New Roman"/>
          <w:bCs/>
          <w:iCs/>
          <w:sz w:val="28"/>
          <w:szCs w:val="28"/>
        </w:rPr>
        <w:t xml:space="preserve">их </w:t>
      </w:r>
      <w:r w:rsidR="00F44CAC">
        <w:rPr>
          <w:rFonts w:ascii="Times New Roman" w:hAnsi="Times New Roman" w:cs="Times New Roman"/>
          <w:bCs/>
          <w:iCs/>
          <w:sz w:val="28"/>
          <w:szCs w:val="28"/>
        </w:rPr>
        <w:t xml:space="preserve">психологического содержания </w:t>
      </w:r>
      <w:r>
        <w:rPr>
          <w:rFonts w:ascii="Times New Roman" w:hAnsi="Times New Roman" w:cs="Times New Roman"/>
          <w:bCs/>
          <w:iCs/>
          <w:sz w:val="28"/>
          <w:szCs w:val="28"/>
        </w:rPr>
        <w:t>у юношей и девушек</w:t>
      </w:r>
      <w:r w:rsidR="00F44CAC">
        <w:rPr>
          <w:rFonts w:ascii="Times New Roman" w:hAnsi="Times New Roman" w:cs="Times New Roman"/>
          <w:bCs/>
          <w:iCs/>
          <w:sz w:val="28"/>
          <w:szCs w:val="28"/>
        </w:rPr>
        <w:t xml:space="preserve"> имеет принципиальное значение. Оно подтверждает </w:t>
      </w:r>
      <w:r w:rsidR="00296C23">
        <w:rPr>
          <w:rFonts w:ascii="Times New Roman" w:hAnsi="Times New Roman" w:cs="Times New Roman"/>
          <w:bCs/>
          <w:iCs/>
          <w:sz w:val="28"/>
          <w:szCs w:val="28"/>
        </w:rPr>
        <w:t>необоснованность тревоги</w:t>
      </w:r>
      <w:r w:rsidR="00F44CAC">
        <w:rPr>
          <w:rFonts w:ascii="Times New Roman" w:hAnsi="Times New Roman" w:cs="Times New Roman"/>
          <w:bCs/>
          <w:iCs/>
          <w:sz w:val="28"/>
          <w:szCs w:val="28"/>
        </w:rPr>
        <w:t xml:space="preserve"> по поводу возможного стирания </w:t>
      </w:r>
      <w:r w:rsidR="00745721">
        <w:rPr>
          <w:rFonts w:ascii="Times New Roman" w:hAnsi="Times New Roman" w:cs="Times New Roman"/>
          <w:bCs/>
          <w:iCs/>
          <w:sz w:val="28"/>
          <w:szCs w:val="28"/>
        </w:rPr>
        <w:t xml:space="preserve">психологических различий между женщинами и мужчинами. </w:t>
      </w:r>
      <w:r w:rsidR="00C803D2">
        <w:rPr>
          <w:rFonts w:ascii="Times New Roman" w:hAnsi="Times New Roman" w:cs="Times New Roman"/>
          <w:bCs/>
          <w:iCs/>
          <w:sz w:val="28"/>
          <w:szCs w:val="28"/>
        </w:rPr>
        <w:t>Различия остаются, но становятся сложнее и разнообразнее</w:t>
      </w:r>
      <w:r>
        <w:rPr>
          <w:rFonts w:ascii="Times New Roman" w:hAnsi="Times New Roman" w:cs="Times New Roman"/>
          <w:bCs/>
          <w:iCs/>
          <w:sz w:val="28"/>
          <w:szCs w:val="28"/>
        </w:rPr>
        <w:t>. Эти различия обусловлены</w:t>
      </w:r>
      <w:r w:rsidR="00C803D2">
        <w:rPr>
          <w:rFonts w:ascii="Times New Roman" w:hAnsi="Times New Roman" w:cs="Times New Roman"/>
          <w:bCs/>
          <w:iCs/>
          <w:sz w:val="28"/>
          <w:szCs w:val="28"/>
        </w:rPr>
        <w:t xml:space="preserve"> отход</w:t>
      </w:r>
      <w:r>
        <w:rPr>
          <w:rFonts w:ascii="Times New Roman" w:hAnsi="Times New Roman" w:cs="Times New Roman"/>
          <w:bCs/>
          <w:iCs/>
          <w:sz w:val="28"/>
          <w:szCs w:val="28"/>
        </w:rPr>
        <w:t>ом</w:t>
      </w:r>
      <w:r w:rsidR="00C803D2">
        <w:rPr>
          <w:rFonts w:ascii="Times New Roman" w:hAnsi="Times New Roman" w:cs="Times New Roman"/>
          <w:bCs/>
          <w:iCs/>
          <w:sz w:val="28"/>
          <w:szCs w:val="28"/>
        </w:rPr>
        <w:t xml:space="preserve"> от </w:t>
      </w:r>
      <w:r w:rsidR="00FD4C50">
        <w:rPr>
          <w:rFonts w:ascii="Times New Roman" w:hAnsi="Times New Roman" w:cs="Times New Roman"/>
          <w:bCs/>
          <w:iCs/>
          <w:sz w:val="28"/>
          <w:szCs w:val="28"/>
        </w:rPr>
        <w:t xml:space="preserve">гендерной </w:t>
      </w:r>
      <w:r w:rsidR="00C803D2">
        <w:rPr>
          <w:rFonts w:ascii="Times New Roman" w:hAnsi="Times New Roman" w:cs="Times New Roman"/>
          <w:bCs/>
          <w:iCs/>
          <w:sz w:val="28"/>
          <w:szCs w:val="28"/>
        </w:rPr>
        <w:t xml:space="preserve">идентичности с сугубо мужскими и сугубо женскими качествами </w:t>
      </w:r>
      <w:r>
        <w:rPr>
          <w:rFonts w:ascii="Times New Roman" w:hAnsi="Times New Roman" w:cs="Times New Roman"/>
          <w:bCs/>
          <w:iCs/>
          <w:sz w:val="28"/>
          <w:szCs w:val="28"/>
        </w:rPr>
        <w:t xml:space="preserve">к </w:t>
      </w:r>
      <w:r w:rsidR="00FD4C50">
        <w:rPr>
          <w:rFonts w:ascii="Times New Roman" w:hAnsi="Times New Roman" w:cs="Times New Roman"/>
          <w:bCs/>
          <w:iCs/>
          <w:sz w:val="28"/>
          <w:szCs w:val="28"/>
        </w:rPr>
        <w:t>многомерной</w:t>
      </w:r>
      <w:r>
        <w:rPr>
          <w:rFonts w:ascii="Times New Roman" w:hAnsi="Times New Roman" w:cs="Times New Roman"/>
          <w:bCs/>
          <w:iCs/>
          <w:sz w:val="28"/>
          <w:szCs w:val="28"/>
        </w:rPr>
        <w:t xml:space="preserve">, эгалитарной, которая в разных соотношениях сочетает эти качества, ранее приписываемых </w:t>
      </w:r>
      <w:r w:rsidR="00FD4C50">
        <w:rPr>
          <w:rFonts w:ascii="Times New Roman" w:hAnsi="Times New Roman" w:cs="Times New Roman"/>
          <w:bCs/>
          <w:iCs/>
          <w:sz w:val="28"/>
          <w:szCs w:val="28"/>
        </w:rPr>
        <w:t xml:space="preserve">или </w:t>
      </w:r>
      <w:r>
        <w:rPr>
          <w:rFonts w:ascii="Times New Roman" w:hAnsi="Times New Roman" w:cs="Times New Roman"/>
          <w:bCs/>
          <w:iCs/>
          <w:sz w:val="28"/>
          <w:szCs w:val="28"/>
        </w:rPr>
        <w:t>мужчинам</w:t>
      </w:r>
      <w:r w:rsidR="00FD4C50">
        <w:rPr>
          <w:rFonts w:ascii="Times New Roman" w:hAnsi="Times New Roman" w:cs="Times New Roman"/>
          <w:bCs/>
          <w:iCs/>
          <w:sz w:val="28"/>
          <w:szCs w:val="28"/>
        </w:rPr>
        <w:t>, или</w:t>
      </w:r>
      <w:r>
        <w:rPr>
          <w:rFonts w:ascii="Times New Roman" w:hAnsi="Times New Roman" w:cs="Times New Roman"/>
          <w:bCs/>
          <w:iCs/>
          <w:sz w:val="28"/>
          <w:szCs w:val="28"/>
        </w:rPr>
        <w:t xml:space="preserve"> женщинам.</w:t>
      </w:r>
    </w:p>
    <w:p w14:paraId="43EE5834" w14:textId="76DBADFC" w:rsidR="00F4486D" w:rsidRDefault="008D51BC" w:rsidP="008C6AF5">
      <w:pPr>
        <w:spacing w:after="0" w:line="240" w:lineRule="auto"/>
        <w:ind w:firstLine="709"/>
        <w:jc w:val="both"/>
        <w:rPr>
          <w:rFonts w:ascii="Times New Roman" w:hAnsi="Times New Roman" w:cs="Times New Roman"/>
          <w:sz w:val="28"/>
          <w:szCs w:val="28"/>
        </w:rPr>
      </w:pPr>
      <w:bookmarkStart w:id="323" w:name="_Hlk107236353"/>
      <w:r>
        <w:rPr>
          <w:rFonts w:ascii="Times New Roman" w:hAnsi="Times New Roman" w:cs="Times New Roman"/>
          <w:sz w:val="28"/>
          <w:szCs w:val="28"/>
        </w:rPr>
        <w:t xml:space="preserve">Гендерная идентичность личности, с одной стороны, проявляется в гендерных представлениях и стереотипах, которыми руководствуется с разной степенью осознанности. С другой стороны, гендерные убеждения и стереотипы </w:t>
      </w:r>
      <w:r w:rsidR="00F4486D">
        <w:rPr>
          <w:rFonts w:ascii="Times New Roman" w:hAnsi="Times New Roman" w:cs="Times New Roman"/>
          <w:sz w:val="28"/>
          <w:szCs w:val="28"/>
        </w:rPr>
        <w:t xml:space="preserve">оказывают влияние на процесс конструирования гендера личностью. По этой причине они связаны между собой, образуя единый целостный когнитивный компонент гендерного самосознания. </w:t>
      </w:r>
    </w:p>
    <w:p w14:paraId="6B93B737" w14:textId="14F0CFBE" w:rsidR="008D51BC" w:rsidRPr="002935E8" w:rsidRDefault="002935E8" w:rsidP="008C6AF5">
      <w:pPr>
        <w:spacing w:after="0" w:line="240" w:lineRule="auto"/>
        <w:ind w:firstLine="709"/>
        <w:jc w:val="both"/>
        <w:rPr>
          <w:rFonts w:ascii="Times New Roman" w:hAnsi="Times New Roman" w:cs="Times New Roman"/>
          <w:i/>
          <w:iCs/>
          <w:sz w:val="28"/>
          <w:szCs w:val="28"/>
        </w:rPr>
      </w:pPr>
      <w:r w:rsidRPr="00D34D14">
        <w:rPr>
          <w:rFonts w:ascii="Times New Roman" w:hAnsi="Times New Roman" w:cs="Times New Roman"/>
          <w:i/>
          <w:iCs/>
          <w:sz w:val="28"/>
          <w:szCs w:val="28"/>
        </w:rPr>
        <w:t>Результаты исследования гендерных представлений</w:t>
      </w:r>
    </w:p>
    <w:p w14:paraId="6B31389B" w14:textId="7B46E49A" w:rsidR="00D87530" w:rsidRPr="00D87530" w:rsidRDefault="00000A0C" w:rsidP="008C6AF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эмпирическим данным, в отличие от юношей подавляющее большинство </w:t>
      </w:r>
      <w:r w:rsidR="00270AA0">
        <w:rPr>
          <w:rFonts w:ascii="Times New Roman" w:hAnsi="Times New Roman" w:cs="Times New Roman"/>
          <w:sz w:val="28"/>
          <w:szCs w:val="28"/>
        </w:rPr>
        <w:t>девуш</w:t>
      </w:r>
      <w:r>
        <w:rPr>
          <w:rFonts w:ascii="Times New Roman" w:hAnsi="Times New Roman" w:cs="Times New Roman"/>
          <w:sz w:val="28"/>
          <w:szCs w:val="28"/>
        </w:rPr>
        <w:t>ек придерживаются</w:t>
      </w:r>
      <w:r w:rsidR="00270AA0">
        <w:rPr>
          <w:rFonts w:ascii="Times New Roman" w:hAnsi="Times New Roman" w:cs="Times New Roman"/>
          <w:sz w:val="28"/>
          <w:szCs w:val="28"/>
        </w:rPr>
        <w:t xml:space="preserve"> э</w:t>
      </w:r>
      <w:r w:rsidR="00E92AEA" w:rsidRPr="00E92AEA">
        <w:rPr>
          <w:rFonts w:ascii="Times New Roman" w:hAnsi="Times New Roman" w:cs="Times New Roman"/>
          <w:sz w:val="28"/>
          <w:szCs w:val="28"/>
        </w:rPr>
        <w:t>галитарны</w:t>
      </w:r>
      <w:r w:rsidR="00270AA0">
        <w:rPr>
          <w:rFonts w:ascii="Times New Roman" w:hAnsi="Times New Roman" w:cs="Times New Roman"/>
          <w:sz w:val="28"/>
          <w:szCs w:val="28"/>
        </w:rPr>
        <w:t>х</w:t>
      </w:r>
      <w:r w:rsidR="00D756E3">
        <w:rPr>
          <w:rFonts w:ascii="Times New Roman" w:hAnsi="Times New Roman" w:cs="Times New Roman"/>
          <w:sz w:val="28"/>
          <w:szCs w:val="28"/>
        </w:rPr>
        <w:t xml:space="preserve"> </w:t>
      </w:r>
      <w:r w:rsidR="00E92AEA" w:rsidRPr="00E92AEA">
        <w:rPr>
          <w:rFonts w:ascii="Times New Roman" w:hAnsi="Times New Roman" w:cs="Times New Roman"/>
          <w:sz w:val="28"/>
          <w:szCs w:val="28"/>
        </w:rPr>
        <w:t>представлени</w:t>
      </w:r>
      <w:r>
        <w:rPr>
          <w:rFonts w:ascii="Times New Roman" w:hAnsi="Times New Roman" w:cs="Times New Roman"/>
          <w:sz w:val="28"/>
          <w:szCs w:val="28"/>
        </w:rPr>
        <w:t>й</w:t>
      </w:r>
      <w:r w:rsidR="00D756E3">
        <w:rPr>
          <w:rFonts w:ascii="Times New Roman" w:hAnsi="Times New Roman" w:cs="Times New Roman"/>
          <w:sz w:val="28"/>
          <w:szCs w:val="28"/>
        </w:rPr>
        <w:t>, т.е. современных</w:t>
      </w:r>
      <w:r w:rsidR="00E92AEA" w:rsidRPr="00E92AEA">
        <w:rPr>
          <w:rFonts w:ascii="Times New Roman" w:hAnsi="Times New Roman" w:cs="Times New Roman"/>
          <w:sz w:val="28"/>
          <w:szCs w:val="28"/>
        </w:rPr>
        <w:t xml:space="preserve"> </w:t>
      </w:r>
      <w:r w:rsidR="00D756E3">
        <w:rPr>
          <w:rFonts w:ascii="Times New Roman" w:hAnsi="Times New Roman" w:cs="Times New Roman"/>
          <w:sz w:val="28"/>
          <w:szCs w:val="28"/>
        </w:rPr>
        <w:t>убеждени</w:t>
      </w:r>
      <w:r w:rsidR="00FD4C50">
        <w:rPr>
          <w:rFonts w:ascii="Times New Roman" w:hAnsi="Times New Roman" w:cs="Times New Roman"/>
          <w:sz w:val="28"/>
          <w:szCs w:val="28"/>
        </w:rPr>
        <w:t>й</w:t>
      </w:r>
      <w:r w:rsidR="00D756E3">
        <w:rPr>
          <w:rFonts w:ascii="Times New Roman" w:hAnsi="Times New Roman" w:cs="Times New Roman"/>
          <w:sz w:val="28"/>
          <w:szCs w:val="28"/>
        </w:rPr>
        <w:t xml:space="preserve"> в </w:t>
      </w:r>
      <w:r w:rsidR="00E92AEA" w:rsidRPr="00E92AEA">
        <w:rPr>
          <w:rFonts w:ascii="Times New Roman" w:hAnsi="Times New Roman" w:cs="Times New Roman"/>
          <w:sz w:val="28"/>
          <w:szCs w:val="28"/>
        </w:rPr>
        <w:t>рав</w:t>
      </w:r>
      <w:r w:rsidR="00D756E3">
        <w:rPr>
          <w:rFonts w:ascii="Times New Roman" w:hAnsi="Times New Roman" w:cs="Times New Roman"/>
          <w:sz w:val="28"/>
          <w:szCs w:val="28"/>
        </w:rPr>
        <w:t>енстве</w:t>
      </w:r>
      <w:r w:rsidR="00E92AEA" w:rsidRPr="00E92AEA">
        <w:rPr>
          <w:rFonts w:ascii="Times New Roman" w:hAnsi="Times New Roman" w:cs="Times New Roman"/>
          <w:sz w:val="28"/>
          <w:szCs w:val="28"/>
        </w:rPr>
        <w:t xml:space="preserve"> возможност</w:t>
      </w:r>
      <w:r w:rsidR="00D756E3">
        <w:rPr>
          <w:rFonts w:ascii="Times New Roman" w:hAnsi="Times New Roman" w:cs="Times New Roman"/>
          <w:sz w:val="28"/>
          <w:szCs w:val="28"/>
        </w:rPr>
        <w:t>ей</w:t>
      </w:r>
      <w:r w:rsidR="00E92AEA" w:rsidRPr="00E92AEA">
        <w:rPr>
          <w:rFonts w:ascii="Times New Roman" w:hAnsi="Times New Roman" w:cs="Times New Roman"/>
          <w:sz w:val="28"/>
          <w:szCs w:val="28"/>
        </w:rPr>
        <w:t xml:space="preserve"> для само</w:t>
      </w:r>
      <w:r w:rsidR="00D756E3">
        <w:rPr>
          <w:rFonts w:ascii="Times New Roman" w:hAnsi="Times New Roman" w:cs="Times New Roman"/>
          <w:sz w:val="28"/>
          <w:szCs w:val="28"/>
        </w:rPr>
        <w:t>актуализации личности независимо от пола в</w:t>
      </w:r>
      <w:r w:rsidR="00E92AEA" w:rsidRPr="00E92AEA">
        <w:rPr>
          <w:rFonts w:ascii="Times New Roman" w:hAnsi="Times New Roman" w:cs="Times New Roman"/>
          <w:sz w:val="28"/>
          <w:szCs w:val="28"/>
        </w:rPr>
        <w:t xml:space="preserve"> раз</w:t>
      </w:r>
      <w:r w:rsidR="00D756E3">
        <w:rPr>
          <w:rFonts w:ascii="Times New Roman" w:hAnsi="Times New Roman" w:cs="Times New Roman"/>
          <w:sz w:val="28"/>
          <w:szCs w:val="28"/>
        </w:rPr>
        <w:t>личных</w:t>
      </w:r>
      <w:r w:rsidR="00E92AEA" w:rsidRPr="00E92AEA">
        <w:rPr>
          <w:rFonts w:ascii="Times New Roman" w:hAnsi="Times New Roman" w:cs="Times New Roman"/>
          <w:sz w:val="28"/>
          <w:szCs w:val="28"/>
        </w:rPr>
        <w:t xml:space="preserve"> сферах жизнедеятельности</w:t>
      </w:r>
      <w:r w:rsidR="00D756E3">
        <w:rPr>
          <w:rFonts w:ascii="Times New Roman" w:hAnsi="Times New Roman" w:cs="Times New Roman"/>
          <w:sz w:val="28"/>
          <w:szCs w:val="28"/>
        </w:rPr>
        <w:t xml:space="preserve">. </w:t>
      </w:r>
      <w:r w:rsidR="00FF55D8">
        <w:rPr>
          <w:rFonts w:ascii="Times New Roman" w:hAnsi="Times New Roman" w:cs="Times New Roman"/>
          <w:sz w:val="28"/>
          <w:szCs w:val="28"/>
        </w:rPr>
        <w:t xml:space="preserve">В анализе данных учитывались два </w:t>
      </w:r>
      <w:r w:rsidR="009E7FE3">
        <w:rPr>
          <w:rFonts w:ascii="Times New Roman" w:hAnsi="Times New Roman" w:cs="Times New Roman"/>
          <w:sz w:val="28"/>
          <w:szCs w:val="28"/>
        </w:rPr>
        <w:t xml:space="preserve">важных </w:t>
      </w:r>
      <w:r w:rsidR="00FF55D8">
        <w:rPr>
          <w:rFonts w:ascii="Times New Roman" w:hAnsi="Times New Roman" w:cs="Times New Roman"/>
          <w:sz w:val="28"/>
          <w:szCs w:val="28"/>
        </w:rPr>
        <w:t xml:space="preserve">дифференцирующих признака. </w:t>
      </w:r>
      <w:r w:rsidR="00D87530" w:rsidRPr="00D87530">
        <w:rPr>
          <w:rFonts w:ascii="Times New Roman" w:hAnsi="Times New Roman" w:cs="Times New Roman"/>
          <w:sz w:val="28"/>
          <w:szCs w:val="28"/>
        </w:rPr>
        <w:t>Различия видов гендерных представлений четко проявля</w:t>
      </w:r>
      <w:r>
        <w:rPr>
          <w:rFonts w:ascii="Times New Roman" w:hAnsi="Times New Roman" w:cs="Times New Roman"/>
          <w:sz w:val="28"/>
          <w:szCs w:val="28"/>
        </w:rPr>
        <w:t>ю</w:t>
      </w:r>
      <w:r w:rsidR="00D87530" w:rsidRPr="00D87530">
        <w:rPr>
          <w:rFonts w:ascii="Times New Roman" w:hAnsi="Times New Roman" w:cs="Times New Roman"/>
          <w:sz w:val="28"/>
          <w:szCs w:val="28"/>
        </w:rPr>
        <w:t xml:space="preserve">тся, во-первых, </w:t>
      </w:r>
      <w:r w:rsidR="00D87530" w:rsidRPr="00246EB8">
        <w:rPr>
          <w:rFonts w:ascii="Times New Roman" w:hAnsi="Times New Roman" w:cs="Times New Roman"/>
          <w:sz w:val="28"/>
          <w:szCs w:val="28"/>
        </w:rPr>
        <w:t xml:space="preserve">в </w:t>
      </w:r>
      <w:r w:rsidR="00FF55D8" w:rsidRPr="00246EB8">
        <w:rPr>
          <w:rFonts w:ascii="Times New Roman" w:hAnsi="Times New Roman" w:cs="Times New Roman"/>
          <w:sz w:val="28"/>
          <w:szCs w:val="28"/>
        </w:rPr>
        <w:t xml:space="preserve">отношении к </w:t>
      </w:r>
      <w:r w:rsidR="00D87530" w:rsidRPr="00246EB8">
        <w:rPr>
          <w:rFonts w:ascii="Times New Roman" w:hAnsi="Times New Roman" w:cs="Times New Roman"/>
          <w:sz w:val="28"/>
          <w:szCs w:val="28"/>
        </w:rPr>
        <w:t>разграничени</w:t>
      </w:r>
      <w:r w:rsidR="00FF55D8" w:rsidRPr="00246EB8">
        <w:rPr>
          <w:rFonts w:ascii="Times New Roman" w:hAnsi="Times New Roman" w:cs="Times New Roman"/>
          <w:sz w:val="28"/>
          <w:szCs w:val="28"/>
        </w:rPr>
        <w:t>ю</w:t>
      </w:r>
      <w:r w:rsidR="00D87530" w:rsidRPr="00246EB8">
        <w:rPr>
          <w:rFonts w:ascii="Times New Roman" w:hAnsi="Times New Roman" w:cs="Times New Roman"/>
          <w:sz w:val="28"/>
          <w:szCs w:val="28"/>
        </w:rPr>
        <w:t xml:space="preserve"> качеств личности на мужские и</w:t>
      </w:r>
      <w:r w:rsidR="00FD4C50">
        <w:rPr>
          <w:rFonts w:ascii="Times New Roman" w:hAnsi="Times New Roman" w:cs="Times New Roman"/>
          <w:sz w:val="28"/>
          <w:szCs w:val="28"/>
        </w:rPr>
        <w:t>/или</w:t>
      </w:r>
      <w:r w:rsidR="00D87530" w:rsidRPr="00246EB8">
        <w:rPr>
          <w:rFonts w:ascii="Times New Roman" w:hAnsi="Times New Roman" w:cs="Times New Roman"/>
          <w:sz w:val="28"/>
          <w:szCs w:val="28"/>
        </w:rPr>
        <w:t xml:space="preserve"> женские</w:t>
      </w:r>
      <w:r w:rsidR="00D87530" w:rsidRPr="00D87530">
        <w:rPr>
          <w:rFonts w:ascii="Times New Roman" w:hAnsi="Times New Roman" w:cs="Times New Roman"/>
          <w:sz w:val="28"/>
          <w:szCs w:val="28"/>
        </w:rPr>
        <w:t xml:space="preserve">. Эгалитарность </w:t>
      </w:r>
      <w:r w:rsidR="009E7FE3">
        <w:rPr>
          <w:rFonts w:ascii="Times New Roman" w:hAnsi="Times New Roman" w:cs="Times New Roman"/>
          <w:sz w:val="28"/>
          <w:szCs w:val="28"/>
        </w:rPr>
        <w:t>обнаруживается</w:t>
      </w:r>
      <w:r w:rsidR="00D87530" w:rsidRPr="00D87530">
        <w:rPr>
          <w:rFonts w:ascii="Times New Roman" w:hAnsi="Times New Roman" w:cs="Times New Roman"/>
          <w:sz w:val="28"/>
          <w:szCs w:val="28"/>
        </w:rPr>
        <w:t xml:space="preserve"> в признании их большего сходства и того, что выполнение разнообразных социальных ролей доступно в равной мере</w:t>
      </w:r>
      <w:r w:rsidR="009E7FE3">
        <w:rPr>
          <w:rFonts w:ascii="Times New Roman" w:hAnsi="Times New Roman" w:cs="Times New Roman"/>
          <w:sz w:val="28"/>
          <w:szCs w:val="28"/>
        </w:rPr>
        <w:t xml:space="preserve"> и</w:t>
      </w:r>
      <w:r w:rsidR="00D87530" w:rsidRPr="00D87530">
        <w:rPr>
          <w:rFonts w:ascii="Times New Roman" w:hAnsi="Times New Roman" w:cs="Times New Roman"/>
          <w:sz w:val="28"/>
          <w:szCs w:val="28"/>
        </w:rPr>
        <w:t xml:space="preserve"> мужчине</w:t>
      </w:r>
      <w:r w:rsidR="009E7FE3">
        <w:rPr>
          <w:rFonts w:ascii="Times New Roman" w:hAnsi="Times New Roman" w:cs="Times New Roman"/>
          <w:sz w:val="28"/>
          <w:szCs w:val="28"/>
        </w:rPr>
        <w:t>,</w:t>
      </w:r>
      <w:r w:rsidR="00D87530" w:rsidRPr="00D87530">
        <w:rPr>
          <w:rFonts w:ascii="Times New Roman" w:hAnsi="Times New Roman" w:cs="Times New Roman"/>
          <w:sz w:val="28"/>
          <w:szCs w:val="28"/>
        </w:rPr>
        <w:t xml:space="preserve"> и женщине. Успешность их выполнения обусловлена не полом, а способностями. Патриархатные взгляды обосновывают способност</w:t>
      </w:r>
      <w:r w:rsidR="009E7FE3">
        <w:rPr>
          <w:rFonts w:ascii="Times New Roman" w:hAnsi="Times New Roman" w:cs="Times New Roman"/>
          <w:sz w:val="28"/>
          <w:szCs w:val="28"/>
        </w:rPr>
        <w:t>и</w:t>
      </w:r>
      <w:r w:rsidR="00D87530" w:rsidRPr="00D87530">
        <w:rPr>
          <w:rFonts w:ascii="Times New Roman" w:hAnsi="Times New Roman" w:cs="Times New Roman"/>
          <w:sz w:val="28"/>
          <w:szCs w:val="28"/>
        </w:rPr>
        <w:t xml:space="preserve"> к выполнению ролей половыми различиями, при этом по половому же признаку делят личностные качества, как присущие только мужчинам или только женщинам. Соответственно, </w:t>
      </w:r>
      <w:r w:rsidR="009E7FE3">
        <w:rPr>
          <w:rFonts w:ascii="Times New Roman" w:hAnsi="Times New Roman" w:cs="Times New Roman"/>
          <w:sz w:val="28"/>
          <w:szCs w:val="28"/>
        </w:rPr>
        <w:t xml:space="preserve">они </w:t>
      </w:r>
      <w:r w:rsidR="00D87530" w:rsidRPr="00D87530">
        <w:rPr>
          <w:rFonts w:ascii="Times New Roman" w:hAnsi="Times New Roman" w:cs="Times New Roman"/>
          <w:sz w:val="28"/>
          <w:szCs w:val="28"/>
        </w:rPr>
        <w:t>разгранич</w:t>
      </w:r>
      <w:r w:rsidR="009E7FE3">
        <w:rPr>
          <w:rFonts w:ascii="Times New Roman" w:hAnsi="Times New Roman" w:cs="Times New Roman"/>
          <w:sz w:val="28"/>
          <w:szCs w:val="28"/>
        </w:rPr>
        <w:t>ивают</w:t>
      </w:r>
      <w:r w:rsidR="00D87530" w:rsidRPr="00D87530">
        <w:rPr>
          <w:rFonts w:ascii="Times New Roman" w:hAnsi="Times New Roman" w:cs="Times New Roman"/>
          <w:sz w:val="28"/>
          <w:szCs w:val="28"/>
        </w:rPr>
        <w:t xml:space="preserve"> ролевые возможности. Например, женщина по биологическому устройству создана таким образом, чтобы быть только матерью и домохозяйкой. </w:t>
      </w:r>
    </w:p>
    <w:p w14:paraId="5A557B48" w14:textId="2880D2A4" w:rsidR="00D87530" w:rsidRPr="00D87530" w:rsidRDefault="00D87530" w:rsidP="008C6AF5">
      <w:pPr>
        <w:spacing w:after="0" w:line="240" w:lineRule="auto"/>
        <w:ind w:firstLine="709"/>
        <w:jc w:val="both"/>
        <w:rPr>
          <w:rFonts w:ascii="Times New Roman" w:hAnsi="Times New Roman" w:cs="Times New Roman"/>
          <w:sz w:val="28"/>
          <w:szCs w:val="28"/>
        </w:rPr>
      </w:pPr>
      <w:r w:rsidRPr="00246EB8">
        <w:rPr>
          <w:rFonts w:ascii="Times New Roman" w:hAnsi="Times New Roman" w:cs="Times New Roman"/>
          <w:sz w:val="28"/>
          <w:szCs w:val="28"/>
        </w:rPr>
        <w:t>Во-вторых, различие проявляется в отношении к иерархии статусов мужчины и женщины</w:t>
      </w:r>
      <w:r w:rsidRPr="00D87530">
        <w:rPr>
          <w:rFonts w:ascii="Times New Roman" w:hAnsi="Times New Roman" w:cs="Times New Roman"/>
          <w:sz w:val="28"/>
          <w:szCs w:val="28"/>
        </w:rPr>
        <w:t>. С современной точки зрения, она недопустима ни в частной, семейной жизни, ни в общественной</w:t>
      </w:r>
      <w:r w:rsidR="009E7FE3">
        <w:rPr>
          <w:rFonts w:ascii="Times New Roman" w:hAnsi="Times New Roman" w:cs="Times New Roman"/>
          <w:sz w:val="28"/>
          <w:szCs w:val="28"/>
        </w:rPr>
        <w:t xml:space="preserve"> и</w:t>
      </w:r>
      <w:r w:rsidRPr="00D87530">
        <w:rPr>
          <w:rFonts w:ascii="Times New Roman" w:hAnsi="Times New Roman" w:cs="Times New Roman"/>
          <w:sz w:val="28"/>
          <w:szCs w:val="28"/>
        </w:rPr>
        <w:t xml:space="preserve"> профессиональной сферах. Для того, чтобы только мужчины или только женщины занимали доминирующее положения нет никаких объективных оснований в силу равенства их способностей, возможностей. </w:t>
      </w:r>
      <w:r w:rsidRPr="00246EB8">
        <w:rPr>
          <w:rFonts w:ascii="Times New Roman" w:hAnsi="Times New Roman" w:cs="Times New Roman"/>
          <w:sz w:val="28"/>
          <w:szCs w:val="28"/>
        </w:rPr>
        <w:t>С традиционной точки зрения, предпочтительность мужчин на более высоком положении</w:t>
      </w:r>
      <w:r w:rsidRPr="00D87530">
        <w:rPr>
          <w:rFonts w:ascii="Times New Roman" w:hAnsi="Times New Roman" w:cs="Times New Roman"/>
          <w:sz w:val="28"/>
          <w:szCs w:val="28"/>
        </w:rPr>
        <w:t xml:space="preserve"> обусловлена их эссенциальным совершенством</w:t>
      </w:r>
      <w:r w:rsidR="009E7FE3">
        <w:rPr>
          <w:rFonts w:ascii="Times New Roman" w:hAnsi="Times New Roman" w:cs="Times New Roman"/>
          <w:sz w:val="28"/>
          <w:szCs w:val="28"/>
        </w:rPr>
        <w:t>, данным природой</w:t>
      </w:r>
      <w:r w:rsidRPr="00D87530">
        <w:rPr>
          <w:rFonts w:ascii="Times New Roman" w:hAnsi="Times New Roman" w:cs="Times New Roman"/>
          <w:sz w:val="28"/>
          <w:szCs w:val="28"/>
        </w:rPr>
        <w:t xml:space="preserve">. </w:t>
      </w:r>
      <w:r w:rsidR="00FD4C50">
        <w:rPr>
          <w:rFonts w:ascii="Times New Roman" w:hAnsi="Times New Roman" w:cs="Times New Roman"/>
          <w:sz w:val="28"/>
          <w:szCs w:val="28"/>
        </w:rPr>
        <w:t>Как в ряде</w:t>
      </w:r>
      <w:r w:rsidRPr="00D87530">
        <w:rPr>
          <w:rFonts w:ascii="Times New Roman" w:hAnsi="Times New Roman" w:cs="Times New Roman"/>
          <w:sz w:val="28"/>
          <w:szCs w:val="28"/>
        </w:rPr>
        <w:t xml:space="preserve"> обществ, </w:t>
      </w:r>
      <w:r w:rsidR="00FD4C50">
        <w:rPr>
          <w:rFonts w:ascii="Times New Roman" w:hAnsi="Times New Roman" w:cs="Times New Roman"/>
          <w:sz w:val="28"/>
          <w:szCs w:val="28"/>
        </w:rPr>
        <w:t xml:space="preserve">в </w:t>
      </w:r>
      <w:r w:rsidRPr="00D87530">
        <w:rPr>
          <w:rFonts w:ascii="Times New Roman" w:hAnsi="Times New Roman" w:cs="Times New Roman"/>
          <w:sz w:val="28"/>
          <w:szCs w:val="28"/>
        </w:rPr>
        <w:t xml:space="preserve">казахстанском </w:t>
      </w:r>
      <w:r w:rsidRPr="00246EB8">
        <w:rPr>
          <w:rFonts w:ascii="Times New Roman" w:hAnsi="Times New Roman" w:cs="Times New Roman"/>
          <w:sz w:val="28"/>
          <w:szCs w:val="28"/>
        </w:rPr>
        <w:t xml:space="preserve">патриархатное представление и фаворитизм </w:t>
      </w:r>
      <w:r w:rsidR="009E7FE3" w:rsidRPr="00246EB8">
        <w:rPr>
          <w:rFonts w:ascii="Times New Roman" w:hAnsi="Times New Roman" w:cs="Times New Roman"/>
          <w:sz w:val="28"/>
          <w:szCs w:val="28"/>
        </w:rPr>
        <w:t>к мужчинам «под</w:t>
      </w:r>
      <w:r w:rsidRPr="00246EB8">
        <w:rPr>
          <w:rFonts w:ascii="Times New Roman" w:hAnsi="Times New Roman" w:cs="Times New Roman"/>
          <w:sz w:val="28"/>
          <w:szCs w:val="28"/>
        </w:rPr>
        <w:t>пит</w:t>
      </w:r>
      <w:r w:rsidR="009E7FE3" w:rsidRPr="00246EB8">
        <w:rPr>
          <w:rFonts w:ascii="Times New Roman" w:hAnsi="Times New Roman" w:cs="Times New Roman"/>
          <w:sz w:val="28"/>
          <w:szCs w:val="28"/>
        </w:rPr>
        <w:t>ыв</w:t>
      </w:r>
      <w:r w:rsidRPr="00246EB8">
        <w:rPr>
          <w:rFonts w:ascii="Times New Roman" w:hAnsi="Times New Roman" w:cs="Times New Roman"/>
          <w:sz w:val="28"/>
          <w:szCs w:val="28"/>
        </w:rPr>
        <w:t>ается</w:t>
      </w:r>
      <w:r w:rsidR="009E7FE3" w:rsidRPr="00246EB8">
        <w:rPr>
          <w:rFonts w:ascii="Times New Roman" w:hAnsi="Times New Roman" w:cs="Times New Roman"/>
          <w:sz w:val="28"/>
          <w:szCs w:val="28"/>
        </w:rPr>
        <w:t>»</w:t>
      </w:r>
      <w:r w:rsidRPr="00246EB8">
        <w:rPr>
          <w:rFonts w:ascii="Times New Roman" w:hAnsi="Times New Roman" w:cs="Times New Roman"/>
          <w:sz w:val="28"/>
          <w:szCs w:val="28"/>
        </w:rPr>
        <w:t xml:space="preserve"> андроцентризмом</w:t>
      </w:r>
      <w:r w:rsidR="00FD4C50">
        <w:rPr>
          <w:rFonts w:ascii="Times New Roman" w:hAnsi="Times New Roman" w:cs="Times New Roman"/>
          <w:sz w:val="28"/>
          <w:szCs w:val="28"/>
        </w:rPr>
        <w:t xml:space="preserve"> и патрикализмом</w:t>
      </w:r>
      <w:r w:rsidRPr="00D87530">
        <w:rPr>
          <w:rFonts w:ascii="Times New Roman" w:hAnsi="Times New Roman" w:cs="Times New Roman"/>
          <w:sz w:val="28"/>
          <w:szCs w:val="28"/>
        </w:rPr>
        <w:t>, рассмотренн</w:t>
      </w:r>
      <w:r w:rsidR="00FD4C50">
        <w:rPr>
          <w:rFonts w:ascii="Times New Roman" w:hAnsi="Times New Roman" w:cs="Times New Roman"/>
          <w:sz w:val="28"/>
          <w:szCs w:val="28"/>
        </w:rPr>
        <w:t>ы</w:t>
      </w:r>
      <w:r w:rsidRPr="00D87530">
        <w:rPr>
          <w:rFonts w:ascii="Times New Roman" w:hAnsi="Times New Roman" w:cs="Times New Roman"/>
          <w:sz w:val="28"/>
          <w:szCs w:val="28"/>
        </w:rPr>
        <w:t xml:space="preserve">м в первом разделе. </w:t>
      </w:r>
    </w:p>
    <w:p w14:paraId="464CB1A6" w14:textId="2863B215" w:rsidR="008F67AF" w:rsidRPr="006A7F36" w:rsidRDefault="00FA4764" w:rsidP="008C6AF5">
      <w:pPr>
        <w:spacing w:after="0" w:line="240" w:lineRule="auto"/>
        <w:ind w:firstLine="709"/>
        <w:jc w:val="both"/>
        <w:rPr>
          <w:rFonts w:ascii="Times New Roman" w:hAnsi="Times New Roman" w:cs="Times New Roman"/>
          <w:sz w:val="28"/>
          <w:szCs w:val="28"/>
        </w:rPr>
      </w:pPr>
      <w:r w:rsidRPr="006A7F36">
        <w:rPr>
          <w:rFonts w:ascii="Times New Roman" w:hAnsi="Times New Roman" w:cs="Times New Roman"/>
          <w:sz w:val="28"/>
          <w:szCs w:val="28"/>
        </w:rPr>
        <w:t xml:space="preserve">По </w:t>
      </w:r>
      <w:r w:rsidR="00A866F1" w:rsidRPr="006A7F36">
        <w:rPr>
          <w:rFonts w:ascii="Times New Roman" w:hAnsi="Times New Roman" w:cs="Times New Roman"/>
          <w:sz w:val="28"/>
          <w:szCs w:val="28"/>
        </w:rPr>
        <w:t xml:space="preserve">результатам </w:t>
      </w:r>
      <w:r w:rsidR="00B92877" w:rsidRPr="006A7F36">
        <w:rPr>
          <w:rFonts w:ascii="Times New Roman" w:hAnsi="Times New Roman" w:cs="Times New Roman"/>
          <w:sz w:val="28"/>
          <w:szCs w:val="28"/>
        </w:rPr>
        <w:t xml:space="preserve">выбора утверждений из </w:t>
      </w:r>
      <w:r w:rsidR="00A866F1" w:rsidRPr="002E6937">
        <w:rPr>
          <w:rFonts w:ascii="Times New Roman" w:hAnsi="Times New Roman" w:cs="Times New Roman"/>
          <w:sz w:val="28"/>
          <w:szCs w:val="28"/>
        </w:rPr>
        <w:t>первого блока</w:t>
      </w:r>
      <w:r w:rsidR="00A866F1" w:rsidRPr="006A7F36">
        <w:rPr>
          <w:rFonts w:ascii="Times New Roman" w:hAnsi="Times New Roman" w:cs="Times New Roman"/>
          <w:sz w:val="28"/>
          <w:szCs w:val="28"/>
        </w:rPr>
        <w:t xml:space="preserve"> </w:t>
      </w:r>
      <w:r w:rsidRPr="006A7F36">
        <w:rPr>
          <w:rFonts w:ascii="Times New Roman" w:hAnsi="Times New Roman" w:cs="Times New Roman"/>
          <w:sz w:val="28"/>
          <w:szCs w:val="28"/>
        </w:rPr>
        <w:t xml:space="preserve">выявлено соотношение традиционных и эгалитарных представлений молодежи </w:t>
      </w:r>
      <w:r w:rsidR="00607AC2" w:rsidRPr="006A7F36">
        <w:rPr>
          <w:rFonts w:ascii="Times New Roman" w:hAnsi="Times New Roman" w:cs="Times New Roman"/>
          <w:sz w:val="28"/>
          <w:szCs w:val="28"/>
        </w:rPr>
        <w:t xml:space="preserve">о сфере семейных отношений, а </w:t>
      </w:r>
      <w:r w:rsidR="00FD4C50">
        <w:rPr>
          <w:rFonts w:ascii="Times New Roman" w:hAnsi="Times New Roman" w:cs="Times New Roman"/>
          <w:sz w:val="28"/>
          <w:szCs w:val="28"/>
        </w:rPr>
        <w:t xml:space="preserve">из </w:t>
      </w:r>
      <w:r w:rsidR="00DD1ED2" w:rsidRPr="006A7F36">
        <w:rPr>
          <w:rFonts w:ascii="Times New Roman" w:hAnsi="Times New Roman" w:cs="Times New Roman"/>
          <w:sz w:val="28"/>
          <w:szCs w:val="28"/>
        </w:rPr>
        <w:t xml:space="preserve">второго блока – о </w:t>
      </w:r>
      <w:r w:rsidR="00607AC2" w:rsidRPr="006A7F36">
        <w:rPr>
          <w:rFonts w:ascii="Times New Roman" w:hAnsi="Times New Roman" w:cs="Times New Roman"/>
          <w:sz w:val="28"/>
          <w:szCs w:val="28"/>
        </w:rPr>
        <w:t>предназначении и распределении гендерных ролей в частной и общественной профессиональной сферах, самореализации мужчин и женщин.</w:t>
      </w:r>
    </w:p>
    <w:p w14:paraId="651D29B9" w14:textId="093F34D0" w:rsidR="00D65CA6" w:rsidRDefault="00606522" w:rsidP="008C6AF5">
      <w:pPr>
        <w:spacing w:after="0" w:line="240" w:lineRule="auto"/>
        <w:ind w:firstLine="709"/>
        <w:jc w:val="both"/>
        <w:rPr>
          <w:rFonts w:ascii="Times New Roman" w:hAnsi="Times New Roman" w:cs="Times New Roman"/>
          <w:sz w:val="28"/>
          <w:szCs w:val="28"/>
        </w:rPr>
      </w:pPr>
      <w:bookmarkStart w:id="324" w:name="_Hlk101859621"/>
      <w:r w:rsidRPr="006A7F36">
        <w:rPr>
          <w:rFonts w:ascii="Times New Roman" w:hAnsi="Times New Roman" w:cs="Times New Roman"/>
          <w:sz w:val="28"/>
          <w:szCs w:val="28"/>
        </w:rPr>
        <w:t>В семейной сфере</w:t>
      </w:r>
      <w:r w:rsidR="000B3E0B">
        <w:rPr>
          <w:rFonts w:ascii="Times New Roman" w:hAnsi="Times New Roman" w:cs="Times New Roman"/>
          <w:sz w:val="28"/>
          <w:szCs w:val="28"/>
        </w:rPr>
        <w:t xml:space="preserve"> </w:t>
      </w:r>
      <w:r w:rsidR="00351A7E">
        <w:rPr>
          <w:rFonts w:ascii="Times New Roman" w:hAnsi="Times New Roman" w:cs="Times New Roman"/>
          <w:sz w:val="28"/>
          <w:szCs w:val="28"/>
        </w:rPr>
        <w:t xml:space="preserve">у </w:t>
      </w:r>
      <w:r w:rsidR="00B856F3" w:rsidRPr="006A7F36">
        <w:rPr>
          <w:rFonts w:ascii="Times New Roman" w:hAnsi="Times New Roman" w:cs="Times New Roman"/>
          <w:sz w:val="28"/>
          <w:szCs w:val="28"/>
        </w:rPr>
        <w:t xml:space="preserve">юношей </w:t>
      </w:r>
      <w:r w:rsidR="00351A7E">
        <w:rPr>
          <w:rFonts w:ascii="Times New Roman" w:hAnsi="Times New Roman" w:cs="Times New Roman"/>
          <w:sz w:val="28"/>
          <w:szCs w:val="28"/>
        </w:rPr>
        <w:t xml:space="preserve">преобладают </w:t>
      </w:r>
      <w:r w:rsidR="00B856F3" w:rsidRPr="006A7F36">
        <w:rPr>
          <w:rFonts w:ascii="Times New Roman" w:hAnsi="Times New Roman" w:cs="Times New Roman"/>
          <w:sz w:val="28"/>
          <w:szCs w:val="28"/>
        </w:rPr>
        <w:t>традиционные представления</w:t>
      </w:r>
      <w:r w:rsidR="00351A7E">
        <w:rPr>
          <w:rFonts w:ascii="Times New Roman" w:hAnsi="Times New Roman" w:cs="Times New Roman"/>
          <w:sz w:val="28"/>
          <w:szCs w:val="28"/>
        </w:rPr>
        <w:t xml:space="preserve"> (</w:t>
      </w:r>
      <w:r w:rsidR="00351A7E" w:rsidRPr="00351A7E">
        <w:rPr>
          <w:rFonts w:ascii="Times New Roman" w:hAnsi="Times New Roman" w:cs="Times New Roman"/>
          <w:sz w:val="28"/>
          <w:szCs w:val="28"/>
        </w:rPr>
        <w:t>6</w:t>
      </w:r>
      <w:r w:rsidR="003958DD">
        <w:rPr>
          <w:rFonts w:ascii="Times New Roman" w:hAnsi="Times New Roman" w:cs="Times New Roman"/>
          <w:sz w:val="28"/>
          <w:szCs w:val="28"/>
        </w:rPr>
        <w:t>9</w:t>
      </w:r>
      <w:r w:rsidR="00351A7E" w:rsidRPr="00351A7E">
        <w:rPr>
          <w:rFonts w:ascii="Times New Roman" w:hAnsi="Times New Roman" w:cs="Times New Roman"/>
          <w:sz w:val="28"/>
          <w:szCs w:val="28"/>
        </w:rPr>
        <w:t>%</w:t>
      </w:r>
      <w:r w:rsidR="00351A7E">
        <w:rPr>
          <w:rFonts w:ascii="Times New Roman" w:hAnsi="Times New Roman" w:cs="Times New Roman"/>
          <w:sz w:val="28"/>
          <w:szCs w:val="28"/>
        </w:rPr>
        <w:t>) над эгалитарными (3</w:t>
      </w:r>
      <w:r w:rsidR="003958DD">
        <w:rPr>
          <w:rFonts w:ascii="Times New Roman" w:hAnsi="Times New Roman" w:cs="Times New Roman"/>
          <w:sz w:val="28"/>
          <w:szCs w:val="28"/>
        </w:rPr>
        <w:t>1</w:t>
      </w:r>
      <w:r w:rsidR="00351A7E">
        <w:rPr>
          <w:rFonts w:ascii="Times New Roman" w:hAnsi="Times New Roman" w:cs="Times New Roman"/>
          <w:sz w:val="28"/>
          <w:szCs w:val="28"/>
        </w:rPr>
        <w:t>%)</w:t>
      </w:r>
      <w:r w:rsidR="00470003">
        <w:rPr>
          <w:rFonts w:ascii="Times New Roman" w:hAnsi="Times New Roman" w:cs="Times New Roman"/>
          <w:sz w:val="28"/>
          <w:szCs w:val="28"/>
        </w:rPr>
        <w:t xml:space="preserve">. </w:t>
      </w:r>
      <w:bookmarkStart w:id="325" w:name="_Hlk102757238"/>
      <w:r w:rsidR="00D65CA6">
        <w:rPr>
          <w:rFonts w:ascii="Times New Roman" w:hAnsi="Times New Roman" w:cs="Times New Roman"/>
          <w:sz w:val="28"/>
          <w:szCs w:val="28"/>
        </w:rPr>
        <w:t xml:space="preserve">Различия в эмпирических частотах предпочтения традиционных представлений достоверны на значимом уровне по </w:t>
      </w:r>
      <w:r w:rsidR="00D65CA6" w:rsidRPr="00D65CA6">
        <w:rPr>
          <w:rFonts w:ascii="Times New Roman" w:hAnsi="Times New Roman" w:cs="Times New Roman"/>
          <w:sz w:val="28"/>
          <w:szCs w:val="28"/>
        </w:rPr>
        <w:t>χ</w:t>
      </w:r>
      <w:r w:rsidR="00D65CA6" w:rsidRPr="00D65CA6">
        <w:rPr>
          <w:rFonts w:ascii="Times New Roman" w:hAnsi="Times New Roman" w:cs="Times New Roman"/>
          <w:sz w:val="28"/>
          <w:szCs w:val="28"/>
          <w:vertAlign w:val="superscript"/>
        </w:rPr>
        <w:t>2</w:t>
      </w:r>
      <w:r w:rsidR="00D65CA6" w:rsidRPr="00D65CA6">
        <w:rPr>
          <w:rFonts w:ascii="Times New Roman" w:hAnsi="Times New Roman" w:cs="Times New Roman"/>
          <w:sz w:val="28"/>
          <w:szCs w:val="28"/>
        </w:rPr>
        <w:t> </w:t>
      </w:r>
      <w:r w:rsidR="00B57F73">
        <w:rPr>
          <w:rFonts w:ascii="Times New Roman" w:hAnsi="Times New Roman" w:cs="Times New Roman"/>
          <w:sz w:val="28"/>
          <w:szCs w:val="28"/>
        </w:rPr>
        <w:t>–</w:t>
      </w:r>
      <w:r w:rsidR="00D65CA6" w:rsidRPr="00D65CA6">
        <w:rPr>
          <w:rFonts w:ascii="Times New Roman" w:hAnsi="Times New Roman" w:cs="Times New Roman"/>
          <w:sz w:val="28"/>
          <w:szCs w:val="28"/>
        </w:rPr>
        <w:t xml:space="preserve"> критери</w:t>
      </w:r>
      <w:r w:rsidR="00D65CA6">
        <w:rPr>
          <w:rFonts w:ascii="Times New Roman" w:hAnsi="Times New Roman" w:cs="Times New Roman"/>
          <w:sz w:val="28"/>
          <w:szCs w:val="28"/>
        </w:rPr>
        <w:t>ю</w:t>
      </w:r>
      <w:r w:rsidR="00B57F73">
        <w:rPr>
          <w:rFonts w:ascii="Times New Roman" w:hAnsi="Times New Roman" w:cs="Times New Roman"/>
          <w:sz w:val="28"/>
          <w:szCs w:val="28"/>
        </w:rPr>
        <w:t xml:space="preserve"> </w:t>
      </w:r>
      <w:r w:rsidR="00D65CA6" w:rsidRPr="00D65CA6">
        <w:rPr>
          <w:rFonts w:ascii="Times New Roman" w:hAnsi="Times New Roman" w:cs="Times New Roman"/>
          <w:sz w:val="28"/>
          <w:szCs w:val="28"/>
        </w:rPr>
        <w:t>Пирсона</w:t>
      </w:r>
      <w:r w:rsidR="00D65CA6">
        <w:rPr>
          <w:rFonts w:ascii="Times New Roman" w:hAnsi="Times New Roman" w:cs="Times New Roman"/>
          <w:sz w:val="28"/>
          <w:szCs w:val="28"/>
        </w:rPr>
        <w:t xml:space="preserve">, </w:t>
      </w:r>
      <w:r w:rsidR="00D65CA6" w:rsidRPr="00D65CA6">
        <w:rPr>
          <w:rFonts w:ascii="Times New Roman" w:hAnsi="Times New Roman" w:cs="Times New Roman"/>
          <w:sz w:val="28"/>
          <w:szCs w:val="28"/>
        </w:rPr>
        <w:t>χ</w:t>
      </w:r>
      <w:r w:rsidR="00D65CA6" w:rsidRPr="00D65CA6">
        <w:rPr>
          <w:rFonts w:ascii="Times New Roman" w:hAnsi="Times New Roman" w:cs="Times New Roman"/>
          <w:sz w:val="28"/>
          <w:szCs w:val="28"/>
          <w:vertAlign w:val="superscript"/>
        </w:rPr>
        <w:t>2</w:t>
      </w:r>
      <w:r w:rsidR="00D65CA6" w:rsidRPr="00D65CA6">
        <w:rPr>
          <w:rFonts w:ascii="Times New Roman" w:hAnsi="Times New Roman" w:cs="Times New Roman"/>
          <w:sz w:val="28"/>
          <w:szCs w:val="28"/>
          <w:vertAlign w:val="subscript"/>
        </w:rPr>
        <w:t>Эмп</w:t>
      </w:r>
      <w:r w:rsidR="00D65CA6" w:rsidRPr="00D65CA6">
        <w:rPr>
          <w:rFonts w:ascii="Times New Roman" w:hAnsi="Times New Roman" w:cs="Times New Roman"/>
          <w:sz w:val="28"/>
          <w:szCs w:val="28"/>
        </w:rPr>
        <w:t>=264.002</w:t>
      </w:r>
      <w:r w:rsidR="00D65CA6">
        <w:rPr>
          <w:rFonts w:ascii="Times New Roman" w:hAnsi="Times New Roman" w:cs="Times New Roman"/>
          <w:sz w:val="28"/>
          <w:szCs w:val="28"/>
        </w:rPr>
        <w:t>; р≤</w:t>
      </w:r>
      <w:r w:rsidR="00D65CA6" w:rsidRPr="00D65CA6">
        <w:rPr>
          <w:rFonts w:ascii="Times New Roman" w:hAnsi="Times New Roman" w:cs="Times New Roman"/>
          <w:sz w:val="28"/>
          <w:szCs w:val="28"/>
        </w:rPr>
        <w:t>0.01</w:t>
      </w:r>
      <w:r w:rsidR="00504A26">
        <w:rPr>
          <w:rFonts w:ascii="Times New Roman" w:hAnsi="Times New Roman" w:cs="Times New Roman"/>
          <w:sz w:val="28"/>
          <w:szCs w:val="28"/>
        </w:rPr>
        <w:t xml:space="preserve"> </w:t>
      </w:r>
      <w:r w:rsidR="00D65CA6">
        <w:rPr>
          <w:rFonts w:ascii="Times New Roman" w:hAnsi="Times New Roman" w:cs="Times New Roman"/>
          <w:sz w:val="28"/>
          <w:szCs w:val="28"/>
        </w:rPr>
        <w:t>(</w:t>
      </w:r>
      <w:r w:rsidR="00B57F73" w:rsidRPr="002E6937">
        <w:rPr>
          <w:rFonts w:ascii="Times New Roman" w:hAnsi="Times New Roman" w:cs="Times New Roman"/>
          <w:sz w:val="28"/>
          <w:szCs w:val="28"/>
        </w:rPr>
        <w:t xml:space="preserve">Приложение </w:t>
      </w:r>
      <w:r w:rsidR="005B2AE8">
        <w:rPr>
          <w:rFonts w:ascii="Times New Roman" w:hAnsi="Times New Roman" w:cs="Times New Roman"/>
          <w:sz w:val="28"/>
          <w:szCs w:val="28"/>
        </w:rPr>
        <w:t>Д</w:t>
      </w:r>
      <w:r w:rsidR="00D65CA6">
        <w:rPr>
          <w:rFonts w:ascii="Times New Roman" w:hAnsi="Times New Roman" w:cs="Times New Roman"/>
          <w:sz w:val="28"/>
          <w:szCs w:val="28"/>
        </w:rPr>
        <w:t>)</w:t>
      </w:r>
      <w:r w:rsidR="008C6AF5">
        <w:rPr>
          <w:rFonts w:ascii="Times New Roman" w:hAnsi="Times New Roman" w:cs="Times New Roman"/>
          <w:sz w:val="28"/>
          <w:szCs w:val="28"/>
        </w:rPr>
        <w:t>.</w:t>
      </w:r>
    </w:p>
    <w:bookmarkEnd w:id="325"/>
    <w:p w14:paraId="2AABE9A7" w14:textId="72F6BEA7" w:rsidR="00F526A5" w:rsidRPr="00F526A5" w:rsidRDefault="00F526A5" w:rsidP="008C6AF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Дальнейший анализ основан на </w:t>
      </w:r>
      <w:r w:rsidR="00252F39">
        <w:rPr>
          <w:rFonts w:ascii="Times New Roman" w:hAnsi="Times New Roman" w:cs="Times New Roman"/>
          <w:sz w:val="28"/>
          <w:szCs w:val="28"/>
        </w:rPr>
        <w:t xml:space="preserve">сравнении </w:t>
      </w:r>
      <w:r>
        <w:rPr>
          <w:rFonts w:ascii="Times New Roman" w:hAnsi="Times New Roman" w:cs="Times New Roman"/>
          <w:sz w:val="28"/>
          <w:szCs w:val="28"/>
        </w:rPr>
        <w:t>эмпирических частотах выбора юношами гендерных представлений</w:t>
      </w:r>
      <w:r w:rsidR="00BB40EC">
        <w:rPr>
          <w:rFonts w:ascii="Times New Roman" w:hAnsi="Times New Roman" w:cs="Times New Roman"/>
          <w:sz w:val="28"/>
          <w:szCs w:val="28"/>
        </w:rPr>
        <w:t xml:space="preserve">, которые приводятся ниже в скобках </w:t>
      </w:r>
      <w:r>
        <w:rPr>
          <w:rFonts w:ascii="Times New Roman" w:hAnsi="Times New Roman" w:cs="Times New Roman"/>
          <w:sz w:val="28"/>
          <w:szCs w:val="28"/>
        </w:rPr>
        <w:t>(</w:t>
      </w:r>
      <w:r w:rsidRPr="002E6937">
        <w:rPr>
          <w:rFonts w:ascii="Times New Roman" w:hAnsi="Times New Roman" w:cs="Times New Roman"/>
          <w:sz w:val="28"/>
          <w:szCs w:val="28"/>
        </w:rPr>
        <w:t>р</w:t>
      </w:r>
      <w:r>
        <w:rPr>
          <w:rFonts w:ascii="Times New Roman" w:hAnsi="Times New Roman" w:cs="Times New Roman"/>
          <w:sz w:val="28"/>
          <w:szCs w:val="28"/>
        </w:rPr>
        <w:t>исунок</w:t>
      </w:r>
      <w:r w:rsidR="009A2E95">
        <w:rPr>
          <w:rFonts w:ascii="Times New Roman" w:hAnsi="Times New Roman" w:cs="Times New Roman"/>
          <w:sz w:val="28"/>
          <w:szCs w:val="28"/>
        </w:rPr>
        <w:t xml:space="preserve"> 5</w:t>
      </w:r>
      <w:r>
        <w:rPr>
          <w:rFonts w:ascii="Times New Roman" w:hAnsi="Times New Roman" w:cs="Times New Roman"/>
          <w:sz w:val="28"/>
          <w:szCs w:val="28"/>
        </w:rPr>
        <w:t>).</w:t>
      </w:r>
      <w:r w:rsidR="003958DD">
        <w:rPr>
          <w:rFonts w:ascii="Times New Roman" w:hAnsi="Times New Roman" w:cs="Times New Roman"/>
          <w:sz w:val="28"/>
          <w:szCs w:val="28"/>
        </w:rPr>
        <w:t xml:space="preserve"> Две трети</w:t>
      </w:r>
      <w:r w:rsidRPr="00F526A5">
        <w:rPr>
          <w:rFonts w:ascii="Times New Roman" w:hAnsi="Times New Roman" w:cs="Times New Roman"/>
          <w:sz w:val="28"/>
          <w:szCs w:val="28"/>
        </w:rPr>
        <w:t xml:space="preserve"> юношей сохраняют традиционные, патриархатные убеждения, </w:t>
      </w:r>
      <w:r w:rsidR="003958DD">
        <w:rPr>
          <w:rFonts w:ascii="Times New Roman" w:hAnsi="Times New Roman" w:cs="Times New Roman"/>
          <w:sz w:val="28"/>
          <w:szCs w:val="28"/>
        </w:rPr>
        <w:t>аргументируя</w:t>
      </w:r>
      <w:r w:rsidRPr="00F526A5">
        <w:rPr>
          <w:rFonts w:ascii="Times New Roman" w:hAnsi="Times New Roman" w:cs="Times New Roman"/>
          <w:sz w:val="28"/>
          <w:szCs w:val="28"/>
        </w:rPr>
        <w:t xml:space="preserve"> их природными различиями. Эти убеждения особенно выражаются, во-первых, в признании необходимости подчиненных и зависимых отношений между мужем и женой в силу природной агрессии мужчины, требующей уступчивости со стороны женщины (</w:t>
      </w:r>
      <w:r w:rsidR="00BB40EC">
        <w:rPr>
          <w:rFonts w:ascii="Times New Roman" w:hAnsi="Times New Roman" w:cs="Times New Roman"/>
          <w:sz w:val="28"/>
          <w:szCs w:val="28"/>
        </w:rPr>
        <w:t>90</w:t>
      </w:r>
      <w:r w:rsidRPr="00F526A5">
        <w:rPr>
          <w:rFonts w:ascii="Times New Roman" w:hAnsi="Times New Roman" w:cs="Times New Roman"/>
          <w:sz w:val="28"/>
          <w:szCs w:val="28"/>
        </w:rPr>
        <w:t>)</w:t>
      </w:r>
      <w:r w:rsidR="00252F39">
        <w:rPr>
          <w:rFonts w:ascii="Times New Roman" w:hAnsi="Times New Roman" w:cs="Times New Roman"/>
          <w:sz w:val="28"/>
          <w:szCs w:val="28"/>
        </w:rPr>
        <w:t xml:space="preserve">. </w:t>
      </w:r>
      <w:r w:rsidRPr="00F526A5">
        <w:rPr>
          <w:rFonts w:ascii="Times New Roman" w:hAnsi="Times New Roman" w:cs="Times New Roman"/>
          <w:sz w:val="28"/>
          <w:szCs w:val="28"/>
        </w:rPr>
        <w:t xml:space="preserve">Во-вторых, патриархатные представления юношей обнаруживаются во взглядах на природное предназначение женщины, </w:t>
      </w:r>
      <w:r w:rsidR="00BB40EC">
        <w:rPr>
          <w:rFonts w:ascii="Times New Roman" w:hAnsi="Times New Roman" w:cs="Times New Roman"/>
          <w:sz w:val="28"/>
          <w:szCs w:val="28"/>
        </w:rPr>
        <w:t xml:space="preserve">которое </w:t>
      </w:r>
      <w:r w:rsidRPr="00F526A5">
        <w:rPr>
          <w:rFonts w:ascii="Times New Roman" w:hAnsi="Times New Roman" w:cs="Times New Roman"/>
          <w:sz w:val="28"/>
          <w:szCs w:val="28"/>
        </w:rPr>
        <w:t>огранич</w:t>
      </w:r>
      <w:r w:rsidR="00BB40EC">
        <w:rPr>
          <w:rFonts w:ascii="Times New Roman" w:hAnsi="Times New Roman" w:cs="Times New Roman"/>
          <w:sz w:val="28"/>
          <w:szCs w:val="28"/>
        </w:rPr>
        <w:t>ива</w:t>
      </w:r>
      <w:r w:rsidR="000B2884">
        <w:rPr>
          <w:rFonts w:ascii="Times New Roman" w:hAnsi="Times New Roman" w:cs="Times New Roman"/>
          <w:sz w:val="28"/>
          <w:szCs w:val="28"/>
        </w:rPr>
        <w:t>ет</w:t>
      </w:r>
      <w:r w:rsidR="00BB40EC">
        <w:rPr>
          <w:rFonts w:ascii="Times New Roman" w:hAnsi="Times New Roman" w:cs="Times New Roman"/>
          <w:sz w:val="28"/>
          <w:szCs w:val="28"/>
        </w:rPr>
        <w:t xml:space="preserve"> ее</w:t>
      </w:r>
      <w:r w:rsidRPr="00F526A5">
        <w:rPr>
          <w:rFonts w:ascii="Times New Roman" w:hAnsi="Times New Roman" w:cs="Times New Roman"/>
          <w:sz w:val="28"/>
          <w:szCs w:val="28"/>
        </w:rPr>
        <w:t xml:space="preserve"> семейной жизн</w:t>
      </w:r>
      <w:r w:rsidR="000B2884">
        <w:rPr>
          <w:rFonts w:ascii="Times New Roman" w:hAnsi="Times New Roman" w:cs="Times New Roman"/>
          <w:sz w:val="28"/>
          <w:szCs w:val="28"/>
        </w:rPr>
        <w:t>ью</w:t>
      </w:r>
      <w:r w:rsidRPr="00F526A5">
        <w:rPr>
          <w:rFonts w:ascii="Times New Roman" w:hAnsi="Times New Roman" w:cs="Times New Roman"/>
          <w:sz w:val="28"/>
          <w:szCs w:val="28"/>
        </w:rPr>
        <w:t xml:space="preserve"> (</w:t>
      </w:r>
      <w:r w:rsidR="00BB40EC">
        <w:rPr>
          <w:rFonts w:ascii="Times New Roman" w:hAnsi="Times New Roman" w:cs="Times New Roman"/>
          <w:sz w:val="28"/>
          <w:szCs w:val="28"/>
        </w:rPr>
        <w:t>80</w:t>
      </w:r>
      <w:r w:rsidRPr="00F526A5">
        <w:rPr>
          <w:rFonts w:ascii="Times New Roman" w:hAnsi="Times New Roman" w:cs="Times New Roman"/>
          <w:sz w:val="28"/>
          <w:szCs w:val="28"/>
        </w:rPr>
        <w:t xml:space="preserve">). </w:t>
      </w:r>
    </w:p>
    <w:bookmarkEnd w:id="323"/>
    <w:p w14:paraId="3C846FBD" w14:textId="77777777" w:rsidR="00203679" w:rsidRPr="006A7F36" w:rsidRDefault="00203679" w:rsidP="005538B7">
      <w:pPr>
        <w:spacing w:after="0" w:line="240" w:lineRule="auto"/>
        <w:rPr>
          <w:rFonts w:ascii="Times New Roman" w:hAnsi="Times New Roman" w:cs="Times New Roman"/>
          <w:sz w:val="28"/>
          <w:szCs w:val="28"/>
        </w:rPr>
      </w:pPr>
    </w:p>
    <w:bookmarkEnd w:id="324"/>
    <w:p w14:paraId="325935E2" w14:textId="21C8A07C" w:rsidR="00884C89" w:rsidRPr="006A7F36" w:rsidRDefault="007775B6" w:rsidP="005538B7">
      <w:pPr>
        <w:spacing w:after="0" w:line="240" w:lineRule="auto"/>
        <w:rPr>
          <w:rFonts w:ascii="Times New Roman" w:hAnsi="Times New Roman" w:cs="Times New Roman"/>
          <w:sz w:val="28"/>
          <w:szCs w:val="28"/>
        </w:rPr>
      </w:pPr>
      <w:r w:rsidRPr="006A7F36">
        <w:rPr>
          <w:rFonts w:ascii="Times New Roman" w:hAnsi="Times New Roman" w:cs="Times New Roman"/>
          <w:noProof/>
          <w:sz w:val="28"/>
          <w:szCs w:val="28"/>
          <w:lang w:eastAsia="ru-RU"/>
        </w:rPr>
        <w:drawing>
          <wp:inline distT="0" distB="0" distL="0" distR="0" wp14:anchorId="28C16DC5" wp14:editId="55225B79">
            <wp:extent cx="6120130" cy="3151163"/>
            <wp:effectExtent l="0" t="0" r="0" b="0"/>
            <wp:docPr id="1"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7D32A73-FDCC-6BBD-A6B7-4A8EF87AD1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2AB64FC" w14:textId="77777777" w:rsidR="004868AA" w:rsidRPr="007D7036" w:rsidRDefault="004868AA" w:rsidP="005538B7">
      <w:pPr>
        <w:spacing w:after="0" w:line="240" w:lineRule="auto"/>
        <w:ind w:firstLine="567"/>
        <w:rPr>
          <w:rFonts w:ascii="Times New Roman" w:hAnsi="Times New Roman" w:cs="Times New Roman"/>
          <w:sz w:val="16"/>
          <w:szCs w:val="16"/>
        </w:rPr>
      </w:pPr>
    </w:p>
    <w:p w14:paraId="074C6687" w14:textId="593817FA" w:rsidR="00AB6F9D" w:rsidRDefault="00BB40EC" w:rsidP="005538B7">
      <w:pPr>
        <w:spacing w:after="0" w:line="240" w:lineRule="auto"/>
        <w:jc w:val="center"/>
        <w:rPr>
          <w:rFonts w:ascii="Times New Roman" w:hAnsi="Times New Roman" w:cs="Times New Roman"/>
          <w:sz w:val="28"/>
          <w:szCs w:val="28"/>
        </w:rPr>
      </w:pPr>
      <w:bookmarkStart w:id="326" w:name="_Hlk102747021"/>
      <w:r w:rsidRPr="006A7F36">
        <w:rPr>
          <w:rFonts w:ascii="Times New Roman" w:hAnsi="Times New Roman" w:cs="Times New Roman"/>
          <w:sz w:val="28"/>
          <w:szCs w:val="28"/>
        </w:rPr>
        <w:t>Рисунок</w:t>
      </w:r>
      <w:r w:rsidR="00966C0B">
        <w:rPr>
          <w:rFonts w:ascii="Times New Roman" w:hAnsi="Times New Roman" w:cs="Times New Roman"/>
          <w:sz w:val="28"/>
          <w:szCs w:val="28"/>
        </w:rPr>
        <w:t xml:space="preserve"> 5</w:t>
      </w:r>
      <w:r w:rsidRPr="006A7F36">
        <w:rPr>
          <w:rFonts w:ascii="Times New Roman" w:hAnsi="Times New Roman" w:cs="Times New Roman"/>
          <w:sz w:val="28"/>
          <w:szCs w:val="28"/>
        </w:rPr>
        <w:t xml:space="preserve"> – Эмпирические частоты выбора </w:t>
      </w:r>
      <w:r w:rsidR="00AB6F9D">
        <w:rPr>
          <w:rFonts w:ascii="Times New Roman" w:hAnsi="Times New Roman" w:cs="Times New Roman"/>
          <w:sz w:val="28"/>
          <w:szCs w:val="28"/>
        </w:rPr>
        <w:t xml:space="preserve">видов </w:t>
      </w:r>
    </w:p>
    <w:p w14:paraId="11BD0D95" w14:textId="61655FF1" w:rsidR="00BE45AF" w:rsidRPr="00BE45AF" w:rsidRDefault="00AB6F9D" w:rsidP="00BE45AF">
      <w:pPr>
        <w:spacing w:after="0" w:line="240" w:lineRule="auto"/>
        <w:jc w:val="center"/>
        <w:rPr>
          <w:rFonts w:ascii="Times New Roman" w:hAnsi="Times New Roman" w:cs="Times New Roman"/>
          <w:i/>
          <w:iCs/>
          <w:sz w:val="24"/>
          <w:szCs w:val="24"/>
          <w:lang w:val="kk-KZ"/>
        </w:rPr>
      </w:pPr>
      <w:r>
        <w:rPr>
          <w:rFonts w:ascii="Times New Roman" w:hAnsi="Times New Roman" w:cs="Times New Roman"/>
          <w:sz w:val="28"/>
          <w:szCs w:val="28"/>
        </w:rPr>
        <w:t>представлений о</w:t>
      </w:r>
      <w:r w:rsidR="00BB40EC" w:rsidRPr="006A7F36">
        <w:rPr>
          <w:rFonts w:ascii="Times New Roman" w:hAnsi="Times New Roman" w:cs="Times New Roman"/>
          <w:sz w:val="28"/>
          <w:szCs w:val="28"/>
        </w:rPr>
        <w:t xml:space="preserve"> </w:t>
      </w:r>
      <w:r w:rsidR="00FB18C8">
        <w:rPr>
          <w:rFonts w:ascii="Times New Roman" w:hAnsi="Times New Roman" w:cs="Times New Roman"/>
          <w:sz w:val="28"/>
          <w:szCs w:val="28"/>
        </w:rPr>
        <w:t>ролях в семье</w:t>
      </w:r>
      <w:r w:rsidR="00BB40EC">
        <w:rPr>
          <w:rFonts w:ascii="Times New Roman" w:hAnsi="Times New Roman" w:cs="Times New Roman"/>
          <w:sz w:val="28"/>
          <w:szCs w:val="28"/>
        </w:rPr>
        <w:t xml:space="preserve"> (юноши)</w:t>
      </w:r>
      <w:r w:rsidR="00BE45AF">
        <w:rPr>
          <w:rFonts w:ascii="Times New Roman" w:hAnsi="Times New Roman" w:cs="Times New Roman"/>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 автором)</w:t>
      </w:r>
    </w:p>
    <w:p w14:paraId="033CA685" w14:textId="71A50E5F" w:rsidR="00BB40EC" w:rsidRPr="007D7036" w:rsidRDefault="00BB40EC" w:rsidP="005538B7">
      <w:pPr>
        <w:spacing w:after="0" w:line="240" w:lineRule="auto"/>
        <w:ind w:firstLine="567"/>
        <w:jc w:val="center"/>
        <w:rPr>
          <w:rFonts w:ascii="Times New Roman" w:hAnsi="Times New Roman" w:cs="Times New Roman"/>
          <w:sz w:val="16"/>
          <w:szCs w:val="16"/>
        </w:rPr>
      </w:pPr>
    </w:p>
    <w:p w14:paraId="64254620" w14:textId="57FCB46D" w:rsidR="00B06372" w:rsidRDefault="005E7668" w:rsidP="005538B7">
      <w:pPr>
        <w:spacing w:after="0" w:line="240" w:lineRule="auto"/>
        <w:ind w:firstLine="567"/>
        <w:rPr>
          <w:rFonts w:ascii="Times New Roman" w:hAnsi="Times New Roman" w:cs="Times New Roman"/>
          <w:sz w:val="24"/>
          <w:szCs w:val="24"/>
        </w:rPr>
      </w:pPr>
      <w:r w:rsidRPr="00252F39">
        <w:rPr>
          <w:rFonts w:ascii="Times New Roman" w:hAnsi="Times New Roman" w:cs="Times New Roman"/>
          <w:sz w:val="24"/>
          <w:szCs w:val="24"/>
        </w:rPr>
        <w:t>П</w:t>
      </w:r>
      <w:r w:rsidR="00B06372" w:rsidRPr="002E6937">
        <w:rPr>
          <w:rFonts w:ascii="Times New Roman" w:hAnsi="Times New Roman" w:cs="Times New Roman"/>
          <w:sz w:val="24"/>
          <w:szCs w:val="24"/>
        </w:rPr>
        <w:t>ри</w:t>
      </w:r>
      <w:r w:rsidR="00B06372" w:rsidRPr="005E7668">
        <w:rPr>
          <w:rFonts w:ascii="Times New Roman" w:hAnsi="Times New Roman" w:cs="Times New Roman"/>
          <w:sz w:val="24"/>
          <w:szCs w:val="24"/>
        </w:rPr>
        <w:t>мечание</w:t>
      </w:r>
      <w:r w:rsidR="00C0460D">
        <w:rPr>
          <w:rFonts w:ascii="Times New Roman" w:hAnsi="Times New Roman" w:cs="Times New Roman"/>
          <w:sz w:val="24"/>
          <w:szCs w:val="24"/>
        </w:rPr>
        <w:t xml:space="preserve"> - </w:t>
      </w:r>
      <w:r w:rsidR="00C0460D" w:rsidRPr="002E6937">
        <w:rPr>
          <w:rFonts w:ascii="Times New Roman" w:hAnsi="Times New Roman" w:cs="Times New Roman"/>
          <w:sz w:val="24"/>
          <w:szCs w:val="24"/>
        </w:rPr>
        <w:t>З</w:t>
      </w:r>
      <w:r w:rsidR="00B06372" w:rsidRPr="002E6937">
        <w:rPr>
          <w:rFonts w:ascii="Times New Roman" w:hAnsi="Times New Roman" w:cs="Times New Roman"/>
          <w:sz w:val="24"/>
          <w:szCs w:val="24"/>
        </w:rPr>
        <w:t>десь и далее по оси абсцисс приведены номера убеждений</w:t>
      </w:r>
      <w:r w:rsidR="00252F39" w:rsidRPr="002E6937">
        <w:rPr>
          <w:rFonts w:ascii="Times New Roman" w:hAnsi="Times New Roman" w:cs="Times New Roman"/>
          <w:sz w:val="24"/>
          <w:szCs w:val="24"/>
        </w:rPr>
        <w:t xml:space="preserve"> из методики И.С.</w:t>
      </w:r>
      <w:r w:rsidR="0053028B">
        <w:rPr>
          <w:rFonts w:ascii="Times New Roman" w:hAnsi="Times New Roman" w:cs="Times New Roman"/>
          <w:sz w:val="24"/>
          <w:szCs w:val="24"/>
        </w:rPr>
        <w:t xml:space="preserve"> </w:t>
      </w:r>
      <w:r w:rsidR="00252F39" w:rsidRPr="002E6937">
        <w:rPr>
          <w:rFonts w:ascii="Times New Roman" w:hAnsi="Times New Roman" w:cs="Times New Roman"/>
          <w:sz w:val="24"/>
          <w:szCs w:val="24"/>
        </w:rPr>
        <w:t>Клециной.</w:t>
      </w:r>
    </w:p>
    <w:p w14:paraId="4BD8A182" w14:textId="77777777" w:rsidR="005E7668" w:rsidRPr="005E7668" w:rsidRDefault="005E7668" w:rsidP="005538B7">
      <w:pPr>
        <w:spacing w:after="0" w:line="240" w:lineRule="auto"/>
        <w:ind w:firstLine="567"/>
        <w:rPr>
          <w:rFonts w:ascii="Times New Roman" w:hAnsi="Times New Roman" w:cs="Times New Roman"/>
          <w:sz w:val="24"/>
          <w:szCs w:val="24"/>
        </w:rPr>
      </w:pPr>
    </w:p>
    <w:p w14:paraId="71393A0F" w14:textId="6CF42B45" w:rsidR="004364DA" w:rsidRPr="006A7F36" w:rsidRDefault="000B2884" w:rsidP="007D7036">
      <w:pPr>
        <w:spacing w:after="0" w:line="240" w:lineRule="auto"/>
        <w:ind w:firstLine="709"/>
        <w:jc w:val="both"/>
        <w:rPr>
          <w:rFonts w:ascii="Times New Roman" w:hAnsi="Times New Roman" w:cs="Times New Roman"/>
          <w:sz w:val="28"/>
          <w:szCs w:val="28"/>
        </w:rPr>
      </w:pPr>
      <w:bookmarkStart w:id="327" w:name="_Hlk107236540"/>
      <w:bookmarkEnd w:id="326"/>
      <w:r>
        <w:rPr>
          <w:rFonts w:ascii="Times New Roman" w:hAnsi="Times New Roman" w:cs="Times New Roman"/>
          <w:sz w:val="28"/>
          <w:szCs w:val="28"/>
        </w:rPr>
        <w:t>Т</w:t>
      </w:r>
      <w:r w:rsidR="008D60FE" w:rsidRPr="006A7F36">
        <w:rPr>
          <w:rFonts w:ascii="Times New Roman" w:hAnsi="Times New Roman" w:cs="Times New Roman"/>
          <w:sz w:val="28"/>
          <w:szCs w:val="28"/>
        </w:rPr>
        <w:t>реть</w:t>
      </w:r>
      <w:r w:rsidR="00833158" w:rsidRPr="006A7F36">
        <w:rPr>
          <w:rFonts w:ascii="Times New Roman" w:hAnsi="Times New Roman" w:cs="Times New Roman"/>
          <w:sz w:val="28"/>
          <w:szCs w:val="28"/>
        </w:rPr>
        <w:t xml:space="preserve"> </w:t>
      </w:r>
      <w:r w:rsidR="008D60FE" w:rsidRPr="006A7F36">
        <w:rPr>
          <w:rFonts w:ascii="Times New Roman" w:hAnsi="Times New Roman" w:cs="Times New Roman"/>
          <w:sz w:val="28"/>
          <w:szCs w:val="28"/>
        </w:rPr>
        <w:t>ю</w:t>
      </w:r>
      <w:r w:rsidR="004364DA" w:rsidRPr="006A7F36">
        <w:rPr>
          <w:rFonts w:ascii="Times New Roman" w:hAnsi="Times New Roman" w:cs="Times New Roman"/>
          <w:sz w:val="28"/>
          <w:szCs w:val="28"/>
        </w:rPr>
        <w:t>нош</w:t>
      </w:r>
      <w:r w:rsidR="008D60FE" w:rsidRPr="006A7F36">
        <w:rPr>
          <w:rFonts w:ascii="Times New Roman" w:hAnsi="Times New Roman" w:cs="Times New Roman"/>
          <w:sz w:val="28"/>
          <w:szCs w:val="28"/>
        </w:rPr>
        <w:t>ей</w:t>
      </w:r>
      <w:r w:rsidR="004364DA" w:rsidRPr="006A7F36">
        <w:rPr>
          <w:rFonts w:ascii="Times New Roman" w:hAnsi="Times New Roman" w:cs="Times New Roman"/>
          <w:sz w:val="28"/>
          <w:szCs w:val="28"/>
        </w:rPr>
        <w:t xml:space="preserve"> </w:t>
      </w:r>
      <w:r w:rsidR="00EC5849" w:rsidRPr="006A7F36">
        <w:rPr>
          <w:rFonts w:ascii="Times New Roman" w:hAnsi="Times New Roman" w:cs="Times New Roman"/>
          <w:sz w:val="28"/>
          <w:szCs w:val="28"/>
        </w:rPr>
        <w:t xml:space="preserve">придерживается </w:t>
      </w:r>
      <w:r w:rsidR="004364DA" w:rsidRPr="006A7F36">
        <w:rPr>
          <w:rFonts w:ascii="Times New Roman" w:hAnsi="Times New Roman" w:cs="Times New Roman"/>
          <w:sz w:val="28"/>
          <w:szCs w:val="28"/>
        </w:rPr>
        <w:t>эгалитарн</w:t>
      </w:r>
      <w:r w:rsidR="00EC5849" w:rsidRPr="006A7F36">
        <w:rPr>
          <w:rFonts w:ascii="Times New Roman" w:hAnsi="Times New Roman" w:cs="Times New Roman"/>
          <w:sz w:val="28"/>
          <w:szCs w:val="28"/>
        </w:rPr>
        <w:t>ых представлений</w:t>
      </w:r>
      <w:r w:rsidR="00252F39">
        <w:rPr>
          <w:rFonts w:ascii="Times New Roman" w:hAnsi="Times New Roman" w:cs="Times New Roman"/>
          <w:sz w:val="28"/>
          <w:szCs w:val="28"/>
        </w:rPr>
        <w:t xml:space="preserve">. </w:t>
      </w:r>
      <w:r w:rsidR="00462246">
        <w:rPr>
          <w:rFonts w:ascii="Times New Roman" w:hAnsi="Times New Roman" w:cs="Times New Roman"/>
          <w:sz w:val="28"/>
          <w:szCs w:val="28"/>
        </w:rPr>
        <w:t>Они характеризуют убеждения в том, что:</w:t>
      </w:r>
    </w:p>
    <w:p w14:paraId="3B755746" w14:textId="2C56E0DE" w:rsidR="004364DA" w:rsidRPr="006A7F36" w:rsidRDefault="00833158" w:rsidP="007D7036">
      <w:pPr>
        <w:spacing w:after="0" w:line="240" w:lineRule="auto"/>
        <w:ind w:firstLine="709"/>
        <w:jc w:val="both"/>
        <w:rPr>
          <w:rFonts w:ascii="Times New Roman" w:hAnsi="Times New Roman" w:cs="Times New Roman"/>
          <w:sz w:val="28"/>
          <w:szCs w:val="28"/>
        </w:rPr>
      </w:pPr>
      <w:bookmarkStart w:id="328" w:name="_Hlk102749043"/>
      <w:r w:rsidRPr="006A7F36">
        <w:rPr>
          <w:rFonts w:ascii="Times New Roman" w:hAnsi="Times New Roman" w:cs="Times New Roman"/>
          <w:sz w:val="28"/>
          <w:szCs w:val="28"/>
        </w:rPr>
        <w:t xml:space="preserve">- </w:t>
      </w:r>
      <w:r w:rsidR="00AB6F9D">
        <w:rPr>
          <w:rFonts w:ascii="Times New Roman" w:hAnsi="Times New Roman" w:cs="Times New Roman"/>
          <w:sz w:val="28"/>
          <w:szCs w:val="28"/>
        </w:rPr>
        <w:t xml:space="preserve">главенство в </w:t>
      </w:r>
      <w:r w:rsidR="00371080" w:rsidRPr="006A7F36">
        <w:rPr>
          <w:rFonts w:ascii="Times New Roman" w:hAnsi="Times New Roman" w:cs="Times New Roman"/>
          <w:sz w:val="28"/>
          <w:szCs w:val="28"/>
        </w:rPr>
        <w:t>семь</w:t>
      </w:r>
      <w:r w:rsidR="00AB6F9D">
        <w:rPr>
          <w:rFonts w:ascii="Times New Roman" w:hAnsi="Times New Roman" w:cs="Times New Roman"/>
          <w:sz w:val="28"/>
          <w:szCs w:val="28"/>
        </w:rPr>
        <w:t>е</w:t>
      </w:r>
      <w:r w:rsidR="00371080" w:rsidRPr="006A7F36">
        <w:rPr>
          <w:rFonts w:ascii="Times New Roman" w:hAnsi="Times New Roman" w:cs="Times New Roman"/>
          <w:sz w:val="28"/>
          <w:szCs w:val="28"/>
        </w:rPr>
        <w:t xml:space="preserve"> не является прерогативой, правом сугубо только мужчины или женщины </w:t>
      </w:r>
      <w:r w:rsidRPr="006A7F36">
        <w:rPr>
          <w:rFonts w:ascii="Times New Roman" w:hAnsi="Times New Roman" w:cs="Times New Roman"/>
          <w:sz w:val="28"/>
          <w:szCs w:val="28"/>
        </w:rPr>
        <w:t>(</w:t>
      </w:r>
      <w:r w:rsidR="00AB6F9D">
        <w:rPr>
          <w:rFonts w:ascii="Times New Roman" w:hAnsi="Times New Roman" w:cs="Times New Roman"/>
          <w:sz w:val="28"/>
          <w:szCs w:val="28"/>
        </w:rPr>
        <w:t>80</w:t>
      </w:r>
      <w:r w:rsidRPr="006A7F36">
        <w:rPr>
          <w:rFonts w:ascii="Times New Roman" w:hAnsi="Times New Roman" w:cs="Times New Roman"/>
          <w:sz w:val="28"/>
          <w:szCs w:val="28"/>
        </w:rPr>
        <w:t>)</w:t>
      </w:r>
      <w:r w:rsidR="00624748">
        <w:rPr>
          <w:rFonts w:ascii="Times New Roman" w:hAnsi="Times New Roman" w:cs="Times New Roman"/>
          <w:sz w:val="28"/>
          <w:szCs w:val="28"/>
        </w:rPr>
        <w:t>;</w:t>
      </w:r>
      <w:r w:rsidR="00AB6F9D">
        <w:rPr>
          <w:rFonts w:ascii="Times New Roman" w:hAnsi="Times New Roman" w:cs="Times New Roman"/>
          <w:sz w:val="28"/>
          <w:szCs w:val="28"/>
        </w:rPr>
        <w:t xml:space="preserve"> </w:t>
      </w:r>
    </w:p>
    <w:p w14:paraId="1FA1DBCB" w14:textId="2BAF8C75" w:rsidR="004364DA" w:rsidRPr="006A7F36" w:rsidRDefault="006631CF" w:rsidP="007D7036">
      <w:pPr>
        <w:spacing w:after="0" w:line="240" w:lineRule="auto"/>
        <w:ind w:firstLine="709"/>
        <w:jc w:val="both"/>
        <w:rPr>
          <w:rFonts w:ascii="Times New Roman" w:hAnsi="Times New Roman" w:cs="Times New Roman"/>
          <w:sz w:val="28"/>
          <w:szCs w:val="28"/>
        </w:rPr>
      </w:pPr>
      <w:r w:rsidRPr="006A7F36">
        <w:rPr>
          <w:rFonts w:ascii="Times New Roman" w:hAnsi="Times New Roman" w:cs="Times New Roman"/>
          <w:sz w:val="28"/>
          <w:szCs w:val="28"/>
        </w:rPr>
        <w:t xml:space="preserve">- </w:t>
      </w:r>
      <w:r w:rsidR="00123577" w:rsidRPr="006A7F36">
        <w:rPr>
          <w:rFonts w:ascii="Times New Roman" w:hAnsi="Times New Roman" w:cs="Times New Roman"/>
          <w:sz w:val="28"/>
          <w:szCs w:val="28"/>
        </w:rPr>
        <w:t>м</w:t>
      </w:r>
      <w:r w:rsidR="004364DA" w:rsidRPr="006A7F36">
        <w:rPr>
          <w:rFonts w:ascii="Times New Roman" w:hAnsi="Times New Roman" w:cs="Times New Roman"/>
          <w:sz w:val="28"/>
          <w:szCs w:val="28"/>
        </w:rPr>
        <w:t xml:space="preserve">уж и жена </w:t>
      </w:r>
      <w:r w:rsidR="00371080" w:rsidRPr="006A7F36">
        <w:rPr>
          <w:rFonts w:ascii="Times New Roman" w:hAnsi="Times New Roman" w:cs="Times New Roman"/>
          <w:sz w:val="28"/>
          <w:szCs w:val="28"/>
        </w:rPr>
        <w:t xml:space="preserve">вносят равный вклад в укрепление </w:t>
      </w:r>
      <w:r w:rsidR="00185EB7" w:rsidRPr="006A7F36">
        <w:rPr>
          <w:rFonts w:ascii="Times New Roman" w:hAnsi="Times New Roman" w:cs="Times New Roman"/>
          <w:sz w:val="28"/>
          <w:szCs w:val="28"/>
        </w:rPr>
        <w:t xml:space="preserve">семейных уз </w:t>
      </w:r>
      <w:r w:rsidR="00123577" w:rsidRPr="006A7F36">
        <w:rPr>
          <w:rFonts w:ascii="Times New Roman" w:hAnsi="Times New Roman" w:cs="Times New Roman"/>
          <w:sz w:val="28"/>
          <w:szCs w:val="28"/>
        </w:rPr>
        <w:t xml:space="preserve">и сохранение семьи </w:t>
      </w:r>
      <w:r w:rsidRPr="006A7F36">
        <w:rPr>
          <w:rFonts w:ascii="Times New Roman" w:hAnsi="Times New Roman" w:cs="Times New Roman"/>
          <w:sz w:val="28"/>
          <w:szCs w:val="28"/>
        </w:rPr>
        <w:t>(</w:t>
      </w:r>
      <w:r w:rsidR="00AB6F9D">
        <w:rPr>
          <w:rFonts w:ascii="Times New Roman" w:hAnsi="Times New Roman" w:cs="Times New Roman"/>
          <w:sz w:val="28"/>
          <w:szCs w:val="28"/>
        </w:rPr>
        <w:t>95</w:t>
      </w:r>
      <w:r w:rsidRPr="006A7F36">
        <w:rPr>
          <w:rFonts w:ascii="Times New Roman" w:hAnsi="Times New Roman" w:cs="Times New Roman"/>
          <w:sz w:val="28"/>
          <w:szCs w:val="28"/>
        </w:rPr>
        <w:t>)</w:t>
      </w:r>
      <w:r w:rsidR="00AB6F9D">
        <w:rPr>
          <w:rFonts w:ascii="Times New Roman" w:hAnsi="Times New Roman" w:cs="Times New Roman"/>
          <w:sz w:val="28"/>
          <w:szCs w:val="28"/>
        </w:rPr>
        <w:t>;</w:t>
      </w:r>
    </w:p>
    <w:p w14:paraId="1F79B98A" w14:textId="79BC12DC" w:rsidR="004364DA" w:rsidRPr="006A7F36" w:rsidRDefault="006631CF" w:rsidP="007D7036">
      <w:pPr>
        <w:spacing w:after="0" w:line="240" w:lineRule="auto"/>
        <w:ind w:firstLine="709"/>
        <w:jc w:val="both"/>
        <w:rPr>
          <w:rFonts w:ascii="Times New Roman" w:hAnsi="Times New Roman" w:cs="Times New Roman"/>
          <w:sz w:val="28"/>
          <w:szCs w:val="28"/>
        </w:rPr>
      </w:pPr>
      <w:r w:rsidRPr="006A7F36">
        <w:rPr>
          <w:rFonts w:ascii="Times New Roman" w:hAnsi="Times New Roman" w:cs="Times New Roman"/>
          <w:sz w:val="28"/>
          <w:szCs w:val="28"/>
        </w:rPr>
        <w:t xml:space="preserve">- </w:t>
      </w:r>
      <w:r w:rsidR="00123577" w:rsidRPr="006A7F36">
        <w:rPr>
          <w:rFonts w:ascii="Times New Roman" w:hAnsi="Times New Roman" w:cs="Times New Roman"/>
          <w:sz w:val="28"/>
          <w:szCs w:val="28"/>
        </w:rPr>
        <w:t>р</w:t>
      </w:r>
      <w:r w:rsidR="004364DA" w:rsidRPr="006A7F36">
        <w:rPr>
          <w:rFonts w:ascii="Times New Roman" w:hAnsi="Times New Roman" w:cs="Times New Roman"/>
          <w:sz w:val="28"/>
          <w:szCs w:val="28"/>
        </w:rPr>
        <w:t>абота</w:t>
      </w:r>
      <w:r w:rsidR="00123577" w:rsidRPr="006A7F36">
        <w:rPr>
          <w:rFonts w:ascii="Times New Roman" w:hAnsi="Times New Roman" w:cs="Times New Roman"/>
          <w:sz w:val="28"/>
          <w:szCs w:val="28"/>
        </w:rPr>
        <w:t xml:space="preserve"> и успех в </w:t>
      </w:r>
      <w:r w:rsidR="004364DA" w:rsidRPr="006A7F36">
        <w:rPr>
          <w:rFonts w:ascii="Times New Roman" w:hAnsi="Times New Roman" w:cs="Times New Roman"/>
          <w:sz w:val="28"/>
          <w:szCs w:val="28"/>
        </w:rPr>
        <w:t>профессиональн</w:t>
      </w:r>
      <w:r w:rsidR="00123577" w:rsidRPr="006A7F36">
        <w:rPr>
          <w:rFonts w:ascii="Times New Roman" w:hAnsi="Times New Roman" w:cs="Times New Roman"/>
          <w:sz w:val="28"/>
          <w:szCs w:val="28"/>
        </w:rPr>
        <w:t xml:space="preserve">ой деятельности </w:t>
      </w:r>
      <w:r w:rsidR="00185EB7" w:rsidRPr="006A7F36">
        <w:rPr>
          <w:rFonts w:ascii="Times New Roman" w:hAnsi="Times New Roman" w:cs="Times New Roman"/>
          <w:sz w:val="28"/>
          <w:szCs w:val="28"/>
        </w:rPr>
        <w:t xml:space="preserve">в такой же степени важен </w:t>
      </w:r>
      <w:r w:rsidR="004364DA" w:rsidRPr="006A7F36">
        <w:rPr>
          <w:rFonts w:ascii="Times New Roman" w:hAnsi="Times New Roman" w:cs="Times New Roman"/>
          <w:sz w:val="28"/>
          <w:szCs w:val="28"/>
        </w:rPr>
        <w:t>для женщины</w:t>
      </w:r>
      <w:r w:rsidR="00185EB7" w:rsidRPr="006A7F36">
        <w:rPr>
          <w:rFonts w:ascii="Times New Roman" w:hAnsi="Times New Roman" w:cs="Times New Roman"/>
          <w:sz w:val="28"/>
          <w:szCs w:val="28"/>
        </w:rPr>
        <w:t>, как и д</w:t>
      </w:r>
      <w:r w:rsidR="004364DA" w:rsidRPr="006A7F36">
        <w:rPr>
          <w:rFonts w:ascii="Times New Roman" w:hAnsi="Times New Roman" w:cs="Times New Roman"/>
          <w:sz w:val="28"/>
          <w:szCs w:val="28"/>
        </w:rPr>
        <w:t>ля мужчин</w:t>
      </w:r>
      <w:r w:rsidRPr="006A7F36">
        <w:rPr>
          <w:rFonts w:ascii="Times New Roman" w:hAnsi="Times New Roman" w:cs="Times New Roman"/>
          <w:sz w:val="28"/>
          <w:szCs w:val="28"/>
        </w:rPr>
        <w:t xml:space="preserve"> (</w:t>
      </w:r>
      <w:r w:rsidR="006C52D3">
        <w:rPr>
          <w:rFonts w:ascii="Times New Roman" w:hAnsi="Times New Roman" w:cs="Times New Roman"/>
          <w:sz w:val="28"/>
          <w:szCs w:val="28"/>
        </w:rPr>
        <w:t>70);</w:t>
      </w:r>
    </w:p>
    <w:p w14:paraId="070DE21F" w14:textId="5BBC0F64" w:rsidR="004364DA" w:rsidRPr="006A7F36" w:rsidRDefault="006631CF" w:rsidP="007D7036">
      <w:pPr>
        <w:spacing w:after="0" w:line="240" w:lineRule="auto"/>
        <w:ind w:firstLine="709"/>
        <w:jc w:val="both"/>
        <w:rPr>
          <w:rFonts w:ascii="Times New Roman" w:hAnsi="Times New Roman" w:cs="Times New Roman"/>
          <w:sz w:val="28"/>
          <w:szCs w:val="28"/>
        </w:rPr>
      </w:pPr>
      <w:r w:rsidRPr="006A7F36">
        <w:rPr>
          <w:rFonts w:ascii="Times New Roman" w:hAnsi="Times New Roman" w:cs="Times New Roman"/>
          <w:sz w:val="28"/>
          <w:szCs w:val="28"/>
        </w:rPr>
        <w:t xml:space="preserve">- </w:t>
      </w:r>
      <w:r w:rsidR="00123577" w:rsidRPr="006A7F36">
        <w:rPr>
          <w:rFonts w:ascii="Times New Roman" w:hAnsi="Times New Roman" w:cs="Times New Roman"/>
          <w:sz w:val="28"/>
          <w:szCs w:val="28"/>
        </w:rPr>
        <w:t>женщина вправе сама выбирать работать ей или нет</w:t>
      </w:r>
      <w:r w:rsidR="00462246">
        <w:rPr>
          <w:rFonts w:ascii="Times New Roman" w:hAnsi="Times New Roman" w:cs="Times New Roman"/>
          <w:sz w:val="28"/>
          <w:szCs w:val="28"/>
        </w:rPr>
        <w:t>,</w:t>
      </w:r>
      <w:r w:rsidR="00123577" w:rsidRPr="006A7F36">
        <w:rPr>
          <w:rFonts w:ascii="Times New Roman" w:hAnsi="Times New Roman" w:cs="Times New Roman"/>
          <w:sz w:val="28"/>
          <w:szCs w:val="28"/>
        </w:rPr>
        <w:t xml:space="preserve"> несмотря на возможность мужа </w:t>
      </w:r>
      <w:r w:rsidR="004364DA" w:rsidRPr="006A7F36">
        <w:rPr>
          <w:rFonts w:ascii="Times New Roman" w:hAnsi="Times New Roman" w:cs="Times New Roman"/>
          <w:sz w:val="28"/>
          <w:szCs w:val="28"/>
        </w:rPr>
        <w:t>обеспечи</w:t>
      </w:r>
      <w:r w:rsidR="00123577" w:rsidRPr="006A7F36">
        <w:rPr>
          <w:rFonts w:ascii="Times New Roman" w:hAnsi="Times New Roman" w:cs="Times New Roman"/>
          <w:sz w:val="28"/>
          <w:szCs w:val="28"/>
        </w:rPr>
        <w:t>ва</w:t>
      </w:r>
      <w:r w:rsidR="004364DA" w:rsidRPr="006A7F36">
        <w:rPr>
          <w:rFonts w:ascii="Times New Roman" w:hAnsi="Times New Roman" w:cs="Times New Roman"/>
          <w:sz w:val="28"/>
          <w:szCs w:val="28"/>
        </w:rPr>
        <w:t xml:space="preserve">ть </w:t>
      </w:r>
      <w:r w:rsidR="00123577" w:rsidRPr="006A7F36">
        <w:rPr>
          <w:rFonts w:ascii="Times New Roman" w:hAnsi="Times New Roman" w:cs="Times New Roman"/>
          <w:sz w:val="28"/>
          <w:szCs w:val="28"/>
        </w:rPr>
        <w:t xml:space="preserve">материальный достаток </w:t>
      </w:r>
      <w:r w:rsidR="004364DA" w:rsidRPr="006A7F36">
        <w:rPr>
          <w:rFonts w:ascii="Times New Roman" w:hAnsi="Times New Roman" w:cs="Times New Roman"/>
          <w:sz w:val="28"/>
          <w:szCs w:val="28"/>
        </w:rPr>
        <w:t>сем</w:t>
      </w:r>
      <w:r w:rsidR="0027415F" w:rsidRPr="006A7F36">
        <w:rPr>
          <w:rFonts w:ascii="Times New Roman" w:hAnsi="Times New Roman" w:cs="Times New Roman"/>
          <w:sz w:val="28"/>
          <w:szCs w:val="28"/>
        </w:rPr>
        <w:t xml:space="preserve">ьи </w:t>
      </w:r>
      <w:r w:rsidRPr="006A7F36">
        <w:rPr>
          <w:rFonts w:ascii="Times New Roman" w:hAnsi="Times New Roman" w:cs="Times New Roman"/>
          <w:sz w:val="28"/>
          <w:szCs w:val="28"/>
        </w:rPr>
        <w:t>(</w:t>
      </w:r>
      <w:r w:rsidR="006C52D3">
        <w:rPr>
          <w:rFonts w:ascii="Times New Roman" w:hAnsi="Times New Roman" w:cs="Times New Roman"/>
          <w:sz w:val="28"/>
          <w:szCs w:val="28"/>
        </w:rPr>
        <w:t>75</w:t>
      </w:r>
      <w:r w:rsidRPr="006A7F36">
        <w:rPr>
          <w:rFonts w:ascii="Times New Roman" w:hAnsi="Times New Roman" w:cs="Times New Roman"/>
          <w:sz w:val="28"/>
          <w:szCs w:val="28"/>
        </w:rPr>
        <w:t>)</w:t>
      </w:r>
      <w:r w:rsidR="007D7036">
        <w:rPr>
          <w:rFonts w:ascii="Times New Roman" w:hAnsi="Times New Roman" w:cs="Times New Roman"/>
          <w:sz w:val="28"/>
          <w:szCs w:val="28"/>
        </w:rPr>
        <w:t>;</w:t>
      </w:r>
    </w:p>
    <w:p w14:paraId="18AEB207" w14:textId="4230C4D7" w:rsidR="006631CF" w:rsidRDefault="006631CF" w:rsidP="007D7036">
      <w:pPr>
        <w:spacing w:after="0" w:line="240" w:lineRule="auto"/>
        <w:ind w:firstLine="709"/>
        <w:jc w:val="both"/>
        <w:rPr>
          <w:rFonts w:ascii="Times New Roman" w:hAnsi="Times New Roman" w:cs="Times New Roman"/>
          <w:sz w:val="28"/>
          <w:szCs w:val="28"/>
        </w:rPr>
      </w:pPr>
      <w:r w:rsidRPr="006A7F36">
        <w:rPr>
          <w:rFonts w:ascii="Times New Roman" w:hAnsi="Times New Roman" w:cs="Times New Roman"/>
          <w:sz w:val="28"/>
          <w:szCs w:val="28"/>
        </w:rPr>
        <w:t xml:space="preserve">- </w:t>
      </w:r>
      <w:r w:rsidR="0027415F" w:rsidRPr="006A7F36">
        <w:rPr>
          <w:rFonts w:ascii="Times New Roman" w:hAnsi="Times New Roman" w:cs="Times New Roman"/>
          <w:sz w:val="28"/>
          <w:szCs w:val="28"/>
        </w:rPr>
        <w:t>ц</w:t>
      </w:r>
      <w:r w:rsidR="004364DA" w:rsidRPr="006A7F36">
        <w:rPr>
          <w:rFonts w:ascii="Times New Roman" w:hAnsi="Times New Roman" w:cs="Times New Roman"/>
          <w:sz w:val="28"/>
          <w:szCs w:val="28"/>
        </w:rPr>
        <w:t xml:space="preserve">енность личности женщины не </w:t>
      </w:r>
      <w:r w:rsidR="0027415F" w:rsidRPr="006A7F36">
        <w:rPr>
          <w:rFonts w:ascii="Times New Roman" w:hAnsi="Times New Roman" w:cs="Times New Roman"/>
          <w:sz w:val="28"/>
          <w:szCs w:val="28"/>
        </w:rPr>
        <w:t>зависит от того</w:t>
      </w:r>
      <w:r w:rsidR="004364DA" w:rsidRPr="006A7F36">
        <w:rPr>
          <w:rFonts w:ascii="Times New Roman" w:hAnsi="Times New Roman" w:cs="Times New Roman"/>
          <w:sz w:val="28"/>
          <w:szCs w:val="28"/>
        </w:rPr>
        <w:t xml:space="preserve">, родила она ребенка или нет </w:t>
      </w:r>
      <w:bookmarkStart w:id="329" w:name="_Hlk101859911"/>
      <w:r w:rsidRPr="006A7F36">
        <w:rPr>
          <w:rFonts w:ascii="Times New Roman" w:hAnsi="Times New Roman" w:cs="Times New Roman"/>
          <w:sz w:val="28"/>
          <w:szCs w:val="28"/>
        </w:rPr>
        <w:t>(9</w:t>
      </w:r>
      <w:r w:rsidR="006C52D3">
        <w:rPr>
          <w:rFonts w:ascii="Times New Roman" w:hAnsi="Times New Roman" w:cs="Times New Roman"/>
          <w:sz w:val="28"/>
          <w:szCs w:val="28"/>
        </w:rPr>
        <w:t>0</w:t>
      </w:r>
      <w:r w:rsidRPr="006A7F36">
        <w:rPr>
          <w:rFonts w:ascii="Times New Roman" w:hAnsi="Times New Roman" w:cs="Times New Roman"/>
          <w:sz w:val="28"/>
          <w:szCs w:val="28"/>
        </w:rPr>
        <w:t>)</w:t>
      </w:r>
      <w:r w:rsidR="006C52D3">
        <w:rPr>
          <w:rFonts w:ascii="Times New Roman" w:hAnsi="Times New Roman" w:cs="Times New Roman"/>
          <w:sz w:val="28"/>
          <w:szCs w:val="28"/>
        </w:rPr>
        <w:t>.</w:t>
      </w:r>
    </w:p>
    <w:p w14:paraId="3634AF96" w14:textId="58A75E98" w:rsidR="00C74C42" w:rsidRPr="00C74C42" w:rsidRDefault="00C74C42" w:rsidP="007D70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отличие от большинства юноши с </w:t>
      </w:r>
      <w:r w:rsidR="00624748">
        <w:rPr>
          <w:rFonts w:ascii="Times New Roman" w:hAnsi="Times New Roman" w:cs="Times New Roman"/>
          <w:sz w:val="28"/>
          <w:szCs w:val="28"/>
        </w:rPr>
        <w:t>традиционными</w:t>
      </w:r>
      <w:r>
        <w:rPr>
          <w:rFonts w:ascii="Times New Roman" w:hAnsi="Times New Roman" w:cs="Times New Roman"/>
          <w:sz w:val="28"/>
          <w:szCs w:val="28"/>
        </w:rPr>
        <w:t xml:space="preserve"> убеждениями </w:t>
      </w:r>
      <w:r w:rsidR="00CE292D">
        <w:rPr>
          <w:rFonts w:ascii="Times New Roman" w:hAnsi="Times New Roman" w:cs="Times New Roman"/>
          <w:sz w:val="28"/>
          <w:szCs w:val="28"/>
        </w:rPr>
        <w:t xml:space="preserve">они </w:t>
      </w:r>
      <w:r>
        <w:rPr>
          <w:rFonts w:ascii="Times New Roman" w:hAnsi="Times New Roman" w:cs="Times New Roman"/>
          <w:sz w:val="28"/>
          <w:szCs w:val="28"/>
        </w:rPr>
        <w:t xml:space="preserve">не </w:t>
      </w:r>
      <w:r w:rsidRPr="00C74C42">
        <w:rPr>
          <w:rFonts w:ascii="Times New Roman" w:hAnsi="Times New Roman" w:cs="Times New Roman"/>
          <w:sz w:val="28"/>
          <w:szCs w:val="28"/>
        </w:rPr>
        <w:t>призна</w:t>
      </w:r>
      <w:r>
        <w:rPr>
          <w:rFonts w:ascii="Times New Roman" w:hAnsi="Times New Roman" w:cs="Times New Roman"/>
          <w:sz w:val="28"/>
          <w:szCs w:val="28"/>
        </w:rPr>
        <w:t xml:space="preserve">ют </w:t>
      </w:r>
      <w:r w:rsidRPr="00C74C42">
        <w:rPr>
          <w:rFonts w:ascii="Times New Roman" w:hAnsi="Times New Roman" w:cs="Times New Roman"/>
          <w:sz w:val="28"/>
          <w:szCs w:val="28"/>
        </w:rPr>
        <w:t>обоснованност</w:t>
      </w:r>
      <w:r>
        <w:rPr>
          <w:rFonts w:ascii="Times New Roman" w:hAnsi="Times New Roman" w:cs="Times New Roman"/>
          <w:sz w:val="28"/>
          <w:szCs w:val="28"/>
        </w:rPr>
        <w:t>ь фаворитизма относительно статуса мужчины в семье</w:t>
      </w:r>
      <w:r w:rsidR="006D16E0">
        <w:rPr>
          <w:rFonts w:ascii="Times New Roman" w:hAnsi="Times New Roman" w:cs="Times New Roman"/>
          <w:sz w:val="28"/>
          <w:szCs w:val="28"/>
        </w:rPr>
        <w:t xml:space="preserve"> и</w:t>
      </w:r>
      <w:r>
        <w:rPr>
          <w:rFonts w:ascii="Times New Roman" w:hAnsi="Times New Roman" w:cs="Times New Roman"/>
          <w:sz w:val="28"/>
          <w:szCs w:val="28"/>
        </w:rPr>
        <w:t xml:space="preserve"> вертикальных</w:t>
      </w:r>
      <w:r w:rsidR="00CE292D">
        <w:rPr>
          <w:rFonts w:ascii="Times New Roman" w:hAnsi="Times New Roman" w:cs="Times New Roman"/>
          <w:sz w:val="28"/>
          <w:szCs w:val="28"/>
        </w:rPr>
        <w:t>,</w:t>
      </w:r>
      <w:r>
        <w:rPr>
          <w:rFonts w:ascii="Times New Roman" w:hAnsi="Times New Roman" w:cs="Times New Roman"/>
          <w:sz w:val="28"/>
          <w:szCs w:val="28"/>
        </w:rPr>
        <w:t xml:space="preserve"> зависимых гендерных отношений</w:t>
      </w:r>
      <w:r w:rsidR="006D16E0">
        <w:rPr>
          <w:rFonts w:ascii="Times New Roman" w:hAnsi="Times New Roman" w:cs="Times New Roman"/>
          <w:sz w:val="28"/>
          <w:szCs w:val="28"/>
        </w:rPr>
        <w:t>.</w:t>
      </w:r>
      <w:r>
        <w:rPr>
          <w:rFonts w:ascii="Times New Roman" w:hAnsi="Times New Roman" w:cs="Times New Roman"/>
          <w:sz w:val="28"/>
          <w:szCs w:val="28"/>
        </w:rPr>
        <w:t xml:space="preserve"> </w:t>
      </w:r>
      <w:r w:rsidR="006D16E0">
        <w:rPr>
          <w:rFonts w:ascii="Times New Roman" w:hAnsi="Times New Roman" w:cs="Times New Roman"/>
          <w:sz w:val="28"/>
          <w:szCs w:val="28"/>
        </w:rPr>
        <w:t>Традиционные гендерные представления более соответствуют юношам с маскулинным типом идентичности, а эгалитарные – юношам с фемининны</w:t>
      </w:r>
      <w:r w:rsidR="00177E30">
        <w:rPr>
          <w:rFonts w:ascii="Times New Roman" w:hAnsi="Times New Roman" w:cs="Times New Roman"/>
          <w:sz w:val="28"/>
          <w:szCs w:val="28"/>
        </w:rPr>
        <w:t>м</w:t>
      </w:r>
      <w:r w:rsidR="006D16E0">
        <w:rPr>
          <w:rFonts w:ascii="Times New Roman" w:hAnsi="Times New Roman" w:cs="Times New Roman"/>
          <w:sz w:val="28"/>
          <w:szCs w:val="28"/>
        </w:rPr>
        <w:t xml:space="preserve"> и андрогинным типами идентичности. </w:t>
      </w:r>
    </w:p>
    <w:p w14:paraId="4B2F92CA" w14:textId="27E4E34F" w:rsidR="002D2FB8" w:rsidRDefault="006D16E0" w:rsidP="007D70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группе девушек </w:t>
      </w:r>
      <w:bookmarkEnd w:id="328"/>
      <w:r w:rsidR="00C07BBA" w:rsidRPr="00C07BBA">
        <w:rPr>
          <w:rFonts w:ascii="Times New Roman" w:hAnsi="Times New Roman" w:cs="Times New Roman"/>
          <w:sz w:val="28"/>
          <w:szCs w:val="28"/>
        </w:rPr>
        <w:t>эгалитарные</w:t>
      </w:r>
      <w:r w:rsidR="00C07BBA">
        <w:rPr>
          <w:rFonts w:ascii="Times New Roman" w:hAnsi="Times New Roman" w:cs="Times New Roman"/>
          <w:sz w:val="28"/>
          <w:szCs w:val="28"/>
        </w:rPr>
        <w:t xml:space="preserve"> представления</w:t>
      </w:r>
      <w:r w:rsidR="00470003">
        <w:rPr>
          <w:rFonts w:ascii="Times New Roman" w:hAnsi="Times New Roman" w:cs="Times New Roman"/>
          <w:sz w:val="28"/>
          <w:szCs w:val="28"/>
        </w:rPr>
        <w:t xml:space="preserve"> </w:t>
      </w:r>
      <w:r w:rsidR="00470003" w:rsidRPr="00470003">
        <w:rPr>
          <w:rFonts w:ascii="Times New Roman" w:hAnsi="Times New Roman" w:cs="Times New Roman"/>
          <w:sz w:val="28"/>
          <w:szCs w:val="28"/>
        </w:rPr>
        <w:t xml:space="preserve">(70%) </w:t>
      </w:r>
      <w:r w:rsidR="00C07BBA">
        <w:rPr>
          <w:rFonts w:ascii="Times New Roman" w:hAnsi="Times New Roman" w:cs="Times New Roman"/>
          <w:sz w:val="28"/>
          <w:szCs w:val="28"/>
        </w:rPr>
        <w:t xml:space="preserve">доминируют над </w:t>
      </w:r>
      <w:r w:rsidR="00470003" w:rsidRPr="00470003">
        <w:rPr>
          <w:rFonts w:ascii="Times New Roman" w:hAnsi="Times New Roman" w:cs="Times New Roman"/>
          <w:sz w:val="28"/>
          <w:szCs w:val="28"/>
        </w:rPr>
        <w:t>традиционными (30%).</w:t>
      </w:r>
      <w:r w:rsidR="00046A2B">
        <w:rPr>
          <w:rFonts w:ascii="Times New Roman" w:hAnsi="Times New Roman" w:cs="Times New Roman"/>
          <w:sz w:val="28"/>
          <w:szCs w:val="28"/>
        </w:rPr>
        <w:t xml:space="preserve"> </w:t>
      </w:r>
      <w:bookmarkStart w:id="330" w:name="_Hlk104314595"/>
      <w:bookmarkStart w:id="331" w:name="_Hlk102757496"/>
      <w:r w:rsidR="002D2FB8">
        <w:rPr>
          <w:rFonts w:ascii="Times New Roman" w:hAnsi="Times New Roman" w:cs="Times New Roman"/>
          <w:sz w:val="28"/>
          <w:szCs w:val="28"/>
        </w:rPr>
        <w:t>П</w:t>
      </w:r>
      <w:r w:rsidR="002D2FB8" w:rsidRPr="002D2FB8">
        <w:rPr>
          <w:rFonts w:ascii="Times New Roman" w:hAnsi="Times New Roman" w:cs="Times New Roman"/>
          <w:sz w:val="28"/>
          <w:szCs w:val="28"/>
        </w:rPr>
        <w:t>о χ</w:t>
      </w:r>
      <w:r w:rsidR="002D2FB8" w:rsidRPr="002D2FB8">
        <w:rPr>
          <w:rFonts w:ascii="Times New Roman" w:hAnsi="Times New Roman" w:cs="Times New Roman"/>
          <w:sz w:val="28"/>
          <w:szCs w:val="28"/>
          <w:vertAlign w:val="superscript"/>
        </w:rPr>
        <w:t>2</w:t>
      </w:r>
      <w:r w:rsidR="002D2FB8" w:rsidRPr="002D2FB8">
        <w:rPr>
          <w:rFonts w:ascii="Times New Roman" w:hAnsi="Times New Roman" w:cs="Times New Roman"/>
          <w:sz w:val="28"/>
          <w:szCs w:val="28"/>
        </w:rPr>
        <w:t>-критерию</w:t>
      </w:r>
      <w:r w:rsidR="007B7ADF">
        <w:rPr>
          <w:rFonts w:ascii="Times New Roman" w:hAnsi="Times New Roman" w:cs="Times New Roman"/>
          <w:sz w:val="28"/>
          <w:szCs w:val="28"/>
        </w:rPr>
        <w:t xml:space="preserve"> </w:t>
      </w:r>
      <w:r w:rsidR="002D2FB8" w:rsidRPr="002D2FB8">
        <w:rPr>
          <w:rFonts w:ascii="Times New Roman" w:hAnsi="Times New Roman" w:cs="Times New Roman"/>
          <w:sz w:val="28"/>
          <w:szCs w:val="28"/>
        </w:rPr>
        <w:t>Пирсона,</w:t>
      </w:r>
      <w:r w:rsidR="002D2FB8">
        <w:rPr>
          <w:rFonts w:ascii="Times New Roman" w:hAnsi="Times New Roman" w:cs="Times New Roman"/>
          <w:sz w:val="28"/>
          <w:szCs w:val="28"/>
        </w:rPr>
        <w:t xml:space="preserve"> различия в эмпирических частотах предпочтения эгалитарных представлений статистически достоверны на значимом уровне</w:t>
      </w:r>
      <w:r w:rsidR="005E7668">
        <w:rPr>
          <w:rFonts w:ascii="Times New Roman" w:hAnsi="Times New Roman" w:cs="Times New Roman"/>
          <w:sz w:val="28"/>
          <w:szCs w:val="28"/>
        </w:rPr>
        <w:t>:</w:t>
      </w:r>
      <w:r w:rsidR="002D2FB8">
        <w:rPr>
          <w:rFonts w:ascii="Times New Roman" w:hAnsi="Times New Roman" w:cs="Times New Roman"/>
          <w:sz w:val="28"/>
          <w:szCs w:val="28"/>
        </w:rPr>
        <w:t xml:space="preserve"> </w:t>
      </w:r>
      <w:bookmarkEnd w:id="330"/>
      <w:r w:rsidR="002D2FB8" w:rsidRPr="00D65CA6">
        <w:rPr>
          <w:rFonts w:ascii="Times New Roman" w:hAnsi="Times New Roman" w:cs="Times New Roman"/>
          <w:sz w:val="28"/>
          <w:szCs w:val="28"/>
        </w:rPr>
        <w:t>χ</w:t>
      </w:r>
      <w:r w:rsidR="002D2FB8" w:rsidRPr="00D65CA6">
        <w:rPr>
          <w:rFonts w:ascii="Times New Roman" w:hAnsi="Times New Roman" w:cs="Times New Roman"/>
          <w:sz w:val="28"/>
          <w:szCs w:val="28"/>
          <w:vertAlign w:val="superscript"/>
        </w:rPr>
        <w:t>2</w:t>
      </w:r>
      <w:r w:rsidR="002D2FB8" w:rsidRPr="00D65CA6">
        <w:rPr>
          <w:rFonts w:ascii="Times New Roman" w:hAnsi="Times New Roman" w:cs="Times New Roman"/>
          <w:sz w:val="28"/>
          <w:szCs w:val="28"/>
          <w:vertAlign w:val="subscript"/>
        </w:rPr>
        <w:t>Эмп</w:t>
      </w:r>
      <w:r w:rsidR="002D2FB8" w:rsidRPr="00D65CA6">
        <w:rPr>
          <w:rFonts w:ascii="Times New Roman" w:hAnsi="Times New Roman" w:cs="Times New Roman"/>
          <w:sz w:val="28"/>
          <w:szCs w:val="28"/>
        </w:rPr>
        <w:t>=</w:t>
      </w:r>
      <w:r w:rsidR="002D2FB8" w:rsidRPr="002D2FB8">
        <w:rPr>
          <w:rFonts w:ascii="Times New Roman" w:hAnsi="Times New Roman" w:cs="Times New Roman"/>
          <w:sz w:val="28"/>
          <w:szCs w:val="28"/>
        </w:rPr>
        <w:t>202.516</w:t>
      </w:r>
      <w:r w:rsidR="002D2FB8">
        <w:rPr>
          <w:rFonts w:ascii="Times New Roman" w:hAnsi="Times New Roman" w:cs="Times New Roman"/>
          <w:sz w:val="28"/>
          <w:szCs w:val="28"/>
        </w:rPr>
        <w:t>; р≤</w:t>
      </w:r>
      <w:r w:rsidR="002D2FB8" w:rsidRPr="00D65CA6">
        <w:rPr>
          <w:rFonts w:ascii="Times New Roman" w:hAnsi="Times New Roman" w:cs="Times New Roman"/>
          <w:sz w:val="28"/>
          <w:szCs w:val="28"/>
        </w:rPr>
        <w:t>0.01</w:t>
      </w:r>
      <w:r w:rsidR="004C212E">
        <w:rPr>
          <w:rFonts w:ascii="Times New Roman" w:hAnsi="Times New Roman" w:cs="Times New Roman"/>
          <w:sz w:val="28"/>
          <w:szCs w:val="28"/>
        </w:rPr>
        <w:t xml:space="preserve"> </w:t>
      </w:r>
      <w:r w:rsidR="002D2FB8">
        <w:rPr>
          <w:rFonts w:ascii="Times New Roman" w:hAnsi="Times New Roman" w:cs="Times New Roman"/>
          <w:sz w:val="28"/>
          <w:szCs w:val="28"/>
        </w:rPr>
        <w:t>(</w:t>
      </w:r>
      <w:r w:rsidR="00B57F73" w:rsidRPr="002E6937">
        <w:rPr>
          <w:rFonts w:ascii="Times New Roman" w:hAnsi="Times New Roman" w:cs="Times New Roman"/>
          <w:sz w:val="28"/>
          <w:szCs w:val="28"/>
        </w:rPr>
        <w:t>Прил</w:t>
      </w:r>
      <w:r w:rsidR="00B57F73">
        <w:rPr>
          <w:rFonts w:ascii="Times New Roman" w:hAnsi="Times New Roman" w:cs="Times New Roman"/>
          <w:sz w:val="28"/>
          <w:szCs w:val="28"/>
        </w:rPr>
        <w:t xml:space="preserve">ожение </w:t>
      </w:r>
      <w:r w:rsidR="005B2AE8">
        <w:rPr>
          <w:rFonts w:ascii="Times New Roman" w:hAnsi="Times New Roman" w:cs="Times New Roman"/>
          <w:sz w:val="28"/>
          <w:szCs w:val="28"/>
        </w:rPr>
        <w:t>Д</w:t>
      </w:r>
      <w:r w:rsidR="002D2FB8">
        <w:rPr>
          <w:rFonts w:ascii="Times New Roman" w:hAnsi="Times New Roman" w:cs="Times New Roman"/>
          <w:sz w:val="28"/>
          <w:szCs w:val="28"/>
        </w:rPr>
        <w:t>)</w:t>
      </w:r>
      <w:r w:rsidR="007D7036">
        <w:rPr>
          <w:rFonts w:ascii="Times New Roman" w:hAnsi="Times New Roman" w:cs="Times New Roman"/>
          <w:sz w:val="28"/>
          <w:szCs w:val="28"/>
        </w:rPr>
        <w:t>.</w:t>
      </w:r>
    </w:p>
    <w:bookmarkEnd w:id="331"/>
    <w:p w14:paraId="490423D8" w14:textId="1565E791" w:rsidR="00BD64C3" w:rsidRDefault="00046A2B" w:rsidP="007D70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470003">
        <w:rPr>
          <w:rFonts w:ascii="Times New Roman" w:hAnsi="Times New Roman" w:cs="Times New Roman"/>
          <w:sz w:val="28"/>
          <w:szCs w:val="28"/>
        </w:rPr>
        <w:t>нализ эмпирических частот выборов</w:t>
      </w:r>
      <w:r>
        <w:rPr>
          <w:rFonts w:ascii="Times New Roman" w:hAnsi="Times New Roman" w:cs="Times New Roman"/>
          <w:sz w:val="28"/>
          <w:szCs w:val="28"/>
        </w:rPr>
        <w:t xml:space="preserve"> указывает на </w:t>
      </w:r>
      <w:r w:rsidR="003704D4">
        <w:rPr>
          <w:rFonts w:ascii="Times New Roman" w:hAnsi="Times New Roman" w:cs="Times New Roman"/>
          <w:sz w:val="28"/>
          <w:szCs w:val="28"/>
        </w:rPr>
        <w:t xml:space="preserve">преобладание </w:t>
      </w:r>
      <w:r w:rsidR="006C52D3" w:rsidRPr="006C52D3">
        <w:rPr>
          <w:rFonts w:ascii="Times New Roman" w:hAnsi="Times New Roman" w:cs="Times New Roman"/>
          <w:sz w:val="28"/>
          <w:szCs w:val="28"/>
        </w:rPr>
        <w:t>традиционны</w:t>
      </w:r>
      <w:r w:rsidR="003704D4">
        <w:rPr>
          <w:rFonts w:ascii="Times New Roman" w:hAnsi="Times New Roman" w:cs="Times New Roman"/>
          <w:sz w:val="28"/>
          <w:szCs w:val="28"/>
        </w:rPr>
        <w:t>х</w:t>
      </w:r>
      <w:r w:rsidR="006C52D3" w:rsidRPr="006C52D3">
        <w:rPr>
          <w:rFonts w:ascii="Times New Roman" w:hAnsi="Times New Roman" w:cs="Times New Roman"/>
          <w:sz w:val="28"/>
          <w:szCs w:val="28"/>
        </w:rPr>
        <w:t xml:space="preserve"> убеждени</w:t>
      </w:r>
      <w:r w:rsidR="003704D4">
        <w:rPr>
          <w:rFonts w:ascii="Times New Roman" w:hAnsi="Times New Roman" w:cs="Times New Roman"/>
          <w:sz w:val="28"/>
          <w:szCs w:val="28"/>
        </w:rPr>
        <w:t>й</w:t>
      </w:r>
      <w:r>
        <w:rPr>
          <w:rFonts w:ascii="Times New Roman" w:hAnsi="Times New Roman" w:cs="Times New Roman"/>
          <w:sz w:val="28"/>
          <w:szCs w:val="28"/>
        </w:rPr>
        <w:t xml:space="preserve"> </w:t>
      </w:r>
      <w:r w:rsidR="00985A40">
        <w:rPr>
          <w:rFonts w:ascii="Times New Roman" w:hAnsi="Times New Roman" w:cs="Times New Roman"/>
          <w:sz w:val="28"/>
          <w:szCs w:val="28"/>
        </w:rPr>
        <w:t>лишь по двум</w:t>
      </w:r>
      <w:r>
        <w:rPr>
          <w:rFonts w:ascii="Times New Roman" w:hAnsi="Times New Roman" w:cs="Times New Roman"/>
          <w:sz w:val="28"/>
          <w:szCs w:val="28"/>
        </w:rPr>
        <w:t xml:space="preserve"> вопросам</w:t>
      </w:r>
      <w:r w:rsidR="00CE292D">
        <w:rPr>
          <w:rFonts w:ascii="Times New Roman" w:hAnsi="Times New Roman" w:cs="Times New Roman"/>
          <w:sz w:val="28"/>
          <w:szCs w:val="28"/>
        </w:rPr>
        <w:t xml:space="preserve"> (</w:t>
      </w:r>
      <w:r w:rsidR="00CE292D" w:rsidRPr="002E6937">
        <w:rPr>
          <w:rFonts w:ascii="Times New Roman" w:hAnsi="Times New Roman" w:cs="Times New Roman"/>
          <w:sz w:val="28"/>
          <w:szCs w:val="28"/>
        </w:rPr>
        <w:t>рис</w:t>
      </w:r>
      <w:r w:rsidR="00CE292D">
        <w:rPr>
          <w:rFonts w:ascii="Times New Roman" w:hAnsi="Times New Roman" w:cs="Times New Roman"/>
          <w:sz w:val="28"/>
          <w:szCs w:val="28"/>
        </w:rPr>
        <w:t xml:space="preserve">унок </w:t>
      </w:r>
      <w:r w:rsidR="009A2E95">
        <w:rPr>
          <w:rFonts w:ascii="Times New Roman" w:hAnsi="Times New Roman" w:cs="Times New Roman"/>
          <w:sz w:val="28"/>
          <w:szCs w:val="28"/>
        </w:rPr>
        <w:t>6</w:t>
      </w:r>
      <w:r w:rsidR="00CE292D">
        <w:rPr>
          <w:rFonts w:ascii="Times New Roman" w:hAnsi="Times New Roman" w:cs="Times New Roman"/>
          <w:sz w:val="28"/>
          <w:szCs w:val="28"/>
        </w:rPr>
        <w:t>)</w:t>
      </w:r>
      <w:r w:rsidR="00985A40">
        <w:rPr>
          <w:rFonts w:ascii="Times New Roman" w:hAnsi="Times New Roman" w:cs="Times New Roman"/>
          <w:sz w:val="28"/>
          <w:szCs w:val="28"/>
        </w:rPr>
        <w:t xml:space="preserve">. </w:t>
      </w:r>
      <w:bookmarkEnd w:id="327"/>
    </w:p>
    <w:p w14:paraId="645A1057" w14:textId="77777777" w:rsidR="006C52D3" w:rsidRDefault="006C52D3" w:rsidP="005538B7">
      <w:pPr>
        <w:spacing w:after="0" w:line="240" w:lineRule="auto"/>
        <w:rPr>
          <w:rFonts w:ascii="Times New Roman" w:hAnsi="Times New Roman" w:cs="Times New Roman"/>
          <w:sz w:val="28"/>
          <w:szCs w:val="28"/>
        </w:rPr>
      </w:pPr>
    </w:p>
    <w:p w14:paraId="1771FF20" w14:textId="09BD71DB" w:rsidR="000D2BCC" w:rsidRDefault="000D2BCC" w:rsidP="005538B7">
      <w:pPr>
        <w:spacing w:after="0" w:line="240" w:lineRule="auto"/>
        <w:rPr>
          <w:rFonts w:ascii="Times New Roman" w:hAnsi="Times New Roman" w:cs="Times New Roman"/>
          <w:sz w:val="28"/>
          <w:szCs w:val="28"/>
        </w:rPr>
      </w:pPr>
      <w:r w:rsidRPr="006A7F36">
        <w:rPr>
          <w:rFonts w:ascii="Times New Roman" w:hAnsi="Times New Roman" w:cs="Times New Roman"/>
          <w:noProof/>
          <w:sz w:val="28"/>
          <w:szCs w:val="28"/>
          <w:lang w:eastAsia="ru-RU"/>
        </w:rPr>
        <w:drawing>
          <wp:inline distT="0" distB="0" distL="0" distR="0" wp14:anchorId="43C58991" wp14:editId="444DDB6E">
            <wp:extent cx="6120130" cy="3150870"/>
            <wp:effectExtent l="0" t="0" r="0" b="0"/>
            <wp:docPr id="2" name="Диаграмма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7D32A73-FDCC-6BBD-A6B7-4A8EF87AD1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9E7F355" w14:textId="77777777" w:rsidR="007D7036" w:rsidRPr="007D7036" w:rsidRDefault="007D7036" w:rsidP="005538B7">
      <w:pPr>
        <w:spacing w:after="0" w:line="240" w:lineRule="auto"/>
        <w:jc w:val="center"/>
        <w:rPr>
          <w:rFonts w:ascii="Times New Roman" w:hAnsi="Times New Roman" w:cs="Times New Roman"/>
          <w:sz w:val="16"/>
          <w:szCs w:val="16"/>
        </w:rPr>
      </w:pPr>
    </w:p>
    <w:p w14:paraId="6981E665" w14:textId="4B0627C8" w:rsidR="003704D4" w:rsidRDefault="003704D4" w:rsidP="005538B7">
      <w:pPr>
        <w:spacing w:after="0" w:line="240" w:lineRule="auto"/>
        <w:jc w:val="center"/>
        <w:rPr>
          <w:rFonts w:ascii="Times New Roman" w:hAnsi="Times New Roman" w:cs="Times New Roman"/>
          <w:sz w:val="28"/>
          <w:szCs w:val="28"/>
        </w:rPr>
      </w:pPr>
      <w:r w:rsidRPr="006A7F36">
        <w:rPr>
          <w:rFonts w:ascii="Times New Roman" w:hAnsi="Times New Roman" w:cs="Times New Roman"/>
          <w:sz w:val="28"/>
          <w:szCs w:val="28"/>
        </w:rPr>
        <w:t xml:space="preserve">Рисунок </w:t>
      </w:r>
      <w:r w:rsidR="00966C0B">
        <w:rPr>
          <w:rFonts w:ascii="Times New Roman" w:hAnsi="Times New Roman" w:cs="Times New Roman"/>
          <w:sz w:val="28"/>
          <w:szCs w:val="28"/>
        </w:rPr>
        <w:t xml:space="preserve">6 </w:t>
      </w:r>
      <w:r w:rsidRPr="006A7F36">
        <w:rPr>
          <w:rFonts w:ascii="Times New Roman" w:hAnsi="Times New Roman" w:cs="Times New Roman"/>
          <w:sz w:val="28"/>
          <w:szCs w:val="28"/>
        </w:rPr>
        <w:t xml:space="preserve">– Эмпирические частоты выбора </w:t>
      </w:r>
      <w:r>
        <w:rPr>
          <w:rFonts w:ascii="Times New Roman" w:hAnsi="Times New Roman" w:cs="Times New Roman"/>
          <w:sz w:val="28"/>
          <w:szCs w:val="28"/>
        </w:rPr>
        <w:t xml:space="preserve">видов </w:t>
      </w:r>
    </w:p>
    <w:p w14:paraId="5AB8B6B7" w14:textId="2231891A" w:rsidR="00BE45AF" w:rsidRPr="00BE45AF" w:rsidRDefault="003704D4" w:rsidP="00BE45AF">
      <w:pPr>
        <w:spacing w:after="0" w:line="240" w:lineRule="auto"/>
        <w:jc w:val="center"/>
        <w:rPr>
          <w:rFonts w:ascii="Times New Roman" w:hAnsi="Times New Roman" w:cs="Times New Roman"/>
          <w:i/>
          <w:iCs/>
          <w:sz w:val="24"/>
          <w:szCs w:val="24"/>
          <w:lang w:val="kk-KZ"/>
        </w:rPr>
      </w:pPr>
      <w:r>
        <w:rPr>
          <w:rFonts w:ascii="Times New Roman" w:hAnsi="Times New Roman" w:cs="Times New Roman"/>
          <w:sz w:val="28"/>
          <w:szCs w:val="28"/>
        </w:rPr>
        <w:t>представлений о</w:t>
      </w:r>
      <w:r w:rsidRPr="006A7F36">
        <w:rPr>
          <w:rFonts w:ascii="Times New Roman" w:hAnsi="Times New Roman" w:cs="Times New Roman"/>
          <w:sz w:val="28"/>
          <w:szCs w:val="28"/>
        </w:rPr>
        <w:t xml:space="preserve"> </w:t>
      </w:r>
      <w:r w:rsidR="00FB18C8">
        <w:rPr>
          <w:rFonts w:ascii="Times New Roman" w:hAnsi="Times New Roman" w:cs="Times New Roman"/>
          <w:sz w:val="28"/>
          <w:szCs w:val="28"/>
        </w:rPr>
        <w:t>ролях в семье</w:t>
      </w:r>
      <w:r>
        <w:rPr>
          <w:rFonts w:ascii="Times New Roman" w:hAnsi="Times New Roman" w:cs="Times New Roman"/>
          <w:sz w:val="28"/>
          <w:szCs w:val="28"/>
        </w:rPr>
        <w:t xml:space="preserve"> (девушки)</w:t>
      </w:r>
      <w:r w:rsidR="00BE45AF">
        <w:rPr>
          <w:rFonts w:ascii="Times New Roman" w:hAnsi="Times New Roman" w:cs="Times New Roman"/>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 автором)</w:t>
      </w:r>
    </w:p>
    <w:p w14:paraId="145608C4" w14:textId="77777777" w:rsidR="000D2BCC" w:rsidRPr="006A7F36" w:rsidRDefault="000D2BCC" w:rsidP="005538B7">
      <w:pPr>
        <w:spacing w:after="0" w:line="240" w:lineRule="auto"/>
        <w:rPr>
          <w:rFonts w:ascii="Times New Roman" w:hAnsi="Times New Roman" w:cs="Times New Roman"/>
          <w:sz w:val="28"/>
          <w:szCs w:val="28"/>
        </w:rPr>
      </w:pPr>
    </w:p>
    <w:p w14:paraId="01715C3A" w14:textId="1E0D53EE" w:rsidR="006B59F4" w:rsidRDefault="006B59F4" w:rsidP="007D7036">
      <w:pPr>
        <w:spacing w:after="0" w:line="240" w:lineRule="auto"/>
        <w:ind w:firstLine="709"/>
        <w:jc w:val="both"/>
        <w:rPr>
          <w:rFonts w:ascii="Times New Roman" w:hAnsi="Times New Roman" w:cs="Times New Roman"/>
          <w:sz w:val="28"/>
          <w:szCs w:val="28"/>
        </w:rPr>
      </w:pPr>
      <w:bookmarkStart w:id="332" w:name="_Hlk107236561"/>
      <w:bookmarkEnd w:id="329"/>
      <w:r>
        <w:rPr>
          <w:rFonts w:ascii="Times New Roman" w:hAnsi="Times New Roman" w:cs="Times New Roman"/>
          <w:sz w:val="28"/>
          <w:szCs w:val="28"/>
        </w:rPr>
        <w:t>А именно: неспособности женщин к настоящей дружбе, как это происходит у мужчин (70) и приоритетности семейной жизни (55). О</w:t>
      </w:r>
      <w:r w:rsidRPr="00BD64C3">
        <w:rPr>
          <w:rFonts w:ascii="Times New Roman" w:hAnsi="Times New Roman" w:cs="Times New Roman"/>
          <w:sz w:val="28"/>
          <w:szCs w:val="28"/>
        </w:rPr>
        <w:t>боснован</w:t>
      </w:r>
      <w:r>
        <w:rPr>
          <w:rFonts w:ascii="Times New Roman" w:hAnsi="Times New Roman" w:cs="Times New Roman"/>
          <w:sz w:val="28"/>
          <w:szCs w:val="28"/>
        </w:rPr>
        <w:t>ием в пользу выбора традиционных представлений</w:t>
      </w:r>
      <w:r w:rsidRPr="00CE292D">
        <w:rPr>
          <w:rFonts w:ascii="Times New Roman" w:hAnsi="Times New Roman" w:cs="Times New Roman"/>
          <w:sz w:val="28"/>
          <w:szCs w:val="28"/>
        </w:rPr>
        <w:t xml:space="preserve"> в данном случае </w:t>
      </w:r>
      <w:r>
        <w:rPr>
          <w:rFonts w:ascii="Times New Roman" w:hAnsi="Times New Roman" w:cs="Times New Roman"/>
          <w:sz w:val="28"/>
          <w:szCs w:val="28"/>
        </w:rPr>
        <w:t xml:space="preserve">является признаваемое </w:t>
      </w:r>
      <w:r w:rsidRPr="00BD64C3">
        <w:rPr>
          <w:rFonts w:ascii="Times New Roman" w:hAnsi="Times New Roman" w:cs="Times New Roman"/>
          <w:sz w:val="28"/>
          <w:szCs w:val="28"/>
        </w:rPr>
        <w:t>разделени</w:t>
      </w:r>
      <w:r>
        <w:rPr>
          <w:rFonts w:ascii="Times New Roman" w:hAnsi="Times New Roman" w:cs="Times New Roman"/>
          <w:sz w:val="28"/>
          <w:szCs w:val="28"/>
        </w:rPr>
        <w:t>е</w:t>
      </w:r>
      <w:r w:rsidRPr="00BD64C3">
        <w:rPr>
          <w:rFonts w:ascii="Times New Roman" w:hAnsi="Times New Roman" w:cs="Times New Roman"/>
          <w:sz w:val="28"/>
          <w:szCs w:val="28"/>
        </w:rPr>
        <w:t xml:space="preserve"> личностных качеств на сугубо мужские и</w:t>
      </w:r>
      <w:r w:rsidR="000B2884">
        <w:rPr>
          <w:rFonts w:ascii="Times New Roman" w:hAnsi="Times New Roman" w:cs="Times New Roman"/>
          <w:sz w:val="28"/>
          <w:szCs w:val="28"/>
        </w:rPr>
        <w:t>ли</w:t>
      </w:r>
      <w:r w:rsidRPr="00BD64C3">
        <w:rPr>
          <w:rFonts w:ascii="Times New Roman" w:hAnsi="Times New Roman" w:cs="Times New Roman"/>
          <w:sz w:val="28"/>
          <w:szCs w:val="28"/>
        </w:rPr>
        <w:t xml:space="preserve"> женские</w:t>
      </w:r>
      <w:r>
        <w:rPr>
          <w:rFonts w:ascii="Times New Roman" w:hAnsi="Times New Roman" w:cs="Times New Roman"/>
          <w:sz w:val="28"/>
          <w:szCs w:val="28"/>
        </w:rPr>
        <w:t xml:space="preserve">. </w:t>
      </w:r>
    </w:p>
    <w:p w14:paraId="03B44B5A" w14:textId="16BCE506" w:rsidR="00FB4016" w:rsidRDefault="00E91B16" w:rsidP="007D70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Сравнительный анализ выявил </w:t>
      </w:r>
      <w:r w:rsidR="00CE292D">
        <w:rPr>
          <w:rFonts w:ascii="Times New Roman" w:hAnsi="Times New Roman" w:cs="Times New Roman"/>
          <w:sz w:val="28"/>
          <w:szCs w:val="28"/>
        </w:rPr>
        <w:t xml:space="preserve">совпадение эгалитарных убеждений всех девушек </w:t>
      </w:r>
      <w:r>
        <w:rPr>
          <w:rFonts w:ascii="Times New Roman" w:hAnsi="Times New Roman" w:cs="Times New Roman"/>
          <w:sz w:val="28"/>
          <w:szCs w:val="28"/>
        </w:rPr>
        <w:t xml:space="preserve">и </w:t>
      </w:r>
      <w:r w:rsidR="003839B8" w:rsidRPr="003839B8">
        <w:rPr>
          <w:rFonts w:ascii="Times New Roman" w:hAnsi="Times New Roman" w:cs="Times New Roman"/>
          <w:sz w:val="28"/>
          <w:szCs w:val="28"/>
        </w:rPr>
        <w:t xml:space="preserve">юношей </w:t>
      </w:r>
      <w:r w:rsidR="000B2884">
        <w:rPr>
          <w:rFonts w:ascii="Times New Roman" w:hAnsi="Times New Roman" w:cs="Times New Roman"/>
          <w:sz w:val="28"/>
          <w:szCs w:val="28"/>
        </w:rPr>
        <w:t>с андрогинным, фемининным типами</w:t>
      </w:r>
      <w:r w:rsidR="00CE292D">
        <w:rPr>
          <w:rFonts w:ascii="Times New Roman" w:hAnsi="Times New Roman" w:cs="Times New Roman"/>
          <w:sz w:val="28"/>
          <w:szCs w:val="28"/>
        </w:rPr>
        <w:t xml:space="preserve"> в </w:t>
      </w:r>
      <w:r w:rsidR="00370BA7">
        <w:rPr>
          <w:rFonts w:ascii="Times New Roman" w:hAnsi="Times New Roman" w:cs="Times New Roman"/>
          <w:sz w:val="28"/>
          <w:szCs w:val="28"/>
        </w:rPr>
        <w:t xml:space="preserve">отношении ряда </w:t>
      </w:r>
      <w:r>
        <w:rPr>
          <w:rFonts w:ascii="Times New Roman" w:hAnsi="Times New Roman" w:cs="Times New Roman"/>
          <w:sz w:val="28"/>
          <w:szCs w:val="28"/>
        </w:rPr>
        <w:t>аспектов семейной жизни</w:t>
      </w:r>
      <w:r w:rsidR="00370BA7">
        <w:rPr>
          <w:rFonts w:ascii="Times New Roman" w:hAnsi="Times New Roman" w:cs="Times New Roman"/>
          <w:sz w:val="28"/>
          <w:szCs w:val="28"/>
        </w:rPr>
        <w:t xml:space="preserve">. </w:t>
      </w:r>
      <w:r w:rsidR="00CE292D">
        <w:rPr>
          <w:rFonts w:ascii="Times New Roman" w:hAnsi="Times New Roman" w:cs="Times New Roman"/>
          <w:sz w:val="28"/>
          <w:szCs w:val="28"/>
        </w:rPr>
        <w:t xml:space="preserve"> </w:t>
      </w:r>
      <w:r w:rsidR="00FB4016">
        <w:rPr>
          <w:rFonts w:ascii="Times New Roman" w:hAnsi="Times New Roman" w:cs="Times New Roman"/>
          <w:sz w:val="28"/>
          <w:szCs w:val="28"/>
        </w:rPr>
        <w:t>Различие состоит в том, что</w:t>
      </w:r>
      <w:r w:rsidR="000B2884">
        <w:rPr>
          <w:rFonts w:ascii="Times New Roman" w:hAnsi="Times New Roman" w:cs="Times New Roman"/>
          <w:sz w:val="28"/>
          <w:szCs w:val="28"/>
        </w:rPr>
        <w:t xml:space="preserve"> </w:t>
      </w:r>
      <w:r w:rsidR="00370BA7">
        <w:rPr>
          <w:rFonts w:ascii="Times New Roman" w:hAnsi="Times New Roman" w:cs="Times New Roman"/>
          <w:sz w:val="28"/>
          <w:szCs w:val="28"/>
        </w:rPr>
        <w:t xml:space="preserve">эгалитарные убеждения </w:t>
      </w:r>
      <w:r>
        <w:rPr>
          <w:rFonts w:ascii="Times New Roman" w:hAnsi="Times New Roman" w:cs="Times New Roman"/>
          <w:sz w:val="28"/>
          <w:szCs w:val="28"/>
        </w:rPr>
        <w:t xml:space="preserve">девушек </w:t>
      </w:r>
      <w:r w:rsidR="00370BA7">
        <w:rPr>
          <w:rFonts w:ascii="Times New Roman" w:hAnsi="Times New Roman" w:cs="Times New Roman"/>
          <w:sz w:val="28"/>
          <w:szCs w:val="28"/>
        </w:rPr>
        <w:t xml:space="preserve">носят более выраженный характер. </w:t>
      </w:r>
      <w:r w:rsidR="000B2884">
        <w:rPr>
          <w:rFonts w:ascii="Times New Roman" w:hAnsi="Times New Roman" w:cs="Times New Roman"/>
          <w:sz w:val="28"/>
          <w:szCs w:val="28"/>
        </w:rPr>
        <w:t>И</w:t>
      </w:r>
      <w:r>
        <w:rPr>
          <w:rFonts w:ascii="Times New Roman" w:hAnsi="Times New Roman" w:cs="Times New Roman"/>
          <w:sz w:val="28"/>
          <w:szCs w:val="28"/>
        </w:rPr>
        <w:t xml:space="preserve">м </w:t>
      </w:r>
      <w:r w:rsidR="00E02CF0">
        <w:rPr>
          <w:rFonts w:ascii="Times New Roman" w:hAnsi="Times New Roman" w:cs="Times New Roman"/>
          <w:sz w:val="28"/>
          <w:szCs w:val="28"/>
        </w:rPr>
        <w:t xml:space="preserve">свойственны современные </w:t>
      </w:r>
      <w:r w:rsidR="00771EE6">
        <w:rPr>
          <w:rFonts w:ascii="Times New Roman" w:hAnsi="Times New Roman" w:cs="Times New Roman"/>
          <w:sz w:val="28"/>
          <w:szCs w:val="28"/>
        </w:rPr>
        <w:t xml:space="preserve">представления </w:t>
      </w:r>
      <w:r w:rsidR="00E02CF0">
        <w:rPr>
          <w:rFonts w:ascii="Times New Roman" w:hAnsi="Times New Roman" w:cs="Times New Roman"/>
          <w:sz w:val="28"/>
          <w:szCs w:val="28"/>
        </w:rPr>
        <w:t>о равноправном разделении зоны ответственности за сохранение семьи (100), гендерном равенстве в профессиональной успешности (95) и лидерстве в семье (80), свободы выбора роли домашней хозяйки или работы (</w:t>
      </w:r>
      <w:r w:rsidR="00DD556B">
        <w:rPr>
          <w:rFonts w:ascii="Times New Roman" w:hAnsi="Times New Roman" w:cs="Times New Roman"/>
          <w:sz w:val="28"/>
          <w:szCs w:val="28"/>
        </w:rPr>
        <w:t xml:space="preserve">70). Эгалитарные представления </w:t>
      </w:r>
      <w:r w:rsidR="00370BA7">
        <w:rPr>
          <w:rFonts w:ascii="Times New Roman" w:hAnsi="Times New Roman" w:cs="Times New Roman"/>
          <w:sz w:val="28"/>
          <w:szCs w:val="28"/>
        </w:rPr>
        <w:t xml:space="preserve">также </w:t>
      </w:r>
      <w:r w:rsidR="00DD556B">
        <w:rPr>
          <w:rFonts w:ascii="Times New Roman" w:hAnsi="Times New Roman" w:cs="Times New Roman"/>
          <w:sz w:val="28"/>
          <w:szCs w:val="28"/>
        </w:rPr>
        <w:t xml:space="preserve">проявляются в неприятии зависимых отношений и мужской агрессии (70). </w:t>
      </w:r>
    </w:p>
    <w:p w14:paraId="4A0B6347" w14:textId="6C38419D" w:rsidR="009A2C7E" w:rsidRPr="009A2C7E" w:rsidRDefault="00E91B16" w:rsidP="007D7036">
      <w:pPr>
        <w:spacing w:after="0" w:line="240" w:lineRule="auto"/>
        <w:ind w:firstLine="709"/>
        <w:jc w:val="both"/>
        <w:rPr>
          <w:rFonts w:ascii="Times New Roman" w:hAnsi="Times New Roman" w:cs="Times New Roman"/>
          <w:sz w:val="28"/>
          <w:szCs w:val="28"/>
        </w:rPr>
      </w:pPr>
      <w:r w:rsidRPr="002E6937">
        <w:rPr>
          <w:rFonts w:ascii="Times New Roman" w:hAnsi="Times New Roman" w:cs="Times New Roman"/>
          <w:sz w:val="28"/>
          <w:szCs w:val="28"/>
        </w:rPr>
        <w:t>Вт</w:t>
      </w:r>
      <w:r w:rsidR="00FB4016" w:rsidRPr="002E6937">
        <w:rPr>
          <w:rFonts w:ascii="Times New Roman" w:hAnsi="Times New Roman" w:cs="Times New Roman"/>
          <w:sz w:val="28"/>
          <w:szCs w:val="28"/>
        </w:rPr>
        <w:t>орой блок</w:t>
      </w:r>
      <w:r w:rsidR="00FB4016">
        <w:rPr>
          <w:rFonts w:ascii="Times New Roman" w:hAnsi="Times New Roman" w:cs="Times New Roman"/>
          <w:sz w:val="28"/>
          <w:szCs w:val="28"/>
        </w:rPr>
        <w:t xml:space="preserve"> </w:t>
      </w:r>
      <w:r>
        <w:rPr>
          <w:rFonts w:ascii="Times New Roman" w:hAnsi="Times New Roman" w:cs="Times New Roman"/>
          <w:sz w:val="28"/>
          <w:szCs w:val="28"/>
        </w:rPr>
        <w:t xml:space="preserve">методики </w:t>
      </w:r>
      <w:r w:rsidR="00FB4016">
        <w:rPr>
          <w:rFonts w:ascii="Times New Roman" w:hAnsi="Times New Roman" w:cs="Times New Roman"/>
          <w:sz w:val="28"/>
          <w:szCs w:val="28"/>
        </w:rPr>
        <w:t xml:space="preserve">позволил изучить </w:t>
      </w:r>
      <w:r w:rsidR="00AF0637" w:rsidRPr="006A7F36">
        <w:rPr>
          <w:rFonts w:ascii="Times New Roman" w:hAnsi="Times New Roman" w:cs="Times New Roman"/>
          <w:sz w:val="28"/>
          <w:szCs w:val="28"/>
        </w:rPr>
        <w:t>гендерные представления о предназначении</w:t>
      </w:r>
      <w:r w:rsidR="00FB4016">
        <w:rPr>
          <w:rFonts w:ascii="Times New Roman" w:hAnsi="Times New Roman" w:cs="Times New Roman"/>
          <w:sz w:val="28"/>
          <w:szCs w:val="28"/>
        </w:rPr>
        <w:t>, самореализации</w:t>
      </w:r>
      <w:r w:rsidR="00AF0637" w:rsidRPr="006A7F36">
        <w:rPr>
          <w:rFonts w:ascii="Times New Roman" w:hAnsi="Times New Roman" w:cs="Times New Roman"/>
          <w:sz w:val="28"/>
          <w:szCs w:val="28"/>
        </w:rPr>
        <w:t xml:space="preserve"> </w:t>
      </w:r>
      <w:r w:rsidR="00FB4016">
        <w:rPr>
          <w:rFonts w:ascii="Times New Roman" w:hAnsi="Times New Roman" w:cs="Times New Roman"/>
          <w:sz w:val="28"/>
          <w:szCs w:val="28"/>
        </w:rPr>
        <w:t xml:space="preserve">мужчин и женщин, их </w:t>
      </w:r>
      <w:r w:rsidR="00AF0637" w:rsidRPr="006A7F36">
        <w:rPr>
          <w:rFonts w:ascii="Times New Roman" w:hAnsi="Times New Roman" w:cs="Times New Roman"/>
          <w:sz w:val="28"/>
          <w:szCs w:val="28"/>
        </w:rPr>
        <w:t xml:space="preserve">ролей </w:t>
      </w:r>
      <w:r w:rsidR="00FB4016">
        <w:rPr>
          <w:rFonts w:ascii="Times New Roman" w:hAnsi="Times New Roman" w:cs="Times New Roman"/>
          <w:sz w:val="28"/>
          <w:szCs w:val="28"/>
        </w:rPr>
        <w:t xml:space="preserve">не только </w:t>
      </w:r>
      <w:r w:rsidR="00AF0637" w:rsidRPr="006A7F36">
        <w:rPr>
          <w:rFonts w:ascii="Times New Roman" w:hAnsi="Times New Roman" w:cs="Times New Roman"/>
          <w:sz w:val="28"/>
          <w:szCs w:val="28"/>
        </w:rPr>
        <w:t>в частной</w:t>
      </w:r>
      <w:r w:rsidR="00FB4016">
        <w:rPr>
          <w:rFonts w:ascii="Times New Roman" w:hAnsi="Times New Roman" w:cs="Times New Roman"/>
          <w:sz w:val="28"/>
          <w:szCs w:val="28"/>
        </w:rPr>
        <w:t>, но</w:t>
      </w:r>
      <w:r w:rsidR="00AF0637" w:rsidRPr="006A7F36">
        <w:rPr>
          <w:rFonts w:ascii="Times New Roman" w:hAnsi="Times New Roman" w:cs="Times New Roman"/>
          <w:sz w:val="28"/>
          <w:szCs w:val="28"/>
        </w:rPr>
        <w:t xml:space="preserve"> и общественной</w:t>
      </w:r>
      <w:r w:rsidR="00FB4016">
        <w:rPr>
          <w:rFonts w:ascii="Times New Roman" w:hAnsi="Times New Roman" w:cs="Times New Roman"/>
          <w:sz w:val="28"/>
          <w:szCs w:val="28"/>
        </w:rPr>
        <w:t>,</w:t>
      </w:r>
      <w:r w:rsidR="00AF0637" w:rsidRPr="006A7F36">
        <w:rPr>
          <w:rFonts w:ascii="Times New Roman" w:hAnsi="Times New Roman" w:cs="Times New Roman"/>
          <w:sz w:val="28"/>
          <w:szCs w:val="28"/>
        </w:rPr>
        <w:t xml:space="preserve"> профессиональной сферах</w:t>
      </w:r>
      <w:r w:rsidR="00FB4016">
        <w:rPr>
          <w:rFonts w:ascii="Times New Roman" w:hAnsi="Times New Roman" w:cs="Times New Roman"/>
          <w:sz w:val="28"/>
          <w:szCs w:val="28"/>
        </w:rPr>
        <w:t xml:space="preserve">. </w:t>
      </w:r>
      <w:r>
        <w:rPr>
          <w:rFonts w:ascii="Times New Roman" w:hAnsi="Times New Roman" w:cs="Times New Roman"/>
          <w:sz w:val="28"/>
          <w:szCs w:val="28"/>
        </w:rPr>
        <w:t>Установлено преобладание у ю</w:t>
      </w:r>
      <w:r w:rsidR="00BB0B11">
        <w:rPr>
          <w:rFonts w:ascii="Times New Roman" w:hAnsi="Times New Roman" w:cs="Times New Roman"/>
          <w:sz w:val="28"/>
          <w:szCs w:val="28"/>
        </w:rPr>
        <w:t>нош</w:t>
      </w:r>
      <w:r>
        <w:rPr>
          <w:rFonts w:ascii="Times New Roman" w:hAnsi="Times New Roman" w:cs="Times New Roman"/>
          <w:sz w:val="28"/>
          <w:szCs w:val="28"/>
        </w:rPr>
        <w:t xml:space="preserve">ей </w:t>
      </w:r>
      <w:r w:rsidR="009171DE">
        <w:rPr>
          <w:rFonts w:ascii="Times New Roman" w:hAnsi="Times New Roman" w:cs="Times New Roman"/>
          <w:sz w:val="28"/>
          <w:szCs w:val="28"/>
        </w:rPr>
        <w:t>патриархатных</w:t>
      </w:r>
      <w:r>
        <w:rPr>
          <w:rFonts w:ascii="Times New Roman" w:hAnsi="Times New Roman" w:cs="Times New Roman"/>
          <w:sz w:val="28"/>
          <w:szCs w:val="28"/>
        </w:rPr>
        <w:t xml:space="preserve"> представлений (</w:t>
      </w:r>
      <w:r w:rsidR="00412625">
        <w:rPr>
          <w:rFonts w:ascii="Times New Roman" w:hAnsi="Times New Roman" w:cs="Times New Roman"/>
          <w:sz w:val="28"/>
          <w:szCs w:val="28"/>
        </w:rPr>
        <w:t>59%</w:t>
      </w:r>
      <w:r>
        <w:rPr>
          <w:rFonts w:ascii="Times New Roman" w:hAnsi="Times New Roman" w:cs="Times New Roman"/>
          <w:sz w:val="28"/>
          <w:szCs w:val="28"/>
        </w:rPr>
        <w:t xml:space="preserve">) над современными </w:t>
      </w:r>
      <w:r w:rsidR="009171DE">
        <w:rPr>
          <w:rFonts w:ascii="Times New Roman" w:hAnsi="Times New Roman" w:cs="Times New Roman"/>
          <w:sz w:val="28"/>
          <w:szCs w:val="28"/>
        </w:rPr>
        <w:t>(</w:t>
      </w:r>
      <w:r w:rsidR="00412625">
        <w:rPr>
          <w:rFonts w:ascii="Times New Roman" w:hAnsi="Times New Roman" w:cs="Times New Roman"/>
          <w:sz w:val="28"/>
          <w:szCs w:val="28"/>
        </w:rPr>
        <w:t>41%</w:t>
      </w:r>
      <w:r w:rsidR="009171DE">
        <w:rPr>
          <w:rFonts w:ascii="Times New Roman" w:hAnsi="Times New Roman" w:cs="Times New Roman"/>
          <w:sz w:val="28"/>
          <w:szCs w:val="28"/>
        </w:rPr>
        <w:t xml:space="preserve">). Несмотря на то, что по сравнению с семейной сферой оно менее выражено, </w:t>
      </w:r>
      <w:r w:rsidR="009A2C7E" w:rsidRPr="009A2C7E">
        <w:rPr>
          <w:rFonts w:ascii="Times New Roman" w:hAnsi="Times New Roman" w:cs="Times New Roman"/>
          <w:sz w:val="28"/>
          <w:szCs w:val="28"/>
        </w:rPr>
        <w:t>различия в предпочтени</w:t>
      </w:r>
      <w:r w:rsidR="000B2884">
        <w:rPr>
          <w:rFonts w:ascii="Times New Roman" w:hAnsi="Times New Roman" w:cs="Times New Roman"/>
          <w:sz w:val="28"/>
          <w:szCs w:val="28"/>
        </w:rPr>
        <w:t>и</w:t>
      </w:r>
      <w:r w:rsidR="009A2C7E" w:rsidRPr="009A2C7E">
        <w:rPr>
          <w:rFonts w:ascii="Times New Roman" w:hAnsi="Times New Roman" w:cs="Times New Roman"/>
          <w:sz w:val="28"/>
          <w:szCs w:val="28"/>
        </w:rPr>
        <w:t xml:space="preserve"> </w:t>
      </w:r>
      <w:r w:rsidR="009171DE">
        <w:rPr>
          <w:rFonts w:ascii="Times New Roman" w:hAnsi="Times New Roman" w:cs="Times New Roman"/>
          <w:sz w:val="28"/>
          <w:szCs w:val="28"/>
        </w:rPr>
        <w:t xml:space="preserve">традиционных </w:t>
      </w:r>
      <w:r w:rsidR="009A2C7E" w:rsidRPr="009A2C7E">
        <w:rPr>
          <w:rFonts w:ascii="Times New Roman" w:hAnsi="Times New Roman" w:cs="Times New Roman"/>
          <w:sz w:val="28"/>
          <w:szCs w:val="28"/>
        </w:rPr>
        <w:t>представлений статистически достоверны</w:t>
      </w:r>
      <w:r w:rsidR="000B2884">
        <w:rPr>
          <w:rFonts w:ascii="Times New Roman" w:hAnsi="Times New Roman" w:cs="Times New Roman"/>
          <w:sz w:val="28"/>
          <w:szCs w:val="28"/>
        </w:rPr>
        <w:t xml:space="preserve">: </w:t>
      </w:r>
      <w:r w:rsidR="00BB0B11" w:rsidRPr="00BB0B11">
        <w:rPr>
          <w:rFonts w:ascii="Times New Roman" w:hAnsi="Times New Roman" w:cs="Times New Roman"/>
          <w:sz w:val="28"/>
          <w:szCs w:val="28"/>
        </w:rPr>
        <w:t>χ</w:t>
      </w:r>
      <w:r w:rsidR="00BB0B11" w:rsidRPr="00BB0B11">
        <w:rPr>
          <w:rFonts w:ascii="Times New Roman" w:hAnsi="Times New Roman" w:cs="Times New Roman"/>
          <w:sz w:val="28"/>
          <w:szCs w:val="28"/>
          <w:vertAlign w:val="superscript"/>
        </w:rPr>
        <w:t>2</w:t>
      </w:r>
      <w:r w:rsidR="00BB0B11" w:rsidRPr="00BB0B11">
        <w:rPr>
          <w:rFonts w:ascii="Times New Roman" w:hAnsi="Times New Roman" w:cs="Times New Roman"/>
          <w:sz w:val="28"/>
          <w:szCs w:val="28"/>
          <w:vertAlign w:val="subscript"/>
        </w:rPr>
        <w:t>Эмп</w:t>
      </w:r>
      <w:r w:rsidR="00BB0B11" w:rsidRPr="00BB0B11">
        <w:rPr>
          <w:rFonts w:ascii="Times New Roman" w:hAnsi="Times New Roman" w:cs="Times New Roman"/>
          <w:sz w:val="28"/>
          <w:szCs w:val="28"/>
        </w:rPr>
        <w:t>=98.395</w:t>
      </w:r>
      <w:r w:rsidR="009A2C7E" w:rsidRPr="009A2C7E">
        <w:rPr>
          <w:rFonts w:ascii="Times New Roman" w:hAnsi="Times New Roman" w:cs="Times New Roman"/>
          <w:sz w:val="28"/>
          <w:szCs w:val="28"/>
        </w:rPr>
        <w:t>; р≤0.01</w:t>
      </w:r>
      <w:r w:rsidR="004C212E">
        <w:rPr>
          <w:rFonts w:ascii="Times New Roman" w:hAnsi="Times New Roman" w:cs="Times New Roman"/>
          <w:sz w:val="28"/>
          <w:szCs w:val="28"/>
        </w:rPr>
        <w:t xml:space="preserve"> </w:t>
      </w:r>
      <w:r w:rsidR="009A2C7E" w:rsidRPr="009A2C7E">
        <w:rPr>
          <w:rFonts w:ascii="Times New Roman" w:hAnsi="Times New Roman" w:cs="Times New Roman"/>
          <w:sz w:val="28"/>
          <w:szCs w:val="28"/>
        </w:rPr>
        <w:t>(</w:t>
      </w:r>
      <w:r w:rsidR="002E6937">
        <w:rPr>
          <w:rFonts w:ascii="Times New Roman" w:hAnsi="Times New Roman" w:cs="Times New Roman"/>
          <w:sz w:val="28"/>
          <w:szCs w:val="28"/>
        </w:rPr>
        <w:t>П</w:t>
      </w:r>
      <w:r w:rsidR="009A2C7E" w:rsidRPr="002E6937">
        <w:rPr>
          <w:rFonts w:ascii="Times New Roman" w:hAnsi="Times New Roman" w:cs="Times New Roman"/>
          <w:sz w:val="28"/>
          <w:szCs w:val="28"/>
        </w:rPr>
        <w:t>ри</w:t>
      </w:r>
      <w:r w:rsidR="009A2C7E" w:rsidRPr="009A2C7E">
        <w:rPr>
          <w:rFonts w:ascii="Times New Roman" w:hAnsi="Times New Roman" w:cs="Times New Roman"/>
          <w:sz w:val="28"/>
          <w:szCs w:val="28"/>
        </w:rPr>
        <w:t xml:space="preserve">ложение </w:t>
      </w:r>
      <w:r w:rsidR="005B2AE8">
        <w:rPr>
          <w:rFonts w:ascii="Times New Roman" w:hAnsi="Times New Roman" w:cs="Times New Roman"/>
          <w:sz w:val="28"/>
          <w:szCs w:val="28"/>
        </w:rPr>
        <w:t>Д</w:t>
      </w:r>
      <w:r w:rsidR="009A2C7E" w:rsidRPr="009A2C7E">
        <w:rPr>
          <w:rFonts w:ascii="Times New Roman" w:hAnsi="Times New Roman" w:cs="Times New Roman"/>
          <w:sz w:val="28"/>
          <w:szCs w:val="28"/>
        </w:rPr>
        <w:t>)</w:t>
      </w:r>
      <w:r w:rsidR="00F34BFA">
        <w:rPr>
          <w:rFonts w:ascii="Times New Roman" w:hAnsi="Times New Roman" w:cs="Times New Roman"/>
          <w:sz w:val="28"/>
          <w:szCs w:val="28"/>
        </w:rPr>
        <w:t>.</w:t>
      </w:r>
    </w:p>
    <w:p w14:paraId="4FFA51A1" w14:textId="17054D04" w:rsidR="00F3162F" w:rsidRPr="00F3162F" w:rsidRDefault="00475741" w:rsidP="007D70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Патриархатные убеждения ю</w:t>
      </w:r>
      <w:r w:rsidR="00BF7B03" w:rsidRPr="006A7F36">
        <w:rPr>
          <w:rFonts w:ascii="Times New Roman" w:hAnsi="Times New Roman" w:cs="Times New Roman"/>
          <w:sz w:val="28"/>
          <w:szCs w:val="28"/>
        </w:rPr>
        <w:t>нош</w:t>
      </w:r>
      <w:r>
        <w:rPr>
          <w:rFonts w:ascii="Times New Roman" w:hAnsi="Times New Roman" w:cs="Times New Roman"/>
          <w:sz w:val="28"/>
          <w:szCs w:val="28"/>
        </w:rPr>
        <w:t xml:space="preserve">ей с маскулинным типом гендерной идентичности </w:t>
      </w:r>
      <w:r w:rsidR="00E65CFB">
        <w:rPr>
          <w:rFonts w:ascii="Times New Roman" w:hAnsi="Times New Roman" w:cs="Times New Roman"/>
          <w:sz w:val="28"/>
          <w:szCs w:val="28"/>
        </w:rPr>
        <w:t>чаще относятся к вопросам участия женщины в политическом управлении государством, руководств</w:t>
      </w:r>
      <w:r w:rsidR="00F3162F">
        <w:rPr>
          <w:rFonts w:ascii="Times New Roman" w:hAnsi="Times New Roman" w:cs="Times New Roman"/>
          <w:sz w:val="28"/>
          <w:szCs w:val="28"/>
        </w:rPr>
        <w:t>е</w:t>
      </w:r>
      <w:r w:rsidR="00E65CFB">
        <w:rPr>
          <w:rFonts w:ascii="Times New Roman" w:hAnsi="Times New Roman" w:cs="Times New Roman"/>
          <w:sz w:val="28"/>
          <w:szCs w:val="28"/>
        </w:rPr>
        <w:t xml:space="preserve"> и ее миссии</w:t>
      </w:r>
      <w:r w:rsidR="00125F33">
        <w:rPr>
          <w:rFonts w:ascii="Times New Roman" w:hAnsi="Times New Roman" w:cs="Times New Roman"/>
          <w:sz w:val="28"/>
          <w:szCs w:val="28"/>
        </w:rPr>
        <w:t xml:space="preserve"> (</w:t>
      </w:r>
      <w:r w:rsidR="00125F33" w:rsidRPr="00360E23">
        <w:rPr>
          <w:rFonts w:ascii="Times New Roman" w:hAnsi="Times New Roman" w:cs="Times New Roman"/>
          <w:sz w:val="28"/>
          <w:szCs w:val="28"/>
        </w:rPr>
        <w:t>рис</w:t>
      </w:r>
      <w:r w:rsidR="00125F33">
        <w:rPr>
          <w:rFonts w:ascii="Times New Roman" w:hAnsi="Times New Roman" w:cs="Times New Roman"/>
          <w:sz w:val="28"/>
          <w:szCs w:val="28"/>
        </w:rPr>
        <w:t xml:space="preserve">унок </w:t>
      </w:r>
      <w:r w:rsidR="009A2E95">
        <w:rPr>
          <w:rFonts w:ascii="Times New Roman" w:hAnsi="Times New Roman" w:cs="Times New Roman"/>
          <w:sz w:val="28"/>
          <w:szCs w:val="28"/>
        </w:rPr>
        <w:t>7</w:t>
      </w:r>
      <w:r w:rsidR="00125F33">
        <w:rPr>
          <w:rFonts w:ascii="Times New Roman" w:hAnsi="Times New Roman" w:cs="Times New Roman"/>
          <w:sz w:val="28"/>
          <w:szCs w:val="28"/>
        </w:rPr>
        <w:t>)</w:t>
      </w:r>
      <w:r w:rsidR="00E65CFB">
        <w:rPr>
          <w:rFonts w:ascii="Times New Roman" w:hAnsi="Times New Roman" w:cs="Times New Roman"/>
          <w:sz w:val="28"/>
          <w:szCs w:val="28"/>
        </w:rPr>
        <w:t xml:space="preserve">. </w:t>
      </w:r>
    </w:p>
    <w:p w14:paraId="7B53574A" w14:textId="77777777" w:rsidR="00AF5F60" w:rsidRPr="006A7F36" w:rsidRDefault="00AF5F60" w:rsidP="005538B7">
      <w:pPr>
        <w:spacing w:after="0" w:line="240" w:lineRule="auto"/>
        <w:rPr>
          <w:rFonts w:ascii="Times New Roman" w:hAnsi="Times New Roman" w:cs="Times New Roman"/>
          <w:sz w:val="28"/>
          <w:szCs w:val="28"/>
        </w:rPr>
      </w:pPr>
    </w:p>
    <w:bookmarkEnd w:id="332"/>
    <w:p w14:paraId="5E0C6315" w14:textId="39C93F44" w:rsidR="005459AC" w:rsidRDefault="00B260ED" w:rsidP="005538B7">
      <w:pPr>
        <w:spacing w:after="0" w:line="240" w:lineRule="auto"/>
        <w:rPr>
          <w:rFonts w:ascii="Times New Roman" w:hAnsi="Times New Roman" w:cs="Times New Roman"/>
          <w:sz w:val="28"/>
          <w:szCs w:val="28"/>
        </w:rPr>
      </w:pPr>
      <w:r w:rsidRPr="006A7F36">
        <w:rPr>
          <w:rFonts w:ascii="Times New Roman" w:hAnsi="Times New Roman" w:cs="Times New Roman"/>
          <w:noProof/>
          <w:sz w:val="28"/>
          <w:szCs w:val="28"/>
          <w:lang w:eastAsia="ru-RU"/>
        </w:rPr>
        <w:drawing>
          <wp:inline distT="0" distB="0" distL="0" distR="0" wp14:anchorId="788CD6D6" wp14:editId="7D998E3A">
            <wp:extent cx="6120130" cy="3150870"/>
            <wp:effectExtent l="0" t="0" r="0" b="0"/>
            <wp:docPr id="4" name="Диаграмма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7D32A73-FDCC-6BBD-A6B7-4A8EF87AD1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6F24062" w14:textId="77777777" w:rsidR="007D7036" w:rsidRPr="007D7036" w:rsidRDefault="007D7036" w:rsidP="005538B7">
      <w:pPr>
        <w:spacing w:after="0" w:line="240" w:lineRule="auto"/>
        <w:jc w:val="center"/>
        <w:rPr>
          <w:rFonts w:ascii="Times New Roman" w:hAnsi="Times New Roman" w:cs="Times New Roman"/>
          <w:sz w:val="16"/>
          <w:szCs w:val="16"/>
        </w:rPr>
      </w:pPr>
    </w:p>
    <w:p w14:paraId="64CC639A" w14:textId="77777777" w:rsidR="00BE45AF" w:rsidRDefault="007E096B" w:rsidP="00BE45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Рисунок</w:t>
      </w:r>
      <w:r w:rsidR="00966C0B">
        <w:rPr>
          <w:rFonts w:ascii="Times New Roman" w:hAnsi="Times New Roman" w:cs="Times New Roman"/>
          <w:sz w:val="28"/>
          <w:szCs w:val="28"/>
        </w:rPr>
        <w:t xml:space="preserve"> 7 </w:t>
      </w:r>
      <w:r w:rsidR="007D7036">
        <w:rPr>
          <w:rFonts w:ascii="Times New Roman" w:hAnsi="Times New Roman" w:cs="Times New Roman"/>
          <w:sz w:val="28"/>
          <w:szCs w:val="28"/>
        </w:rPr>
        <w:t>–</w:t>
      </w:r>
      <w:r w:rsidR="00966C0B">
        <w:rPr>
          <w:rFonts w:ascii="Times New Roman" w:hAnsi="Times New Roman" w:cs="Times New Roman"/>
          <w:sz w:val="28"/>
          <w:szCs w:val="28"/>
        </w:rPr>
        <w:t xml:space="preserve"> </w:t>
      </w:r>
      <w:r w:rsidR="00FB18C8" w:rsidRPr="00FB18C8">
        <w:rPr>
          <w:rFonts w:ascii="Times New Roman" w:hAnsi="Times New Roman" w:cs="Times New Roman"/>
          <w:sz w:val="28"/>
          <w:szCs w:val="28"/>
        </w:rPr>
        <w:t xml:space="preserve">Эмпирические частоты выбора видов представлений о </w:t>
      </w:r>
      <w:r w:rsidR="00FB18C8">
        <w:rPr>
          <w:rFonts w:ascii="Times New Roman" w:hAnsi="Times New Roman" w:cs="Times New Roman"/>
          <w:sz w:val="28"/>
          <w:szCs w:val="28"/>
        </w:rPr>
        <w:t>ролях в общественн</w:t>
      </w:r>
      <w:r w:rsidR="00672950">
        <w:rPr>
          <w:rFonts w:ascii="Times New Roman" w:hAnsi="Times New Roman" w:cs="Times New Roman"/>
          <w:sz w:val="28"/>
          <w:szCs w:val="28"/>
        </w:rPr>
        <w:t xml:space="preserve">о-политической и </w:t>
      </w:r>
      <w:r w:rsidR="00063D77">
        <w:rPr>
          <w:rFonts w:ascii="Times New Roman" w:hAnsi="Times New Roman" w:cs="Times New Roman"/>
          <w:sz w:val="28"/>
          <w:szCs w:val="28"/>
        </w:rPr>
        <w:t xml:space="preserve">профессиональной </w:t>
      </w:r>
      <w:r w:rsidR="00063D77" w:rsidRPr="00FB18C8">
        <w:rPr>
          <w:rFonts w:ascii="Times New Roman" w:hAnsi="Times New Roman" w:cs="Times New Roman"/>
          <w:sz w:val="28"/>
          <w:szCs w:val="28"/>
        </w:rPr>
        <w:t>сфере</w:t>
      </w:r>
      <w:r w:rsidR="00FB18C8" w:rsidRPr="00FB18C8">
        <w:rPr>
          <w:rFonts w:ascii="Times New Roman" w:hAnsi="Times New Roman" w:cs="Times New Roman"/>
          <w:sz w:val="28"/>
          <w:szCs w:val="28"/>
        </w:rPr>
        <w:t xml:space="preserve"> (</w:t>
      </w:r>
      <w:r w:rsidR="00FB18C8">
        <w:rPr>
          <w:rFonts w:ascii="Times New Roman" w:hAnsi="Times New Roman" w:cs="Times New Roman"/>
          <w:sz w:val="28"/>
          <w:szCs w:val="28"/>
        </w:rPr>
        <w:t>юноши</w:t>
      </w:r>
      <w:r w:rsidR="00FB18C8" w:rsidRPr="00FB18C8">
        <w:rPr>
          <w:rFonts w:ascii="Times New Roman" w:hAnsi="Times New Roman" w:cs="Times New Roman"/>
          <w:sz w:val="28"/>
          <w:szCs w:val="28"/>
        </w:rPr>
        <w:t>)</w:t>
      </w:r>
      <w:r w:rsidR="00BE45AF">
        <w:rPr>
          <w:rFonts w:ascii="Times New Roman" w:hAnsi="Times New Roman" w:cs="Times New Roman"/>
          <w:sz w:val="28"/>
          <w:szCs w:val="28"/>
        </w:rPr>
        <w:t xml:space="preserve"> </w:t>
      </w:r>
    </w:p>
    <w:p w14:paraId="297C6C90" w14:textId="1EB1B320" w:rsidR="005459AC" w:rsidRDefault="00BE45AF" w:rsidP="005538B7">
      <w:pPr>
        <w:spacing w:after="0" w:line="240" w:lineRule="auto"/>
        <w:jc w:val="center"/>
        <w:rPr>
          <w:rFonts w:ascii="Times New Roman" w:hAnsi="Times New Roman" w:cs="Times New Roman"/>
          <w:i/>
          <w:iCs/>
          <w:sz w:val="24"/>
          <w:szCs w:val="24"/>
        </w:rPr>
      </w:pPr>
      <w:r w:rsidRPr="00BE45AF">
        <w:rPr>
          <w:rFonts w:ascii="Times New Roman" w:hAnsi="Times New Roman" w:cs="Times New Roman"/>
          <w:i/>
          <w:iCs/>
          <w:sz w:val="24"/>
          <w:szCs w:val="24"/>
          <w:lang w:val="kk-KZ"/>
        </w:rPr>
        <w:t>(</w:t>
      </w:r>
      <w:r w:rsidRPr="00BE45AF">
        <w:rPr>
          <w:rFonts w:ascii="Times New Roman" w:hAnsi="Times New Roman" w:cs="Times New Roman"/>
          <w:i/>
          <w:iCs/>
          <w:sz w:val="24"/>
          <w:szCs w:val="24"/>
        </w:rPr>
        <w:t>составлен автором)</w:t>
      </w:r>
    </w:p>
    <w:p w14:paraId="64C22F8B" w14:textId="77777777" w:rsidR="00BE45AF" w:rsidRDefault="00BE45AF" w:rsidP="005538B7">
      <w:pPr>
        <w:spacing w:after="0" w:line="240" w:lineRule="auto"/>
        <w:jc w:val="center"/>
        <w:rPr>
          <w:rFonts w:ascii="Times New Roman" w:hAnsi="Times New Roman" w:cs="Times New Roman"/>
          <w:sz w:val="28"/>
          <w:szCs w:val="28"/>
        </w:rPr>
      </w:pPr>
    </w:p>
    <w:p w14:paraId="4988318D" w14:textId="3845B3B8" w:rsidR="007E096B" w:rsidRPr="007E096B" w:rsidRDefault="006B59F4" w:rsidP="007D7036">
      <w:pPr>
        <w:spacing w:after="0" w:line="240" w:lineRule="auto"/>
        <w:ind w:firstLine="709"/>
        <w:jc w:val="both"/>
        <w:rPr>
          <w:rFonts w:ascii="Times New Roman" w:hAnsi="Times New Roman" w:cs="Times New Roman"/>
          <w:sz w:val="28"/>
          <w:szCs w:val="28"/>
        </w:rPr>
      </w:pPr>
      <w:bookmarkStart w:id="333" w:name="_Hlk107236584"/>
      <w:r>
        <w:rPr>
          <w:rFonts w:ascii="Times New Roman" w:hAnsi="Times New Roman" w:cs="Times New Roman"/>
          <w:sz w:val="28"/>
          <w:szCs w:val="28"/>
        </w:rPr>
        <w:t xml:space="preserve">Они признают, во-первых, целесообразным нахождение большинства мужчин на руководящих позициях (85), во властных структурах </w:t>
      </w:r>
      <w:r w:rsidRPr="002D6E8B">
        <w:rPr>
          <w:rFonts w:ascii="Times New Roman" w:hAnsi="Times New Roman" w:cs="Times New Roman"/>
          <w:sz w:val="28"/>
          <w:szCs w:val="28"/>
        </w:rPr>
        <w:t>(75)</w:t>
      </w:r>
      <w:r>
        <w:rPr>
          <w:rFonts w:ascii="Times New Roman" w:hAnsi="Times New Roman" w:cs="Times New Roman"/>
          <w:sz w:val="28"/>
          <w:szCs w:val="28"/>
        </w:rPr>
        <w:t xml:space="preserve">, поскольку для женщины приоритетная гендерная роль заключается в деторождении и воспитании </w:t>
      </w:r>
      <w:r w:rsidRPr="00F3162F">
        <w:rPr>
          <w:rFonts w:ascii="Times New Roman" w:hAnsi="Times New Roman" w:cs="Times New Roman"/>
          <w:sz w:val="28"/>
          <w:szCs w:val="28"/>
        </w:rPr>
        <w:t>(75)</w:t>
      </w:r>
      <w:r>
        <w:rPr>
          <w:rFonts w:ascii="Times New Roman" w:hAnsi="Times New Roman" w:cs="Times New Roman"/>
          <w:sz w:val="28"/>
          <w:szCs w:val="28"/>
        </w:rPr>
        <w:t>.</w:t>
      </w:r>
      <w:r w:rsidR="000B2884">
        <w:rPr>
          <w:rFonts w:ascii="Times New Roman" w:hAnsi="Times New Roman" w:cs="Times New Roman"/>
          <w:sz w:val="28"/>
          <w:szCs w:val="28"/>
        </w:rPr>
        <w:t xml:space="preserve"> </w:t>
      </w:r>
      <w:r w:rsidR="007E096B" w:rsidRPr="007E096B">
        <w:rPr>
          <w:rFonts w:ascii="Times New Roman" w:hAnsi="Times New Roman" w:cs="Times New Roman"/>
          <w:sz w:val="28"/>
          <w:szCs w:val="28"/>
        </w:rPr>
        <w:t>Во-вторых, убеждены в том, что мотивация к профессиональным достижениям не свойственна женщинам в той степени, как мужчинам (70). Меньше выражено скептическое отношение к способности женщины быть профессионалом, проявляется доброжелательный сексизм, извиняющий женщинам низкий профессиональный уровень (55).</w:t>
      </w:r>
    </w:p>
    <w:p w14:paraId="2D447DCF" w14:textId="48F0D1E8" w:rsidR="00327C3F" w:rsidRPr="00DA1090" w:rsidRDefault="000B2884" w:rsidP="007D70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Ю</w:t>
      </w:r>
      <w:r w:rsidR="00DA1090" w:rsidRPr="00DA1090">
        <w:rPr>
          <w:rFonts w:ascii="Times New Roman" w:hAnsi="Times New Roman" w:cs="Times New Roman"/>
          <w:sz w:val="28"/>
          <w:szCs w:val="28"/>
        </w:rPr>
        <w:t xml:space="preserve">ноши </w:t>
      </w:r>
      <w:r w:rsidR="00327C3F">
        <w:rPr>
          <w:rFonts w:ascii="Times New Roman" w:hAnsi="Times New Roman" w:cs="Times New Roman"/>
          <w:sz w:val="28"/>
          <w:szCs w:val="28"/>
        </w:rPr>
        <w:t xml:space="preserve">с фемининным и андрогинным типом идентичности придерживаются современных убеждений, считая архаичной </w:t>
      </w:r>
      <w:r w:rsidR="00FE5677">
        <w:rPr>
          <w:rFonts w:ascii="Times New Roman" w:hAnsi="Times New Roman" w:cs="Times New Roman"/>
          <w:sz w:val="28"/>
          <w:szCs w:val="28"/>
        </w:rPr>
        <w:t xml:space="preserve">традицию предпочтения мужчин на руководящих позициях в любых структурах </w:t>
      </w:r>
      <w:r w:rsidR="00327C3F" w:rsidRPr="00DA1090">
        <w:rPr>
          <w:rFonts w:ascii="Times New Roman" w:hAnsi="Times New Roman" w:cs="Times New Roman"/>
          <w:sz w:val="28"/>
          <w:szCs w:val="28"/>
        </w:rPr>
        <w:t>(55)</w:t>
      </w:r>
      <w:r w:rsidR="00FE5677">
        <w:rPr>
          <w:rFonts w:ascii="Times New Roman" w:hAnsi="Times New Roman" w:cs="Times New Roman"/>
          <w:sz w:val="28"/>
          <w:szCs w:val="28"/>
        </w:rPr>
        <w:t xml:space="preserve">. Они не разделяют убеждения о том, что биологические различия являются серьезным основанием для самореализации женщин во всех сферах жизнедеятельности </w:t>
      </w:r>
      <w:r w:rsidR="00FE5677" w:rsidRPr="00DA1090">
        <w:rPr>
          <w:rFonts w:ascii="Times New Roman" w:hAnsi="Times New Roman" w:cs="Times New Roman"/>
          <w:sz w:val="28"/>
          <w:szCs w:val="28"/>
        </w:rPr>
        <w:t>(</w:t>
      </w:r>
      <w:r w:rsidR="00DB439D">
        <w:rPr>
          <w:rFonts w:ascii="Times New Roman" w:hAnsi="Times New Roman" w:cs="Times New Roman"/>
          <w:sz w:val="28"/>
          <w:szCs w:val="28"/>
        </w:rPr>
        <w:t>6</w:t>
      </w:r>
      <w:r w:rsidR="00FE5677" w:rsidRPr="00DA1090">
        <w:rPr>
          <w:rFonts w:ascii="Times New Roman" w:hAnsi="Times New Roman" w:cs="Times New Roman"/>
          <w:sz w:val="28"/>
          <w:szCs w:val="28"/>
        </w:rPr>
        <w:t>5)</w:t>
      </w:r>
      <w:r w:rsidR="00FE5677" w:rsidRPr="00FE5677">
        <w:rPr>
          <w:rFonts w:ascii="Times New Roman" w:hAnsi="Times New Roman" w:cs="Times New Roman"/>
          <w:sz w:val="28"/>
          <w:szCs w:val="28"/>
        </w:rPr>
        <w:t>.</w:t>
      </w:r>
      <w:r w:rsidR="00FE5677">
        <w:rPr>
          <w:rFonts w:ascii="Times New Roman" w:hAnsi="Times New Roman" w:cs="Times New Roman"/>
          <w:sz w:val="28"/>
          <w:szCs w:val="28"/>
        </w:rPr>
        <w:t xml:space="preserve"> Ими поддерживается стремление женщин к карьерному росту</w:t>
      </w:r>
      <w:r w:rsidR="00A2231D">
        <w:rPr>
          <w:rFonts w:ascii="Times New Roman" w:hAnsi="Times New Roman" w:cs="Times New Roman"/>
          <w:sz w:val="28"/>
          <w:szCs w:val="28"/>
        </w:rPr>
        <w:t>, право женщины самой определять время, приоритеты между деторождением и профессиональн</w:t>
      </w:r>
      <w:r w:rsidR="007229FC">
        <w:rPr>
          <w:rFonts w:ascii="Times New Roman" w:hAnsi="Times New Roman" w:cs="Times New Roman"/>
          <w:sz w:val="28"/>
          <w:szCs w:val="28"/>
        </w:rPr>
        <w:t>ым развитием, обретением финансовой самостоятельности</w:t>
      </w:r>
      <w:r w:rsidR="00A2231D">
        <w:rPr>
          <w:rFonts w:ascii="Times New Roman" w:hAnsi="Times New Roman" w:cs="Times New Roman"/>
          <w:sz w:val="28"/>
          <w:szCs w:val="28"/>
        </w:rPr>
        <w:t xml:space="preserve"> </w:t>
      </w:r>
      <w:r w:rsidR="00A2231D" w:rsidRPr="00DA1090">
        <w:rPr>
          <w:rFonts w:ascii="Times New Roman" w:hAnsi="Times New Roman" w:cs="Times New Roman"/>
          <w:sz w:val="28"/>
          <w:szCs w:val="28"/>
        </w:rPr>
        <w:t>(55)</w:t>
      </w:r>
      <w:r w:rsidR="00A2231D" w:rsidRPr="00A2231D">
        <w:rPr>
          <w:rFonts w:ascii="Times New Roman" w:hAnsi="Times New Roman" w:cs="Times New Roman"/>
          <w:sz w:val="28"/>
          <w:szCs w:val="28"/>
        </w:rPr>
        <w:t>.</w:t>
      </w:r>
    </w:p>
    <w:p w14:paraId="39E92666" w14:textId="0A413B61" w:rsidR="00BB0B11" w:rsidRPr="00BB0B11" w:rsidRDefault="006422FF" w:rsidP="007D70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Соотношение видов представлений в группе девушек примерно то же, что и в </w:t>
      </w:r>
      <w:r w:rsidR="00347EB0">
        <w:rPr>
          <w:rFonts w:ascii="Times New Roman" w:hAnsi="Times New Roman" w:cs="Times New Roman"/>
          <w:sz w:val="28"/>
          <w:szCs w:val="28"/>
        </w:rPr>
        <w:t>сфере сем</w:t>
      </w:r>
      <w:r>
        <w:rPr>
          <w:rFonts w:ascii="Times New Roman" w:hAnsi="Times New Roman" w:cs="Times New Roman"/>
          <w:sz w:val="28"/>
          <w:szCs w:val="28"/>
        </w:rPr>
        <w:t>ейной жизни. В общем, традиционные убеждения (</w:t>
      </w:r>
      <w:r w:rsidR="00412625">
        <w:rPr>
          <w:rFonts w:ascii="Times New Roman" w:hAnsi="Times New Roman" w:cs="Times New Roman"/>
          <w:sz w:val="28"/>
          <w:szCs w:val="28"/>
        </w:rPr>
        <w:t>40%</w:t>
      </w:r>
      <w:r>
        <w:rPr>
          <w:rFonts w:ascii="Times New Roman" w:hAnsi="Times New Roman" w:cs="Times New Roman"/>
          <w:sz w:val="28"/>
          <w:szCs w:val="28"/>
        </w:rPr>
        <w:t>) уступают эгалитарным (</w:t>
      </w:r>
      <w:r w:rsidR="00412625">
        <w:rPr>
          <w:rFonts w:ascii="Times New Roman" w:hAnsi="Times New Roman" w:cs="Times New Roman"/>
          <w:sz w:val="28"/>
          <w:szCs w:val="28"/>
        </w:rPr>
        <w:t>60%</w:t>
      </w:r>
      <w:r>
        <w:rPr>
          <w:rFonts w:ascii="Times New Roman" w:hAnsi="Times New Roman" w:cs="Times New Roman"/>
          <w:sz w:val="28"/>
          <w:szCs w:val="28"/>
        </w:rPr>
        <w:t>). Р</w:t>
      </w:r>
      <w:r w:rsidRPr="006422FF">
        <w:rPr>
          <w:rFonts w:ascii="Times New Roman" w:hAnsi="Times New Roman" w:cs="Times New Roman"/>
          <w:sz w:val="28"/>
          <w:szCs w:val="28"/>
        </w:rPr>
        <w:t>азличия в эмпирических частотах предпочтения</w:t>
      </w:r>
      <w:r w:rsidR="007D7036">
        <w:rPr>
          <w:rFonts w:ascii="Times New Roman" w:hAnsi="Times New Roman" w:cs="Times New Roman"/>
          <w:sz w:val="28"/>
          <w:szCs w:val="28"/>
        </w:rPr>
        <w:t xml:space="preserve"> </w:t>
      </w:r>
      <w:r w:rsidR="00BB0B11" w:rsidRPr="00BB0B11">
        <w:rPr>
          <w:rFonts w:ascii="Times New Roman" w:hAnsi="Times New Roman" w:cs="Times New Roman"/>
          <w:sz w:val="28"/>
          <w:szCs w:val="28"/>
        </w:rPr>
        <w:t xml:space="preserve"> достоверны на значимом </w:t>
      </w:r>
      <w:r w:rsidR="00063D77" w:rsidRPr="00BB0B11">
        <w:rPr>
          <w:rFonts w:ascii="Times New Roman" w:hAnsi="Times New Roman" w:cs="Times New Roman"/>
          <w:sz w:val="28"/>
          <w:szCs w:val="28"/>
        </w:rPr>
        <w:t>уровне</w:t>
      </w:r>
      <w:r w:rsidR="00063D77">
        <w:rPr>
          <w:rFonts w:ascii="Times New Roman" w:hAnsi="Times New Roman" w:cs="Times New Roman"/>
          <w:sz w:val="28"/>
          <w:szCs w:val="28"/>
        </w:rPr>
        <w:t>:</w:t>
      </w:r>
      <w:r w:rsidR="00063D77" w:rsidRPr="00BB0B11">
        <w:rPr>
          <w:rFonts w:ascii="Times New Roman" w:hAnsi="Times New Roman" w:cs="Times New Roman"/>
          <w:sz w:val="28"/>
          <w:szCs w:val="28"/>
        </w:rPr>
        <w:t xml:space="preserve"> χ</w:t>
      </w:r>
      <w:r w:rsidR="00BB0B11" w:rsidRPr="00BB0B11">
        <w:rPr>
          <w:rFonts w:ascii="Times New Roman" w:hAnsi="Times New Roman" w:cs="Times New Roman"/>
          <w:sz w:val="28"/>
          <w:szCs w:val="28"/>
          <w:vertAlign w:val="superscript"/>
        </w:rPr>
        <w:t>2</w:t>
      </w:r>
      <w:r w:rsidR="00BB0B11" w:rsidRPr="00BB0B11">
        <w:rPr>
          <w:rFonts w:ascii="Times New Roman" w:hAnsi="Times New Roman" w:cs="Times New Roman"/>
          <w:sz w:val="28"/>
          <w:szCs w:val="28"/>
          <w:vertAlign w:val="subscript"/>
        </w:rPr>
        <w:t>Эмп</w:t>
      </w:r>
      <w:r w:rsidR="00BB0B11" w:rsidRPr="00BB0B11">
        <w:rPr>
          <w:rFonts w:ascii="Times New Roman" w:hAnsi="Times New Roman" w:cs="Times New Roman"/>
          <w:sz w:val="28"/>
          <w:szCs w:val="28"/>
        </w:rPr>
        <w:t>=154.169; р≤0.01</w:t>
      </w:r>
      <w:r w:rsidR="00360E23">
        <w:rPr>
          <w:rFonts w:ascii="Times New Roman" w:hAnsi="Times New Roman" w:cs="Times New Roman"/>
          <w:sz w:val="28"/>
          <w:szCs w:val="28"/>
        </w:rPr>
        <w:t xml:space="preserve"> </w:t>
      </w:r>
      <w:r w:rsidR="00BB0B11" w:rsidRPr="00BB0B11">
        <w:rPr>
          <w:rFonts w:ascii="Times New Roman" w:hAnsi="Times New Roman" w:cs="Times New Roman"/>
          <w:sz w:val="28"/>
          <w:szCs w:val="28"/>
        </w:rPr>
        <w:t>(</w:t>
      </w:r>
      <w:r w:rsidR="00360E23" w:rsidRPr="00360E23">
        <w:rPr>
          <w:rFonts w:ascii="Times New Roman" w:hAnsi="Times New Roman" w:cs="Times New Roman"/>
          <w:sz w:val="28"/>
          <w:szCs w:val="28"/>
        </w:rPr>
        <w:t>П</w:t>
      </w:r>
      <w:r w:rsidR="00BB0B11" w:rsidRPr="00360E23">
        <w:rPr>
          <w:rFonts w:ascii="Times New Roman" w:hAnsi="Times New Roman" w:cs="Times New Roman"/>
          <w:sz w:val="28"/>
          <w:szCs w:val="28"/>
        </w:rPr>
        <w:t>рил</w:t>
      </w:r>
      <w:r w:rsidR="00BB0B11" w:rsidRPr="00BB0B11">
        <w:rPr>
          <w:rFonts w:ascii="Times New Roman" w:hAnsi="Times New Roman" w:cs="Times New Roman"/>
          <w:sz w:val="28"/>
          <w:szCs w:val="28"/>
        </w:rPr>
        <w:t xml:space="preserve">ожение </w:t>
      </w:r>
      <w:r w:rsidR="005B2AE8">
        <w:rPr>
          <w:rFonts w:ascii="Times New Roman" w:hAnsi="Times New Roman" w:cs="Times New Roman"/>
          <w:sz w:val="28"/>
          <w:szCs w:val="28"/>
        </w:rPr>
        <w:t>Д</w:t>
      </w:r>
      <w:r w:rsidR="00BB0B11" w:rsidRPr="00BB0B11">
        <w:rPr>
          <w:rFonts w:ascii="Times New Roman" w:hAnsi="Times New Roman" w:cs="Times New Roman"/>
          <w:sz w:val="28"/>
          <w:szCs w:val="28"/>
        </w:rPr>
        <w:t>)</w:t>
      </w:r>
    </w:p>
    <w:p w14:paraId="3DF40C54" w14:textId="48D22EEE" w:rsidR="00C225A7" w:rsidRDefault="00975479" w:rsidP="007D70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Девушкам присущи современные представления </w:t>
      </w:r>
      <w:r w:rsidR="00CF0971">
        <w:rPr>
          <w:rFonts w:ascii="Times New Roman" w:hAnsi="Times New Roman" w:cs="Times New Roman"/>
          <w:sz w:val="28"/>
          <w:szCs w:val="28"/>
        </w:rPr>
        <w:t>о роли и самореализации в профессиональной, общественно-политической сферах</w:t>
      </w:r>
      <w:r w:rsidR="009A2E95">
        <w:rPr>
          <w:rFonts w:ascii="Times New Roman" w:hAnsi="Times New Roman" w:cs="Times New Roman"/>
          <w:sz w:val="28"/>
          <w:szCs w:val="28"/>
        </w:rPr>
        <w:t xml:space="preserve"> (рисунок 8)</w:t>
      </w:r>
      <w:r w:rsidR="00CF0971">
        <w:rPr>
          <w:rFonts w:ascii="Times New Roman" w:hAnsi="Times New Roman" w:cs="Times New Roman"/>
          <w:sz w:val="28"/>
          <w:szCs w:val="28"/>
        </w:rPr>
        <w:t>.</w:t>
      </w:r>
      <w:r w:rsidR="000F58EE">
        <w:rPr>
          <w:rFonts w:ascii="Times New Roman" w:hAnsi="Times New Roman" w:cs="Times New Roman"/>
          <w:sz w:val="28"/>
          <w:szCs w:val="28"/>
        </w:rPr>
        <w:t xml:space="preserve"> </w:t>
      </w:r>
    </w:p>
    <w:p w14:paraId="1545AA2B" w14:textId="77777777" w:rsidR="00167245" w:rsidRPr="006A7F36" w:rsidRDefault="00167245" w:rsidP="005538B7">
      <w:pPr>
        <w:spacing w:after="0" w:line="240" w:lineRule="auto"/>
        <w:ind w:firstLine="567"/>
        <w:jc w:val="both"/>
        <w:rPr>
          <w:rFonts w:ascii="Times New Roman" w:hAnsi="Times New Roman" w:cs="Times New Roman"/>
          <w:sz w:val="28"/>
          <w:szCs w:val="28"/>
        </w:rPr>
      </w:pPr>
    </w:p>
    <w:bookmarkEnd w:id="333"/>
    <w:p w14:paraId="1D0A504C" w14:textId="0925DCB6" w:rsidR="00953F0D" w:rsidRPr="006A7F36" w:rsidRDefault="00953F0D" w:rsidP="005538B7">
      <w:pPr>
        <w:spacing w:after="0" w:line="240" w:lineRule="auto"/>
        <w:rPr>
          <w:rFonts w:ascii="Times New Roman" w:hAnsi="Times New Roman" w:cs="Times New Roman"/>
          <w:sz w:val="28"/>
          <w:szCs w:val="28"/>
        </w:rPr>
      </w:pPr>
      <w:r w:rsidRPr="006A7F36">
        <w:rPr>
          <w:rFonts w:ascii="Times New Roman" w:hAnsi="Times New Roman" w:cs="Times New Roman"/>
          <w:noProof/>
          <w:sz w:val="28"/>
          <w:szCs w:val="28"/>
          <w:lang w:eastAsia="ru-RU"/>
        </w:rPr>
        <w:drawing>
          <wp:inline distT="0" distB="0" distL="0" distR="0" wp14:anchorId="0C90DC3B" wp14:editId="3C9E1BEB">
            <wp:extent cx="6120130" cy="3150870"/>
            <wp:effectExtent l="0" t="0" r="0" b="0"/>
            <wp:docPr id="5" name="Диаграмма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7D32A73-FDCC-6BBD-A6B7-4A8EF87AD1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8A1C876" w14:textId="77777777" w:rsidR="007D7036" w:rsidRPr="007D7036" w:rsidRDefault="007D7036" w:rsidP="005538B7">
      <w:pPr>
        <w:spacing w:after="0" w:line="240" w:lineRule="auto"/>
        <w:ind w:firstLine="567"/>
        <w:jc w:val="center"/>
        <w:rPr>
          <w:rFonts w:ascii="Times New Roman" w:hAnsi="Times New Roman" w:cs="Times New Roman"/>
          <w:sz w:val="16"/>
          <w:szCs w:val="16"/>
        </w:rPr>
      </w:pPr>
    </w:p>
    <w:p w14:paraId="753FEDC9" w14:textId="59677FB6" w:rsidR="00672950" w:rsidRDefault="001F22A7" w:rsidP="007D703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Рисунок</w:t>
      </w:r>
      <w:r w:rsidR="00966C0B">
        <w:rPr>
          <w:rFonts w:ascii="Times New Roman" w:hAnsi="Times New Roman" w:cs="Times New Roman"/>
          <w:sz w:val="28"/>
          <w:szCs w:val="28"/>
        </w:rPr>
        <w:t xml:space="preserve"> 8 </w:t>
      </w:r>
      <w:r w:rsidR="007D7036">
        <w:rPr>
          <w:rFonts w:ascii="Times New Roman" w:hAnsi="Times New Roman" w:cs="Times New Roman"/>
          <w:sz w:val="28"/>
          <w:szCs w:val="28"/>
        </w:rPr>
        <w:t>–</w:t>
      </w:r>
      <w:r w:rsidR="00966C0B">
        <w:rPr>
          <w:rFonts w:ascii="Times New Roman" w:hAnsi="Times New Roman" w:cs="Times New Roman"/>
          <w:sz w:val="28"/>
          <w:szCs w:val="28"/>
        </w:rPr>
        <w:t xml:space="preserve"> </w:t>
      </w:r>
      <w:r w:rsidR="00672950" w:rsidRPr="00672950">
        <w:rPr>
          <w:rFonts w:ascii="Times New Roman" w:hAnsi="Times New Roman" w:cs="Times New Roman"/>
          <w:sz w:val="28"/>
          <w:szCs w:val="28"/>
        </w:rPr>
        <w:t xml:space="preserve">Эмпирические частоты выбора видов представлений о ролях в общественно-политической и </w:t>
      </w:r>
      <w:r w:rsidR="00063D77" w:rsidRPr="00672950">
        <w:rPr>
          <w:rFonts w:ascii="Times New Roman" w:hAnsi="Times New Roman" w:cs="Times New Roman"/>
          <w:sz w:val="28"/>
          <w:szCs w:val="28"/>
        </w:rPr>
        <w:t>профессиональной сфере</w:t>
      </w:r>
      <w:r w:rsidR="00672950" w:rsidRPr="00672950">
        <w:rPr>
          <w:rFonts w:ascii="Times New Roman" w:hAnsi="Times New Roman" w:cs="Times New Roman"/>
          <w:sz w:val="28"/>
          <w:szCs w:val="28"/>
        </w:rPr>
        <w:t xml:space="preserve"> (</w:t>
      </w:r>
      <w:r w:rsidR="00672950">
        <w:rPr>
          <w:rFonts w:ascii="Times New Roman" w:hAnsi="Times New Roman" w:cs="Times New Roman"/>
          <w:sz w:val="28"/>
          <w:szCs w:val="28"/>
        </w:rPr>
        <w:t>девушки</w:t>
      </w:r>
      <w:r w:rsidR="00672950" w:rsidRPr="00672950">
        <w:rPr>
          <w:rFonts w:ascii="Times New Roman" w:hAnsi="Times New Roman" w:cs="Times New Roman"/>
          <w:sz w:val="28"/>
          <w:szCs w:val="28"/>
        </w:rPr>
        <w:t>)</w:t>
      </w:r>
    </w:p>
    <w:p w14:paraId="606A2765" w14:textId="14085501" w:rsidR="00BE45AF" w:rsidRPr="00BE45AF" w:rsidRDefault="00BE45AF" w:rsidP="00BE45AF">
      <w:pPr>
        <w:spacing w:after="0" w:line="240" w:lineRule="auto"/>
        <w:jc w:val="center"/>
        <w:rPr>
          <w:rFonts w:ascii="Times New Roman" w:hAnsi="Times New Roman" w:cs="Times New Roman"/>
          <w:i/>
          <w:iCs/>
          <w:sz w:val="24"/>
          <w:szCs w:val="24"/>
          <w:lang w:val="kk-KZ"/>
        </w:rPr>
      </w:pPr>
      <w:r w:rsidRPr="00BE45AF">
        <w:rPr>
          <w:rFonts w:ascii="Times New Roman" w:hAnsi="Times New Roman" w:cs="Times New Roman"/>
          <w:i/>
          <w:iCs/>
          <w:sz w:val="24"/>
          <w:szCs w:val="24"/>
          <w:lang w:val="kk-KZ"/>
        </w:rPr>
        <w:t>(</w:t>
      </w:r>
      <w:r w:rsidRPr="00BE45AF">
        <w:rPr>
          <w:rFonts w:ascii="Times New Roman" w:hAnsi="Times New Roman" w:cs="Times New Roman"/>
          <w:i/>
          <w:iCs/>
          <w:sz w:val="24"/>
          <w:szCs w:val="24"/>
        </w:rPr>
        <w:t>составлен автором)</w:t>
      </w:r>
    </w:p>
    <w:p w14:paraId="5C4936C1" w14:textId="77777777" w:rsidR="006B59F4" w:rsidRDefault="006B59F4" w:rsidP="005538B7">
      <w:pPr>
        <w:spacing w:after="0" w:line="240" w:lineRule="auto"/>
        <w:ind w:firstLine="567"/>
        <w:jc w:val="both"/>
        <w:rPr>
          <w:rFonts w:ascii="Times New Roman" w:hAnsi="Times New Roman" w:cs="Times New Roman"/>
          <w:sz w:val="28"/>
          <w:szCs w:val="28"/>
        </w:rPr>
      </w:pPr>
      <w:bookmarkStart w:id="334" w:name="_Hlk107236617"/>
    </w:p>
    <w:p w14:paraId="5DDCCAF2" w14:textId="77777777" w:rsidR="006B59F4" w:rsidRPr="006A7F36" w:rsidRDefault="006B59F4" w:rsidP="007D70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Они не разделяют убеждений о влиянии биологических различий на уровень профессионального развития и достижений (90), считая, что мотивация к </w:t>
      </w:r>
      <w:r w:rsidRPr="006A7F36">
        <w:rPr>
          <w:rFonts w:ascii="Times New Roman" w:hAnsi="Times New Roman" w:cs="Times New Roman"/>
          <w:sz w:val="28"/>
          <w:szCs w:val="28"/>
        </w:rPr>
        <w:t xml:space="preserve">высокому профессионализму </w:t>
      </w:r>
      <w:r>
        <w:rPr>
          <w:rFonts w:ascii="Times New Roman" w:hAnsi="Times New Roman" w:cs="Times New Roman"/>
          <w:sz w:val="28"/>
          <w:szCs w:val="28"/>
        </w:rPr>
        <w:t xml:space="preserve">свойственна им в такой же мере, как и мужчинам (80). Эгалитарность гендерных представлений относится и к равной способности женщин участвовать в политическом управлении страной </w:t>
      </w:r>
      <w:r w:rsidRPr="00975479">
        <w:rPr>
          <w:rFonts w:ascii="Times New Roman" w:hAnsi="Times New Roman" w:cs="Times New Roman"/>
          <w:sz w:val="28"/>
          <w:szCs w:val="28"/>
        </w:rPr>
        <w:t>(70)</w:t>
      </w:r>
      <w:r>
        <w:rPr>
          <w:rFonts w:ascii="Times New Roman" w:hAnsi="Times New Roman" w:cs="Times New Roman"/>
          <w:sz w:val="28"/>
          <w:szCs w:val="28"/>
        </w:rPr>
        <w:t>, а также способности выполнять функции руководителя (65). Признавая значимость м</w:t>
      </w:r>
      <w:r w:rsidRPr="00C225A7">
        <w:rPr>
          <w:rFonts w:ascii="Times New Roman" w:hAnsi="Times New Roman" w:cs="Times New Roman"/>
          <w:sz w:val="28"/>
          <w:szCs w:val="28"/>
        </w:rPr>
        <w:t>атеринств</w:t>
      </w:r>
      <w:r>
        <w:rPr>
          <w:rFonts w:ascii="Times New Roman" w:hAnsi="Times New Roman" w:cs="Times New Roman"/>
          <w:sz w:val="28"/>
          <w:szCs w:val="28"/>
        </w:rPr>
        <w:t>а</w:t>
      </w:r>
      <w:r w:rsidRPr="00C225A7">
        <w:rPr>
          <w:rFonts w:ascii="Times New Roman" w:hAnsi="Times New Roman" w:cs="Times New Roman"/>
          <w:sz w:val="28"/>
          <w:szCs w:val="28"/>
        </w:rPr>
        <w:t xml:space="preserve">, </w:t>
      </w:r>
      <w:r>
        <w:rPr>
          <w:rFonts w:ascii="Times New Roman" w:hAnsi="Times New Roman" w:cs="Times New Roman"/>
          <w:sz w:val="28"/>
          <w:szCs w:val="28"/>
        </w:rPr>
        <w:t xml:space="preserve">они убеждены в праве на выбор жизненных приоритетов (65). </w:t>
      </w:r>
    </w:p>
    <w:p w14:paraId="09F76FA9" w14:textId="7FC662FA" w:rsidR="009C7044" w:rsidRDefault="00347EB0" w:rsidP="007D70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Значительно меньше д</w:t>
      </w:r>
      <w:r w:rsidR="00975479" w:rsidRPr="006A7F36">
        <w:rPr>
          <w:rFonts w:ascii="Times New Roman" w:hAnsi="Times New Roman" w:cs="Times New Roman"/>
          <w:sz w:val="28"/>
          <w:szCs w:val="28"/>
        </w:rPr>
        <w:t xml:space="preserve">евушки </w:t>
      </w:r>
      <w:r>
        <w:rPr>
          <w:rFonts w:ascii="Times New Roman" w:hAnsi="Times New Roman" w:cs="Times New Roman"/>
          <w:sz w:val="28"/>
          <w:szCs w:val="28"/>
        </w:rPr>
        <w:t xml:space="preserve">придерживаются </w:t>
      </w:r>
      <w:r w:rsidR="00975479" w:rsidRPr="006A7F36">
        <w:rPr>
          <w:rFonts w:ascii="Times New Roman" w:hAnsi="Times New Roman" w:cs="Times New Roman"/>
          <w:sz w:val="28"/>
          <w:szCs w:val="28"/>
        </w:rPr>
        <w:t>традиционн</w:t>
      </w:r>
      <w:r>
        <w:rPr>
          <w:rFonts w:ascii="Times New Roman" w:hAnsi="Times New Roman" w:cs="Times New Roman"/>
          <w:sz w:val="28"/>
          <w:szCs w:val="28"/>
        </w:rPr>
        <w:t xml:space="preserve">ых представлений. Они касаются убеждений о том, что </w:t>
      </w:r>
      <w:r w:rsidR="009C7044">
        <w:rPr>
          <w:rFonts w:ascii="Times New Roman" w:hAnsi="Times New Roman" w:cs="Times New Roman"/>
          <w:sz w:val="28"/>
          <w:szCs w:val="28"/>
        </w:rPr>
        <w:t xml:space="preserve">существуют такие сферы, в которых биологические особенности женщин должны учитываться и в охранительных целях ограничивать ее участие </w:t>
      </w:r>
      <w:r w:rsidR="00612D0A">
        <w:rPr>
          <w:rFonts w:ascii="Times New Roman" w:hAnsi="Times New Roman" w:cs="Times New Roman"/>
          <w:sz w:val="28"/>
          <w:szCs w:val="28"/>
        </w:rPr>
        <w:t>(75)</w:t>
      </w:r>
      <w:r w:rsidR="009C7044">
        <w:rPr>
          <w:rFonts w:ascii="Times New Roman" w:hAnsi="Times New Roman" w:cs="Times New Roman"/>
          <w:sz w:val="28"/>
          <w:szCs w:val="28"/>
        </w:rPr>
        <w:t xml:space="preserve">. По убеждению девушек фемининного гендерного типа, </w:t>
      </w:r>
      <w:r w:rsidR="00975479" w:rsidRPr="006A7F36">
        <w:rPr>
          <w:rFonts w:ascii="Times New Roman" w:hAnsi="Times New Roman" w:cs="Times New Roman"/>
          <w:sz w:val="28"/>
          <w:szCs w:val="28"/>
        </w:rPr>
        <w:t>стрем</w:t>
      </w:r>
      <w:r w:rsidR="009C7044">
        <w:rPr>
          <w:rFonts w:ascii="Times New Roman" w:hAnsi="Times New Roman" w:cs="Times New Roman"/>
          <w:sz w:val="28"/>
          <w:szCs w:val="28"/>
        </w:rPr>
        <w:t xml:space="preserve">иться к </w:t>
      </w:r>
      <w:r w:rsidR="00975479" w:rsidRPr="006A7F36">
        <w:rPr>
          <w:rFonts w:ascii="Times New Roman" w:hAnsi="Times New Roman" w:cs="Times New Roman"/>
          <w:sz w:val="28"/>
          <w:szCs w:val="28"/>
        </w:rPr>
        <w:t>карьер</w:t>
      </w:r>
      <w:r w:rsidR="009C7044">
        <w:rPr>
          <w:rFonts w:ascii="Times New Roman" w:hAnsi="Times New Roman" w:cs="Times New Roman"/>
          <w:sz w:val="28"/>
          <w:szCs w:val="28"/>
        </w:rPr>
        <w:t xml:space="preserve">ному росту должны больше мужчины, чем женщины </w:t>
      </w:r>
      <w:r w:rsidR="00612D0A">
        <w:rPr>
          <w:rFonts w:ascii="Times New Roman" w:hAnsi="Times New Roman" w:cs="Times New Roman"/>
          <w:sz w:val="28"/>
          <w:szCs w:val="28"/>
        </w:rPr>
        <w:t>(70)</w:t>
      </w:r>
      <w:r w:rsidR="009C7044">
        <w:rPr>
          <w:rFonts w:ascii="Times New Roman" w:hAnsi="Times New Roman" w:cs="Times New Roman"/>
          <w:sz w:val="28"/>
          <w:szCs w:val="28"/>
        </w:rPr>
        <w:t>.</w:t>
      </w:r>
    </w:p>
    <w:p w14:paraId="0E2D1D0F" w14:textId="769B7B69" w:rsidR="00770BED" w:rsidRPr="001E7EF3" w:rsidRDefault="001E7EF3" w:rsidP="007D7036">
      <w:pPr>
        <w:spacing w:after="0" w:line="240" w:lineRule="auto"/>
        <w:ind w:firstLine="709"/>
        <w:jc w:val="both"/>
        <w:rPr>
          <w:rFonts w:ascii="Times New Roman" w:hAnsi="Times New Roman" w:cs="Times New Roman"/>
          <w:i/>
          <w:iCs/>
          <w:sz w:val="28"/>
          <w:szCs w:val="28"/>
        </w:rPr>
      </w:pPr>
      <w:bookmarkStart w:id="335" w:name="_Hlk107319309"/>
      <w:r w:rsidRPr="001E7EF3">
        <w:rPr>
          <w:rFonts w:ascii="Times New Roman" w:hAnsi="Times New Roman" w:cs="Times New Roman"/>
          <w:i/>
          <w:iCs/>
          <w:sz w:val="28"/>
          <w:szCs w:val="28"/>
        </w:rPr>
        <w:t>Результаты исследования гендерных стереотипов</w:t>
      </w:r>
    </w:p>
    <w:p w14:paraId="058CC462" w14:textId="00E96B70" w:rsidR="00A03031" w:rsidRPr="00A03031" w:rsidRDefault="00D05ABD" w:rsidP="007D7036">
      <w:pPr>
        <w:spacing w:after="0" w:line="240" w:lineRule="auto"/>
        <w:ind w:firstLine="709"/>
        <w:jc w:val="both"/>
        <w:rPr>
          <w:rFonts w:ascii="Times New Roman" w:hAnsi="Times New Roman" w:cs="Times New Roman"/>
          <w:sz w:val="28"/>
          <w:szCs w:val="28"/>
        </w:rPr>
      </w:pPr>
      <w:bookmarkStart w:id="336" w:name="_Hlk102981845"/>
      <w:bookmarkStart w:id="337" w:name="_Hlk103009236"/>
      <w:r>
        <w:rPr>
          <w:rFonts w:ascii="Times New Roman" w:hAnsi="Times New Roman" w:cs="Times New Roman"/>
          <w:sz w:val="28"/>
          <w:szCs w:val="28"/>
        </w:rPr>
        <w:t>В целом</w:t>
      </w:r>
      <w:r w:rsidR="00801C1D">
        <w:rPr>
          <w:rFonts w:ascii="Times New Roman" w:hAnsi="Times New Roman" w:cs="Times New Roman"/>
          <w:sz w:val="28"/>
          <w:szCs w:val="28"/>
        </w:rPr>
        <w:t>,</w:t>
      </w:r>
      <w:r>
        <w:rPr>
          <w:rFonts w:ascii="Times New Roman" w:hAnsi="Times New Roman" w:cs="Times New Roman"/>
          <w:sz w:val="28"/>
          <w:szCs w:val="28"/>
        </w:rPr>
        <w:t xml:space="preserve"> </w:t>
      </w:r>
      <w:r w:rsidR="00430B48">
        <w:rPr>
          <w:rFonts w:ascii="Times New Roman" w:hAnsi="Times New Roman" w:cs="Times New Roman"/>
          <w:sz w:val="28"/>
          <w:szCs w:val="28"/>
        </w:rPr>
        <w:t>юнош</w:t>
      </w:r>
      <w:r w:rsidR="00C07F1B">
        <w:rPr>
          <w:rFonts w:ascii="Times New Roman" w:hAnsi="Times New Roman" w:cs="Times New Roman"/>
          <w:sz w:val="28"/>
          <w:szCs w:val="28"/>
        </w:rPr>
        <w:t>и</w:t>
      </w:r>
      <w:r w:rsidR="00430B48">
        <w:rPr>
          <w:rFonts w:ascii="Times New Roman" w:hAnsi="Times New Roman" w:cs="Times New Roman"/>
          <w:sz w:val="28"/>
          <w:szCs w:val="28"/>
        </w:rPr>
        <w:t xml:space="preserve"> независимо от </w:t>
      </w:r>
      <w:r w:rsidR="00801C1D">
        <w:rPr>
          <w:rFonts w:ascii="Times New Roman" w:hAnsi="Times New Roman" w:cs="Times New Roman"/>
          <w:sz w:val="28"/>
          <w:szCs w:val="28"/>
        </w:rPr>
        <w:t xml:space="preserve">типа </w:t>
      </w:r>
      <w:r w:rsidR="00430B48">
        <w:rPr>
          <w:rFonts w:ascii="Times New Roman" w:hAnsi="Times New Roman" w:cs="Times New Roman"/>
          <w:sz w:val="28"/>
          <w:szCs w:val="28"/>
        </w:rPr>
        <w:t>гендерной идентичност</w:t>
      </w:r>
      <w:r w:rsidR="00B7518F">
        <w:rPr>
          <w:rFonts w:ascii="Times New Roman" w:hAnsi="Times New Roman" w:cs="Times New Roman"/>
          <w:sz w:val="28"/>
          <w:szCs w:val="28"/>
        </w:rPr>
        <w:t>и вы</w:t>
      </w:r>
      <w:r w:rsidR="00C07F1B">
        <w:rPr>
          <w:rFonts w:ascii="Times New Roman" w:hAnsi="Times New Roman" w:cs="Times New Roman"/>
          <w:sz w:val="28"/>
          <w:szCs w:val="28"/>
        </w:rPr>
        <w:t xml:space="preserve">деляют </w:t>
      </w:r>
      <w:r w:rsidR="00B7518F" w:rsidRPr="00B7518F">
        <w:rPr>
          <w:rFonts w:ascii="Times New Roman" w:hAnsi="Times New Roman" w:cs="Times New Roman"/>
          <w:sz w:val="28"/>
          <w:szCs w:val="28"/>
        </w:rPr>
        <w:t>преоблада</w:t>
      </w:r>
      <w:r w:rsidR="0023571C">
        <w:rPr>
          <w:rFonts w:ascii="Times New Roman" w:hAnsi="Times New Roman" w:cs="Times New Roman"/>
          <w:sz w:val="28"/>
          <w:szCs w:val="28"/>
        </w:rPr>
        <w:t>ние</w:t>
      </w:r>
      <w:r w:rsidR="00B7518F">
        <w:rPr>
          <w:rFonts w:ascii="Times New Roman" w:hAnsi="Times New Roman" w:cs="Times New Roman"/>
          <w:sz w:val="28"/>
          <w:szCs w:val="28"/>
        </w:rPr>
        <w:t xml:space="preserve"> дол</w:t>
      </w:r>
      <w:r w:rsidR="0023571C">
        <w:rPr>
          <w:rFonts w:ascii="Times New Roman" w:hAnsi="Times New Roman" w:cs="Times New Roman"/>
          <w:sz w:val="28"/>
          <w:szCs w:val="28"/>
        </w:rPr>
        <w:t>ей</w:t>
      </w:r>
      <w:r w:rsidR="00B7518F" w:rsidRPr="00B7518F">
        <w:rPr>
          <w:rFonts w:ascii="Times New Roman" w:hAnsi="Times New Roman" w:cs="Times New Roman"/>
          <w:sz w:val="28"/>
          <w:szCs w:val="28"/>
        </w:rPr>
        <w:t xml:space="preserve"> личностных качеств</w:t>
      </w:r>
      <w:r w:rsidR="0023571C">
        <w:rPr>
          <w:rFonts w:ascii="Times New Roman" w:hAnsi="Times New Roman" w:cs="Times New Roman"/>
          <w:sz w:val="28"/>
          <w:szCs w:val="28"/>
        </w:rPr>
        <w:t xml:space="preserve"> как </w:t>
      </w:r>
      <w:r w:rsidR="00B7518F">
        <w:rPr>
          <w:rFonts w:ascii="Times New Roman" w:hAnsi="Times New Roman" w:cs="Times New Roman"/>
          <w:sz w:val="28"/>
          <w:szCs w:val="28"/>
        </w:rPr>
        <w:t xml:space="preserve">сугубо </w:t>
      </w:r>
      <w:r w:rsidR="00B7518F" w:rsidRPr="00B7518F">
        <w:rPr>
          <w:rFonts w:ascii="Times New Roman" w:hAnsi="Times New Roman" w:cs="Times New Roman"/>
          <w:sz w:val="28"/>
          <w:szCs w:val="28"/>
        </w:rPr>
        <w:t>мужски</w:t>
      </w:r>
      <w:r w:rsidR="0023571C">
        <w:rPr>
          <w:rFonts w:ascii="Times New Roman" w:hAnsi="Times New Roman" w:cs="Times New Roman"/>
          <w:sz w:val="28"/>
          <w:szCs w:val="28"/>
        </w:rPr>
        <w:t>х</w:t>
      </w:r>
      <w:r w:rsidR="00B7518F" w:rsidRPr="00B7518F">
        <w:rPr>
          <w:rFonts w:ascii="Times New Roman" w:hAnsi="Times New Roman" w:cs="Times New Roman"/>
          <w:sz w:val="28"/>
          <w:szCs w:val="28"/>
        </w:rPr>
        <w:t xml:space="preserve"> </w:t>
      </w:r>
      <w:r w:rsidR="00B7518F">
        <w:rPr>
          <w:rFonts w:ascii="Times New Roman" w:hAnsi="Times New Roman" w:cs="Times New Roman"/>
          <w:sz w:val="28"/>
          <w:szCs w:val="28"/>
        </w:rPr>
        <w:t xml:space="preserve">(28%) </w:t>
      </w:r>
      <w:r w:rsidR="00B7518F" w:rsidRPr="00B7518F">
        <w:rPr>
          <w:rFonts w:ascii="Times New Roman" w:hAnsi="Times New Roman" w:cs="Times New Roman"/>
          <w:sz w:val="28"/>
          <w:szCs w:val="28"/>
        </w:rPr>
        <w:t xml:space="preserve">и </w:t>
      </w:r>
      <w:r w:rsidR="00B7518F">
        <w:rPr>
          <w:rFonts w:ascii="Times New Roman" w:hAnsi="Times New Roman" w:cs="Times New Roman"/>
          <w:sz w:val="28"/>
          <w:szCs w:val="28"/>
        </w:rPr>
        <w:t xml:space="preserve">сугубо </w:t>
      </w:r>
      <w:r w:rsidR="00B7518F" w:rsidRPr="00B7518F">
        <w:rPr>
          <w:rFonts w:ascii="Times New Roman" w:hAnsi="Times New Roman" w:cs="Times New Roman"/>
          <w:sz w:val="28"/>
          <w:szCs w:val="28"/>
        </w:rPr>
        <w:t>женски</w:t>
      </w:r>
      <w:r w:rsidR="0023571C">
        <w:rPr>
          <w:rFonts w:ascii="Times New Roman" w:hAnsi="Times New Roman" w:cs="Times New Roman"/>
          <w:sz w:val="28"/>
          <w:szCs w:val="28"/>
        </w:rPr>
        <w:t>х</w:t>
      </w:r>
      <w:r w:rsidR="00B7518F">
        <w:rPr>
          <w:rFonts w:ascii="Times New Roman" w:hAnsi="Times New Roman" w:cs="Times New Roman"/>
          <w:sz w:val="28"/>
          <w:szCs w:val="28"/>
        </w:rPr>
        <w:t xml:space="preserve"> (33%). </w:t>
      </w:r>
      <w:r w:rsidR="009B7725">
        <w:rPr>
          <w:rFonts w:ascii="Times New Roman" w:hAnsi="Times New Roman" w:cs="Times New Roman"/>
          <w:sz w:val="28"/>
          <w:szCs w:val="28"/>
        </w:rPr>
        <w:t xml:space="preserve">По </w:t>
      </w:r>
      <w:r w:rsidR="00B7518F">
        <w:rPr>
          <w:rFonts w:ascii="Times New Roman" w:hAnsi="Times New Roman" w:cs="Times New Roman"/>
          <w:sz w:val="28"/>
          <w:szCs w:val="28"/>
        </w:rPr>
        <w:t>совокупност</w:t>
      </w:r>
      <w:r w:rsidR="009B7725">
        <w:rPr>
          <w:rFonts w:ascii="Times New Roman" w:hAnsi="Times New Roman" w:cs="Times New Roman"/>
          <w:sz w:val="28"/>
          <w:szCs w:val="28"/>
        </w:rPr>
        <w:t xml:space="preserve">и им </w:t>
      </w:r>
      <w:r w:rsidR="00A03031">
        <w:rPr>
          <w:rFonts w:ascii="Times New Roman" w:hAnsi="Times New Roman" w:cs="Times New Roman"/>
          <w:sz w:val="28"/>
          <w:szCs w:val="28"/>
        </w:rPr>
        <w:t xml:space="preserve">значительно </w:t>
      </w:r>
      <w:r w:rsidR="00B7518F">
        <w:rPr>
          <w:rFonts w:ascii="Times New Roman" w:hAnsi="Times New Roman" w:cs="Times New Roman"/>
          <w:sz w:val="28"/>
          <w:szCs w:val="28"/>
        </w:rPr>
        <w:t>уступает доля качеств</w:t>
      </w:r>
      <w:r w:rsidR="00A03031">
        <w:rPr>
          <w:rFonts w:ascii="Times New Roman" w:hAnsi="Times New Roman" w:cs="Times New Roman"/>
          <w:sz w:val="28"/>
          <w:szCs w:val="28"/>
        </w:rPr>
        <w:t xml:space="preserve"> </w:t>
      </w:r>
      <w:r w:rsidR="00A03031" w:rsidRPr="00A03031">
        <w:rPr>
          <w:rFonts w:ascii="Times New Roman" w:hAnsi="Times New Roman" w:cs="Times New Roman"/>
          <w:sz w:val="28"/>
          <w:szCs w:val="28"/>
        </w:rPr>
        <w:t>(39%)</w:t>
      </w:r>
      <w:r w:rsidR="00B7518F">
        <w:rPr>
          <w:rFonts w:ascii="Times New Roman" w:hAnsi="Times New Roman" w:cs="Times New Roman"/>
          <w:sz w:val="28"/>
          <w:szCs w:val="28"/>
        </w:rPr>
        <w:t>, которые юноши считают присущими и мужчинам, и женщинам</w:t>
      </w:r>
      <w:r w:rsidR="00A03031">
        <w:rPr>
          <w:rFonts w:ascii="Times New Roman" w:hAnsi="Times New Roman" w:cs="Times New Roman"/>
          <w:sz w:val="28"/>
          <w:szCs w:val="28"/>
        </w:rPr>
        <w:t xml:space="preserve">. </w:t>
      </w:r>
      <w:r w:rsidR="00B7518F">
        <w:rPr>
          <w:rFonts w:ascii="Times New Roman" w:hAnsi="Times New Roman" w:cs="Times New Roman"/>
          <w:sz w:val="28"/>
          <w:szCs w:val="28"/>
        </w:rPr>
        <w:t xml:space="preserve">Это соотношение указывает на то, что в их сознании </w:t>
      </w:r>
      <w:r w:rsidR="00B7518F" w:rsidRPr="00B7518F">
        <w:rPr>
          <w:rFonts w:ascii="Times New Roman" w:hAnsi="Times New Roman" w:cs="Times New Roman"/>
          <w:sz w:val="28"/>
          <w:szCs w:val="28"/>
        </w:rPr>
        <w:t>доминир</w:t>
      </w:r>
      <w:r w:rsidR="00B7518F">
        <w:rPr>
          <w:rFonts w:ascii="Times New Roman" w:hAnsi="Times New Roman" w:cs="Times New Roman"/>
          <w:sz w:val="28"/>
          <w:szCs w:val="28"/>
        </w:rPr>
        <w:t xml:space="preserve">уют </w:t>
      </w:r>
      <w:r w:rsidR="00B7518F" w:rsidRPr="00B7518F">
        <w:rPr>
          <w:rFonts w:ascii="Times New Roman" w:hAnsi="Times New Roman" w:cs="Times New Roman"/>
          <w:sz w:val="28"/>
          <w:szCs w:val="28"/>
        </w:rPr>
        <w:t>традиционны</w:t>
      </w:r>
      <w:r w:rsidR="00B7518F">
        <w:rPr>
          <w:rFonts w:ascii="Times New Roman" w:hAnsi="Times New Roman" w:cs="Times New Roman"/>
          <w:sz w:val="28"/>
          <w:szCs w:val="28"/>
        </w:rPr>
        <w:t>е</w:t>
      </w:r>
      <w:r w:rsidR="00B7518F" w:rsidRPr="00B7518F">
        <w:rPr>
          <w:rFonts w:ascii="Times New Roman" w:hAnsi="Times New Roman" w:cs="Times New Roman"/>
          <w:sz w:val="28"/>
          <w:szCs w:val="28"/>
        </w:rPr>
        <w:t xml:space="preserve"> гендерны</w:t>
      </w:r>
      <w:r w:rsidR="00B7518F">
        <w:rPr>
          <w:rFonts w:ascii="Times New Roman" w:hAnsi="Times New Roman" w:cs="Times New Roman"/>
          <w:sz w:val="28"/>
          <w:szCs w:val="28"/>
        </w:rPr>
        <w:t>е</w:t>
      </w:r>
      <w:r w:rsidR="00B7518F" w:rsidRPr="00B7518F">
        <w:rPr>
          <w:rFonts w:ascii="Times New Roman" w:hAnsi="Times New Roman" w:cs="Times New Roman"/>
          <w:sz w:val="28"/>
          <w:szCs w:val="28"/>
        </w:rPr>
        <w:t xml:space="preserve"> стереотип</w:t>
      </w:r>
      <w:r w:rsidR="00B7518F">
        <w:rPr>
          <w:rFonts w:ascii="Times New Roman" w:hAnsi="Times New Roman" w:cs="Times New Roman"/>
          <w:sz w:val="28"/>
          <w:szCs w:val="28"/>
        </w:rPr>
        <w:t>ы</w:t>
      </w:r>
      <w:r w:rsidR="00B7518F" w:rsidRPr="00B7518F">
        <w:rPr>
          <w:rFonts w:ascii="Times New Roman" w:hAnsi="Times New Roman" w:cs="Times New Roman"/>
          <w:sz w:val="28"/>
          <w:szCs w:val="28"/>
        </w:rPr>
        <w:t>.</w:t>
      </w:r>
      <w:r w:rsidR="00B7518F">
        <w:rPr>
          <w:rFonts w:ascii="Times New Roman" w:hAnsi="Times New Roman" w:cs="Times New Roman"/>
          <w:sz w:val="28"/>
          <w:szCs w:val="28"/>
        </w:rPr>
        <w:t xml:space="preserve"> </w:t>
      </w:r>
      <w:r w:rsidR="00A03031" w:rsidRPr="00A03031">
        <w:rPr>
          <w:rFonts w:ascii="Times New Roman" w:hAnsi="Times New Roman" w:cs="Times New Roman"/>
          <w:sz w:val="28"/>
          <w:szCs w:val="28"/>
        </w:rPr>
        <w:t xml:space="preserve">При этом </w:t>
      </w:r>
      <w:r w:rsidR="00A03031">
        <w:rPr>
          <w:rFonts w:ascii="Times New Roman" w:hAnsi="Times New Roman" w:cs="Times New Roman"/>
          <w:sz w:val="28"/>
          <w:szCs w:val="28"/>
        </w:rPr>
        <w:t xml:space="preserve">20% юношей </w:t>
      </w:r>
      <w:r w:rsidR="00A03031" w:rsidRPr="00A03031">
        <w:rPr>
          <w:rFonts w:ascii="Times New Roman" w:hAnsi="Times New Roman" w:cs="Times New Roman"/>
          <w:sz w:val="28"/>
          <w:szCs w:val="28"/>
        </w:rPr>
        <w:t xml:space="preserve">не отметили ни одного качества, которое является </w:t>
      </w:r>
      <w:r w:rsidR="009B7725">
        <w:rPr>
          <w:rFonts w:ascii="Times New Roman" w:hAnsi="Times New Roman" w:cs="Times New Roman"/>
          <w:sz w:val="28"/>
          <w:szCs w:val="28"/>
        </w:rPr>
        <w:t xml:space="preserve">общим для </w:t>
      </w:r>
      <w:r w:rsidR="00063D77" w:rsidRPr="00A03031">
        <w:rPr>
          <w:rFonts w:ascii="Times New Roman" w:hAnsi="Times New Roman" w:cs="Times New Roman"/>
          <w:sz w:val="28"/>
          <w:szCs w:val="28"/>
        </w:rPr>
        <w:t>муж</w:t>
      </w:r>
      <w:r w:rsidR="00063D77">
        <w:rPr>
          <w:rFonts w:ascii="Times New Roman" w:hAnsi="Times New Roman" w:cs="Times New Roman"/>
          <w:sz w:val="28"/>
          <w:szCs w:val="28"/>
        </w:rPr>
        <w:t xml:space="preserve">чин </w:t>
      </w:r>
      <w:r w:rsidR="00063D77" w:rsidRPr="00A03031">
        <w:rPr>
          <w:rFonts w:ascii="Times New Roman" w:hAnsi="Times New Roman" w:cs="Times New Roman"/>
          <w:sz w:val="28"/>
          <w:szCs w:val="28"/>
        </w:rPr>
        <w:t>и</w:t>
      </w:r>
      <w:r w:rsidR="00A03031" w:rsidRPr="00A03031">
        <w:rPr>
          <w:rFonts w:ascii="Times New Roman" w:hAnsi="Times New Roman" w:cs="Times New Roman"/>
          <w:sz w:val="28"/>
          <w:szCs w:val="28"/>
        </w:rPr>
        <w:t xml:space="preserve"> жен</w:t>
      </w:r>
      <w:r w:rsidR="00C0310F">
        <w:rPr>
          <w:rFonts w:ascii="Times New Roman" w:hAnsi="Times New Roman" w:cs="Times New Roman"/>
          <w:sz w:val="28"/>
          <w:szCs w:val="28"/>
        </w:rPr>
        <w:t>щин</w:t>
      </w:r>
      <w:r w:rsidR="00A03031">
        <w:rPr>
          <w:rFonts w:ascii="Times New Roman" w:hAnsi="Times New Roman" w:cs="Times New Roman"/>
          <w:sz w:val="28"/>
          <w:szCs w:val="28"/>
        </w:rPr>
        <w:t xml:space="preserve">. Это означает, что </w:t>
      </w:r>
      <w:r w:rsidR="00A03031" w:rsidRPr="00A03031">
        <w:rPr>
          <w:rFonts w:ascii="Times New Roman" w:hAnsi="Times New Roman" w:cs="Times New Roman"/>
          <w:sz w:val="28"/>
          <w:szCs w:val="28"/>
        </w:rPr>
        <w:t xml:space="preserve">в сознании каждого пятого юноши качества абсолютно поляризованы </w:t>
      </w:r>
      <w:r w:rsidR="00801C1D">
        <w:rPr>
          <w:rFonts w:ascii="Times New Roman" w:hAnsi="Times New Roman" w:cs="Times New Roman"/>
          <w:sz w:val="28"/>
          <w:szCs w:val="28"/>
        </w:rPr>
        <w:t>с точки зрения пола.</w:t>
      </w:r>
    </w:p>
    <w:bookmarkEnd w:id="336"/>
    <w:p w14:paraId="121CAD7C" w14:textId="3CF57EA7" w:rsidR="00B11538" w:rsidRDefault="002542B5" w:rsidP="007D70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Составляющие стереотип </w:t>
      </w:r>
      <w:bookmarkStart w:id="338" w:name="_Hlk102917940"/>
      <w:r>
        <w:rPr>
          <w:rFonts w:ascii="Times New Roman" w:hAnsi="Times New Roman" w:cs="Times New Roman"/>
          <w:sz w:val="28"/>
          <w:szCs w:val="28"/>
        </w:rPr>
        <w:t>т</w:t>
      </w:r>
      <w:r w:rsidR="004036C4">
        <w:rPr>
          <w:rFonts w:ascii="Times New Roman" w:hAnsi="Times New Roman" w:cs="Times New Roman"/>
          <w:sz w:val="28"/>
          <w:szCs w:val="28"/>
        </w:rPr>
        <w:t>ипично женск</w:t>
      </w:r>
      <w:r w:rsidR="00E84269">
        <w:rPr>
          <w:rFonts w:ascii="Times New Roman" w:hAnsi="Times New Roman" w:cs="Times New Roman"/>
          <w:sz w:val="28"/>
          <w:szCs w:val="28"/>
        </w:rPr>
        <w:t xml:space="preserve">ие качества </w:t>
      </w:r>
      <w:r w:rsidR="00716362">
        <w:rPr>
          <w:rFonts w:ascii="Times New Roman" w:hAnsi="Times New Roman" w:cs="Times New Roman"/>
          <w:sz w:val="28"/>
          <w:szCs w:val="28"/>
        </w:rPr>
        <w:t>в порядке убывания</w:t>
      </w:r>
      <w:bookmarkEnd w:id="338"/>
      <w:r w:rsidR="00E84269">
        <w:rPr>
          <w:rFonts w:ascii="Times New Roman" w:hAnsi="Times New Roman" w:cs="Times New Roman"/>
          <w:sz w:val="28"/>
          <w:szCs w:val="28"/>
        </w:rPr>
        <w:t xml:space="preserve"> частоты</w:t>
      </w:r>
      <w:r w:rsidR="00801C1D">
        <w:rPr>
          <w:rFonts w:ascii="Times New Roman" w:hAnsi="Times New Roman" w:cs="Times New Roman"/>
          <w:sz w:val="28"/>
          <w:szCs w:val="28"/>
        </w:rPr>
        <w:t xml:space="preserve"> </w:t>
      </w:r>
      <w:r w:rsidR="00E84269">
        <w:rPr>
          <w:rFonts w:ascii="Times New Roman" w:hAnsi="Times New Roman" w:cs="Times New Roman"/>
          <w:sz w:val="28"/>
          <w:szCs w:val="28"/>
        </w:rPr>
        <w:t xml:space="preserve">составляют: </w:t>
      </w:r>
      <w:r w:rsidR="00716362" w:rsidRPr="006E53C8">
        <w:rPr>
          <w:rFonts w:ascii="Times New Roman" w:hAnsi="Times New Roman" w:cs="Times New Roman"/>
          <w:sz w:val="28"/>
          <w:szCs w:val="28"/>
        </w:rPr>
        <w:t>способность легко заплакать</w:t>
      </w:r>
      <w:r w:rsidR="00E84269" w:rsidRPr="006E53C8">
        <w:rPr>
          <w:rFonts w:ascii="Times New Roman" w:hAnsi="Times New Roman" w:cs="Times New Roman"/>
          <w:sz w:val="28"/>
          <w:szCs w:val="28"/>
        </w:rPr>
        <w:t xml:space="preserve">, </w:t>
      </w:r>
      <w:r w:rsidR="00716362" w:rsidRPr="006E53C8">
        <w:rPr>
          <w:rFonts w:ascii="Times New Roman" w:hAnsi="Times New Roman" w:cs="Times New Roman"/>
          <w:sz w:val="28"/>
          <w:szCs w:val="28"/>
        </w:rPr>
        <w:t>чувствительность</w:t>
      </w:r>
      <w:r w:rsidR="00E84269">
        <w:rPr>
          <w:rFonts w:ascii="Times New Roman" w:hAnsi="Times New Roman" w:cs="Times New Roman"/>
          <w:sz w:val="28"/>
          <w:szCs w:val="28"/>
        </w:rPr>
        <w:t xml:space="preserve">, </w:t>
      </w:r>
      <w:r w:rsidR="00716362">
        <w:rPr>
          <w:rFonts w:ascii="Times New Roman" w:hAnsi="Times New Roman" w:cs="Times New Roman"/>
          <w:sz w:val="28"/>
          <w:szCs w:val="28"/>
        </w:rPr>
        <w:t>повышение внимание к внешности</w:t>
      </w:r>
      <w:r w:rsidR="00E84269">
        <w:rPr>
          <w:rFonts w:ascii="Times New Roman" w:hAnsi="Times New Roman" w:cs="Times New Roman"/>
          <w:sz w:val="28"/>
          <w:szCs w:val="28"/>
        </w:rPr>
        <w:t xml:space="preserve">, </w:t>
      </w:r>
      <w:r w:rsidR="00716362">
        <w:rPr>
          <w:rFonts w:ascii="Times New Roman" w:hAnsi="Times New Roman" w:cs="Times New Roman"/>
          <w:sz w:val="28"/>
          <w:szCs w:val="28"/>
        </w:rPr>
        <w:t>потребность в защите</w:t>
      </w:r>
      <w:r w:rsidR="00E84269">
        <w:rPr>
          <w:rFonts w:ascii="Times New Roman" w:hAnsi="Times New Roman" w:cs="Times New Roman"/>
          <w:sz w:val="28"/>
          <w:szCs w:val="28"/>
        </w:rPr>
        <w:t xml:space="preserve">, </w:t>
      </w:r>
      <w:r w:rsidR="00716362">
        <w:rPr>
          <w:rFonts w:ascii="Times New Roman" w:hAnsi="Times New Roman" w:cs="Times New Roman"/>
          <w:sz w:val="28"/>
          <w:szCs w:val="28"/>
        </w:rPr>
        <w:t>зависимость</w:t>
      </w:r>
      <w:r w:rsidR="00430B48">
        <w:rPr>
          <w:rFonts w:ascii="Times New Roman" w:hAnsi="Times New Roman" w:cs="Times New Roman"/>
          <w:sz w:val="28"/>
          <w:szCs w:val="28"/>
        </w:rPr>
        <w:t xml:space="preserve">, </w:t>
      </w:r>
      <w:r w:rsidR="00716362">
        <w:rPr>
          <w:rFonts w:ascii="Times New Roman" w:hAnsi="Times New Roman" w:cs="Times New Roman"/>
          <w:sz w:val="28"/>
          <w:szCs w:val="28"/>
        </w:rPr>
        <w:t>умение понимать чувства других</w:t>
      </w:r>
      <w:r w:rsidR="00430B48">
        <w:rPr>
          <w:rFonts w:ascii="Times New Roman" w:hAnsi="Times New Roman" w:cs="Times New Roman"/>
          <w:sz w:val="28"/>
          <w:szCs w:val="28"/>
        </w:rPr>
        <w:t xml:space="preserve">. Таким образом, </w:t>
      </w:r>
      <w:r w:rsidR="00E84269">
        <w:rPr>
          <w:rFonts w:ascii="Times New Roman" w:hAnsi="Times New Roman" w:cs="Times New Roman"/>
          <w:sz w:val="28"/>
          <w:szCs w:val="28"/>
        </w:rPr>
        <w:t xml:space="preserve">традиционный стереотип </w:t>
      </w:r>
      <w:r w:rsidR="00801C1D">
        <w:rPr>
          <w:rFonts w:ascii="Times New Roman" w:hAnsi="Times New Roman" w:cs="Times New Roman"/>
          <w:sz w:val="28"/>
          <w:szCs w:val="28"/>
        </w:rPr>
        <w:t xml:space="preserve">в сознании юношей </w:t>
      </w:r>
      <w:r w:rsidR="00E84269">
        <w:rPr>
          <w:rFonts w:ascii="Times New Roman" w:hAnsi="Times New Roman" w:cs="Times New Roman"/>
          <w:sz w:val="28"/>
          <w:szCs w:val="28"/>
        </w:rPr>
        <w:t>представляет обобщенный образ э</w:t>
      </w:r>
      <w:r w:rsidR="00B11538">
        <w:rPr>
          <w:rFonts w:ascii="Times New Roman" w:hAnsi="Times New Roman" w:cs="Times New Roman"/>
          <w:sz w:val="28"/>
          <w:szCs w:val="28"/>
        </w:rPr>
        <w:t>моционально</w:t>
      </w:r>
      <w:r w:rsidR="00E84269">
        <w:rPr>
          <w:rFonts w:ascii="Times New Roman" w:hAnsi="Times New Roman" w:cs="Times New Roman"/>
          <w:sz w:val="28"/>
          <w:szCs w:val="28"/>
        </w:rPr>
        <w:t>й</w:t>
      </w:r>
      <w:r w:rsidR="00B11538">
        <w:rPr>
          <w:rFonts w:ascii="Times New Roman" w:hAnsi="Times New Roman" w:cs="Times New Roman"/>
          <w:sz w:val="28"/>
          <w:szCs w:val="28"/>
        </w:rPr>
        <w:t>, стрем</w:t>
      </w:r>
      <w:r w:rsidR="00E84269">
        <w:rPr>
          <w:rFonts w:ascii="Times New Roman" w:hAnsi="Times New Roman" w:cs="Times New Roman"/>
          <w:sz w:val="28"/>
          <w:szCs w:val="28"/>
        </w:rPr>
        <w:t xml:space="preserve">ящейся </w:t>
      </w:r>
      <w:r w:rsidR="00B11538">
        <w:rPr>
          <w:rFonts w:ascii="Times New Roman" w:hAnsi="Times New Roman" w:cs="Times New Roman"/>
          <w:sz w:val="28"/>
          <w:szCs w:val="28"/>
        </w:rPr>
        <w:t>к привлекательности, слабо</w:t>
      </w:r>
      <w:r w:rsidR="00E84269">
        <w:rPr>
          <w:rFonts w:ascii="Times New Roman" w:hAnsi="Times New Roman" w:cs="Times New Roman"/>
          <w:sz w:val="28"/>
          <w:szCs w:val="28"/>
        </w:rPr>
        <w:t>й</w:t>
      </w:r>
      <w:r w:rsidR="00B11538">
        <w:rPr>
          <w:rFonts w:ascii="Times New Roman" w:hAnsi="Times New Roman" w:cs="Times New Roman"/>
          <w:sz w:val="28"/>
          <w:szCs w:val="28"/>
        </w:rPr>
        <w:t>, подчиненно</w:t>
      </w:r>
      <w:r w:rsidR="00E84269">
        <w:rPr>
          <w:rFonts w:ascii="Times New Roman" w:hAnsi="Times New Roman" w:cs="Times New Roman"/>
          <w:sz w:val="28"/>
          <w:szCs w:val="28"/>
        </w:rPr>
        <w:t xml:space="preserve">й и </w:t>
      </w:r>
      <w:r w:rsidR="00B11538">
        <w:rPr>
          <w:rFonts w:ascii="Times New Roman" w:hAnsi="Times New Roman" w:cs="Times New Roman"/>
          <w:sz w:val="28"/>
          <w:szCs w:val="28"/>
        </w:rPr>
        <w:t>эмпатийно</w:t>
      </w:r>
      <w:r w:rsidR="00E84269">
        <w:rPr>
          <w:rFonts w:ascii="Times New Roman" w:hAnsi="Times New Roman" w:cs="Times New Roman"/>
          <w:sz w:val="28"/>
          <w:szCs w:val="28"/>
        </w:rPr>
        <w:t>й женщины</w:t>
      </w:r>
      <w:r w:rsidR="00B11538">
        <w:rPr>
          <w:rFonts w:ascii="Times New Roman" w:hAnsi="Times New Roman" w:cs="Times New Roman"/>
          <w:sz w:val="28"/>
          <w:szCs w:val="28"/>
        </w:rPr>
        <w:t xml:space="preserve">. </w:t>
      </w:r>
      <w:r w:rsidR="00C0310F">
        <w:rPr>
          <w:rFonts w:ascii="Times New Roman" w:hAnsi="Times New Roman" w:cs="Times New Roman"/>
          <w:sz w:val="28"/>
          <w:szCs w:val="28"/>
        </w:rPr>
        <w:t xml:space="preserve">Здесь и далее </w:t>
      </w:r>
      <w:r w:rsidR="001510A4" w:rsidRPr="001510A4">
        <w:rPr>
          <w:rFonts w:ascii="Times New Roman" w:hAnsi="Times New Roman" w:cs="Times New Roman"/>
          <w:sz w:val="28"/>
          <w:szCs w:val="28"/>
        </w:rPr>
        <w:t xml:space="preserve">взяты </w:t>
      </w:r>
      <w:r w:rsidR="00C0310F">
        <w:rPr>
          <w:rFonts w:ascii="Times New Roman" w:hAnsi="Times New Roman" w:cs="Times New Roman"/>
          <w:sz w:val="28"/>
          <w:szCs w:val="28"/>
        </w:rPr>
        <w:t xml:space="preserve">во внимание качества, имеющие частоту упоминания выше 50%. </w:t>
      </w:r>
    </w:p>
    <w:p w14:paraId="5B813F47" w14:textId="7AE14F2C" w:rsidR="005966D8" w:rsidRDefault="00430B48" w:rsidP="007D70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Характерные для мужчин качества в порядке убывания </w:t>
      </w:r>
      <w:r w:rsidR="00063D77">
        <w:rPr>
          <w:rFonts w:ascii="Times New Roman" w:hAnsi="Times New Roman" w:cs="Times New Roman"/>
          <w:sz w:val="28"/>
          <w:szCs w:val="28"/>
        </w:rPr>
        <w:t>представляют: властность</w:t>
      </w:r>
      <w:r>
        <w:rPr>
          <w:rFonts w:ascii="Times New Roman" w:hAnsi="Times New Roman" w:cs="Times New Roman"/>
          <w:sz w:val="28"/>
          <w:szCs w:val="28"/>
        </w:rPr>
        <w:t xml:space="preserve">, </w:t>
      </w:r>
      <w:r w:rsidR="0060710A">
        <w:rPr>
          <w:rFonts w:ascii="Times New Roman" w:hAnsi="Times New Roman" w:cs="Times New Roman"/>
          <w:sz w:val="28"/>
          <w:szCs w:val="28"/>
        </w:rPr>
        <w:t>честолюбие</w:t>
      </w:r>
      <w:r>
        <w:rPr>
          <w:rFonts w:ascii="Times New Roman" w:hAnsi="Times New Roman" w:cs="Times New Roman"/>
          <w:sz w:val="28"/>
          <w:szCs w:val="28"/>
        </w:rPr>
        <w:t xml:space="preserve"> и</w:t>
      </w:r>
      <w:r w:rsidR="0060710A">
        <w:rPr>
          <w:rFonts w:ascii="Times New Roman" w:hAnsi="Times New Roman" w:cs="Times New Roman"/>
          <w:sz w:val="28"/>
          <w:szCs w:val="28"/>
        </w:rPr>
        <w:t xml:space="preserve"> жажда почета</w:t>
      </w:r>
      <w:r>
        <w:rPr>
          <w:rFonts w:ascii="Times New Roman" w:hAnsi="Times New Roman" w:cs="Times New Roman"/>
          <w:sz w:val="28"/>
          <w:szCs w:val="28"/>
        </w:rPr>
        <w:t xml:space="preserve">, </w:t>
      </w:r>
      <w:r w:rsidR="0060710A">
        <w:rPr>
          <w:rFonts w:ascii="Times New Roman" w:hAnsi="Times New Roman" w:cs="Times New Roman"/>
          <w:sz w:val="28"/>
          <w:szCs w:val="28"/>
        </w:rPr>
        <w:t xml:space="preserve">склонность к </w:t>
      </w:r>
      <w:r w:rsidR="00063D77">
        <w:rPr>
          <w:rFonts w:ascii="Times New Roman" w:hAnsi="Times New Roman" w:cs="Times New Roman"/>
          <w:sz w:val="28"/>
          <w:szCs w:val="28"/>
        </w:rPr>
        <w:t>соперничеству, способность</w:t>
      </w:r>
      <w:r w:rsidR="0060710A">
        <w:rPr>
          <w:rFonts w:ascii="Times New Roman" w:hAnsi="Times New Roman" w:cs="Times New Roman"/>
          <w:sz w:val="28"/>
          <w:szCs w:val="28"/>
        </w:rPr>
        <w:t xml:space="preserve"> к лидерству</w:t>
      </w:r>
      <w:r>
        <w:rPr>
          <w:rFonts w:ascii="Times New Roman" w:hAnsi="Times New Roman" w:cs="Times New Roman"/>
          <w:sz w:val="28"/>
          <w:szCs w:val="28"/>
        </w:rPr>
        <w:t xml:space="preserve">, </w:t>
      </w:r>
      <w:r w:rsidR="0060710A">
        <w:rPr>
          <w:rFonts w:ascii="Times New Roman" w:hAnsi="Times New Roman" w:cs="Times New Roman"/>
          <w:sz w:val="28"/>
          <w:szCs w:val="28"/>
        </w:rPr>
        <w:t>неэмоциональность</w:t>
      </w:r>
      <w:r>
        <w:rPr>
          <w:rFonts w:ascii="Times New Roman" w:hAnsi="Times New Roman" w:cs="Times New Roman"/>
          <w:sz w:val="28"/>
          <w:szCs w:val="28"/>
        </w:rPr>
        <w:t xml:space="preserve">, </w:t>
      </w:r>
      <w:r w:rsidR="0060710A">
        <w:rPr>
          <w:rFonts w:ascii="Times New Roman" w:hAnsi="Times New Roman" w:cs="Times New Roman"/>
          <w:sz w:val="28"/>
          <w:szCs w:val="28"/>
        </w:rPr>
        <w:t>рациональность</w:t>
      </w:r>
      <w:r>
        <w:rPr>
          <w:rFonts w:ascii="Times New Roman" w:hAnsi="Times New Roman" w:cs="Times New Roman"/>
          <w:sz w:val="28"/>
          <w:szCs w:val="28"/>
        </w:rPr>
        <w:t xml:space="preserve">, </w:t>
      </w:r>
      <w:r w:rsidR="0060710A">
        <w:rPr>
          <w:rFonts w:ascii="Times New Roman" w:hAnsi="Times New Roman" w:cs="Times New Roman"/>
          <w:sz w:val="28"/>
          <w:szCs w:val="28"/>
        </w:rPr>
        <w:t>уверенность в себе</w:t>
      </w:r>
      <w:r>
        <w:rPr>
          <w:rFonts w:ascii="Times New Roman" w:hAnsi="Times New Roman" w:cs="Times New Roman"/>
          <w:sz w:val="28"/>
          <w:szCs w:val="28"/>
        </w:rPr>
        <w:t xml:space="preserve">. В общем виде, </w:t>
      </w:r>
      <w:r w:rsidR="001510A4">
        <w:rPr>
          <w:rFonts w:ascii="Times New Roman" w:hAnsi="Times New Roman" w:cs="Times New Roman"/>
          <w:sz w:val="28"/>
          <w:szCs w:val="28"/>
        </w:rPr>
        <w:t xml:space="preserve">существующий в сознании юношей </w:t>
      </w:r>
      <w:r>
        <w:rPr>
          <w:rFonts w:ascii="Times New Roman" w:hAnsi="Times New Roman" w:cs="Times New Roman"/>
          <w:sz w:val="28"/>
          <w:szCs w:val="28"/>
        </w:rPr>
        <w:t xml:space="preserve">традиционный стереотип мужчины воспроизводит </w:t>
      </w:r>
      <w:r w:rsidR="00E239E4">
        <w:rPr>
          <w:rFonts w:ascii="Times New Roman" w:hAnsi="Times New Roman" w:cs="Times New Roman"/>
          <w:sz w:val="28"/>
          <w:szCs w:val="28"/>
        </w:rPr>
        <w:t>образ д</w:t>
      </w:r>
      <w:r w:rsidR="00E74459">
        <w:rPr>
          <w:rFonts w:ascii="Times New Roman" w:hAnsi="Times New Roman" w:cs="Times New Roman"/>
          <w:sz w:val="28"/>
          <w:szCs w:val="28"/>
        </w:rPr>
        <w:t>оминир</w:t>
      </w:r>
      <w:r w:rsidR="00E239E4">
        <w:rPr>
          <w:rFonts w:ascii="Times New Roman" w:hAnsi="Times New Roman" w:cs="Times New Roman"/>
          <w:sz w:val="28"/>
          <w:szCs w:val="28"/>
        </w:rPr>
        <w:t>ующего</w:t>
      </w:r>
      <w:r w:rsidR="00E74459">
        <w:rPr>
          <w:rFonts w:ascii="Times New Roman" w:hAnsi="Times New Roman" w:cs="Times New Roman"/>
          <w:sz w:val="28"/>
          <w:szCs w:val="28"/>
        </w:rPr>
        <w:t>, амбициозно</w:t>
      </w:r>
      <w:r w:rsidR="00E239E4">
        <w:rPr>
          <w:rFonts w:ascii="Times New Roman" w:hAnsi="Times New Roman" w:cs="Times New Roman"/>
          <w:sz w:val="28"/>
          <w:szCs w:val="28"/>
        </w:rPr>
        <w:t>го</w:t>
      </w:r>
      <w:r w:rsidR="00E74459">
        <w:rPr>
          <w:rFonts w:ascii="Times New Roman" w:hAnsi="Times New Roman" w:cs="Times New Roman"/>
          <w:sz w:val="28"/>
          <w:szCs w:val="28"/>
        </w:rPr>
        <w:t>, рационально</w:t>
      </w:r>
      <w:r w:rsidR="00E239E4">
        <w:rPr>
          <w:rFonts w:ascii="Times New Roman" w:hAnsi="Times New Roman" w:cs="Times New Roman"/>
          <w:sz w:val="28"/>
          <w:szCs w:val="28"/>
        </w:rPr>
        <w:t>го</w:t>
      </w:r>
      <w:r w:rsidR="00E74459">
        <w:rPr>
          <w:rFonts w:ascii="Times New Roman" w:hAnsi="Times New Roman" w:cs="Times New Roman"/>
          <w:sz w:val="28"/>
          <w:szCs w:val="28"/>
        </w:rPr>
        <w:t xml:space="preserve"> и решительно</w:t>
      </w:r>
      <w:r w:rsidR="00E239E4">
        <w:rPr>
          <w:rFonts w:ascii="Times New Roman" w:hAnsi="Times New Roman" w:cs="Times New Roman"/>
          <w:sz w:val="28"/>
          <w:szCs w:val="28"/>
        </w:rPr>
        <w:t>го человека</w:t>
      </w:r>
      <w:r w:rsidR="00E74459">
        <w:rPr>
          <w:rFonts w:ascii="Times New Roman" w:hAnsi="Times New Roman" w:cs="Times New Roman"/>
          <w:sz w:val="28"/>
          <w:szCs w:val="28"/>
        </w:rPr>
        <w:t>.</w:t>
      </w:r>
      <w:r w:rsidR="00E239E4">
        <w:rPr>
          <w:rFonts w:ascii="Times New Roman" w:hAnsi="Times New Roman" w:cs="Times New Roman"/>
          <w:sz w:val="28"/>
          <w:szCs w:val="28"/>
        </w:rPr>
        <w:t xml:space="preserve"> Поляризация гендерных стереотипов </w:t>
      </w:r>
      <w:r w:rsidR="00490722">
        <w:rPr>
          <w:rFonts w:ascii="Times New Roman" w:hAnsi="Times New Roman" w:cs="Times New Roman"/>
          <w:sz w:val="28"/>
          <w:szCs w:val="28"/>
        </w:rPr>
        <w:t xml:space="preserve">мужчины и женщины </w:t>
      </w:r>
      <w:r w:rsidR="00E239E4">
        <w:rPr>
          <w:rFonts w:ascii="Times New Roman" w:hAnsi="Times New Roman" w:cs="Times New Roman"/>
          <w:sz w:val="28"/>
          <w:szCs w:val="28"/>
        </w:rPr>
        <w:t xml:space="preserve">происходит по </w:t>
      </w:r>
      <w:r w:rsidR="00490722">
        <w:rPr>
          <w:rFonts w:ascii="Times New Roman" w:hAnsi="Times New Roman" w:cs="Times New Roman"/>
          <w:sz w:val="28"/>
          <w:szCs w:val="28"/>
        </w:rPr>
        <w:t xml:space="preserve">трем </w:t>
      </w:r>
      <w:r w:rsidR="00E91F59">
        <w:rPr>
          <w:rFonts w:ascii="Times New Roman" w:hAnsi="Times New Roman" w:cs="Times New Roman"/>
          <w:sz w:val="28"/>
          <w:szCs w:val="28"/>
        </w:rPr>
        <w:t>признакам</w:t>
      </w:r>
      <w:r w:rsidR="00E239E4">
        <w:rPr>
          <w:rFonts w:ascii="Times New Roman" w:hAnsi="Times New Roman" w:cs="Times New Roman"/>
          <w:sz w:val="28"/>
          <w:szCs w:val="28"/>
        </w:rPr>
        <w:t xml:space="preserve">: </w:t>
      </w:r>
      <w:r>
        <w:rPr>
          <w:rFonts w:ascii="Times New Roman" w:hAnsi="Times New Roman" w:cs="Times New Roman"/>
          <w:sz w:val="28"/>
          <w:szCs w:val="28"/>
        </w:rPr>
        <w:t>сила-слабость, активность-пассивность</w:t>
      </w:r>
      <w:r w:rsidR="00E239E4">
        <w:rPr>
          <w:rFonts w:ascii="Times New Roman" w:hAnsi="Times New Roman" w:cs="Times New Roman"/>
          <w:sz w:val="28"/>
          <w:szCs w:val="28"/>
        </w:rPr>
        <w:t xml:space="preserve"> и</w:t>
      </w:r>
      <w:r>
        <w:rPr>
          <w:rFonts w:ascii="Times New Roman" w:hAnsi="Times New Roman" w:cs="Times New Roman"/>
          <w:sz w:val="28"/>
          <w:szCs w:val="28"/>
        </w:rPr>
        <w:t xml:space="preserve"> разум</w:t>
      </w:r>
      <w:r w:rsidR="00787662">
        <w:rPr>
          <w:rFonts w:ascii="Times New Roman" w:hAnsi="Times New Roman" w:cs="Times New Roman"/>
          <w:sz w:val="28"/>
          <w:szCs w:val="28"/>
        </w:rPr>
        <w:t>-эмоции</w:t>
      </w:r>
      <w:r w:rsidR="006E4B22">
        <w:rPr>
          <w:rFonts w:ascii="Times New Roman" w:hAnsi="Times New Roman" w:cs="Times New Roman"/>
          <w:sz w:val="28"/>
          <w:szCs w:val="28"/>
        </w:rPr>
        <w:t xml:space="preserve">, </w:t>
      </w:r>
      <w:r w:rsidR="00381B40">
        <w:rPr>
          <w:rFonts w:ascii="Times New Roman" w:hAnsi="Times New Roman" w:cs="Times New Roman"/>
          <w:sz w:val="28"/>
          <w:szCs w:val="28"/>
        </w:rPr>
        <w:t>подчеркива</w:t>
      </w:r>
      <w:r w:rsidR="006E4B22">
        <w:rPr>
          <w:rFonts w:ascii="Times New Roman" w:hAnsi="Times New Roman" w:cs="Times New Roman"/>
          <w:sz w:val="28"/>
          <w:szCs w:val="28"/>
        </w:rPr>
        <w:t>я</w:t>
      </w:r>
      <w:r w:rsidR="00381B40">
        <w:rPr>
          <w:rFonts w:ascii="Times New Roman" w:hAnsi="Times New Roman" w:cs="Times New Roman"/>
          <w:sz w:val="28"/>
          <w:szCs w:val="28"/>
        </w:rPr>
        <w:t xml:space="preserve"> </w:t>
      </w:r>
      <w:r w:rsidR="006E4B22">
        <w:rPr>
          <w:rFonts w:ascii="Times New Roman" w:hAnsi="Times New Roman" w:cs="Times New Roman"/>
          <w:sz w:val="28"/>
          <w:szCs w:val="28"/>
        </w:rPr>
        <w:t xml:space="preserve">статусное и </w:t>
      </w:r>
      <w:r w:rsidR="00381B40">
        <w:rPr>
          <w:rFonts w:ascii="Times New Roman" w:hAnsi="Times New Roman" w:cs="Times New Roman"/>
          <w:sz w:val="28"/>
          <w:szCs w:val="28"/>
        </w:rPr>
        <w:t>психологическое превосходство мужчины.</w:t>
      </w:r>
      <w:r w:rsidR="004B5466">
        <w:rPr>
          <w:rFonts w:ascii="Times New Roman" w:hAnsi="Times New Roman" w:cs="Times New Roman"/>
          <w:sz w:val="28"/>
          <w:szCs w:val="28"/>
        </w:rPr>
        <w:t xml:space="preserve"> </w:t>
      </w:r>
    </w:p>
    <w:p w14:paraId="2C963C58" w14:textId="50960217" w:rsidR="002E649A" w:rsidRDefault="0060710A" w:rsidP="007D70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Общие качества</w:t>
      </w:r>
      <w:r w:rsidR="006E4B22">
        <w:rPr>
          <w:rFonts w:ascii="Times New Roman" w:hAnsi="Times New Roman" w:cs="Times New Roman"/>
          <w:sz w:val="28"/>
          <w:szCs w:val="28"/>
        </w:rPr>
        <w:t xml:space="preserve">, </w:t>
      </w:r>
      <w:r w:rsidR="006E4B22" w:rsidRPr="006E4B22">
        <w:rPr>
          <w:rFonts w:ascii="Times New Roman" w:hAnsi="Times New Roman" w:cs="Times New Roman"/>
          <w:sz w:val="28"/>
          <w:szCs w:val="28"/>
        </w:rPr>
        <w:t>не зависящие от пола</w:t>
      </w:r>
      <w:r w:rsidR="006E4B22">
        <w:rPr>
          <w:rFonts w:ascii="Times New Roman" w:hAnsi="Times New Roman" w:cs="Times New Roman"/>
          <w:sz w:val="28"/>
          <w:szCs w:val="28"/>
        </w:rPr>
        <w:t xml:space="preserve">, </w:t>
      </w:r>
      <w:r>
        <w:rPr>
          <w:rFonts w:ascii="Times New Roman" w:hAnsi="Times New Roman" w:cs="Times New Roman"/>
          <w:sz w:val="28"/>
          <w:szCs w:val="28"/>
        </w:rPr>
        <w:t>в порядке убывания</w:t>
      </w:r>
      <w:r w:rsidR="0014668E">
        <w:rPr>
          <w:rFonts w:ascii="Times New Roman" w:hAnsi="Times New Roman" w:cs="Times New Roman"/>
          <w:sz w:val="28"/>
          <w:szCs w:val="28"/>
        </w:rPr>
        <w:t xml:space="preserve"> </w:t>
      </w:r>
      <w:r w:rsidR="005966D8">
        <w:rPr>
          <w:rFonts w:ascii="Times New Roman" w:hAnsi="Times New Roman" w:cs="Times New Roman"/>
          <w:sz w:val="28"/>
          <w:szCs w:val="28"/>
        </w:rPr>
        <w:t xml:space="preserve">частоты упоминания </w:t>
      </w:r>
      <w:r w:rsidR="006E4B22">
        <w:rPr>
          <w:rFonts w:ascii="Times New Roman" w:hAnsi="Times New Roman" w:cs="Times New Roman"/>
          <w:sz w:val="28"/>
          <w:szCs w:val="28"/>
        </w:rPr>
        <w:t xml:space="preserve">составляют: </w:t>
      </w:r>
      <w:r>
        <w:rPr>
          <w:rFonts w:ascii="Times New Roman" w:hAnsi="Times New Roman" w:cs="Times New Roman"/>
          <w:sz w:val="28"/>
          <w:szCs w:val="28"/>
        </w:rPr>
        <w:t>независимость</w:t>
      </w:r>
      <w:r w:rsidR="006E4B22">
        <w:rPr>
          <w:rFonts w:ascii="Times New Roman" w:hAnsi="Times New Roman" w:cs="Times New Roman"/>
          <w:sz w:val="28"/>
          <w:szCs w:val="28"/>
        </w:rPr>
        <w:t xml:space="preserve">, </w:t>
      </w:r>
      <w:bookmarkStart w:id="339" w:name="_Hlk102918836"/>
      <w:r>
        <w:rPr>
          <w:rFonts w:ascii="Times New Roman" w:hAnsi="Times New Roman" w:cs="Times New Roman"/>
          <w:sz w:val="28"/>
          <w:szCs w:val="28"/>
        </w:rPr>
        <w:t>объективность</w:t>
      </w:r>
      <w:bookmarkEnd w:id="339"/>
      <w:r>
        <w:rPr>
          <w:rFonts w:ascii="Times New Roman" w:hAnsi="Times New Roman" w:cs="Times New Roman"/>
          <w:sz w:val="28"/>
          <w:szCs w:val="28"/>
        </w:rPr>
        <w:t>, справедливость</w:t>
      </w:r>
      <w:r w:rsidR="006E4B22">
        <w:rPr>
          <w:rFonts w:ascii="Times New Roman" w:hAnsi="Times New Roman" w:cs="Times New Roman"/>
          <w:sz w:val="28"/>
          <w:szCs w:val="28"/>
        </w:rPr>
        <w:t xml:space="preserve">, </w:t>
      </w:r>
      <w:r>
        <w:rPr>
          <w:rFonts w:ascii="Times New Roman" w:hAnsi="Times New Roman" w:cs="Times New Roman"/>
          <w:sz w:val="28"/>
          <w:szCs w:val="28"/>
        </w:rPr>
        <w:t xml:space="preserve"> любовь к точным наукам</w:t>
      </w:r>
      <w:r w:rsidR="006E4B22">
        <w:rPr>
          <w:rFonts w:ascii="Times New Roman" w:hAnsi="Times New Roman" w:cs="Times New Roman"/>
          <w:sz w:val="28"/>
          <w:szCs w:val="28"/>
        </w:rPr>
        <w:t xml:space="preserve">, </w:t>
      </w:r>
      <w:r>
        <w:rPr>
          <w:rFonts w:ascii="Times New Roman" w:hAnsi="Times New Roman" w:cs="Times New Roman"/>
          <w:sz w:val="28"/>
          <w:szCs w:val="28"/>
        </w:rPr>
        <w:t>агрессивность</w:t>
      </w:r>
      <w:r w:rsidR="006E4B22">
        <w:rPr>
          <w:rFonts w:ascii="Times New Roman" w:hAnsi="Times New Roman" w:cs="Times New Roman"/>
          <w:sz w:val="28"/>
          <w:szCs w:val="28"/>
        </w:rPr>
        <w:t xml:space="preserve">, </w:t>
      </w:r>
      <w:r>
        <w:rPr>
          <w:rFonts w:ascii="Times New Roman" w:hAnsi="Times New Roman" w:cs="Times New Roman"/>
          <w:sz w:val="28"/>
          <w:szCs w:val="28"/>
        </w:rPr>
        <w:t>любовь к гуманитарным наукам</w:t>
      </w:r>
      <w:r w:rsidR="006E4B22">
        <w:rPr>
          <w:rFonts w:ascii="Times New Roman" w:hAnsi="Times New Roman" w:cs="Times New Roman"/>
          <w:sz w:val="28"/>
          <w:szCs w:val="28"/>
        </w:rPr>
        <w:t xml:space="preserve">, </w:t>
      </w:r>
      <w:r>
        <w:rPr>
          <w:rFonts w:ascii="Times New Roman" w:hAnsi="Times New Roman" w:cs="Times New Roman"/>
          <w:sz w:val="28"/>
          <w:szCs w:val="28"/>
        </w:rPr>
        <w:t xml:space="preserve"> словоохотливость</w:t>
      </w:r>
      <w:r w:rsidR="006E4B22">
        <w:rPr>
          <w:rFonts w:ascii="Times New Roman" w:hAnsi="Times New Roman" w:cs="Times New Roman"/>
          <w:sz w:val="28"/>
          <w:szCs w:val="28"/>
        </w:rPr>
        <w:t xml:space="preserve"> и </w:t>
      </w:r>
      <w:r>
        <w:rPr>
          <w:rFonts w:ascii="Times New Roman" w:hAnsi="Times New Roman" w:cs="Times New Roman"/>
          <w:sz w:val="28"/>
          <w:szCs w:val="28"/>
        </w:rPr>
        <w:t>тактичность, умение вести себя</w:t>
      </w:r>
      <w:r w:rsidR="006E4B22">
        <w:rPr>
          <w:rFonts w:ascii="Times New Roman" w:hAnsi="Times New Roman" w:cs="Times New Roman"/>
          <w:sz w:val="28"/>
          <w:szCs w:val="28"/>
        </w:rPr>
        <w:t xml:space="preserve">. Эти качества чаще отмечают как универсальные юноши с фемининной и андрогинной идентичностью. С их точки зрения, </w:t>
      </w:r>
      <w:r w:rsidR="008D5F27">
        <w:rPr>
          <w:rFonts w:ascii="Times New Roman" w:hAnsi="Times New Roman" w:cs="Times New Roman"/>
          <w:sz w:val="28"/>
          <w:szCs w:val="28"/>
        </w:rPr>
        <w:t>стремление к с</w:t>
      </w:r>
      <w:r w:rsidR="00E74459">
        <w:rPr>
          <w:rFonts w:ascii="Times New Roman" w:hAnsi="Times New Roman" w:cs="Times New Roman"/>
          <w:sz w:val="28"/>
          <w:szCs w:val="28"/>
        </w:rPr>
        <w:t>вобод</w:t>
      </w:r>
      <w:r w:rsidR="008D5F27">
        <w:rPr>
          <w:rFonts w:ascii="Times New Roman" w:hAnsi="Times New Roman" w:cs="Times New Roman"/>
          <w:sz w:val="28"/>
          <w:szCs w:val="28"/>
        </w:rPr>
        <w:t xml:space="preserve">е и </w:t>
      </w:r>
      <w:r w:rsidR="00E74459">
        <w:rPr>
          <w:rFonts w:ascii="Times New Roman" w:hAnsi="Times New Roman" w:cs="Times New Roman"/>
          <w:sz w:val="28"/>
          <w:szCs w:val="28"/>
        </w:rPr>
        <w:t>самостоятельност</w:t>
      </w:r>
      <w:r w:rsidR="008D5F27">
        <w:rPr>
          <w:rFonts w:ascii="Times New Roman" w:hAnsi="Times New Roman" w:cs="Times New Roman"/>
          <w:sz w:val="28"/>
          <w:szCs w:val="28"/>
        </w:rPr>
        <w:t>и</w:t>
      </w:r>
      <w:r w:rsidR="00E74459">
        <w:rPr>
          <w:rFonts w:ascii="Times New Roman" w:hAnsi="Times New Roman" w:cs="Times New Roman"/>
          <w:sz w:val="28"/>
          <w:szCs w:val="28"/>
        </w:rPr>
        <w:t xml:space="preserve">, </w:t>
      </w:r>
      <w:r w:rsidR="00E74459" w:rsidRPr="00E74459">
        <w:rPr>
          <w:rFonts w:ascii="Times New Roman" w:hAnsi="Times New Roman" w:cs="Times New Roman"/>
          <w:sz w:val="28"/>
          <w:szCs w:val="28"/>
        </w:rPr>
        <w:t>объективность</w:t>
      </w:r>
      <w:r w:rsidR="00B84B89">
        <w:rPr>
          <w:rFonts w:ascii="Times New Roman" w:hAnsi="Times New Roman" w:cs="Times New Roman"/>
          <w:sz w:val="28"/>
          <w:szCs w:val="28"/>
        </w:rPr>
        <w:t>, агрессивность, с</w:t>
      </w:r>
      <w:r w:rsidR="0014668E">
        <w:rPr>
          <w:rFonts w:ascii="Times New Roman" w:hAnsi="Times New Roman" w:cs="Times New Roman"/>
          <w:sz w:val="28"/>
          <w:szCs w:val="28"/>
        </w:rPr>
        <w:t>пособ</w:t>
      </w:r>
      <w:r w:rsidR="00E74459">
        <w:rPr>
          <w:rFonts w:ascii="Times New Roman" w:hAnsi="Times New Roman" w:cs="Times New Roman"/>
          <w:sz w:val="28"/>
          <w:szCs w:val="28"/>
        </w:rPr>
        <w:t xml:space="preserve">ности к </w:t>
      </w:r>
      <w:r w:rsidR="00D67537">
        <w:rPr>
          <w:rFonts w:ascii="Times New Roman" w:hAnsi="Times New Roman" w:cs="Times New Roman"/>
          <w:sz w:val="28"/>
          <w:szCs w:val="28"/>
        </w:rPr>
        <w:t xml:space="preserve">любым </w:t>
      </w:r>
      <w:r w:rsidR="00E74459">
        <w:rPr>
          <w:rFonts w:ascii="Times New Roman" w:hAnsi="Times New Roman" w:cs="Times New Roman"/>
          <w:sz w:val="28"/>
          <w:szCs w:val="28"/>
        </w:rPr>
        <w:t>наукам, общительность</w:t>
      </w:r>
      <w:r w:rsidR="008D5F27">
        <w:rPr>
          <w:rFonts w:ascii="Times New Roman" w:hAnsi="Times New Roman" w:cs="Times New Roman"/>
          <w:sz w:val="28"/>
          <w:szCs w:val="28"/>
        </w:rPr>
        <w:t xml:space="preserve"> и</w:t>
      </w:r>
      <w:r w:rsidR="00E74459">
        <w:rPr>
          <w:rFonts w:ascii="Times New Roman" w:hAnsi="Times New Roman" w:cs="Times New Roman"/>
          <w:sz w:val="28"/>
          <w:szCs w:val="28"/>
        </w:rPr>
        <w:t xml:space="preserve"> воспитанность</w:t>
      </w:r>
      <w:r w:rsidR="008D5F27">
        <w:rPr>
          <w:rFonts w:ascii="Times New Roman" w:hAnsi="Times New Roman" w:cs="Times New Roman"/>
          <w:sz w:val="28"/>
          <w:szCs w:val="28"/>
        </w:rPr>
        <w:t xml:space="preserve"> являются свойствами и мужчины, и женщины. </w:t>
      </w:r>
    </w:p>
    <w:p w14:paraId="2F740916" w14:textId="6A083A20" w:rsidR="00754F5B" w:rsidRDefault="00801C1D" w:rsidP="007D7036">
      <w:pPr>
        <w:spacing w:after="0" w:line="240" w:lineRule="auto"/>
        <w:ind w:firstLine="709"/>
        <w:jc w:val="both"/>
        <w:rPr>
          <w:rFonts w:ascii="Times New Roman" w:hAnsi="Times New Roman" w:cs="Times New Roman"/>
          <w:sz w:val="28"/>
          <w:szCs w:val="28"/>
        </w:rPr>
      </w:pPr>
      <w:bookmarkStart w:id="340" w:name="_Hlk101517817"/>
      <w:r>
        <w:rPr>
          <w:rFonts w:ascii="Times New Roman" w:hAnsi="Times New Roman" w:cs="Times New Roman"/>
          <w:sz w:val="28"/>
          <w:szCs w:val="28"/>
        </w:rPr>
        <w:t>У</w:t>
      </w:r>
      <w:r w:rsidR="00C0310F" w:rsidRPr="00C0310F">
        <w:rPr>
          <w:rFonts w:ascii="Times New Roman" w:hAnsi="Times New Roman" w:cs="Times New Roman"/>
          <w:sz w:val="28"/>
          <w:szCs w:val="28"/>
        </w:rPr>
        <w:t xml:space="preserve"> </w:t>
      </w:r>
      <w:r w:rsidR="00DA20E1">
        <w:rPr>
          <w:rFonts w:ascii="Times New Roman" w:hAnsi="Times New Roman" w:cs="Times New Roman"/>
          <w:sz w:val="28"/>
          <w:szCs w:val="28"/>
        </w:rPr>
        <w:t>девушек выявлена тенденция</w:t>
      </w:r>
      <w:r w:rsidR="007A19CC">
        <w:rPr>
          <w:rFonts w:ascii="Times New Roman" w:hAnsi="Times New Roman" w:cs="Times New Roman"/>
          <w:sz w:val="28"/>
          <w:szCs w:val="28"/>
        </w:rPr>
        <w:t xml:space="preserve">, </w:t>
      </w:r>
      <w:r w:rsidR="007A19CC" w:rsidRPr="007A19CC">
        <w:rPr>
          <w:rFonts w:ascii="Times New Roman" w:hAnsi="Times New Roman" w:cs="Times New Roman"/>
          <w:sz w:val="28"/>
          <w:szCs w:val="28"/>
        </w:rPr>
        <w:t xml:space="preserve">противоположная </w:t>
      </w:r>
      <w:r w:rsidR="007A19CC">
        <w:rPr>
          <w:rFonts w:ascii="Times New Roman" w:hAnsi="Times New Roman" w:cs="Times New Roman"/>
          <w:sz w:val="28"/>
          <w:szCs w:val="28"/>
        </w:rPr>
        <w:t xml:space="preserve">юношеской </w:t>
      </w:r>
      <w:r w:rsidR="00DA20E1">
        <w:rPr>
          <w:rFonts w:ascii="Times New Roman" w:hAnsi="Times New Roman" w:cs="Times New Roman"/>
          <w:sz w:val="28"/>
          <w:szCs w:val="28"/>
        </w:rPr>
        <w:t>(</w:t>
      </w:r>
      <w:r w:rsidR="00DA20E1" w:rsidRPr="00360E23">
        <w:rPr>
          <w:rFonts w:ascii="Times New Roman" w:hAnsi="Times New Roman" w:cs="Times New Roman"/>
          <w:sz w:val="28"/>
          <w:szCs w:val="28"/>
        </w:rPr>
        <w:t>ри</w:t>
      </w:r>
      <w:r w:rsidR="00DA20E1">
        <w:rPr>
          <w:rFonts w:ascii="Times New Roman" w:hAnsi="Times New Roman" w:cs="Times New Roman"/>
          <w:sz w:val="28"/>
          <w:szCs w:val="28"/>
        </w:rPr>
        <w:t>сунок</w:t>
      </w:r>
      <w:r w:rsidR="007D7036">
        <w:rPr>
          <w:rFonts w:ascii="Times New Roman" w:hAnsi="Times New Roman" w:cs="Times New Roman"/>
          <w:sz w:val="28"/>
          <w:szCs w:val="28"/>
        </w:rPr>
        <w:t> </w:t>
      </w:r>
      <w:r w:rsidR="009A2E95">
        <w:rPr>
          <w:rFonts w:ascii="Times New Roman" w:hAnsi="Times New Roman" w:cs="Times New Roman"/>
          <w:sz w:val="28"/>
          <w:szCs w:val="28"/>
        </w:rPr>
        <w:t>9</w:t>
      </w:r>
      <w:r w:rsidR="00DA20E1">
        <w:rPr>
          <w:rFonts w:ascii="Times New Roman" w:hAnsi="Times New Roman" w:cs="Times New Roman"/>
          <w:sz w:val="28"/>
          <w:szCs w:val="28"/>
        </w:rPr>
        <w:t>)</w:t>
      </w:r>
      <w:r w:rsidR="00991C3E">
        <w:rPr>
          <w:rFonts w:ascii="Times New Roman" w:hAnsi="Times New Roman" w:cs="Times New Roman"/>
          <w:sz w:val="28"/>
          <w:szCs w:val="28"/>
        </w:rPr>
        <w:t xml:space="preserve">. </w:t>
      </w:r>
      <w:r w:rsidR="007A19CC" w:rsidRPr="007A19CC">
        <w:rPr>
          <w:rFonts w:ascii="Times New Roman" w:hAnsi="Times New Roman" w:cs="Times New Roman"/>
          <w:sz w:val="28"/>
          <w:szCs w:val="28"/>
        </w:rPr>
        <w:t>Различия между процентными долями двух выборок достоверны по критерию Фишера</w:t>
      </w:r>
      <w:r w:rsidR="007A19CC">
        <w:rPr>
          <w:rFonts w:ascii="Times New Roman" w:hAnsi="Times New Roman" w:cs="Times New Roman"/>
          <w:sz w:val="28"/>
          <w:szCs w:val="28"/>
        </w:rPr>
        <w:t>:</w:t>
      </w:r>
      <w:r w:rsidR="007A19CC" w:rsidRPr="007A19CC">
        <w:rPr>
          <w:rFonts w:ascii="Times New Roman" w:hAnsi="Times New Roman" w:cs="Times New Roman"/>
          <w:sz w:val="28"/>
          <w:szCs w:val="28"/>
        </w:rPr>
        <w:t xml:space="preserve"> φ*</w:t>
      </w:r>
      <w:r w:rsidR="007A19CC" w:rsidRPr="007A19CC">
        <w:rPr>
          <w:rFonts w:ascii="Times New Roman" w:hAnsi="Times New Roman" w:cs="Times New Roman"/>
          <w:sz w:val="28"/>
          <w:szCs w:val="28"/>
          <w:vertAlign w:val="subscript"/>
        </w:rPr>
        <w:t>эмп</w:t>
      </w:r>
      <w:r w:rsidR="007A19CC" w:rsidRPr="007A19CC">
        <w:rPr>
          <w:rFonts w:ascii="Times New Roman" w:hAnsi="Times New Roman" w:cs="Times New Roman"/>
          <w:sz w:val="28"/>
          <w:szCs w:val="28"/>
        </w:rPr>
        <w:t>=4.366; р≤0.01</w:t>
      </w:r>
      <w:bookmarkEnd w:id="334"/>
      <w:r w:rsidR="004C212E">
        <w:rPr>
          <w:rFonts w:ascii="Times New Roman" w:hAnsi="Times New Roman" w:cs="Times New Roman"/>
          <w:sz w:val="28"/>
          <w:szCs w:val="28"/>
        </w:rPr>
        <w:t xml:space="preserve"> </w:t>
      </w:r>
      <w:r w:rsidR="007A19CC" w:rsidRPr="007A19CC">
        <w:rPr>
          <w:rFonts w:ascii="Times New Roman" w:hAnsi="Times New Roman" w:cs="Times New Roman"/>
          <w:sz w:val="28"/>
          <w:szCs w:val="28"/>
        </w:rPr>
        <w:t>(</w:t>
      </w:r>
      <w:r w:rsidR="005B2AE8" w:rsidRPr="00360E23">
        <w:rPr>
          <w:rFonts w:ascii="Times New Roman" w:hAnsi="Times New Roman" w:cs="Times New Roman"/>
          <w:sz w:val="28"/>
          <w:szCs w:val="28"/>
        </w:rPr>
        <w:t>П</w:t>
      </w:r>
      <w:r w:rsidR="007A19CC" w:rsidRPr="00360E23">
        <w:rPr>
          <w:rFonts w:ascii="Times New Roman" w:hAnsi="Times New Roman" w:cs="Times New Roman"/>
          <w:sz w:val="28"/>
          <w:szCs w:val="28"/>
        </w:rPr>
        <w:t>рило</w:t>
      </w:r>
      <w:r w:rsidR="007A19CC" w:rsidRPr="007A19CC">
        <w:rPr>
          <w:rFonts w:ascii="Times New Roman" w:hAnsi="Times New Roman" w:cs="Times New Roman"/>
          <w:sz w:val="28"/>
          <w:szCs w:val="28"/>
        </w:rPr>
        <w:t xml:space="preserve">жение </w:t>
      </w:r>
      <w:r w:rsidR="005B2AE8">
        <w:rPr>
          <w:rFonts w:ascii="Times New Roman" w:hAnsi="Times New Roman" w:cs="Times New Roman"/>
          <w:sz w:val="28"/>
          <w:szCs w:val="28"/>
        </w:rPr>
        <w:t>Е</w:t>
      </w:r>
      <w:r w:rsidR="007A19CC" w:rsidRPr="007A19CC">
        <w:rPr>
          <w:rFonts w:ascii="Times New Roman" w:hAnsi="Times New Roman" w:cs="Times New Roman"/>
          <w:sz w:val="28"/>
          <w:szCs w:val="28"/>
        </w:rPr>
        <w:t>)</w:t>
      </w:r>
      <w:r w:rsidR="007A19CC">
        <w:rPr>
          <w:rFonts w:ascii="Times New Roman" w:hAnsi="Times New Roman" w:cs="Times New Roman"/>
          <w:sz w:val="28"/>
          <w:szCs w:val="28"/>
        </w:rPr>
        <w:t xml:space="preserve">. </w:t>
      </w:r>
    </w:p>
    <w:bookmarkEnd w:id="337"/>
    <w:p w14:paraId="55C9BBEF" w14:textId="766156D2" w:rsidR="006A369C" w:rsidRDefault="00F34BFA" w:rsidP="007D7036">
      <w:pPr>
        <w:spacing w:after="0" w:line="240" w:lineRule="auto"/>
        <w:rPr>
          <w:rFonts w:ascii="Times New Roman" w:hAnsi="Times New Roman" w:cs="Times New Roman"/>
          <w:sz w:val="28"/>
          <w:szCs w:val="28"/>
          <w:highlight w:val="yellow"/>
        </w:rPr>
      </w:pPr>
      <w:r w:rsidRPr="00B2201B">
        <w:rPr>
          <w:rFonts w:ascii="Times New Roman" w:hAnsi="Times New Roman" w:cs="Times New Roman"/>
          <w:noProof/>
          <w:lang w:eastAsia="ru-RU"/>
        </w:rPr>
        <w:drawing>
          <wp:anchor distT="0" distB="0" distL="114300" distR="114300" simplePos="0" relativeHeight="251659264" behindDoc="0" locked="0" layoutInCell="1" allowOverlap="1" wp14:anchorId="148EBD95" wp14:editId="0C8ED6B2">
            <wp:simplePos x="0" y="0"/>
            <wp:positionH relativeFrom="margin">
              <wp:align>left</wp:align>
            </wp:positionH>
            <wp:positionV relativeFrom="paragraph">
              <wp:posOffset>311785</wp:posOffset>
            </wp:positionV>
            <wp:extent cx="2869565" cy="2846705"/>
            <wp:effectExtent l="0" t="0" r="6985" b="0"/>
            <wp:wrapSquare wrapText="bothSides"/>
            <wp:docPr id="9" name="Диаграмма 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70ED49C-5292-4326-B85C-80104BA45A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r w:rsidR="007D7036" w:rsidRPr="00B2201B">
        <w:rPr>
          <w:rFonts w:ascii="Times New Roman" w:hAnsi="Times New Roman" w:cs="Times New Roman"/>
          <w:noProof/>
          <w:lang w:eastAsia="ru-RU"/>
        </w:rPr>
        <w:drawing>
          <wp:anchor distT="0" distB="0" distL="114300" distR="114300" simplePos="0" relativeHeight="251661312" behindDoc="0" locked="0" layoutInCell="1" allowOverlap="1" wp14:anchorId="6789F649" wp14:editId="0F4CB37F">
            <wp:simplePos x="0" y="0"/>
            <wp:positionH relativeFrom="margin">
              <wp:posOffset>2986405</wp:posOffset>
            </wp:positionH>
            <wp:positionV relativeFrom="paragraph">
              <wp:posOffset>316865</wp:posOffset>
            </wp:positionV>
            <wp:extent cx="2872740" cy="2743200"/>
            <wp:effectExtent l="0" t="0" r="0" b="0"/>
            <wp:wrapSquare wrapText="bothSides"/>
            <wp:docPr id="6" name="Диаграмма 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70ED49C-5292-4326-B85C-80104BA45A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bookmarkStart w:id="341" w:name="_Hlk107237091"/>
      <w:bookmarkEnd w:id="340"/>
    </w:p>
    <w:p w14:paraId="292DB5CF" w14:textId="77777777" w:rsidR="007D7036" w:rsidRPr="007D7036" w:rsidRDefault="007D7036" w:rsidP="005538B7">
      <w:pPr>
        <w:spacing w:after="0" w:line="240" w:lineRule="auto"/>
        <w:jc w:val="center"/>
        <w:rPr>
          <w:rFonts w:ascii="Times New Roman" w:hAnsi="Times New Roman" w:cs="Times New Roman"/>
          <w:sz w:val="16"/>
          <w:szCs w:val="16"/>
        </w:rPr>
      </w:pPr>
    </w:p>
    <w:p w14:paraId="522011FA" w14:textId="6CA03FDA" w:rsidR="007D7036" w:rsidRPr="007D7036" w:rsidRDefault="007D7036" w:rsidP="007D7036">
      <w:pPr>
        <w:spacing w:after="0" w:line="240" w:lineRule="auto"/>
        <w:ind w:firstLine="1985"/>
        <w:rPr>
          <w:rFonts w:ascii="Times New Roman" w:hAnsi="Times New Roman" w:cs="Times New Roman"/>
          <w:sz w:val="24"/>
          <w:szCs w:val="24"/>
        </w:rPr>
      </w:pPr>
      <w:r w:rsidRPr="007D7036">
        <w:rPr>
          <w:rFonts w:ascii="Times New Roman" w:hAnsi="Times New Roman" w:cs="Times New Roman"/>
          <w:sz w:val="24"/>
          <w:szCs w:val="24"/>
        </w:rPr>
        <w:t xml:space="preserve">а                           </w:t>
      </w:r>
      <w:r>
        <w:rPr>
          <w:rFonts w:ascii="Times New Roman" w:hAnsi="Times New Roman" w:cs="Times New Roman"/>
          <w:sz w:val="24"/>
          <w:szCs w:val="24"/>
        </w:rPr>
        <w:t xml:space="preserve">           </w:t>
      </w:r>
      <w:r w:rsidRPr="007D7036">
        <w:rPr>
          <w:rFonts w:ascii="Times New Roman" w:hAnsi="Times New Roman" w:cs="Times New Roman"/>
          <w:sz w:val="24"/>
          <w:szCs w:val="24"/>
        </w:rPr>
        <w:t xml:space="preserve">                                          б</w:t>
      </w:r>
    </w:p>
    <w:p w14:paraId="16DFCBC8" w14:textId="77777777" w:rsidR="007D7036" w:rsidRPr="007D7036" w:rsidRDefault="007D7036" w:rsidP="005538B7">
      <w:pPr>
        <w:spacing w:after="0" w:line="240" w:lineRule="auto"/>
        <w:jc w:val="center"/>
        <w:rPr>
          <w:rFonts w:ascii="Times New Roman" w:hAnsi="Times New Roman" w:cs="Times New Roman"/>
          <w:sz w:val="16"/>
          <w:szCs w:val="16"/>
        </w:rPr>
      </w:pPr>
    </w:p>
    <w:p w14:paraId="37C4F3A6" w14:textId="5D2927EA" w:rsidR="00F80CF0" w:rsidRDefault="00672950" w:rsidP="005538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9 – Соотношение </w:t>
      </w:r>
      <w:r w:rsidR="006A369C">
        <w:rPr>
          <w:rFonts w:ascii="Times New Roman" w:hAnsi="Times New Roman" w:cs="Times New Roman"/>
          <w:sz w:val="28"/>
          <w:szCs w:val="28"/>
        </w:rPr>
        <w:t>к</w:t>
      </w:r>
      <w:r w:rsidR="00F80CF0">
        <w:rPr>
          <w:rFonts w:ascii="Times New Roman" w:hAnsi="Times New Roman" w:cs="Times New Roman"/>
          <w:sz w:val="28"/>
          <w:szCs w:val="28"/>
        </w:rPr>
        <w:t xml:space="preserve">ачеств в гендерных стереотипах </w:t>
      </w:r>
    </w:p>
    <w:p w14:paraId="49192415" w14:textId="3F03E8D7" w:rsidR="00BE45AF" w:rsidRPr="00BE45AF" w:rsidRDefault="00F80CF0" w:rsidP="00BE45AF">
      <w:pPr>
        <w:spacing w:after="0" w:line="240" w:lineRule="auto"/>
        <w:jc w:val="center"/>
        <w:rPr>
          <w:rFonts w:ascii="Times New Roman" w:hAnsi="Times New Roman" w:cs="Times New Roman"/>
          <w:i/>
          <w:iCs/>
          <w:sz w:val="24"/>
          <w:szCs w:val="24"/>
          <w:lang w:val="kk-KZ"/>
        </w:rPr>
      </w:pPr>
      <w:r>
        <w:rPr>
          <w:rFonts w:ascii="Times New Roman" w:hAnsi="Times New Roman" w:cs="Times New Roman"/>
          <w:sz w:val="28"/>
          <w:szCs w:val="28"/>
        </w:rPr>
        <w:t>юношей (</w:t>
      </w:r>
      <w:r w:rsidR="00234FFC">
        <w:rPr>
          <w:rFonts w:ascii="Times New Roman" w:hAnsi="Times New Roman" w:cs="Times New Roman"/>
          <w:sz w:val="28"/>
          <w:szCs w:val="28"/>
        </w:rPr>
        <w:t>слева</w:t>
      </w:r>
      <w:r>
        <w:rPr>
          <w:rFonts w:ascii="Times New Roman" w:hAnsi="Times New Roman" w:cs="Times New Roman"/>
          <w:sz w:val="28"/>
          <w:szCs w:val="28"/>
        </w:rPr>
        <w:t>) и девушек (</w:t>
      </w:r>
      <w:r w:rsidR="00234FFC">
        <w:rPr>
          <w:rFonts w:ascii="Times New Roman" w:hAnsi="Times New Roman" w:cs="Times New Roman"/>
          <w:sz w:val="28"/>
          <w:szCs w:val="28"/>
        </w:rPr>
        <w:t>справа</w:t>
      </w:r>
      <w:r>
        <w:rPr>
          <w:rFonts w:ascii="Times New Roman" w:hAnsi="Times New Roman" w:cs="Times New Roman"/>
          <w:sz w:val="28"/>
          <w:szCs w:val="28"/>
        </w:rPr>
        <w:t>) (%)</w:t>
      </w:r>
      <w:r w:rsidR="00BE45AF">
        <w:rPr>
          <w:rFonts w:ascii="Times New Roman" w:hAnsi="Times New Roman" w:cs="Times New Roman"/>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 автором)</w:t>
      </w:r>
    </w:p>
    <w:p w14:paraId="4302B0E9" w14:textId="77777777" w:rsidR="007D7036" w:rsidRDefault="007D7036" w:rsidP="005538B7">
      <w:pPr>
        <w:spacing w:after="0" w:line="240" w:lineRule="auto"/>
        <w:ind w:firstLine="567"/>
        <w:jc w:val="both"/>
        <w:rPr>
          <w:rFonts w:ascii="Times New Roman" w:hAnsi="Times New Roman" w:cs="Times New Roman"/>
          <w:sz w:val="28"/>
          <w:szCs w:val="28"/>
        </w:rPr>
      </w:pPr>
      <w:bookmarkStart w:id="342" w:name="_Hlk107236644"/>
      <w:bookmarkStart w:id="343" w:name="_Hlk103009261"/>
      <w:bookmarkEnd w:id="341"/>
    </w:p>
    <w:p w14:paraId="69C807E7" w14:textId="77777777" w:rsidR="00720AF3" w:rsidRPr="00720AF3" w:rsidRDefault="00720AF3" w:rsidP="007D7036">
      <w:pPr>
        <w:spacing w:after="0" w:line="240" w:lineRule="auto"/>
        <w:ind w:firstLine="709"/>
        <w:jc w:val="both"/>
        <w:rPr>
          <w:rFonts w:ascii="Times New Roman" w:hAnsi="Times New Roman" w:cs="Times New Roman"/>
          <w:sz w:val="28"/>
          <w:szCs w:val="28"/>
        </w:rPr>
      </w:pPr>
      <w:r w:rsidRPr="00720AF3">
        <w:rPr>
          <w:rFonts w:ascii="Times New Roman" w:hAnsi="Times New Roman" w:cs="Times New Roman"/>
          <w:sz w:val="28"/>
          <w:szCs w:val="28"/>
        </w:rPr>
        <w:t xml:space="preserve">По эмпирическим данным, доля качеств, свойственных личности вне зависимости от пола (64%), преобладает над совокупной долей типичных качеств, которые характеризуют и мужчин, и женщин. В отличие от юношей в сознании девушек доминируют модернизированные гендерные стереотипы. Более того, не выявлено ни одной девушки, которая полностью стереотипизирует качества в традиционном смысле, не видя сходства между мужчинами и женщинами. </w:t>
      </w:r>
    </w:p>
    <w:p w14:paraId="192CD98F" w14:textId="5BE21095" w:rsidR="00B32612" w:rsidRDefault="00945EE3" w:rsidP="007D70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Сравнение по количеству качеств, относимых девушками к </w:t>
      </w:r>
      <w:r w:rsidR="00E3464A">
        <w:rPr>
          <w:rFonts w:ascii="Times New Roman" w:hAnsi="Times New Roman" w:cs="Times New Roman"/>
          <w:sz w:val="28"/>
          <w:szCs w:val="28"/>
        </w:rPr>
        <w:t>сугубо</w:t>
      </w:r>
      <w:r>
        <w:rPr>
          <w:rFonts w:ascii="Times New Roman" w:hAnsi="Times New Roman" w:cs="Times New Roman"/>
          <w:sz w:val="28"/>
          <w:szCs w:val="28"/>
        </w:rPr>
        <w:t xml:space="preserve"> мужским </w:t>
      </w:r>
      <w:r w:rsidR="00063D77">
        <w:rPr>
          <w:rFonts w:ascii="Times New Roman" w:hAnsi="Times New Roman" w:cs="Times New Roman"/>
          <w:sz w:val="28"/>
          <w:szCs w:val="28"/>
        </w:rPr>
        <w:t>или женским</w:t>
      </w:r>
      <w:r>
        <w:rPr>
          <w:rFonts w:ascii="Times New Roman" w:hAnsi="Times New Roman" w:cs="Times New Roman"/>
          <w:sz w:val="28"/>
          <w:szCs w:val="28"/>
        </w:rPr>
        <w:t xml:space="preserve"> указывает на то, что, </w:t>
      </w:r>
      <w:r w:rsidRPr="00D63EE4">
        <w:rPr>
          <w:rFonts w:ascii="Times New Roman" w:hAnsi="Times New Roman" w:cs="Times New Roman"/>
          <w:sz w:val="28"/>
          <w:szCs w:val="28"/>
        </w:rPr>
        <w:t>во-первых</w:t>
      </w:r>
      <w:r>
        <w:rPr>
          <w:rFonts w:ascii="Times New Roman" w:hAnsi="Times New Roman" w:cs="Times New Roman"/>
          <w:sz w:val="28"/>
          <w:szCs w:val="28"/>
        </w:rPr>
        <w:t xml:space="preserve">, в отличие от юношей у них менее стереотипизировано восприятие представителей другого пола. Они меньше склонны к обобщению в восприятии мужчины и женщины. Так, </w:t>
      </w:r>
      <w:r w:rsidR="00250DE4">
        <w:rPr>
          <w:rFonts w:ascii="Times New Roman" w:hAnsi="Times New Roman" w:cs="Times New Roman"/>
          <w:sz w:val="28"/>
          <w:szCs w:val="28"/>
        </w:rPr>
        <w:t xml:space="preserve">к </w:t>
      </w:r>
      <w:r w:rsidR="00B37713">
        <w:rPr>
          <w:rFonts w:ascii="Times New Roman" w:hAnsi="Times New Roman" w:cs="Times New Roman"/>
          <w:sz w:val="28"/>
          <w:szCs w:val="28"/>
        </w:rPr>
        <w:t>типично женски</w:t>
      </w:r>
      <w:r w:rsidR="00250DE4">
        <w:rPr>
          <w:rFonts w:ascii="Times New Roman" w:hAnsi="Times New Roman" w:cs="Times New Roman"/>
          <w:sz w:val="28"/>
          <w:szCs w:val="28"/>
        </w:rPr>
        <w:t>м</w:t>
      </w:r>
      <w:r w:rsidR="00B37713">
        <w:rPr>
          <w:rFonts w:ascii="Times New Roman" w:hAnsi="Times New Roman" w:cs="Times New Roman"/>
          <w:sz w:val="28"/>
          <w:szCs w:val="28"/>
        </w:rPr>
        <w:t xml:space="preserve"> качества</w:t>
      </w:r>
      <w:r w:rsidR="00250DE4">
        <w:rPr>
          <w:rFonts w:ascii="Times New Roman" w:hAnsi="Times New Roman" w:cs="Times New Roman"/>
          <w:sz w:val="28"/>
          <w:szCs w:val="28"/>
        </w:rPr>
        <w:t>м ими отнесены</w:t>
      </w:r>
      <w:r w:rsidR="00B37713">
        <w:rPr>
          <w:rFonts w:ascii="Times New Roman" w:hAnsi="Times New Roman" w:cs="Times New Roman"/>
          <w:sz w:val="28"/>
          <w:szCs w:val="28"/>
        </w:rPr>
        <w:t xml:space="preserve"> способность быстро заплакать</w:t>
      </w:r>
      <w:r w:rsidR="00250DE4">
        <w:rPr>
          <w:rFonts w:ascii="Times New Roman" w:hAnsi="Times New Roman" w:cs="Times New Roman"/>
          <w:sz w:val="28"/>
          <w:szCs w:val="28"/>
        </w:rPr>
        <w:t xml:space="preserve"> и</w:t>
      </w:r>
      <w:r w:rsidR="00B37713">
        <w:rPr>
          <w:rFonts w:ascii="Times New Roman" w:hAnsi="Times New Roman" w:cs="Times New Roman"/>
          <w:sz w:val="28"/>
          <w:szCs w:val="28"/>
        </w:rPr>
        <w:t xml:space="preserve"> чувствительность</w:t>
      </w:r>
      <w:r w:rsidR="00250DE4">
        <w:rPr>
          <w:rFonts w:ascii="Times New Roman" w:hAnsi="Times New Roman" w:cs="Times New Roman"/>
          <w:sz w:val="28"/>
          <w:szCs w:val="28"/>
        </w:rPr>
        <w:t>, а к мужским - неэмоциональность</w:t>
      </w:r>
      <w:r w:rsidR="00B37713">
        <w:rPr>
          <w:rFonts w:ascii="Times New Roman" w:hAnsi="Times New Roman" w:cs="Times New Roman"/>
          <w:sz w:val="28"/>
          <w:szCs w:val="28"/>
        </w:rPr>
        <w:t xml:space="preserve">. </w:t>
      </w:r>
      <w:r w:rsidR="002034A5">
        <w:rPr>
          <w:rFonts w:ascii="Times New Roman" w:hAnsi="Times New Roman" w:cs="Times New Roman"/>
          <w:sz w:val="28"/>
          <w:szCs w:val="28"/>
        </w:rPr>
        <w:t>В отличие от юношей, поляризующих стереотипы по трем признакам, подчеркивающи</w:t>
      </w:r>
      <w:r w:rsidR="00157582">
        <w:rPr>
          <w:rFonts w:ascii="Times New Roman" w:hAnsi="Times New Roman" w:cs="Times New Roman"/>
          <w:sz w:val="28"/>
          <w:szCs w:val="28"/>
        </w:rPr>
        <w:t>х</w:t>
      </w:r>
      <w:r w:rsidR="002034A5">
        <w:rPr>
          <w:rFonts w:ascii="Times New Roman" w:hAnsi="Times New Roman" w:cs="Times New Roman"/>
          <w:sz w:val="28"/>
          <w:szCs w:val="28"/>
        </w:rPr>
        <w:t xml:space="preserve"> превосходство, девушки видят различие </w:t>
      </w:r>
      <w:r w:rsidR="00157582">
        <w:rPr>
          <w:rFonts w:ascii="Times New Roman" w:hAnsi="Times New Roman" w:cs="Times New Roman"/>
          <w:sz w:val="28"/>
          <w:szCs w:val="28"/>
        </w:rPr>
        <w:t xml:space="preserve">только </w:t>
      </w:r>
      <w:r w:rsidR="002034A5">
        <w:rPr>
          <w:rFonts w:ascii="Times New Roman" w:hAnsi="Times New Roman" w:cs="Times New Roman"/>
          <w:sz w:val="28"/>
          <w:szCs w:val="28"/>
        </w:rPr>
        <w:t xml:space="preserve">по </w:t>
      </w:r>
      <w:r w:rsidR="00CF59D3">
        <w:rPr>
          <w:rFonts w:ascii="Times New Roman" w:hAnsi="Times New Roman" w:cs="Times New Roman"/>
          <w:sz w:val="28"/>
          <w:szCs w:val="28"/>
        </w:rPr>
        <w:t xml:space="preserve">одному </w:t>
      </w:r>
      <w:r w:rsidR="002034A5">
        <w:rPr>
          <w:rFonts w:ascii="Times New Roman" w:hAnsi="Times New Roman" w:cs="Times New Roman"/>
          <w:sz w:val="28"/>
          <w:szCs w:val="28"/>
        </w:rPr>
        <w:t xml:space="preserve">признаку </w:t>
      </w:r>
      <w:r w:rsidR="00CF59D3">
        <w:rPr>
          <w:rFonts w:ascii="Times New Roman" w:hAnsi="Times New Roman" w:cs="Times New Roman"/>
          <w:sz w:val="28"/>
          <w:szCs w:val="28"/>
        </w:rPr>
        <w:t xml:space="preserve">- </w:t>
      </w:r>
      <w:r w:rsidR="003F7B28">
        <w:rPr>
          <w:rFonts w:ascii="Times New Roman" w:hAnsi="Times New Roman" w:cs="Times New Roman"/>
          <w:sz w:val="28"/>
          <w:szCs w:val="28"/>
        </w:rPr>
        <w:t xml:space="preserve">эмоциональной </w:t>
      </w:r>
      <w:r w:rsidR="002034A5">
        <w:rPr>
          <w:rFonts w:ascii="Times New Roman" w:hAnsi="Times New Roman" w:cs="Times New Roman"/>
          <w:sz w:val="28"/>
          <w:szCs w:val="28"/>
        </w:rPr>
        <w:t xml:space="preserve">сенситивности. </w:t>
      </w:r>
      <w:r w:rsidR="00157582">
        <w:rPr>
          <w:rFonts w:ascii="Times New Roman" w:hAnsi="Times New Roman" w:cs="Times New Roman"/>
          <w:sz w:val="28"/>
          <w:szCs w:val="28"/>
        </w:rPr>
        <w:t>П</w:t>
      </w:r>
      <w:r w:rsidR="004B5466">
        <w:rPr>
          <w:rFonts w:ascii="Times New Roman" w:hAnsi="Times New Roman" w:cs="Times New Roman"/>
          <w:sz w:val="28"/>
          <w:szCs w:val="28"/>
        </w:rPr>
        <w:t>одавляющее количество общих личностных качеств</w:t>
      </w:r>
      <w:r w:rsidR="00593101">
        <w:rPr>
          <w:rFonts w:ascii="Times New Roman" w:hAnsi="Times New Roman" w:cs="Times New Roman"/>
          <w:sz w:val="28"/>
          <w:szCs w:val="28"/>
        </w:rPr>
        <w:t xml:space="preserve">, используемых в описании мужчин и </w:t>
      </w:r>
      <w:r w:rsidR="00063D77">
        <w:rPr>
          <w:rFonts w:ascii="Times New Roman" w:hAnsi="Times New Roman" w:cs="Times New Roman"/>
          <w:sz w:val="28"/>
          <w:szCs w:val="28"/>
        </w:rPr>
        <w:t>женщин, указывает</w:t>
      </w:r>
      <w:r w:rsidR="004B5466">
        <w:rPr>
          <w:rFonts w:ascii="Times New Roman" w:hAnsi="Times New Roman" w:cs="Times New Roman"/>
          <w:sz w:val="28"/>
          <w:szCs w:val="28"/>
        </w:rPr>
        <w:t xml:space="preserve"> на доминирование в сознании девушек </w:t>
      </w:r>
      <w:r w:rsidR="00157582">
        <w:rPr>
          <w:rFonts w:ascii="Times New Roman" w:hAnsi="Times New Roman" w:cs="Times New Roman"/>
          <w:sz w:val="28"/>
          <w:szCs w:val="28"/>
        </w:rPr>
        <w:t>эгалитарных стереотипов</w:t>
      </w:r>
      <w:r w:rsidR="004B5466">
        <w:rPr>
          <w:rFonts w:ascii="Times New Roman" w:hAnsi="Times New Roman" w:cs="Times New Roman"/>
          <w:sz w:val="28"/>
          <w:szCs w:val="28"/>
        </w:rPr>
        <w:t>. С точки зрения девушек, в равной мере для мужчин и женщин свойственны</w:t>
      </w:r>
      <w:r w:rsidR="00BF43B8">
        <w:rPr>
          <w:rFonts w:ascii="Times New Roman" w:hAnsi="Times New Roman" w:cs="Times New Roman"/>
          <w:sz w:val="28"/>
          <w:szCs w:val="28"/>
        </w:rPr>
        <w:t xml:space="preserve"> в порядке убывания</w:t>
      </w:r>
      <w:r w:rsidR="004B5466">
        <w:rPr>
          <w:rFonts w:ascii="Times New Roman" w:hAnsi="Times New Roman" w:cs="Times New Roman"/>
          <w:sz w:val="28"/>
          <w:szCs w:val="28"/>
        </w:rPr>
        <w:t xml:space="preserve">: </w:t>
      </w:r>
      <w:r w:rsidR="00B32612">
        <w:rPr>
          <w:rFonts w:ascii="Times New Roman" w:hAnsi="Times New Roman" w:cs="Times New Roman"/>
          <w:sz w:val="28"/>
          <w:szCs w:val="28"/>
        </w:rPr>
        <w:t>независимость</w:t>
      </w:r>
      <w:r w:rsidR="004B5466">
        <w:rPr>
          <w:rFonts w:ascii="Times New Roman" w:hAnsi="Times New Roman" w:cs="Times New Roman"/>
          <w:sz w:val="28"/>
          <w:szCs w:val="28"/>
        </w:rPr>
        <w:t xml:space="preserve">, </w:t>
      </w:r>
      <w:r w:rsidR="00BF43B8">
        <w:rPr>
          <w:rFonts w:ascii="Times New Roman" w:hAnsi="Times New Roman" w:cs="Times New Roman"/>
          <w:sz w:val="28"/>
          <w:szCs w:val="28"/>
        </w:rPr>
        <w:t>о</w:t>
      </w:r>
      <w:r w:rsidR="00B32612">
        <w:rPr>
          <w:rFonts w:ascii="Times New Roman" w:hAnsi="Times New Roman" w:cs="Times New Roman"/>
          <w:sz w:val="28"/>
          <w:szCs w:val="28"/>
        </w:rPr>
        <w:t>бъективность</w:t>
      </w:r>
      <w:r w:rsidR="00BF43B8">
        <w:rPr>
          <w:rFonts w:ascii="Times New Roman" w:hAnsi="Times New Roman" w:cs="Times New Roman"/>
          <w:sz w:val="28"/>
          <w:szCs w:val="28"/>
        </w:rPr>
        <w:t xml:space="preserve"> и</w:t>
      </w:r>
      <w:r w:rsidR="00B32612">
        <w:rPr>
          <w:rFonts w:ascii="Times New Roman" w:hAnsi="Times New Roman" w:cs="Times New Roman"/>
          <w:sz w:val="28"/>
          <w:szCs w:val="28"/>
        </w:rPr>
        <w:t xml:space="preserve"> справедливость</w:t>
      </w:r>
      <w:r w:rsidR="00BF43B8">
        <w:rPr>
          <w:rFonts w:ascii="Times New Roman" w:hAnsi="Times New Roman" w:cs="Times New Roman"/>
          <w:sz w:val="28"/>
          <w:szCs w:val="28"/>
        </w:rPr>
        <w:t xml:space="preserve">, </w:t>
      </w:r>
      <w:r w:rsidR="00B32612">
        <w:rPr>
          <w:rFonts w:ascii="Times New Roman" w:hAnsi="Times New Roman" w:cs="Times New Roman"/>
          <w:sz w:val="28"/>
          <w:szCs w:val="28"/>
        </w:rPr>
        <w:t>честолюбие, уверенность в себе</w:t>
      </w:r>
      <w:r w:rsidR="00BF43B8">
        <w:rPr>
          <w:rFonts w:ascii="Times New Roman" w:hAnsi="Times New Roman" w:cs="Times New Roman"/>
          <w:sz w:val="28"/>
          <w:szCs w:val="28"/>
        </w:rPr>
        <w:t xml:space="preserve">, </w:t>
      </w:r>
      <w:r w:rsidR="00B32612">
        <w:rPr>
          <w:rFonts w:ascii="Times New Roman" w:hAnsi="Times New Roman" w:cs="Times New Roman"/>
          <w:sz w:val="28"/>
          <w:szCs w:val="28"/>
        </w:rPr>
        <w:t>склонность к лидерству</w:t>
      </w:r>
      <w:r w:rsidR="00BF43B8">
        <w:rPr>
          <w:rFonts w:ascii="Times New Roman" w:hAnsi="Times New Roman" w:cs="Times New Roman"/>
          <w:sz w:val="28"/>
          <w:szCs w:val="28"/>
        </w:rPr>
        <w:t xml:space="preserve"> и </w:t>
      </w:r>
      <w:r w:rsidR="00B32612">
        <w:rPr>
          <w:rFonts w:ascii="Times New Roman" w:hAnsi="Times New Roman" w:cs="Times New Roman"/>
          <w:sz w:val="28"/>
          <w:szCs w:val="28"/>
        </w:rPr>
        <w:t>соперничеству</w:t>
      </w:r>
      <w:r w:rsidR="00BF43B8">
        <w:rPr>
          <w:rFonts w:ascii="Times New Roman" w:hAnsi="Times New Roman" w:cs="Times New Roman"/>
          <w:sz w:val="28"/>
          <w:szCs w:val="28"/>
        </w:rPr>
        <w:t xml:space="preserve">, </w:t>
      </w:r>
      <w:r w:rsidR="00B32612">
        <w:rPr>
          <w:rFonts w:ascii="Times New Roman" w:hAnsi="Times New Roman" w:cs="Times New Roman"/>
          <w:sz w:val="28"/>
          <w:szCs w:val="28"/>
        </w:rPr>
        <w:t xml:space="preserve">любовь к точным </w:t>
      </w:r>
      <w:r w:rsidR="00BF43B8">
        <w:rPr>
          <w:rFonts w:ascii="Times New Roman" w:hAnsi="Times New Roman" w:cs="Times New Roman"/>
          <w:sz w:val="28"/>
          <w:szCs w:val="28"/>
        </w:rPr>
        <w:t xml:space="preserve">и гуманитарным </w:t>
      </w:r>
      <w:r w:rsidR="00B32612">
        <w:rPr>
          <w:rFonts w:ascii="Times New Roman" w:hAnsi="Times New Roman" w:cs="Times New Roman"/>
          <w:sz w:val="28"/>
          <w:szCs w:val="28"/>
        </w:rPr>
        <w:t>наукам</w:t>
      </w:r>
      <w:r w:rsidR="00BF43B8">
        <w:rPr>
          <w:rFonts w:ascii="Times New Roman" w:hAnsi="Times New Roman" w:cs="Times New Roman"/>
          <w:sz w:val="28"/>
          <w:szCs w:val="28"/>
        </w:rPr>
        <w:t xml:space="preserve">, </w:t>
      </w:r>
      <w:r w:rsidR="00B32612">
        <w:rPr>
          <w:rFonts w:ascii="Times New Roman" w:hAnsi="Times New Roman" w:cs="Times New Roman"/>
          <w:sz w:val="28"/>
          <w:szCs w:val="28"/>
        </w:rPr>
        <w:t>тактичность</w:t>
      </w:r>
      <w:r w:rsidR="00BF43B8">
        <w:rPr>
          <w:rFonts w:ascii="Times New Roman" w:hAnsi="Times New Roman" w:cs="Times New Roman"/>
          <w:sz w:val="28"/>
          <w:szCs w:val="28"/>
        </w:rPr>
        <w:t xml:space="preserve"> и</w:t>
      </w:r>
      <w:r w:rsidR="00B32612">
        <w:rPr>
          <w:rFonts w:ascii="Times New Roman" w:hAnsi="Times New Roman" w:cs="Times New Roman"/>
          <w:sz w:val="28"/>
          <w:szCs w:val="28"/>
        </w:rPr>
        <w:t xml:space="preserve"> умение вести себя</w:t>
      </w:r>
      <w:r w:rsidR="00BF43B8">
        <w:rPr>
          <w:rFonts w:ascii="Times New Roman" w:hAnsi="Times New Roman" w:cs="Times New Roman"/>
          <w:sz w:val="28"/>
          <w:szCs w:val="28"/>
        </w:rPr>
        <w:t xml:space="preserve">, </w:t>
      </w:r>
      <w:r w:rsidR="00B32612">
        <w:rPr>
          <w:rFonts w:ascii="Times New Roman" w:hAnsi="Times New Roman" w:cs="Times New Roman"/>
          <w:sz w:val="28"/>
          <w:szCs w:val="28"/>
        </w:rPr>
        <w:t>рациональность</w:t>
      </w:r>
      <w:r w:rsidR="00BF43B8">
        <w:rPr>
          <w:rFonts w:ascii="Times New Roman" w:hAnsi="Times New Roman" w:cs="Times New Roman"/>
          <w:sz w:val="28"/>
          <w:szCs w:val="28"/>
        </w:rPr>
        <w:t xml:space="preserve">, </w:t>
      </w:r>
      <w:r w:rsidR="00B32612">
        <w:rPr>
          <w:rFonts w:ascii="Times New Roman" w:hAnsi="Times New Roman" w:cs="Times New Roman"/>
          <w:sz w:val="28"/>
          <w:szCs w:val="28"/>
        </w:rPr>
        <w:t>склонность к порядку</w:t>
      </w:r>
      <w:r w:rsidR="00BF43B8">
        <w:rPr>
          <w:rFonts w:ascii="Times New Roman" w:hAnsi="Times New Roman" w:cs="Times New Roman"/>
          <w:sz w:val="28"/>
          <w:szCs w:val="28"/>
        </w:rPr>
        <w:t xml:space="preserve"> и </w:t>
      </w:r>
      <w:r w:rsidR="00B32612">
        <w:rPr>
          <w:rFonts w:ascii="Times New Roman" w:hAnsi="Times New Roman" w:cs="Times New Roman"/>
          <w:sz w:val="28"/>
          <w:szCs w:val="28"/>
        </w:rPr>
        <w:t>властность</w:t>
      </w:r>
      <w:r w:rsidR="00BF43B8">
        <w:rPr>
          <w:rFonts w:ascii="Times New Roman" w:hAnsi="Times New Roman" w:cs="Times New Roman"/>
          <w:sz w:val="28"/>
          <w:szCs w:val="28"/>
        </w:rPr>
        <w:t>.</w:t>
      </w:r>
    </w:p>
    <w:p w14:paraId="248769D3" w14:textId="5949C14C" w:rsidR="00DA6A7C" w:rsidRPr="00562A88" w:rsidRDefault="00D56139" w:rsidP="007D7036">
      <w:pPr>
        <w:spacing w:after="0" w:line="240" w:lineRule="auto"/>
        <w:ind w:firstLine="709"/>
        <w:rPr>
          <w:rFonts w:ascii="Times New Roman" w:hAnsi="Times New Roman" w:cs="Times New Roman"/>
          <w:i/>
          <w:iCs/>
          <w:sz w:val="28"/>
          <w:szCs w:val="28"/>
        </w:rPr>
      </w:pPr>
      <w:bookmarkStart w:id="344" w:name="_Hlk103668576"/>
      <w:r w:rsidRPr="00562A88">
        <w:rPr>
          <w:rFonts w:ascii="Times New Roman" w:hAnsi="Times New Roman" w:cs="Times New Roman"/>
          <w:i/>
          <w:iCs/>
          <w:sz w:val="28"/>
          <w:szCs w:val="28"/>
        </w:rPr>
        <w:t xml:space="preserve">Выводы </w:t>
      </w:r>
      <w:r w:rsidR="00157582">
        <w:rPr>
          <w:rFonts w:ascii="Times New Roman" w:hAnsi="Times New Roman" w:cs="Times New Roman"/>
          <w:i/>
          <w:iCs/>
          <w:sz w:val="28"/>
          <w:szCs w:val="28"/>
        </w:rPr>
        <w:t>по когнитивному компоненту</w:t>
      </w:r>
      <w:r w:rsidR="007D7036">
        <w:rPr>
          <w:rFonts w:ascii="Times New Roman" w:hAnsi="Times New Roman" w:cs="Times New Roman"/>
          <w:i/>
          <w:iCs/>
          <w:sz w:val="28"/>
          <w:szCs w:val="28"/>
        </w:rPr>
        <w:t>:</w:t>
      </w:r>
    </w:p>
    <w:p w14:paraId="5966433C" w14:textId="5F5CA8A2" w:rsidR="00157582" w:rsidRPr="00157582" w:rsidRDefault="00157582" w:rsidP="007D7036">
      <w:pPr>
        <w:spacing w:after="0" w:line="240" w:lineRule="auto"/>
        <w:ind w:firstLine="709"/>
        <w:jc w:val="both"/>
        <w:rPr>
          <w:rFonts w:ascii="Times New Roman" w:hAnsi="Times New Roman" w:cs="Times New Roman"/>
          <w:bCs/>
          <w:iCs/>
          <w:sz w:val="28"/>
          <w:szCs w:val="28"/>
        </w:rPr>
      </w:pPr>
      <w:r w:rsidRPr="00157582">
        <w:rPr>
          <w:rFonts w:ascii="Times New Roman" w:hAnsi="Times New Roman" w:cs="Times New Roman"/>
          <w:bCs/>
          <w:iCs/>
          <w:sz w:val="28"/>
          <w:szCs w:val="28"/>
        </w:rPr>
        <w:t xml:space="preserve">1. Типология гендерной идентичности в рамках одного биологического пола имеет одинаковую вариативность: маскулинный, фемининный, андрогинный типы как у юношей, так и у девушек. Индифферентный тип, не выделен. Однако </w:t>
      </w:r>
      <w:r w:rsidR="00063D77" w:rsidRPr="00157582">
        <w:rPr>
          <w:rFonts w:ascii="Times New Roman" w:hAnsi="Times New Roman" w:cs="Times New Roman"/>
          <w:bCs/>
          <w:iCs/>
          <w:sz w:val="28"/>
          <w:szCs w:val="28"/>
        </w:rPr>
        <w:t>по психологическому</w:t>
      </w:r>
      <w:r w:rsidRPr="00157582">
        <w:rPr>
          <w:rFonts w:ascii="Times New Roman" w:hAnsi="Times New Roman" w:cs="Times New Roman"/>
          <w:bCs/>
          <w:iCs/>
          <w:sz w:val="28"/>
          <w:szCs w:val="28"/>
        </w:rPr>
        <w:t xml:space="preserve"> содержанию эквивалентные типы не являются однородными и отличаются подобно разным психологическим типам личности. Психологические различия между юношами и </w:t>
      </w:r>
      <w:r w:rsidR="00063D77" w:rsidRPr="00157582">
        <w:rPr>
          <w:rFonts w:ascii="Times New Roman" w:hAnsi="Times New Roman" w:cs="Times New Roman"/>
          <w:bCs/>
          <w:iCs/>
          <w:sz w:val="28"/>
          <w:szCs w:val="28"/>
        </w:rPr>
        <w:t>девушками не</w:t>
      </w:r>
      <w:r w:rsidRPr="00157582">
        <w:rPr>
          <w:rFonts w:ascii="Times New Roman" w:hAnsi="Times New Roman" w:cs="Times New Roman"/>
          <w:bCs/>
          <w:iCs/>
          <w:sz w:val="28"/>
          <w:szCs w:val="28"/>
        </w:rPr>
        <w:t xml:space="preserve"> исчезают, а становятся иными в силу трансформации идентичности и появления шести вариантов: мужской андрогинный, мужской маскулинный, мужской фемининный и женский андрогинный, женский маскулинный, женский фемининный (вариативность и множественность идентичности). </w:t>
      </w:r>
    </w:p>
    <w:p w14:paraId="432E4CD5" w14:textId="77777777" w:rsidR="00157582" w:rsidRPr="00157582" w:rsidRDefault="00157582" w:rsidP="007D7036">
      <w:pPr>
        <w:tabs>
          <w:tab w:val="left" w:pos="851"/>
        </w:tabs>
        <w:spacing w:after="0" w:line="240" w:lineRule="auto"/>
        <w:ind w:firstLine="709"/>
        <w:jc w:val="both"/>
        <w:rPr>
          <w:rFonts w:ascii="Times New Roman" w:hAnsi="Times New Roman" w:cs="Times New Roman"/>
          <w:bCs/>
          <w:iCs/>
          <w:sz w:val="28"/>
          <w:szCs w:val="28"/>
        </w:rPr>
      </w:pPr>
      <w:r w:rsidRPr="00157582">
        <w:rPr>
          <w:rFonts w:ascii="Times New Roman" w:hAnsi="Times New Roman" w:cs="Times New Roman"/>
          <w:bCs/>
          <w:iCs/>
          <w:sz w:val="28"/>
          <w:szCs w:val="28"/>
        </w:rPr>
        <w:t>2. Выявленные типы различаются по распространенности. Юношам в наибольшей степени присущ маскулинный тип, менее – фемининный и еще меньше – андрогинный тип. Среди девушек значительно преобладает андрогинный тип, менее - маскулинный и еще меньше – фемининный тип. Это различие указывает на то, что в гендерном самосознании девушек более выражена тенденция к эгалитарности. Они современнее, чем юноши, большая часть которых идентифицирует себя с традиционным каноном маскулинности.</w:t>
      </w:r>
    </w:p>
    <w:p w14:paraId="624660C4" w14:textId="1B17955F" w:rsidR="00157582" w:rsidRPr="00157582" w:rsidRDefault="00157582" w:rsidP="007D7036">
      <w:pPr>
        <w:tabs>
          <w:tab w:val="left" w:pos="851"/>
        </w:tabs>
        <w:spacing w:after="0" w:line="240" w:lineRule="auto"/>
        <w:ind w:firstLine="709"/>
        <w:jc w:val="both"/>
        <w:rPr>
          <w:rFonts w:ascii="Times New Roman" w:hAnsi="Times New Roman" w:cs="Times New Roman"/>
          <w:sz w:val="28"/>
          <w:szCs w:val="28"/>
        </w:rPr>
      </w:pPr>
      <w:r w:rsidRPr="00157582">
        <w:rPr>
          <w:rFonts w:ascii="Times New Roman" w:hAnsi="Times New Roman" w:cs="Times New Roman"/>
          <w:sz w:val="28"/>
          <w:szCs w:val="28"/>
        </w:rPr>
        <w:t>3</w:t>
      </w:r>
      <w:r w:rsidR="00AD5510">
        <w:rPr>
          <w:rFonts w:ascii="Times New Roman" w:hAnsi="Times New Roman" w:cs="Times New Roman"/>
          <w:sz w:val="28"/>
          <w:szCs w:val="28"/>
        </w:rPr>
        <w:t>.</w:t>
      </w:r>
      <w:r w:rsidRPr="00157582">
        <w:rPr>
          <w:rFonts w:ascii="Times New Roman" w:hAnsi="Times New Roman" w:cs="Times New Roman"/>
          <w:sz w:val="28"/>
          <w:szCs w:val="28"/>
        </w:rPr>
        <w:t xml:space="preserve"> Юноши с маскулинным типом идентичности придерживаются патриархатных убеждений в семье </w:t>
      </w:r>
      <w:r w:rsidR="00063D77" w:rsidRPr="00157582">
        <w:rPr>
          <w:rFonts w:ascii="Times New Roman" w:hAnsi="Times New Roman" w:cs="Times New Roman"/>
          <w:sz w:val="28"/>
          <w:szCs w:val="28"/>
        </w:rPr>
        <w:t>- отношения</w:t>
      </w:r>
      <w:r w:rsidRPr="00157582">
        <w:rPr>
          <w:rFonts w:ascii="Times New Roman" w:hAnsi="Times New Roman" w:cs="Times New Roman"/>
          <w:sz w:val="28"/>
          <w:szCs w:val="28"/>
        </w:rPr>
        <w:t xml:space="preserve"> подчинения и зависимости, поляризованного распределения ролей в семье, ограничения женщины ролью матери и жены. Составляющим меньшинство юношам с андрогинным и фемининным типом идентичности свойственны эгалитарные представления - неприятие иерархии статусов супругов в семье, ограничения самореализации женщин пределами семьи и репродуктивными функциями. </w:t>
      </w:r>
    </w:p>
    <w:p w14:paraId="40FB33CB" w14:textId="0FB4D1DE" w:rsidR="00157582" w:rsidRPr="00157582" w:rsidRDefault="00157582" w:rsidP="007D7036">
      <w:pPr>
        <w:spacing w:after="0" w:line="240" w:lineRule="auto"/>
        <w:ind w:firstLine="709"/>
        <w:jc w:val="both"/>
        <w:rPr>
          <w:rFonts w:ascii="Times New Roman" w:hAnsi="Times New Roman" w:cs="Times New Roman"/>
          <w:sz w:val="28"/>
          <w:szCs w:val="28"/>
        </w:rPr>
      </w:pPr>
      <w:r w:rsidRPr="00157582">
        <w:rPr>
          <w:rFonts w:ascii="Times New Roman" w:hAnsi="Times New Roman" w:cs="Times New Roman"/>
          <w:sz w:val="28"/>
          <w:szCs w:val="28"/>
        </w:rPr>
        <w:t xml:space="preserve">4. Эгалитарные взгляды девушек не допускают ущемления права на свободу выбора сферы самореализации, зависимых отношений, неравенства </w:t>
      </w:r>
      <w:r w:rsidR="00063D77" w:rsidRPr="00157582">
        <w:rPr>
          <w:rFonts w:ascii="Times New Roman" w:hAnsi="Times New Roman" w:cs="Times New Roman"/>
          <w:sz w:val="28"/>
          <w:szCs w:val="28"/>
        </w:rPr>
        <w:t>в семейные роли</w:t>
      </w:r>
      <w:r w:rsidRPr="00157582">
        <w:rPr>
          <w:rFonts w:ascii="Times New Roman" w:hAnsi="Times New Roman" w:cs="Times New Roman"/>
          <w:sz w:val="28"/>
          <w:szCs w:val="28"/>
        </w:rPr>
        <w:t xml:space="preserve"> и ответственности за семью. их представления лишены консерватизма, за </w:t>
      </w:r>
      <w:r w:rsidR="00063D77" w:rsidRPr="00157582">
        <w:rPr>
          <w:rFonts w:ascii="Times New Roman" w:hAnsi="Times New Roman" w:cs="Times New Roman"/>
          <w:sz w:val="28"/>
          <w:szCs w:val="28"/>
        </w:rPr>
        <w:t>исключением приоритета</w:t>
      </w:r>
      <w:r w:rsidRPr="00157582">
        <w:rPr>
          <w:rFonts w:ascii="Times New Roman" w:hAnsi="Times New Roman" w:cs="Times New Roman"/>
          <w:sz w:val="28"/>
          <w:szCs w:val="28"/>
        </w:rPr>
        <w:t xml:space="preserve"> семьи. Независимо от гендерной идентичности они придерживаются эгалитарных убеждений </w:t>
      </w:r>
      <w:r w:rsidR="00063D77" w:rsidRPr="00157582">
        <w:rPr>
          <w:rFonts w:ascii="Times New Roman" w:hAnsi="Times New Roman" w:cs="Times New Roman"/>
          <w:sz w:val="28"/>
          <w:szCs w:val="28"/>
        </w:rPr>
        <w:t>относительно роли</w:t>
      </w:r>
      <w:r w:rsidRPr="00157582">
        <w:rPr>
          <w:rFonts w:ascii="Times New Roman" w:hAnsi="Times New Roman" w:cs="Times New Roman"/>
          <w:sz w:val="28"/>
          <w:szCs w:val="28"/>
        </w:rPr>
        <w:t xml:space="preserve"> женщины в обществе и способности к профессиональному росту, руководству, лидерству и участию в государственном управлении, совмещая семью и карьеру.</w:t>
      </w:r>
    </w:p>
    <w:p w14:paraId="7FFEBE7F" w14:textId="45A43CC9" w:rsidR="00157582" w:rsidRPr="00157582" w:rsidRDefault="00157582" w:rsidP="007D7036">
      <w:pPr>
        <w:spacing w:after="0" w:line="240" w:lineRule="auto"/>
        <w:ind w:firstLine="709"/>
        <w:jc w:val="both"/>
        <w:rPr>
          <w:rFonts w:ascii="Times New Roman" w:hAnsi="Times New Roman" w:cs="Times New Roman"/>
          <w:sz w:val="28"/>
          <w:szCs w:val="28"/>
        </w:rPr>
      </w:pPr>
      <w:r w:rsidRPr="00157582">
        <w:rPr>
          <w:rFonts w:ascii="Times New Roman" w:hAnsi="Times New Roman" w:cs="Times New Roman"/>
          <w:sz w:val="28"/>
          <w:szCs w:val="28"/>
        </w:rPr>
        <w:t xml:space="preserve">5. У юношей с маскулинной идентичностью выявлена </w:t>
      </w:r>
      <w:r w:rsidR="00063D77" w:rsidRPr="00157582">
        <w:rPr>
          <w:rFonts w:ascii="Times New Roman" w:hAnsi="Times New Roman" w:cs="Times New Roman"/>
          <w:sz w:val="28"/>
          <w:szCs w:val="28"/>
        </w:rPr>
        <w:t>неравномерность: представления</w:t>
      </w:r>
      <w:r w:rsidRPr="00157582">
        <w:rPr>
          <w:rFonts w:ascii="Times New Roman" w:hAnsi="Times New Roman" w:cs="Times New Roman"/>
          <w:sz w:val="28"/>
          <w:szCs w:val="28"/>
        </w:rPr>
        <w:t xml:space="preserve"> о женской самореализации и ролей </w:t>
      </w:r>
      <w:r w:rsidR="00063D77" w:rsidRPr="00157582">
        <w:rPr>
          <w:rFonts w:ascii="Times New Roman" w:hAnsi="Times New Roman" w:cs="Times New Roman"/>
          <w:sz w:val="28"/>
          <w:szCs w:val="28"/>
        </w:rPr>
        <w:t>в общественно</w:t>
      </w:r>
      <w:r w:rsidRPr="00157582">
        <w:rPr>
          <w:rFonts w:ascii="Times New Roman" w:hAnsi="Times New Roman" w:cs="Times New Roman"/>
          <w:sz w:val="28"/>
          <w:szCs w:val="28"/>
        </w:rPr>
        <w:t xml:space="preserve">-политической, профессиональной сферах более модернизированные по сравнению с патриархатными </w:t>
      </w:r>
      <w:r w:rsidR="00063D77" w:rsidRPr="00157582">
        <w:rPr>
          <w:rFonts w:ascii="Times New Roman" w:hAnsi="Times New Roman" w:cs="Times New Roman"/>
          <w:sz w:val="28"/>
          <w:szCs w:val="28"/>
        </w:rPr>
        <w:t>в семейной</w:t>
      </w:r>
      <w:r w:rsidRPr="00157582">
        <w:rPr>
          <w:rFonts w:ascii="Times New Roman" w:hAnsi="Times New Roman" w:cs="Times New Roman"/>
          <w:sz w:val="28"/>
          <w:szCs w:val="28"/>
        </w:rPr>
        <w:t xml:space="preserve"> сферой. Они поддерживают фаворитизм мужчин, их прерогативы на управление, руководство в структурах любого уровня, мотивацию к профессионализму. Эгалитарность гендерных убеждений юношей с фемининной и андрогинной идентичностью выражается во взглядах, противоположных маскулинным юношам. </w:t>
      </w:r>
    </w:p>
    <w:p w14:paraId="6ADF007A" w14:textId="16245B95" w:rsidR="00157582" w:rsidRPr="00157582" w:rsidRDefault="00157582" w:rsidP="007D7036">
      <w:pPr>
        <w:spacing w:after="0" w:line="240" w:lineRule="auto"/>
        <w:ind w:firstLine="709"/>
        <w:jc w:val="both"/>
        <w:rPr>
          <w:rFonts w:ascii="Times New Roman" w:hAnsi="Times New Roman" w:cs="Times New Roman"/>
          <w:sz w:val="28"/>
          <w:szCs w:val="28"/>
        </w:rPr>
      </w:pPr>
      <w:r w:rsidRPr="00157582">
        <w:rPr>
          <w:rFonts w:ascii="Times New Roman" w:hAnsi="Times New Roman" w:cs="Times New Roman"/>
          <w:sz w:val="28"/>
          <w:szCs w:val="28"/>
        </w:rPr>
        <w:t xml:space="preserve">6. У юношей с маскулинным типом </w:t>
      </w:r>
      <w:r w:rsidR="00063D77" w:rsidRPr="00157582">
        <w:rPr>
          <w:rFonts w:ascii="Times New Roman" w:hAnsi="Times New Roman" w:cs="Times New Roman"/>
          <w:sz w:val="28"/>
          <w:szCs w:val="28"/>
        </w:rPr>
        <w:t>идентичности доминируют</w:t>
      </w:r>
      <w:r w:rsidRPr="00157582">
        <w:rPr>
          <w:rFonts w:ascii="Times New Roman" w:hAnsi="Times New Roman" w:cs="Times New Roman"/>
          <w:sz w:val="28"/>
          <w:szCs w:val="28"/>
        </w:rPr>
        <w:t xml:space="preserve"> традиционные гендерные стереотипы. Они акцентируют преимущества мужчин </w:t>
      </w:r>
      <w:r w:rsidR="00063D77" w:rsidRPr="00157582">
        <w:rPr>
          <w:rFonts w:ascii="Times New Roman" w:hAnsi="Times New Roman" w:cs="Times New Roman"/>
          <w:sz w:val="28"/>
          <w:szCs w:val="28"/>
        </w:rPr>
        <w:t>по признакам</w:t>
      </w:r>
      <w:r w:rsidRPr="00157582">
        <w:rPr>
          <w:rFonts w:ascii="Times New Roman" w:hAnsi="Times New Roman" w:cs="Times New Roman"/>
          <w:sz w:val="28"/>
          <w:szCs w:val="28"/>
        </w:rPr>
        <w:t xml:space="preserve"> силы, активности и разумности. В стереотипах юношей с фемининной и андрогинной идентичностью выражена тенденция к модернизации, признании личностных качеств как универсальных, не зависящих от пола. У девушек преобладают модернизированные стереотипы, которые предусматривает в большей степени сходство, а не различие между мужчинами и женщинами.</w:t>
      </w:r>
    </w:p>
    <w:p w14:paraId="0B9DBF3A" w14:textId="1AB8D049" w:rsidR="00860B05" w:rsidRPr="00860B05" w:rsidRDefault="00301716" w:rsidP="007D70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первого эксперимента п</w:t>
      </w:r>
      <w:r w:rsidR="00860B05" w:rsidRPr="00301716">
        <w:rPr>
          <w:rFonts w:ascii="Times New Roman" w:hAnsi="Times New Roman" w:cs="Times New Roman"/>
          <w:sz w:val="28"/>
          <w:szCs w:val="28"/>
        </w:rPr>
        <w:t>одтвердил</w:t>
      </w:r>
      <w:r>
        <w:rPr>
          <w:rFonts w:ascii="Times New Roman" w:hAnsi="Times New Roman" w:cs="Times New Roman"/>
          <w:sz w:val="28"/>
          <w:szCs w:val="28"/>
        </w:rPr>
        <w:t>и первую</w:t>
      </w:r>
      <w:r w:rsidR="00860B05" w:rsidRPr="00301716">
        <w:rPr>
          <w:rFonts w:ascii="Times New Roman" w:hAnsi="Times New Roman" w:cs="Times New Roman"/>
          <w:sz w:val="28"/>
          <w:szCs w:val="28"/>
        </w:rPr>
        <w:t xml:space="preserve"> частн</w:t>
      </w:r>
      <w:r>
        <w:rPr>
          <w:rFonts w:ascii="Times New Roman" w:hAnsi="Times New Roman" w:cs="Times New Roman"/>
          <w:sz w:val="28"/>
          <w:szCs w:val="28"/>
        </w:rPr>
        <w:t>ую</w:t>
      </w:r>
      <w:r w:rsidR="00860B05" w:rsidRPr="00301716">
        <w:rPr>
          <w:rFonts w:ascii="Times New Roman" w:hAnsi="Times New Roman" w:cs="Times New Roman"/>
          <w:sz w:val="28"/>
          <w:szCs w:val="28"/>
        </w:rPr>
        <w:t xml:space="preserve"> гипотез</w:t>
      </w:r>
      <w:r>
        <w:rPr>
          <w:rFonts w:ascii="Times New Roman" w:hAnsi="Times New Roman" w:cs="Times New Roman"/>
          <w:sz w:val="28"/>
          <w:szCs w:val="28"/>
        </w:rPr>
        <w:t>у о том, что ра</w:t>
      </w:r>
      <w:r w:rsidR="00860B05" w:rsidRPr="00301716">
        <w:rPr>
          <w:rFonts w:ascii="Times New Roman" w:hAnsi="Times New Roman" w:cs="Times New Roman"/>
          <w:sz w:val="28"/>
          <w:szCs w:val="28"/>
        </w:rPr>
        <w:t xml:space="preserve">зличие в соотношении традиционности и эгалитарности представлений в сознании </w:t>
      </w:r>
      <w:r w:rsidR="00063D77" w:rsidRPr="00301716">
        <w:rPr>
          <w:rFonts w:ascii="Times New Roman" w:hAnsi="Times New Roman" w:cs="Times New Roman"/>
          <w:sz w:val="28"/>
          <w:szCs w:val="28"/>
        </w:rPr>
        <w:t>юношей и</w:t>
      </w:r>
      <w:r w:rsidR="00860B05" w:rsidRPr="00301716">
        <w:rPr>
          <w:rFonts w:ascii="Times New Roman" w:hAnsi="Times New Roman" w:cs="Times New Roman"/>
          <w:sz w:val="28"/>
          <w:szCs w:val="28"/>
        </w:rPr>
        <w:t xml:space="preserve"> девушек о гендерных ролях и стереотипах соответствует свойственным им типам </w:t>
      </w:r>
      <w:r w:rsidR="00E833B6">
        <w:rPr>
          <w:rFonts w:ascii="Times New Roman" w:hAnsi="Times New Roman" w:cs="Times New Roman"/>
          <w:sz w:val="28"/>
          <w:szCs w:val="28"/>
        </w:rPr>
        <w:t>гендерной идентичности</w:t>
      </w:r>
      <w:r>
        <w:rPr>
          <w:rFonts w:ascii="Times New Roman" w:hAnsi="Times New Roman" w:cs="Times New Roman"/>
          <w:sz w:val="28"/>
          <w:szCs w:val="28"/>
        </w:rPr>
        <w:t xml:space="preserve">. </w:t>
      </w:r>
      <w:r w:rsidR="00860B05" w:rsidRPr="00860B05">
        <w:rPr>
          <w:rFonts w:ascii="Times New Roman" w:hAnsi="Times New Roman" w:cs="Times New Roman"/>
          <w:sz w:val="28"/>
          <w:szCs w:val="28"/>
        </w:rPr>
        <w:t xml:space="preserve"> </w:t>
      </w:r>
    </w:p>
    <w:p w14:paraId="5984E60B" w14:textId="77777777" w:rsidR="00B144F0" w:rsidRDefault="00B144F0" w:rsidP="007D7036">
      <w:pPr>
        <w:spacing w:after="0" w:line="240" w:lineRule="auto"/>
        <w:ind w:firstLine="709"/>
        <w:jc w:val="both"/>
        <w:rPr>
          <w:rFonts w:ascii="Times New Roman" w:hAnsi="Times New Roman" w:cs="Times New Roman"/>
          <w:b/>
          <w:bCs/>
          <w:sz w:val="28"/>
          <w:szCs w:val="28"/>
        </w:rPr>
      </w:pPr>
      <w:bookmarkStart w:id="345" w:name="_Hlk104379460"/>
      <w:bookmarkStart w:id="346" w:name="_Hlk107236674"/>
      <w:bookmarkEnd w:id="335"/>
      <w:bookmarkEnd w:id="342"/>
      <w:bookmarkEnd w:id="344"/>
    </w:p>
    <w:p w14:paraId="15556C8C" w14:textId="447431F1" w:rsidR="00DA6A7C" w:rsidRPr="00DC34A7" w:rsidRDefault="00F82652" w:rsidP="007D7036">
      <w:pPr>
        <w:spacing w:after="0" w:line="240" w:lineRule="auto"/>
        <w:ind w:firstLine="709"/>
        <w:jc w:val="both"/>
        <w:rPr>
          <w:rFonts w:ascii="Times New Roman" w:hAnsi="Times New Roman" w:cs="Times New Roman"/>
          <w:b/>
          <w:bCs/>
          <w:sz w:val="28"/>
          <w:szCs w:val="28"/>
        </w:rPr>
      </w:pPr>
      <w:r w:rsidRPr="00727F74">
        <w:rPr>
          <w:rFonts w:ascii="Times New Roman" w:hAnsi="Times New Roman" w:cs="Times New Roman"/>
          <w:b/>
          <w:bCs/>
          <w:sz w:val="28"/>
          <w:szCs w:val="28"/>
        </w:rPr>
        <w:t xml:space="preserve">3.2 </w:t>
      </w:r>
      <w:r w:rsidR="00DC34A7" w:rsidRPr="00DC34A7">
        <w:rPr>
          <w:rFonts w:ascii="Times New Roman" w:hAnsi="Times New Roman" w:cs="Times New Roman"/>
          <w:b/>
          <w:sz w:val="28"/>
          <w:szCs w:val="28"/>
        </w:rPr>
        <w:t>Результаты исследования гендерных идеалов и ценностей гендерных культур (мотивационный и аффективный компоненты)</w:t>
      </w:r>
    </w:p>
    <w:bookmarkEnd w:id="345"/>
    <w:p w14:paraId="56BAAE44" w14:textId="187F898A" w:rsidR="006A369C" w:rsidRPr="006A369C" w:rsidRDefault="006A369C" w:rsidP="007D7036">
      <w:pPr>
        <w:spacing w:after="0" w:line="240" w:lineRule="auto"/>
        <w:ind w:firstLine="709"/>
        <w:jc w:val="both"/>
        <w:rPr>
          <w:rFonts w:ascii="Times New Roman" w:hAnsi="Times New Roman" w:cs="Times New Roman"/>
          <w:bCs/>
          <w:sz w:val="28"/>
          <w:szCs w:val="28"/>
        </w:rPr>
      </w:pPr>
      <w:r w:rsidRPr="006A369C">
        <w:rPr>
          <w:rFonts w:ascii="Times New Roman" w:hAnsi="Times New Roman" w:cs="Times New Roman"/>
          <w:bCs/>
          <w:i/>
          <w:iCs/>
          <w:sz w:val="28"/>
          <w:szCs w:val="28"/>
        </w:rPr>
        <w:t xml:space="preserve">Цель </w:t>
      </w:r>
      <w:r w:rsidR="00696EAA">
        <w:rPr>
          <w:rFonts w:ascii="Times New Roman" w:hAnsi="Times New Roman" w:cs="Times New Roman"/>
          <w:bCs/>
          <w:i/>
          <w:iCs/>
          <w:sz w:val="28"/>
          <w:szCs w:val="28"/>
        </w:rPr>
        <w:t>второго</w:t>
      </w:r>
      <w:r w:rsidRPr="006A369C">
        <w:rPr>
          <w:rFonts w:ascii="Times New Roman" w:hAnsi="Times New Roman" w:cs="Times New Roman"/>
          <w:bCs/>
          <w:i/>
          <w:iCs/>
          <w:sz w:val="28"/>
          <w:szCs w:val="28"/>
        </w:rPr>
        <w:t xml:space="preserve"> эксперимента</w:t>
      </w:r>
      <w:r w:rsidRPr="006A369C">
        <w:rPr>
          <w:rFonts w:ascii="Times New Roman" w:hAnsi="Times New Roman" w:cs="Times New Roman"/>
          <w:bCs/>
          <w:sz w:val="28"/>
          <w:szCs w:val="28"/>
        </w:rPr>
        <w:t xml:space="preserve"> заключалась в изучении </w:t>
      </w:r>
      <w:r w:rsidR="00696EAA">
        <w:rPr>
          <w:rFonts w:ascii="Times New Roman" w:hAnsi="Times New Roman" w:cs="Times New Roman"/>
          <w:bCs/>
          <w:sz w:val="28"/>
          <w:szCs w:val="28"/>
        </w:rPr>
        <w:t>мотивационного</w:t>
      </w:r>
      <w:r w:rsidRPr="006A369C">
        <w:rPr>
          <w:rFonts w:ascii="Times New Roman" w:hAnsi="Times New Roman" w:cs="Times New Roman"/>
          <w:bCs/>
          <w:sz w:val="28"/>
          <w:szCs w:val="28"/>
        </w:rPr>
        <w:t xml:space="preserve"> компонента гендерного самосознания юношей и девушек. Его содержание включает в себя: а) </w:t>
      </w:r>
      <w:r w:rsidR="00696EAA">
        <w:rPr>
          <w:rFonts w:ascii="Times New Roman" w:hAnsi="Times New Roman" w:cs="Times New Roman"/>
          <w:bCs/>
          <w:sz w:val="28"/>
          <w:szCs w:val="28"/>
        </w:rPr>
        <w:t>ценности маскулинной и фемининной культуры</w:t>
      </w:r>
      <w:r w:rsidRPr="006A369C">
        <w:rPr>
          <w:rFonts w:ascii="Times New Roman" w:hAnsi="Times New Roman" w:cs="Times New Roman"/>
          <w:bCs/>
          <w:sz w:val="28"/>
          <w:szCs w:val="28"/>
        </w:rPr>
        <w:t>; б)</w:t>
      </w:r>
      <w:r w:rsidR="007D7036">
        <w:rPr>
          <w:rFonts w:ascii="Times New Roman" w:hAnsi="Times New Roman" w:cs="Times New Roman"/>
          <w:bCs/>
          <w:sz w:val="28"/>
          <w:szCs w:val="28"/>
        </w:rPr>
        <w:t> </w:t>
      </w:r>
      <w:r w:rsidR="00696EAA">
        <w:rPr>
          <w:rFonts w:ascii="Times New Roman" w:hAnsi="Times New Roman" w:cs="Times New Roman"/>
          <w:bCs/>
          <w:sz w:val="28"/>
          <w:szCs w:val="28"/>
        </w:rPr>
        <w:t>гендерные идеальные Я юношей и девушек</w:t>
      </w:r>
      <w:r w:rsidRPr="006A369C">
        <w:rPr>
          <w:rFonts w:ascii="Times New Roman" w:hAnsi="Times New Roman" w:cs="Times New Roman"/>
          <w:bCs/>
          <w:sz w:val="28"/>
          <w:szCs w:val="28"/>
        </w:rPr>
        <w:t>. Их изучение составило содержание соответственно первого</w:t>
      </w:r>
      <w:r w:rsidR="00696EAA">
        <w:rPr>
          <w:rFonts w:ascii="Times New Roman" w:hAnsi="Times New Roman" w:cs="Times New Roman"/>
          <w:bCs/>
          <w:sz w:val="28"/>
          <w:szCs w:val="28"/>
        </w:rPr>
        <w:t xml:space="preserve"> и </w:t>
      </w:r>
      <w:r w:rsidRPr="006A369C">
        <w:rPr>
          <w:rFonts w:ascii="Times New Roman" w:hAnsi="Times New Roman" w:cs="Times New Roman"/>
          <w:bCs/>
          <w:sz w:val="28"/>
          <w:szCs w:val="28"/>
        </w:rPr>
        <w:t>второго и этапов эксперимента.</w:t>
      </w:r>
    </w:p>
    <w:p w14:paraId="43D7271B" w14:textId="40EC3CA8" w:rsidR="001D71CA" w:rsidRDefault="001D71CA" w:rsidP="007D7036">
      <w:pPr>
        <w:spacing w:after="0" w:line="240" w:lineRule="auto"/>
        <w:ind w:firstLine="709"/>
        <w:jc w:val="both"/>
        <w:rPr>
          <w:rFonts w:ascii="Times New Roman" w:hAnsi="Times New Roman" w:cs="Times New Roman"/>
          <w:bCs/>
          <w:i/>
          <w:iCs/>
          <w:sz w:val="28"/>
          <w:szCs w:val="28"/>
        </w:rPr>
      </w:pPr>
      <w:bookmarkStart w:id="347" w:name="_Hlk103669158"/>
      <w:r w:rsidRPr="00D63EE4">
        <w:rPr>
          <w:rFonts w:ascii="Times New Roman" w:hAnsi="Times New Roman" w:cs="Times New Roman"/>
          <w:bCs/>
          <w:i/>
          <w:iCs/>
          <w:sz w:val="28"/>
          <w:szCs w:val="28"/>
        </w:rPr>
        <w:t>Рез</w:t>
      </w:r>
      <w:r>
        <w:rPr>
          <w:rFonts w:ascii="Times New Roman" w:hAnsi="Times New Roman" w:cs="Times New Roman"/>
          <w:bCs/>
          <w:i/>
          <w:iCs/>
          <w:sz w:val="28"/>
          <w:szCs w:val="28"/>
        </w:rPr>
        <w:t>ультаты исследования гендерных ценностей</w:t>
      </w:r>
    </w:p>
    <w:p w14:paraId="606C3ED6" w14:textId="73FFA711" w:rsidR="000122DA" w:rsidRDefault="00174982" w:rsidP="007D7036">
      <w:pPr>
        <w:spacing w:after="0" w:line="240" w:lineRule="auto"/>
        <w:ind w:firstLine="709"/>
        <w:jc w:val="both"/>
        <w:rPr>
          <w:rFonts w:ascii="Times New Roman" w:hAnsi="Times New Roman" w:cs="Times New Roman"/>
          <w:sz w:val="28"/>
          <w:szCs w:val="28"/>
        </w:rPr>
      </w:pPr>
      <w:bookmarkStart w:id="348" w:name="_Hlk98661165"/>
      <w:bookmarkEnd w:id="347"/>
      <w:r w:rsidRPr="00174982">
        <w:rPr>
          <w:rFonts w:ascii="Times New Roman" w:hAnsi="Times New Roman" w:cs="Times New Roman"/>
          <w:sz w:val="28"/>
          <w:szCs w:val="28"/>
        </w:rPr>
        <w:t>Культуры в обществе</w:t>
      </w:r>
      <w:r w:rsidR="00B04636">
        <w:rPr>
          <w:rFonts w:ascii="Times New Roman" w:hAnsi="Times New Roman" w:cs="Times New Roman"/>
          <w:sz w:val="28"/>
          <w:szCs w:val="28"/>
        </w:rPr>
        <w:t xml:space="preserve">, по </w:t>
      </w:r>
      <w:r w:rsidR="00B04636" w:rsidRPr="00174982">
        <w:rPr>
          <w:rFonts w:ascii="Times New Roman" w:hAnsi="Times New Roman" w:cs="Times New Roman"/>
          <w:sz w:val="28"/>
          <w:szCs w:val="28"/>
        </w:rPr>
        <w:t>Hofstede</w:t>
      </w:r>
      <w:r w:rsidR="00B04636">
        <w:rPr>
          <w:rFonts w:ascii="Times New Roman" w:hAnsi="Times New Roman" w:cs="Times New Roman"/>
          <w:sz w:val="28"/>
          <w:szCs w:val="28"/>
        </w:rPr>
        <w:t>,</w:t>
      </w:r>
      <w:r w:rsidRPr="00174982">
        <w:rPr>
          <w:rFonts w:ascii="Times New Roman" w:hAnsi="Times New Roman" w:cs="Times New Roman"/>
          <w:sz w:val="28"/>
          <w:szCs w:val="28"/>
        </w:rPr>
        <w:t xml:space="preserve"> коренятся часто неосознанным образом в ценностях</w:t>
      </w:r>
      <w:r w:rsidR="00B04636">
        <w:rPr>
          <w:rFonts w:ascii="Times New Roman" w:hAnsi="Times New Roman" w:cs="Times New Roman"/>
          <w:sz w:val="28"/>
          <w:szCs w:val="28"/>
        </w:rPr>
        <w:t xml:space="preserve">, проявляя </w:t>
      </w:r>
      <w:r w:rsidRPr="00174982">
        <w:rPr>
          <w:rFonts w:ascii="Times New Roman" w:hAnsi="Times New Roman" w:cs="Times New Roman"/>
          <w:sz w:val="28"/>
          <w:szCs w:val="28"/>
        </w:rPr>
        <w:t>широко распространённ</w:t>
      </w:r>
      <w:r w:rsidR="00B04636">
        <w:rPr>
          <w:rFonts w:ascii="Times New Roman" w:hAnsi="Times New Roman" w:cs="Times New Roman"/>
          <w:sz w:val="28"/>
          <w:szCs w:val="28"/>
        </w:rPr>
        <w:t>ую</w:t>
      </w:r>
      <w:r w:rsidRPr="00174982">
        <w:rPr>
          <w:rFonts w:ascii="Times New Roman" w:hAnsi="Times New Roman" w:cs="Times New Roman"/>
          <w:sz w:val="28"/>
          <w:szCs w:val="28"/>
        </w:rPr>
        <w:t xml:space="preserve"> склонность предпочитать некоторые обстоятельства по сравнению с другими</w:t>
      </w:r>
      <w:r w:rsidR="00B04636">
        <w:rPr>
          <w:rFonts w:ascii="Times New Roman" w:hAnsi="Times New Roman" w:cs="Times New Roman"/>
          <w:sz w:val="28"/>
          <w:szCs w:val="28"/>
        </w:rPr>
        <w:t xml:space="preserve">. </w:t>
      </w:r>
      <w:r w:rsidR="000122DA">
        <w:rPr>
          <w:rFonts w:ascii="Times New Roman" w:hAnsi="Times New Roman" w:cs="Times New Roman"/>
          <w:sz w:val="28"/>
          <w:szCs w:val="28"/>
        </w:rPr>
        <w:t>Согласно инструкции, испытуемые выбира</w:t>
      </w:r>
      <w:r w:rsidR="00B04636">
        <w:rPr>
          <w:rFonts w:ascii="Times New Roman" w:hAnsi="Times New Roman" w:cs="Times New Roman"/>
          <w:sz w:val="28"/>
          <w:szCs w:val="28"/>
        </w:rPr>
        <w:t>ли</w:t>
      </w:r>
      <w:r w:rsidR="000122DA">
        <w:rPr>
          <w:rFonts w:ascii="Times New Roman" w:hAnsi="Times New Roman" w:cs="Times New Roman"/>
          <w:sz w:val="28"/>
          <w:szCs w:val="28"/>
        </w:rPr>
        <w:t xml:space="preserve"> общество Х (маскулинная культура) или общество </w:t>
      </w:r>
      <w:r w:rsidR="000122DA">
        <w:rPr>
          <w:rFonts w:ascii="Times New Roman" w:hAnsi="Times New Roman" w:cs="Times New Roman"/>
          <w:sz w:val="28"/>
          <w:szCs w:val="28"/>
          <w:lang w:val="en-US"/>
        </w:rPr>
        <w:t>Y</w:t>
      </w:r>
      <w:r w:rsidR="000122DA">
        <w:rPr>
          <w:rFonts w:ascii="Times New Roman" w:hAnsi="Times New Roman" w:cs="Times New Roman"/>
          <w:sz w:val="28"/>
          <w:szCs w:val="28"/>
        </w:rPr>
        <w:t xml:space="preserve"> (фемининная культура)</w:t>
      </w:r>
      <w:r w:rsidR="000122DA" w:rsidRPr="00D45FE8">
        <w:rPr>
          <w:rFonts w:ascii="Times New Roman" w:hAnsi="Times New Roman" w:cs="Times New Roman"/>
          <w:sz w:val="28"/>
          <w:szCs w:val="28"/>
        </w:rPr>
        <w:t xml:space="preserve"> в каждой сфере</w:t>
      </w:r>
      <w:r w:rsidR="000122DA">
        <w:rPr>
          <w:rFonts w:ascii="Times New Roman" w:hAnsi="Times New Roman" w:cs="Times New Roman"/>
          <w:sz w:val="28"/>
          <w:szCs w:val="28"/>
        </w:rPr>
        <w:t>, т.е. то из двух, которое в наибольшей степени соответствует их ценностям, идеалам</w:t>
      </w:r>
      <w:r w:rsidR="009A2E95">
        <w:rPr>
          <w:rFonts w:ascii="Times New Roman" w:hAnsi="Times New Roman" w:cs="Times New Roman"/>
          <w:sz w:val="28"/>
          <w:szCs w:val="28"/>
        </w:rPr>
        <w:t xml:space="preserve"> </w:t>
      </w:r>
      <w:bookmarkEnd w:id="346"/>
      <w:r w:rsidR="009A2E95">
        <w:rPr>
          <w:rFonts w:ascii="Times New Roman" w:hAnsi="Times New Roman" w:cs="Times New Roman"/>
          <w:sz w:val="28"/>
          <w:szCs w:val="28"/>
        </w:rPr>
        <w:t>(таблица 10)</w:t>
      </w:r>
      <w:r w:rsidR="000122DA">
        <w:rPr>
          <w:rFonts w:ascii="Times New Roman" w:hAnsi="Times New Roman" w:cs="Times New Roman"/>
          <w:sz w:val="28"/>
          <w:szCs w:val="28"/>
        </w:rPr>
        <w:t>.</w:t>
      </w:r>
    </w:p>
    <w:p w14:paraId="1E21F748" w14:textId="77777777" w:rsidR="00167245" w:rsidRDefault="00167245" w:rsidP="007D7036">
      <w:pPr>
        <w:spacing w:after="0" w:line="240" w:lineRule="auto"/>
        <w:ind w:firstLine="709"/>
        <w:jc w:val="both"/>
        <w:rPr>
          <w:rFonts w:ascii="Times New Roman" w:hAnsi="Times New Roman" w:cs="Times New Roman"/>
          <w:sz w:val="28"/>
          <w:szCs w:val="28"/>
        </w:rPr>
      </w:pPr>
    </w:p>
    <w:p w14:paraId="06FB65E7" w14:textId="4A6FD324" w:rsidR="00BE45AF" w:rsidRPr="00BE45AF" w:rsidRDefault="000122DA" w:rsidP="00BE45AF">
      <w:pPr>
        <w:spacing w:after="0" w:line="240" w:lineRule="auto"/>
        <w:jc w:val="center"/>
        <w:rPr>
          <w:rFonts w:ascii="Times New Roman" w:hAnsi="Times New Roman" w:cs="Times New Roman"/>
          <w:i/>
          <w:iCs/>
          <w:sz w:val="24"/>
          <w:szCs w:val="24"/>
          <w:lang w:val="kk-KZ"/>
        </w:rPr>
      </w:pPr>
      <w:r>
        <w:rPr>
          <w:rFonts w:ascii="Times New Roman" w:hAnsi="Times New Roman" w:cs="Times New Roman"/>
          <w:sz w:val="28"/>
          <w:szCs w:val="28"/>
        </w:rPr>
        <w:t>Т</w:t>
      </w:r>
      <w:r w:rsidRPr="006C0A74">
        <w:rPr>
          <w:rFonts w:ascii="Times New Roman" w:hAnsi="Times New Roman" w:cs="Times New Roman"/>
          <w:sz w:val="28"/>
          <w:szCs w:val="28"/>
        </w:rPr>
        <w:t>аб</w:t>
      </w:r>
      <w:r>
        <w:rPr>
          <w:rFonts w:ascii="Times New Roman" w:hAnsi="Times New Roman" w:cs="Times New Roman"/>
          <w:sz w:val="28"/>
          <w:szCs w:val="28"/>
        </w:rPr>
        <w:t xml:space="preserve">лица </w:t>
      </w:r>
      <w:r w:rsidR="00966C0B">
        <w:rPr>
          <w:rFonts w:ascii="Times New Roman" w:hAnsi="Times New Roman" w:cs="Times New Roman"/>
          <w:sz w:val="28"/>
          <w:szCs w:val="28"/>
        </w:rPr>
        <w:t>10</w:t>
      </w:r>
      <w:r>
        <w:rPr>
          <w:rFonts w:ascii="Times New Roman" w:hAnsi="Times New Roman" w:cs="Times New Roman"/>
          <w:sz w:val="28"/>
          <w:szCs w:val="28"/>
        </w:rPr>
        <w:t xml:space="preserve"> – </w:t>
      </w:r>
      <w:r w:rsidR="00A65DCD">
        <w:rPr>
          <w:rFonts w:ascii="Times New Roman" w:hAnsi="Times New Roman" w:cs="Times New Roman"/>
          <w:sz w:val="28"/>
          <w:szCs w:val="28"/>
        </w:rPr>
        <w:t>Индикатры</w:t>
      </w:r>
      <w:r>
        <w:rPr>
          <w:rFonts w:ascii="Times New Roman" w:hAnsi="Times New Roman" w:cs="Times New Roman"/>
          <w:sz w:val="28"/>
          <w:szCs w:val="28"/>
        </w:rPr>
        <w:t xml:space="preserve"> маскулинной и фемининной культуры в различных сферах социума</w:t>
      </w:r>
      <w:r w:rsidR="00BE45AF">
        <w:rPr>
          <w:rFonts w:ascii="Times New Roman" w:hAnsi="Times New Roman" w:cs="Times New Roman"/>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33B38942" w14:textId="7580F61A" w:rsidR="000122DA" w:rsidRDefault="000122DA" w:rsidP="007D7036">
      <w:pPr>
        <w:spacing w:after="0" w:line="240" w:lineRule="auto"/>
        <w:jc w:val="both"/>
        <w:rPr>
          <w:rFonts w:ascii="Times New Roman" w:hAnsi="Times New Roman" w:cs="Times New Roman"/>
          <w:sz w:val="28"/>
          <w:szCs w:val="28"/>
        </w:rPr>
      </w:pPr>
    </w:p>
    <w:p w14:paraId="6FCC34B1" w14:textId="77777777" w:rsidR="007D7036" w:rsidRPr="007D7036" w:rsidRDefault="007D7036" w:rsidP="007D7036">
      <w:pPr>
        <w:spacing w:after="0" w:line="240" w:lineRule="auto"/>
        <w:jc w:val="right"/>
        <w:rPr>
          <w:rFonts w:ascii="Times New Roman" w:hAnsi="Times New Roman" w:cs="Times New Roman"/>
          <w:sz w:val="16"/>
          <w:szCs w:val="16"/>
        </w:rPr>
      </w:pPr>
    </w:p>
    <w:tbl>
      <w:tblPr>
        <w:tblStyle w:val="a3"/>
        <w:tblW w:w="0" w:type="auto"/>
        <w:jc w:val="center"/>
        <w:tblLook w:val="04A0" w:firstRow="1" w:lastRow="0" w:firstColumn="1" w:lastColumn="0" w:noHBand="0" w:noVBand="1"/>
      </w:tblPr>
      <w:tblGrid>
        <w:gridCol w:w="4747"/>
        <w:gridCol w:w="10"/>
        <w:gridCol w:w="4871"/>
      </w:tblGrid>
      <w:tr w:rsidR="000122DA" w:rsidRPr="003D5A7F" w14:paraId="356CDB96" w14:textId="77777777" w:rsidTr="007D7036">
        <w:trPr>
          <w:trHeight w:val="261"/>
          <w:jc w:val="center"/>
        </w:trPr>
        <w:tc>
          <w:tcPr>
            <w:tcW w:w="4757" w:type="dxa"/>
            <w:gridSpan w:val="2"/>
            <w:vAlign w:val="center"/>
          </w:tcPr>
          <w:p w14:paraId="09A589F0" w14:textId="77777777" w:rsidR="000122DA" w:rsidRPr="00720AF3" w:rsidRDefault="000122DA" w:rsidP="0011416B">
            <w:pPr>
              <w:spacing w:line="228" w:lineRule="auto"/>
              <w:jc w:val="center"/>
              <w:rPr>
                <w:rFonts w:ascii="Times New Roman" w:hAnsi="Times New Roman" w:cs="Times New Roman"/>
                <w:sz w:val="24"/>
                <w:szCs w:val="24"/>
              </w:rPr>
            </w:pPr>
            <w:bookmarkStart w:id="349" w:name="_Hlk89515754"/>
            <w:r w:rsidRPr="00720AF3">
              <w:rPr>
                <w:rFonts w:ascii="Times New Roman" w:hAnsi="Times New Roman" w:cs="Times New Roman"/>
                <w:sz w:val="24"/>
                <w:szCs w:val="24"/>
              </w:rPr>
              <w:t>Ценности маскулинной культуры социума</w:t>
            </w:r>
          </w:p>
        </w:tc>
        <w:tc>
          <w:tcPr>
            <w:tcW w:w="4871" w:type="dxa"/>
            <w:vAlign w:val="center"/>
          </w:tcPr>
          <w:p w14:paraId="2EA97150" w14:textId="77777777" w:rsidR="000122DA" w:rsidRPr="00720AF3" w:rsidRDefault="000122DA" w:rsidP="0011416B">
            <w:pPr>
              <w:spacing w:line="228" w:lineRule="auto"/>
              <w:jc w:val="center"/>
              <w:rPr>
                <w:rFonts w:ascii="Times New Roman" w:hAnsi="Times New Roman" w:cs="Times New Roman"/>
                <w:sz w:val="24"/>
                <w:szCs w:val="24"/>
              </w:rPr>
            </w:pPr>
            <w:r w:rsidRPr="00720AF3">
              <w:rPr>
                <w:rFonts w:ascii="Times New Roman" w:hAnsi="Times New Roman" w:cs="Times New Roman"/>
                <w:sz w:val="24"/>
                <w:szCs w:val="24"/>
              </w:rPr>
              <w:t>Ценности фемининной кудьтуры социума</w:t>
            </w:r>
          </w:p>
        </w:tc>
      </w:tr>
      <w:tr w:rsidR="007D7036" w:rsidRPr="003D5A7F" w14:paraId="18857BB3" w14:textId="77777777" w:rsidTr="007D7036">
        <w:trPr>
          <w:jc w:val="center"/>
        </w:trPr>
        <w:tc>
          <w:tcPr>
            <w:tcW w:w="4757" w:type="dxa"/>
            <w:gridSpan w:val="2"/>
          </w:tcPr>
          <w:p w14:paraId="2DE55D70" w14:textId="53E72F6F" w:rsidR="007D7036" w:rsidRPr="00720AF3" w:rsidRDefault="007D7036" w:rsidP="0011416B">
            <w:pPr>
              <w:spacing w:line="228"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871" w:type="dxa"/>
          </w:tcPr>
          <w:p w14:paraId="533E4FBA" w14:textId="67139202" w:rsidR="007D7036" w:rsidRPr="00720AF3" w:rsidRDefault="007D7036" w:rsidP="0011416B">
            <w:pPr>
              <w:spacing w:line="228"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122DA" w:rsidRPr="003D5A7F" w14:paraId="68661E61" w14:textId="77777777" w:rsidTr="007D7036">
        <w:trPr>
          <w:jc w:val="center"/>
        </w:trPr>
        <w:tc>
          <w:tcPr>
            <w:tcW w:w="9628" w:type="dxa"/>
            <w:gridSpan w:val="3"/>
          </w:tcPr>
          <w:p w14:paraId="2C30D4F2" w14:textId="77777777" w:rsidR="000122DA" w:rsidRPr="00720AF3" w:rsidRDefault="000122DA" w:rsidP="0011416B">
            <w:pPr>
              <w:spacing w:line="228" w:lineRule="auto"/>
              <w:jc w:val="center"/>
              <w:rPr>
                <w:rFonts w:ascii="Times New Roman" w:hAnsi="Times New Roman" w:cs="Times New Roman"/>
                <w:sz w:val="24"/>
                <w:szCs w:val="24"/>
              </w:rPr>
            </w:pPr>
            <w:r w:rsidRPr="00720AF3">
              <w:rPr>
                <w:rFonts w:ascii="Times New Roman" w:hAnsi="Times New Roman" w:cs="Times New Roman"/>
                <w:sz w:val="24"/>
                <w:szCs w:val="24"/>
              </w:rPr>
              <w:t>Общая норма</w:t>
            </w:r>
          </w:p>
        </w:tc>
      </w:tr>
      <w:tr w:rsidR="000122DA" w:rsidRPr="003D5A7F" w14:paraId="79A4A8A8" w14:textId="77777777" w:rsidTr="007D7036">
        <w:trPr>
          <w:jc w:val="center"/>
        </w:trPr>
        <w:tc>
          <w:tcPr>
            <w:tcW w:w="4757" w:type="dxa"/>
            <w:gridSpan w:val="2"/>
          </w:tcPr>
          <w:p w14:paraId="468EED54" w14:textId="00B489DD" w:rsidR="000122DA" w:rsidRPr="003D5A7F" w:rsidRDefault="000122DA" w:rsidP="0011416B">
            <w:pPr>
              <w:spacing w:line="228" w:lineRule="auto"/>
              <w:jc w:val="both"/>
              <w:rPr>
                <w:rFonts w:ascii="Times New Roman" w:hAnsi="Times New Roman" w:cs="Times New Roman"/>
                <w:sz w:val="24"/>
                <w:szCs w:val="24"/>
              </w:rPr>
            </w:pPr>
            <w:r w:rsidRPr="003D5A7F">
              <w:rPr>
                <w:rFonts w:ascii="Times New Roman" w:hAnsi="Times New Roman" w:cs="Times New Roman"/>
                <w:sz w:val="24"/>
                <w:szCs w:val="24"/>
              </w:rPr>
              <w:t xml:space="preserve">Главные ценности в обществе </w:t>
            </w:r>
            <w:r w:rsidR="007D7036">
              <w:rPr>
                <w:rFonts w:ascii="Times New Roman" w:hAnsi="Times New Roman" w:cs="Times New Roman"/>
                <w:sz w:val="24"/>
                <w:szCs w:val="24"/>
              </w:rPr>
              <w:t>‒</w:t>
            </w:r>
            <w:r w:rsidRPr="003D5A7F">
              <w:rPr>
                <w:rFonts w:ascii="Times New Roman" w:hAnsi="Times New Roman" w:cs="Times New Roman"/>
                <w:sz w:val="24"/>
                <w:szCs w:val="24"/>
              </w:rPr>
              <w:t xml:space="preserve"> материаль</w:t>
            </w:r>
            <w:r w:rsidR="0011416B">
              <w:rPr>
                <w:rFonts w:ascii="Times New Roman" w:hAnsi="Times New Roman" w:cs="Times New Roman"/>
                <w:sz w:val="24"/>
                <w:szCs w:val="24"/>
              </w:rPr>
              <w:t xml:space="preserve"> </w:t>
            </w:r>
            <w:r w:rsidRPr="003D5A7F">
              <w:rPr>
                <w:rFonts w:ascii="Times New Roman" w:hAnsi="Times New Roman" w:cs="Times New Roman"/>
                <w:sz w:val="24"/>
                <w:szCs w:val="24"/>
              </w:rPr>
              <w:t>ный успех и прогресс. Важны деньги и вещи. Мужчины должны быть напорис</w:t>
            </w:r>
            <w:r w:rsidR="0011416B">
              <w:rPr>
                <w:rFonts w:ascii="Times New Roman" w:hAnsi="Times New Roman" w:cs="Times New Roman"/>
                <w:sz w:val="24"/>
                <w:szCs w:val="24"/>
              </w:rPr>
              <w:t xml:space="preserve"> </w:t>
            </w:r>
            <w:r w:rsidRPr="003D5A7F">
              <w:rPr>
                <w:rFonts w:ascii="Times New Roman" w:hAnsi="Times New Roman" w:cs="Times New Roman"/>
                <w:sz w:val="24"/>
                <w:szCs w:val="24"/>
              </w:rPr>
              <w:t>тыми, честолюбивыми и крутыми. Женщи</w:t>
            </w:r>
            <w:r w:rsidR="0011416B">
              <w:rPr>
                <w:rFonts w:ascii="Times New Roman" w:hAnsi="Times New Roman" w:cs="Times New Roman"/>
                <w:sz w:val="24"/>
                <w:szCs w:val="24"/>
              </w:rPr>
              <w:t xml:space="preserve"> </w:t>
            </w:r>
            <w:r w:rsidRPr="003D5A7F">
              <w:rPr>
                <w:rFonts w:ascii="Times New Roman" w:hAnsi="Times New Roman" w:cs="Times New Roman"/>
                <w:sz w:val="24"/>
                <w:szCs w:val="24"/>
              </w:rPr>
              <w:t>ны предполагаются нежными и заботящи</w:t>
            </w:r>
            <w:r w:rsidR="0011416B">
              <w:rPr>
                <w:rFonts w:ascii="Times New Roman" w:hAnsi="Times New Roman" w:cs="Times New Roman"/>
                <w:sz w:val="24"/>
                <w:szCs w:val="24"/>
              </w:rPr>
              <w:t xml:space="preserve"> </w:t>
            </w:r>
            <w:r w:rsidRPr="003D5A7F">
              <w:rPr>
                <w:rFonts w:ascii="Times New Roman" w:hAnsi="Times New Roman" w:cs="Times New Roman"/>
                <w:sz w:val="24"/>
                <w:szCs w:val="24"/>
              </w:rPr>
              <w:t xml:space="preserve">мися об отношениях. Симпатия к сильным. Большое и быстрое считается красивым. </w:t>
            </w:r>
          </w:p>
        </w:tc>
        <w:tc>
          <w:tcPr>
            <w:tcW w:w="4871" w:type="dxa"/>
          </w:tcPr>
          <w:p w14:paraId="7433933E" w14:textId="386AAA85" w:rsidR="000122DA" w:rsidRPr="003D5A7F" w:rsidRDefault="000122DA" w:rsidP="0011416B">
            <w:pPr>
              <w:spacing w:line="228" w:lineRule="auto"/>
              <w:jc w:val="both"/>
              <w:rPr>
                <w:rFonts w:ascii="Times New Roman" w:hAnsi="Times New Roman" w:cs="Times New Roman"/>
                <w:sz w:val="24"/>
                <w:szCs w:val="24"/>
              </w:rPr>
            </w:pPr>
            <w:r w:rsidRPr="003D5A7F">
              <w:rPr>
                <w:rFonts w:ascii="Times New Roman" w:hAnsi="Times New Roman" w:cs="Times New Roman"/>
                <w:sz w:val="24"/>
                <w:szCs w:val="24"/>
              </w:rPr>
              <w:t xml:space="preserve">Главные ценности в обществе </w:t>
            </w:r>
            <w:r w:rsidR="007D7036">
              <w:rPr>
                <w:rFonts w:ascii="Times New Roman" w:hAnsi="Times New Roman" w:cs="Times New Roman"/>
                <w:sz w:val="24"/>
                <w:szCs w:val="24"/>
              </w:rPr>
              <w:t>‒</w:t>
            </w:r>
            <w:r w:rsidRPr="003D5A7F">
              <w:rPr>
                <w:rFonts w:ascii="Times New Roman" w:hAnsi="Times New Roman" w:cs="Times New Roman"/>
                <w:sz w:val="24"/>
                <w:szCs w:val="24"/>
              </w:rPr>
              <w:t xml:space="preserve"> забота о других и стабильность. Важны люди и теплые отношения. Все должны быть скромными. И мужчинам, и женщинам позволительно быть нежными и заботиться об отношениях. Симпатия к слабым. </w:t>
            </w:r>
          </w:p>
        </w:tc>
      </w:tr>
      <w:tr w:rsidR="000122DA" w:rsidRPr="003D5A7F" w14:paraId="0BDE1CF6" w14:textId="77777777" w:rsidTr="007D7036">
        <w:trPr>
          <w:jc w:val="center"/>
        </w:trPr>
        <w:tc>
          <w:tcPr>
            <w:tcW w:w="9628" w:type="dxa"/>
            <w:gridSpan w:val="3"/>
          </w:tcPr>
          <w:p w14:paraId="3CE72E0A" w14:textId="77777777" w:rsidR="000122DA" w:rsidRPr="00720AF3" w:rsidRDefault="000122DA" w:rsidP="0011416B">
            <w:pPr>
              <w:spacing w:line="228" w:lineRule="auto"/>
              <w:jc w:val="center"/>
              <w:rPr>
                <w:rFonts w:ascii="Times New Roman" w:hAnsi="Times New Roman" w:cs="Times New Roman"/>
                <w:bCs/>
                <w:sz w:val="24"/>
                <w:szCs w:val="24"/>
              </w:rPr>
            </w:pPr>
            <w:r w:rsidRPr="00720AF3">
              <w:rPr>
                <w:rFonts w:ascii="Times New Roman" w:hAnsi="Times New Roman" w:cs="Times New Roman"/>
                <w:bCs/>
                <w:sz w:val="24"/>
                <w:szCs w:val="24"/>
              </w:rPr>
              <w:t>Преобладающие идеи</w:t>
            </w:r>
          </w:p>
        </w:tc>
      </w:tr>
      <w:tr w:rsidR="000122DA" w:rsidRPr="003D5A7F" w14:paraId="4BFD7576" w14:textId="77777777" w:rsidTr="007D7036">
        <w:trPr>
          <w:jc w:val="center"/>
        </w:trPr>
        <w:tc>
          <w:tcPr>
            <w:tcW w:w="4757" w:type="dxa"/>
            <w:gridSpan w:val="2"/>
          </w:tcPr>
          <w:p w14:paraId="6309CF59" w14:textId="77777777" w:rsidR="000122DA" w:rsidRPr="003D5A7F" w:rsidRDefault="000122DA" w:rsidP="0011416B">
            <w:pPr>
              <w:spacing w:line="228" w:lineRule="auto"/>
              <w:jc w:val="both"/>
              <w:rPr>
                <w:rFonts w:ascii="Times New Roman" w:hAnsi="Times New Roman" w:cs="Times New Roman"/>
                <w:sz w:val="24"/>
                <w:szCs w:val="24"/>
              </w:rPr>
            </w:pPr>
            <w:r w:rsidRPr="003D5A7F">
              <w:rPr>
                <w:rFonts w:ascii="Times New Roman" w:hAnsi="Times New Roman" w:cs="Times New Roman"/>
                <w:sz w:val="24"/>
                <w:szCs w:val="24"/>
              </w:rPr>
              <w:t>Господствующие религии подчеркивают преимущества мужчин. Освобождение женщин означает, что женщины должны быть допущены к позициям, которые раньше занимали только мужчины, но должны продолжать выполнение большей части домашней работы.</w:t>
            </w:r>
          </w:p>
        </w:tc>
        <w:tc>
          <w:tcPr>
            <w:tcW w:w="4871" w:type="dxa"/>
          </w:tcPr>
          <w:p w14:paraId="0A647C33" w14:textId="77777777" w:rsidR="000122DA" w:rsidRPr="003D5A7F" w:rsidRDefault="000122DA" w:rsidP="0011416B">
            <w:pPr>
              <w:spacing w:line="228" w:lineRule="auto"/>
              <w:jc w:val="both"/>
              <w:rPr>
                <w:rFonts w:ascii="Times New Roman" w:hAnsi="Times New Roman" w:cs="Times New Roman"/>
                <w:sz w:val="24"/>
                <w:szCs w:val="24"/>
              </w:rPr>
            </w:pPr>
            <w:r w:rsidRPr="003D5A7F">
              <w:rPr>
                <w:rFonts w:ascii="Times New Roman" w:hAnsi="Times New Roman" w:cs="Times New Roman"/>
                <w:sz w:val="24"/>
                <w:szCs w:val="24"/>
              </w:rPr>
              <w:t xml:space="preserve">Господствующие религии подчеркивают, </w:t>
            </w:r>
            <w:r>
              <w:rPr>
                <w:rFonts w:ascii="Times New Roman" w:hAnsi="Times New Roman" w:cs="Times New Roman"/>
                <w:sz w:val="24"/>
                <w:szCs w:val="24"/>
              </w:rPr>
              <w:t xml:space="preserve">что </w:t>
            </w:r>
            <w:r w:rsidRPr="003D5A7F">
              <w:rPr>
                <w:rFonts w:ascii="Times New Roman" w:hAnsi="Times New Roman" w:cs="Times New Roman"/>
                <w:sz w:val="24"/>
                <w:szCs w:val="24"/>
              </w:rPr>
              <w:t xml:space="preserve">мужской и женский пол равны и дополняют друг друга. Освобождение женщин означает, что мужчины и женщины должны нести равную нагрузку дома и на работе. Как мальчики, так и девочки могут плакать, но не должны драться. </w:t>
            </w:r>
          </w:p>
        </w:tc>
      </w:tr>
      <w:tr w:rsidR="000122DA" w:rsidRPr="003D5A7F" w14:paraId="12722F30" w14:textId="77777777" w:rsidTr="007D7036">
        <w:trPr>
          <w:jc w:val="center"/>
        </w:trPr>
        <w:tc>
          <w:tcPr>
            <w:tcW w:w="9628" w:type="dxa"/>
            <w:gridSpan w:val="3"/>
          </w:tcPr>
          <w:p w14:paraId="55900DE7" w14:textId="77777777" w:rsidR="000122DA" w:rsidRPr="00720AF3" w:rsidRDefault="000122DA" w:rsidP="0011416B">
            <w:pPr>
              <w:spacing w:line="228" w:lineRule="auto"/>
              <w:jc w:val="center"/>
              <w:rPr>
                <w:rFonts w:ascii="Times New Roman" w:hAnsi="Times New Roman" w:cs="Times New Roman"/>
                <w:bCs/>
                <w:sz w:val="24"/>
                <w:szCs w:val="24"/>
              </w:rPr>
            </w:pPr>
            <w:r w:rsidRPr="00720AF3">
              <w:rPr>
                <w:rFonts w:ascii="Times New Roman" w:hAnsi="Times New Roman" w:cs="Times New Roman"/>
                <w:bCs/>
                <w:sz w:val="24"/>
                <w:szCs w:val="24"/>
              </w:rPr>
              <w:t>В школе</w:t>
            </w:r>
          </w:p>
        </w:tc>
      </w:tr>
      <w:bookmarkEnd w:id="349"/>
      <w:tr w:rsidR="000122DA" w:rsidRPr="003D5A7F" w14:paraId="6B232B21" w14:textId="77777777" w:rsidTr="007D7036">
        <w:trPr>
          <w:jc w:val="center"/>
        </w:trPr>
        <w:tc>
          <w:tcPr>
            <w:tcW w:w="4757" w:type="dxa"/>
            <w:gridSpan w:val="2"/>
            <w:tcBorders>
              <w:bottom w:val="nil"/>
            </w:tcBorders>
          </w:tcPr>
          <w:p w14:paraId="4188F6DD" w14:textId="72AE07FF" w:rsidR="000122DA" w:rsidRPr="003D5A7F" w:rsidRDefault="000122DA" w:rsidP="0011416B">
            <w:pPr>
              <w:spacing w:line="228" w:lineRule="auto"/>
              <w:jc w:val="both"/>
              <w:rPr>
                <w:rFonts w:ascii="Times New Roman" w:hAnsi="Times New Roman" w:cs="Times New Roman"/>
                <w:sz w:val="24"/>
                <w:szCs w:val="24"/>
              </w:rPr>
            </w:pPr>
            <w:r w:rsidRPr="003D5A7F">
              <w:rPr>
                <w:rFonts w:ascii="Times New Roman" w:hAnsi="Times New Roman" w:cs="Times New Roman"/>
                <w:sz w:val="24"/>
                <w:szCs w:val="24"/>
              </w:rPr>
              <w:t xml:space="preserve">Внимание к лучшему ученику. Неудачи в школе </w:t>
            </w:r>
            <w:r w:rsidR="007D7036">
              <w:rPr>
                <w:rFonts w:ascii="Times New Roman" w:hAnsi="Times New Roman" w:cs="Times New Roman"/>
                <w:sz w:val="24"/>
                <w:szCs w:val="24"/>
              </w:rPr>
              <w:t>‒</w:t>
            </w:r>
            <w:r w:rsidRPr="003D5A7F">
              <w:rPr>
                <w:rFonts w:ascii="Times New Roman" w:hAnsi="Times New Roman" w:cs="Times New Roman"/>
                <w:sz w:val="24"/>
                <w:szCs w:val="24"/>
              </w:rPr>
              <w:t xml:space="preserve"> несчастье. В учителях ценится </w:t>
            </w:r>
            <w:r w:rsidR="0011416B" w:rsidRPr="003D5A7F">
              <w:rPr>
                <w:rFonts w:ascii="Times New Roman" w:hAnsi="Times New Roman" w:cs="Times New Roman"/>
                <w:sz w:val="24"/>
                <w:szCs w:val="24"/>
              </w:rPr>
              <w:t>представительность. Мальчики и девочки изучают разные предметы.</w:t>
            </w:r>
          </w:p>
        </w:tc>
        <w:tc>
          <w:tcPr>
            <w:tcW w:w="4871" w:type="dxa"/>
            <w:tcBorders>
              <w:bottom w:val="nil"/>
            </w:tcBorders>
          </w:tcPr>
          <w:p w14:paraId="3E735F7E" w14:textId="72FBDC0C" w:rsidR="000122DA" w:rsidRPr="003D5A7F" w:rsidRDefault="000122DA" w:rsidP="0011416B">
            <w:pPr>
              <w:spacing w:line="228" w:lineRule="auto"/>
              <w:jc w:val="both"/>
              <w:rPr>
                <w:rFonts w:ascii="Times New Roman" w:hAnsi="Times New Roman" w:cs="Times New Roman"/>
                <w:sz w:val="24"/>
                <w:szCs w:val="24"/>
              </w:rPr>
            </w:pPr>
            <w:r w:rsidRPr="003D5A7F">
              <w:rPr>
                <w:rFonts w:ascii="Times New Roman" w:hAnsi="Times New Roman" w:cs="Times New Roman"/>
                <w:sz w:val="24"/>
                <w:szCs w:val="24"/>
              </w:rPr>
              <w:t xml:space="preserve">Внимание к среднему ученику. Неудачи в школе не очень существенны. В учителях </w:t>
            </w:r>
            <w:r w:rsidR="0011416B" w:rsidRPr="003D5A7F">
              <w:rPr>
                <w:rFonts w:ascii="Times New Roman" w:hAnsi="Times New Roman" w:cs="Times New Roman"/>
                <w:sz w:val="24"/>
                <w:szCs w:val="24"/>
              </w:rPr>
              <w:t>ценится дружественность. Мальчики и девочки изучают одни и те же предметы.</w:t>
            </w:r>
          </w:p>
        </w:tc>
      </w:tr>
      <w:tr w:rsidR="007D7036" w:rsidRPr="003D5A7F" w14:paraId="41FB19CA" w14:textId="77777777" w:rsidTr="007D7036">
        <w:trPr>
          <w:jc w:val="center"/>
        </w:trPr>
        <w:tc>
          <w:tcPr>
            <w:tcW w:w="9628" w:type="dxa"/>
            <w:gridSpan w:val="3"/>
            <w:tcBorders>
              <w:top w:val="nil"/>
              <w:left w:val="nil"/>
              <w:right w:val="nil"/>
            </w:tcBorders>
          </w:tcPr>
          <w:p w14:paraId="4311BB19" w14:textId="560AAFA8" w:rsidR="007D7036" w:rsidRPr="007D7036" w:rsidRDefault="007D7036" w:rsidP="007D7036">
            <w:pPr>
              <w:ind w:hanging="99"/>
              <w:jc w:val="both"/>
              <w:rPr>
                <w:rFonts w:ascii="Times New Roman" w:hAnsi="Times New Roman" w:cs="Times New Roman"/>
                <w:sz w:val="28"/>
                <w:szCs w:val="28"/>
              </w:rPr>
            </w:pPr>
            <w:r w:rsidRPr="007D7036">
              <w:rPr>
                <w:rFonts w:ascii="Times New Roman" w:hAnsi="Times New Roman" w:cs="Times New Roman"/>
                <w:sz w:val="28"/>
                <w:szCs w:val="28"/>
              </w:rPr>
              <w:t>Продолжение таблицы</w:t>
            </w:r>
            <w:r w:rsidR="00F34BFA">
              <w:rPr>
                <w:rFonts w:ascii="Times New Roman" w:hAnsi="Times New Roman" w:cs="Times New Roman"/>
                <w:sz w:val="28"/>
                <w:szCs w:val="28"/>
              </w:rPr>
              <w:t xml:space="preserve"> 10</w:t>
            </w:r>
          </w:p>
          <w:p w14:paraId="1E0F09E3" w14:textId="77777777" w:rsidR="007D7036" w:rsidRPr="007D7036" w:rsidRDefault="007D7036" w:rsidP="007D7036">
            <w:pPr>
              <w:ind w:hanging="99"/>
              <w:jc w:val="both"/>
              <w:rPr>
                <w:rFonts w:ascii="Times New Roman" w:hAnsi="Times New Roman" w:cs="Times New Roman"/>
                <w:sz w:val="16"/>
                <w:szCs w:val="16"/>
              </w:rPr>
            </w:pPr>
          </w:p>
        </w:tc>
      </w:tr>
      <w:tr w:rsidR="007D7036" w:rsidRPr="003D5A7F" w14:paraId="1E0FB8C8" w14:textId="77777777" w:rsidTr="0011416B">
        <w:trPr>
          <w:jc w:val="center"/>
        </w:trPr>
        <w:tc>
          <w:tcPr>
            <w:tcW w:w="4757" w:type="dxa"/>
            <w:gridSpan w:val="2"/>
          </w:tcPr>
          <w:p w14:paraId="582CC438" w14:textId="77777777" w:rsidR="007D7036" w:rsidRPr="00720AF3" w:rsidRDefault="007D7036" w:rsidP="0011416B">
            <w:pPr>
              <w:jc w:val="center"/>
              <w:rPr>
                <w:rFonts w:ascii="Times New Roman" w:hAnsi="Times New Roman" w:cs="Times New Roman"/>
                <w:sz w:val="24"/>
                <w:szCs w:val="24"/>
              </w:rPr>
            </w:pPr>
            <w:r>
              <w:rPr>
                <w:rFonts w:ascii="Times New Roman" w:hAnsi="Times New Roman" w:cs="Times New Roman"/>
                <w:sz w:val="24"/>
                <w:szCs w:val="24"/>
              </w:rPr>
              <w:t>1</w:t>
            </w:r>
          </w:p>
        </w:tc>
        <w:tc>
          <w:tcPr>
            <w:tcW w:w="4871" w:type="dxa"/>
          </w:tcPr>
          <w:p w14:paraId="48707A46" w14:textId="77777777" w:rsidR="007D7036" w:rsidRPr="00720AF3" w:rsidRDefault="007D7036" w:rsidP="0011416B">
            <w:pPr>
              <w:jc w:val="center"/>
              <w:rPr>
                <w:rFonts w:ascii="Times New Roman" w:hAnsi="Times New Roman" w:cs="Times New Roman"/>
                <w:sz w:val="24"/>
                <w:szCs w:val="24"/>
              </w:rPr>
            </w:pPr>
            <w:r>
              <w:rPr>
                <w:rFonts w:ascii="Times New Roman" w:hAnsi="Times New Roman" w:cs="Times New Roman"/>
                <w:sz w:val="24"/>
                <w:szCs w:val="24"/>
              </w:rPr>
              <w:t>2</w:t>
            </w:r>
          </w:p>
        </w:tc>
      </w:tr>
      <w:tr w:rsidR="00E42B45" w:rsidRPr="003D5A7F" w14:paraId="4E57ACEE" w14:textId="77777777" w:rsidTr="007D7036">
        <w:trPr>
          <w:jc w:val="center"/>
        </w:trPr>
        <w:tc>
          <w:tcPr>
            <w:tcW w:w="9628" w:type="dxa"/>
            <w:gridSpan w:val="3"/>
          </w:tcPr>
          <w:p w14:paraId="7C6874D9" w14:textId="7347F3FF" w:rsidR="00E42B45" w:rsidRPr="00720AF3" w:rsidRDefault="00E42B45" w:rsidP="005538B7">
            <w:pPr>
              <w:jc w:val="center"/>
              <w:rPr>
                <w:rFonts w:ascii="Times New Roman" w:hAnsi="Times New Roman" w:cs="Times New Roman"/>
                <w:bCs/>
                <w:sz w:val="24"/>
                <w:szCs w:val="24"/>
              </w:rPr>
            </w:pPr>
            <w:r w:rsidRPr="00720AF3">
              <w:rPr>
                <w:rFonts w:ascii="Times New Roman" w:hAnsi="Times New Roman" w:cs="Times New Roman"/>
                <w:bCs/>
                <w:sz w:val="24"/>
                <w:szCs w:val="24"/>
              </w:rPr>
              <w:t>В политике</w:t>
            </w:r>
          </w:p>
        </w:tc>
      </w:tr>
      <w:tr w:rsidR="00E42B45" w:rsidRPr="003D5A7F" w14:paraId="2D2A7CD8" w14:textId="77777777" w:rsidTr="007D7036">
        <w:trPr>
          <w:jc w:val="center"/>
        </w:trPr>
        <w:tc>
          <w:tcPr>
            <w:tcW w:w="4757" w:type="dxa"/>
            <w:gridSpan w:val="2"/>
          </w:tcPr>
          <w:p w14:paraId="32244536" w14:textId="739BE59C" w:rsidR="00E42B45" w:rsidRPr="003D5A7F" w:rsidRDefault="00E42B45" w:rsidP="0011416B">
            <w:pPr>
              <w:spacing w:line="228" w:lineRule="auto"/>
              <w:jc w:val="both"/>
              <w:rPr>
                <w:rFonts w:ascii="Times New Roman" w:hAnsi="Times New Roman" w:cs="Times New Roman"/>
                <w:sz w:val="24"/>
                <w:szCs w:val="24"/>
              </w:rPr>
            </w:pPr>
            <w:r w:rsidRPr="003D5A7F">
              <w:rPr>
                <w:rFonts w:ascii="Times New Roman" w:hAnsi="Times New Roman" w:cs="Times New Roman"/>
                <w:sz w:val="24"/>
                <w:szCs w:val="24"/>
              </w:rPr>
              <w:t xml:space="preserve">Стремятся к достижению идеала общества высоких достижений. Считают, что нужно поддерживать сильных. Строгое, карающее общество. Высший приоритет </w:t>
            </w:r>
            <w:r w:rsidR="00167245">
              <w:rPr>
                <w:rFonts w:ascii="Times New Roman" w:hAnsi="Times New Roman" w:cs="Times New Roman"/>
                <w:sz w:val="24"/>
                <w:szCs w:val="24"/>
              </w:rPr>
              <w:t>‒</w:t>
            </w:r>
            <w:r w:rsidRPr="003D5A7F">
              <w:rPr>
                <w:rFonts w:ascii="Times New Roman" w:hAnsi="Times New Roman" w:cs="Times New Roman"/>
                <w:sz w:val="24"/>
                <w:szCs w:val="24"/>
              </w:rPr>
              <w:t xml:space="preserve"> поддержание экономического роста. Правительство тратит сравнительно малую часть бюджета на помощь бедным странам и большую </w:t>
            </w:r>
            <w:r w:rsidR="00167245">
              <w:rPr>
                <w:rFonts w:ascii="Times New Roman" w:hAnsi="Times New Roman" w:cs="Times New Roman"/>
                <w:sz w:val="24"/>
                <w:szCs w:val="24"/>
              </w:rPr>
              <w:t>‒</w:t>
            </w:r>
            <w:r w:rsidRPr="003D5A7F">
              <w:rPr>
                <w:rFonts w:ascii="Times New Roman" w:hAnsi="Times New Roman" w:cs="Times New Roman"/>
                <w:sz w:val="24"/>
                <w:szCs w:val="24"/>
              </w:rPr>
              <w:t xml:space="preserve"> на вооружение. Между</w:t>
            </w:r>
            <w:r w:rsidR="007D7036">
              <w:rPr>
                <w:rFonts w:ascii="Times New Roman" w:hAnsi="Times New Roman" w:cs="Times New Roman"/>
                <w:sz w:val="24"/>
                <w:szCs w:val="24"/>
              </w:rPr>
              <w:t xml:space="preserve"> </w:t>
            </w:r>
            <w:r w:rsidRPr="003D5A7F">
              <w:rPr>
                <w:rFonts w:ascii="Times New Roman" w:hAnsi="Times New Roman" w:cs="Times New Roman"/>
                <w:sz w:val="24"/>
                <w:szCs w:val="24"/>
              </w:rPr>
              <w:t>народные конфликты должны разрешаться путем демонстрации силы или путем борьбы. Сравнительно мало женщин зани</w:t>
            </w:r>
            <w:r w:rsidR="007D7036">
              <w:rPr>
                <w:rFonts w:ascii="Times New Roman" w:hAnsi="Times New Roman" w:cs="Times New Roman"/>
                <w:sz w:val="24"/>
                <w:szCs w:val="24"/>
              </w:rPr>
              <w:t xml:space="preserve"> </w:t>
            </w:r>
            <w:r w:rsidRPr="003D5A7F">
              <w:rPr>
                <w:rFonts w:ascii="Times New Roman" w:hAnsi="Times New Roman" w:cs="Times New Roman"/>
                <w:sz w:val="24"/>
                <w:szCs w:val="24"/>
              </w:rPr>
              <w:t>мают выборные политические должности.</w:t>
            </w:r>
          </w:p>
        </w:tc>
        <w:tc>
          <w:tcPr>
            <w:tcW w:w="4871" w:type="dxa"/>
          </w:tcPr>
          <w:p w14:paraId="347FFD70" w14:textId="2398904A" w:rsidR="00E42B45" w:rsidRPr="003D5A7F" w:rsidRDefault="00E42B45" w:rsidP="0011416B">
            <w:pPr>
              <w:spacing w:line="228" w:lineRule="auto"/>
              <w:jc w:val="both"/>
              <w:rPr>
                <w:rFonts w:ascii="Times New Roman" w:hAnsi="Times New Roman" w:cs="Times New Roman"/>
                <w:sz w:val="24"/>
                <w:szCs w:val="24"/>
              </w:rPr>
            </w:pPr>
            <w:r w:rsidRPr="003D5A7F">
              <w:rPr>
                <w:rFonts w:ascii="Times New Roman" w:hAnsi="Times New Roman" w:cs="Times New Roman"/>
                <w:sz w:val="24"/>
                <w:szCs w:val="24"/>
              </w:rPr>
              <w:t xml:space="preserve">Стремятся к достижению идеала общества всеобщего благоденствия. Считают, что необходимо помогать нуждающимся. Терпимое общество. Высший приоритет </w:t>
            </w:r>
            <w:r w:rsidR="00167245">
              <w:rPr>
                <w:rFonts w:ascii="Times New Roman" w:hAnsi="Times New Roman" w:cs="Times New Roman"/>
                <w:sz w:val="24"/>
                <w:szCs w:val="24"/>
              </w:rPr>
              <w:t>‒</w:t>
            </w:r>
            <w:r w:rsidRPr="003D5A7F">
              <w:rPr>
                <w:rFonts w:ascii="Times New Roman" w:hAnsi="Times New Roman" w:cs="Times New Roman"/>
                <w:sz w:val="24"/>
                <w:szCs w:val="24"/>
              </w:rPr>
              <w:t xml:space="preserve"> сохранение среды. Правительство тратит сравнительно большую часть бюджета на помощь бедным странам и малую </w:t>
            </w:r>
            <w:r w:rsidR="00167245">
              <w:rPr>
                <w:rFonts w:ascii="Times New Roman" w:hAnsi="Times New Roman" w:cs="Times New Roman"/>
                <w:sz w:val="24"/>
                <w:szCs w:val="24"/>
              </w:rPr>
              <w:t>‒</w:t>
            </w:r>
            <w:r w:rsidRPr="003D5A7F">
              <w:rPr>
                <w:rFonts w:ascii="Times New Roman" w:hAnsi="Times New Roman" w:cs="Times New Roman"/>
                <w:sz w:val="24"/>
                <w:szCs w:val="24"/>
              </w:rPr>
              <w:t xml:space="preserve"> на вооружение. Международные конфликты должны разрешаться путем переговоров и компромиссов. Сравнительно много женщин занимают выборные политические должности.</w:t>
            </w:r>
          </w:p>
        </w:tc>
      </w:tr>
      <w:tr w:rsidR="00E42B45" w:rsidRPr="003D5A7F" w14:paraId="425A13B9" w14:textId="77777777" w:rsidTr="007D7036">
        <w:trPr>
          <w:jc w:val="center"/>
        </w:trPr>
        <w:tc>
          <w:tcPr>
            <w:tcW w:w="9628" w:type="dxa"/>
            <w:gridSpan w:val="3"/>
          </w:tcPr>
          <w:p w14:paraId="3F3A8055" w14:textId="77777777" w:rsidR="00E42B45" w:rsidRPr="00720AF3" w:rsidRDefault="00E42B45" w:rsidP="0011416B">
            <w:pPr>
              <w:spacing w:line="228" w:lineRule="auto"/>
              <w:jc w:val="center"/>
              <w:rPr>
                <w:rFonts w:ascii="Times New Roman" w:hAnsi="Times New Roman" w:cs="Times New Roman"/>
                <w:bCs/>
                <w:sz w:val="24"/>
                <w:szCs w:val="24"/>
              </w:rPr>
            </w:pPr>
            <w:r w:rsidRPr="00720AF3">
              <w:rPr>
                <w:rFonts w:ascii="Times New Roman" w:hAnsi="Times New Roman" w:cs="Times New Roman"/>
                <w:bCs/>
                <w:sz w:val="24"/>
                <w:szCs w:val="24"/>
              </w:rPr>
              <w:t>На работе</w:t>
            </w:r>
          </w:p>
        </w:tc>
      </w:tr>
      <w:tr w:rsidR="00E42B45" w:rsidRPr="003D5A7F" w14:paraId="596AE515" w14:textId="77777777" w:rsidTr="007D7036">
        <w:trPr>
          <w:jc w:val="center"/>
        </w:trPr>
        <w:tc>
          <w:tcPr>
            <w:tcW w:w="4757" w:type="dxa"/>
            <w:gridSpan w:val="2"/>
          </w:tcPr>
          <w:p w14:paraId="14B367B1" w14:textId="7A2B63A8" w:rsidR="00E42B45" w:rsidRPr="003D5A7F" w:rsidRDefault="00E42B45" w:rsidP="0011416B">
            <w:pPr>
              <w:spacing w:line="228" w:lineRule="auto"/>
              <w:jc w:val="both"/>
              <w:rPr>
                <w:rFonts w:ascii="Times New Roman" w:hAnsi="Times New Roman" w:cs="Times New Roman"/>
                <w:sz w:val="24"/>
                <w:szCs w:val="24"/>
              </w:rPr>
            </w:pPr>
            <w:r w:rsidRPr="003D5A7F">
              <w:rPr>
                <w:rFonts w:ascii="Times New Roman" w:hAnsi="Times New Roman" w:cs="Times New Roman"/>
                <w:sz w:val="24"/>
                <w:szCs w:val="24"/>
              </w:rPr>
              <w:t>Работа является ведущей деятельностью (жить, чтобы работать). Менеджеры долж</w:t>
            </w:r>
            <w:r w:rsidR="007D7036">
              <w:rPr>
                <w:rFonts w:ascii="Times New Roman" w:hAnsi="Times New Roman" w:cs="Times New Roman"/>
                <w:sz w:val="24"/>
                <w:szCs w:val="24"/>
              </w:rPr>
              <w:t xml:space="preserve"> </w:t>
            </w:r>
            <w:r w:rsidRPr="003D5A7F">
              <w:rPr>
                <w:rFonts w:ascii="Times New Roman" w:hAnsi="Times New Roman" w:cs="Times New Roman"/>
                <w:sz w:val="24"/>
                <w:szCs w:val="24"/>
              </w:rPr>
              <w:t>ны быть решительными и напористыми. Акцент на справедливости, соревнователь</w:t>
            </w:r>
            <w:r w:rsidR="007D7036">
              <w:rPr>
                <w:rFonts w:ascii="Times New Roman" w:hAnsi="Times New Roman" w:cs="Times New Roman"/>
                <w:sz w:val="24"/>
                <w:szCs w:val="24"/>
              </w:rPr>
              <w:t xml:space="preserve"> </w:t>
            </w:r>
            <w:r w:rsidRPr="003D5A7F">
              <w:rPr>
                <w:rFonts w:ascii="Times New Roman" w:hAnsi="Times New Roman" w:cs="Times New Roman"/>
                <w:sz w:val="24"/>
                <w:szCs w:val="24"/>
              </w:rPr>
              <w:t>ности и достигнутых результатах. Разрешение конфликтов путем победы «лучшего».</w:t>
            </w:r>
          </w:p>
        </w:tc>
        <w:tc>
          <w:tcPr>
            <w:tcW w:w="4871" w:type="dxa"/>
          </w:tcPr>
          <w:p w14:paraId="419DAFB7" w14:textId="77777777" w:rsidR="00E42B45" w:rsidRPr="003D5A7F" w:rsidRDefault="00E42B45" w:rsidP="0011416B">
            <w:pPr>
              <w:spacing w:line="228" w:lineRule="auto"/>
              <w:jc w:val="both"/>
              <w:rPr>
                <w:rFonts w:ascii="Times New Roman" w:hAnsi="Times New Roman" w:cs="Times New Roman"/>
                <w:sz w:val="24"/>
                <w:szCs w:val="24"/>
              </w:rPr>
            </w:pPr>
            <w:r w:rsidRPr="003D5A7F">
              <w:rPr>
                <w:rFonts w:ascii="Times New Roman" w:hAnsi="Times New Roman" w:cs="Times New Roman"/>
                <w:sz w:val="24"/>
                <w:szCs w:val="24"/>
              </w:rPr>
              <w:t>Работа не является ведущей деятельностью (предпочитают работать, чтобы жить). Менеджеры руководствуются интуицией и стремятся к согласию. Акцент на равенстве, солидарности и качестве трудовой жизни. Разрешение конфликтов путем компромисса и переговоров.</w:t>
            </w:r>
          </w:p>
        </w:tc>
      </w:tr>
      <w:tr w:rsidR="00E42B45" w:rsidRPr="003D5A7F" w14:paraId="09A30ACD" w14:textId="77777777" w:rsidTr="007D7036">
        <w:trPr>
          <w:jc w:val="center"/>
        </w:trPr>
        <w:tc>
          <w:tcPr>
            <w:tcW w:w="9628" w:type="dxa"/>
            <w:gridSpan w:val="3"/>
          </w:tcPr>
          <w:p w14:paraId="79C159E8" w14:textId="77777777" w:rsidR="00E42B45" w:rsidRPr="00720AF3" w:rsidRDefault="00E42B45" w:rsidP="0011416B">
            <w:pPr>
              <w:spacing w:line="228" w:lineRule="auto"/>
              <w:jc w:val="center"/>
              <w:rPr>
                <w:rFonts w:ascii="Times New Roman" w:hAnsi="Times New Roman" w:cs="Times New Roman"/>
                <w:sz w:val="24"/>
                <w:szCs w:val="24"/>
              </w:rPr>
            </w:pPr>
            <w:r w:rsidRPr="00720AF3">
              <w:rPr>
                <w:rFonts w:ascii="Times New Roman" w:hAnsi="Times New Roman" w:cs="Times New Roman"/>
                <w:sz w:val="24"/>
                <w:szCs w:val="24"/>
              </w:rPr>
              <w:t>Отношение к сексуальности</w:t>
            </w:r>
          </w:p>
        </w:tc>
      </w:tr>
      <w:tr w:rsidR="00E42B45" w:rsidRPr="003D5A7F" w14:paraId="1B646CD0" w14:textId="77777777" w:rsidTr="007D7036">
        <w:trPr>
          <w:jc w:val="center"/>
        </w:trPr>
        <w:tc>
          <w:tcPr>
            <w:tcW w:w="4747" w:type="dxa"/>
          </w:tcPr>
          <w:p w14:paraId="4EE21524" w14:textId="0884A035" w:rsidR="00E42B45" w:rsidRPr="003D5A7F" w:rsidRDefault="00E42B45" w:rsidP="0011416B">
            <w:pPr>
              <w:spacing w:line="228" w:lineRule="auto"/>
              <w:jc w:val="both"/>
              <w:rPr>
                <w:rFonts w:ascii="Times New Roman" w:hAnsi="Times New Roman" w:cs="Times New Roman"/>
                <w:sz w:val="24"/>
                <w:szCs w:val="24"/>
              </w:rPr>
            </w:pPr>
            <w:r w:rsidRPr="003D5A7F">
              <w:rPr>
                <w:rFonts w:ascii="Times New Roman" w:hAnsi="Times New Roman" w:cs="Times New Roman"/>
                <w:sz w:val="24"/>
                <w:szCs w:val="24"/>
              </w:rPr>
              <w:t>Строгие запреты на открытое обсуждение сексуальных вопросов. Мало распростра</w:t>
            </w:r>
            <w:r w:rsidR="007D7036">
              <w:rPr>
                <w:rFonts w:ascii="Times New Roman" w:hAnsi="Times New Roman" w:cs="Times New Roman"/>
                <w:sz w:val="24"/>
                <w:szCs w:val="24"/>
              </w:rPr>
              <w:t xml:space="preserve"> </w:t>
            </w:r>
            <w:r w:rsidRPr="003D5A7F">
              <w:rPr>
                <w:rFonts w:ascii="Times New Roman" w:hAnsi="Times New Roman" w:cs="Times New Roman"/>
                <w:sz w:val="24"/>
                <w:szCs w:val="24"/>
              </w:rPr>
              <w:t>нены внебрачные сожительства. Большая зависимость жены от мужа. Нетерпимое отношение к гомосексуальности.</w:t>
            </w:r>
          </w:p>
          <w:p w14:paraId="5251E888" w14:textId="77777777" w:rsidR="00E42B45" w:rsidRPr="003D5A7F" w:rsidRDefault="00E42B45" w:rsidP="0011416B">
            <w:pPr>
              <w:spacing w:line="228" w:lineRule="auto"/>
              <w:jc w:val="both"/>
              <w:rPr>
                <w:rFonts w:ascii="Times New Roman" w:hAnsi="Times New Roman" w:cs="Times New Roman"/>
                <w:sz w:val="24"/>
                <w:szCs w:val="24"/>
              </w:rPr>
            </w:pPr>
          </w:p>
        </w:tc>
        <w:tc>
          <w:tcPr>
            <w:tcW w:w="4881" w:type="dxa"/>
            <w:gridSpan w:val="2"/>
          </w:tcPr>
          <w:p w14:paraId="2B529D2C" w14:textId="77777777" w:rsidR="00E42B45" w:rsidRPr="003D5A7F" w:rsidRDefault="00E42B45" w:rsidP="0011416B">
            <w:pPr>
              <w:spacing w:line="228" w:lineRule="auto"/>
              <w:jc w:val="both"/>
              <w:rPr>
                <w:rFonts w:ascii="Times New Roman" w:hAnsi="Times New Roman" w:cs="Times New Roman"/>
                <w:sz w:val="24"/>
                <w:szCs w:val="24"/>
              </w:rPr>
            </w:pPr>
            <w:r w:rsidRPr="003D5A7F">
              <w:rPr>
                <w:rFonts w:ascii="Times New Roman" w:hAnsi="Times New Roman" w:cs="Times New Roman"/>
                <w:sz w:val="24"/>
                <w:szCs w:val="24"/>
              </w:rPr>
              <w:t>Спокойное отношение к сексуальности как бытовому явлению. Слабые запреты на открытое обсуждение сексуальных вопросов. Распространены внебрачные сожительства. Низкая зависимость жены от мужа. Более терпимое отношение к гомосексуальности.</w:t>
            </w:r>
          </w:p>
        </w:tc>
      </w:tr>
    </w:tbl>
    <w:p w14:paraId="76AF3A81" w14:textId="77777777" w:rsidR="000122DA" w:rsidRDefault="000122DA" w:rsidP="005538B7">
      <w:pPr>
        <w:spacing w:after="0" w:line="240" w:lineRule="auto"/>
        <w:ind w:firstLine="567"/>
        <w:rPr>
          <w:rFonts w:ascii="Times New Roman" w:hAnsi="Times New Roman" w:cs="Times New Roman"/>
          <w:sz w:val="28"/>
          <w:szCs w:val="28"/>
        </w:rPr>
      </w:pPr>
    </w:p>
    <w:p w14:paraId="3B6469FD" w14:textId="0ADAFAAA" w:rsidR="000122DA" w:rsidRPr="000976AC" w:rsidRDefault="00657B39" w:rsidP="007D7036">
      <w:pPr>
        <w:spacing w:after="0" w:line="240" w:lineRule="auto"/>
        <w:ind w:firstLine="709"/>
        <w:jc w:val="both"/>
        <w:rPr>
          <w:rFonts w:ascii="Times New Roman" w:hAnsi="Times New Roman" w:cs="Times New Roman"/>
          <w:sz w:val="28"/>
          <w:szCs w:val="28"/>
        </w:rPr>
      </w:pPr>
      <w:bookmarkStart w:id="350" w:name="_Hlk103670788"/>
      <w:bookmarkStart w:id="351" w:name="_Hlk107236706"/>
      <w:r>
        <w:rPr>
          <w:rFonts w:ascii="Times New Roman" w:hAnsi="Times New Roman" w:cs="Times New Roman"/>
          <w:sz w:val="28"/>
          <w:szCs w:val="28"/>
        </w:rPr>
        <w:t xml:space="preserve">Описание гендерных культур в табличном виде представлено в исследованиях </w:t>
      </w:r>
      <w:r w:rsidR="000122DA" w:rsidRPr="000976AC">
        <w:rPr>
          <w:rFonts w:ascii="Times New Roman" w:hAnsi="Times New Roman" w:cs="Times New Roman"/>
          <w:sz w:val="28"/>
          <w:szCs w:val="28"/>
          <w:lang w:val="en-US"/>
        </w:rPr>
        <w:t>Hofstede</w:t>
      </w:r>
      <w:r w:rsidR="000122DA" w:rsidRPr="00657B39">
        <w:rPr>
          <w:rFonts w:ascii="Times New Roman" w:hAnsi="Times New Roman" w:cs="Times New Roman"/>
          <w:sz w:val="28"/>
          <w:szCs w:val="28"/>
        </w:rPr>
        <w:t xml:space="preserve"> </w:t>
      </w:r>
      <w:r w:rsidR="000122DA" w:rsidRPr="000976AC">
        <w:rPr>
          <w:rFonts w:ascii="Times New Roman" w:hAnsi="Times New Roman" w:cs="Times New Roman"/>
          <w:sz w:val="28"/>
          <w:szCs w:val="28"/>
          <w:lang w:val="en-US"/>
        </w:rPr>
        <w:t>G</w:t>
      </w:r>
      <w:r w:rsidR="000122DA" w:rsidRPr="00657B39">
        <w:rPr>
          <w:rFonts w:ascii="Times New Roman" w:hAnsi="Times New Roman" w:cs="Times New Roman"/>
          <w:sz w:val="28"/>
          <w:szCs w:val="28"/>
        </w:rPr>
        <w:t xml:space="preserve">. </w:t>
      </w:r>
      <w:r w:rsidR="00167245">
        <w:rPr>
          <w:rFonts w:ascii="Times New Roman" w:hAnsi="Times New Roman" w:cs="Times New Roman"/>
          <w:sz w:val="28"/>
          <w:szCs w:val="28"/>
        </w:rPr>
        <w:t xml:space="preserve">[230, </w:t>
      </w:r>
      <w:r w:rsidR="00167245" w:rsidRPr="000976AC">
        <w:rPr>
          <w:rFonts w:ascii="Times New Roman" w:hAnsi="Times New Roman" w:cs="Times New Roman"/>
          <w:sz w:val="28"/>
          <w:szCs w:val="28"/>
        </w:rPr>
        <w:t>p</w:t>
      </w:r>
      <w:r w:rsidR="000122DA" w:rsidRPr="000976AC">
        <w:rPr>
          <w:rFonts w:ascii="Times New Roman" w:hAnsi="Times New Roman" w:cs="Times New Roman"/>
          <w:sz w:val="28"/>
          <w:szCs w:val="28"/>
        </w:rPr>
        <w:t>. 16</w:t>
      </w:r>
      <w:r w:rsidR="00167245">
        <w:rPr>
          <w:rFonts w:ascii="Times New Roman" w:hAnsi="Times New Roman" w:cs="Times New Roman"/>
          <w:sz w:val="28"/>
          <w:szCs w:val="28"/>
        </w:rPr>
        <w:t>-</w:t>
      </w:r>
      <w:r w:rsidR="000122DA" w:rsidRPr="000976AC">
        <w:rPr>
          <w:rFonts w:ascii="Times New Roman" w:hAnsi="Times New Roman" w:cs="Times New Roman"/>
          <w:sz w:val="28"/>
          <w:szCs w:val="28"/>
        </w:rPr>
        <w:t>17</w:t>
      </w:r>
      <w:r w:rsidR="00167245">
        <w:rPr>
          <w:rFonts w:ascii="Times New Roman" w:hAnsi="Times New Roman" w:cs="Times New Roman"/>
          <w:sz w:val="28"/>
          <w:szCs w:val="28"/>
        </w:rPr>
        <w:t>]</w:t>
      </w:r>
      <w:r>
        <w:rPr>
          <w:rFonts w:ascii="Times New Roman" w:hAnsi="Times New Roman" w:cs="Times New Roman"/>
          <w:sz w:val="28"/>
          <w:szCs w:val="28"/>
        </w:rPr>
        <w:t xml:space="preserve"> и И.С.</w:t>
      </w:r>
      <w:r w:rsidR="0053028B">
        <w:rPr>
          <w:rFonts w:ascii="Times New Roman" w:hAnsi="Times New Roman" w:cs="Times New Roman"/>
          <w:sz w:val="28"/>
          <w:szCs w:val="28"/>
        </w:rPr>
        <w:t xml:space="preserve"> </w:t>
      </w:r>
      <w:r>
        <w:rPr>
          <w:rFonts w:ascii="Times New Roman" w:hAnsi="Times New Roman" w:cs="Times New Roman"/>
          <w:sz w:val="28"/>
          <w:szCs w:val="28"/>
        </w:rPr>
        <w:t>Кл</w:t>
      </w:r>
      <w:r w:rsidR="000122DA" w:rsidRPr="000976AC">
        <w:rPr>
          <w:rFonts w:ascii="Times New Roman" w:hAnsi="Times New Roman" w:cs="Times New Roman"/>
          <w:sz w:val="28"/>
          <w:szCs w:val="28"/>
        </w:rPr>
        <w:t xml:space="preserve">ециной </w:t>
      </w:r>
      <w:r w:rsidR="00167245">
        <w:rPr>
          <w:rFonts w:ascii="Times New Roman" w:hAnsi="Times New Roman" w:cs="Times New Roman"/>
          <w:sz w:val="28"/>
          <w:szCs w:val="28"/>
        </w:rPr>
        <w:t>[</w:t>
      </w:r>
      <w:r w:rsidR="000122DA" w:rsidRPr="000976AC">
        <w:rPr>
          <w:rFonts w:ascii="Times New Roman" w:hAnsi="Times New Roman" w:cs="Times New Roman"/>
          <w:sz w:val="28"/>
          <w:szCs w:val="28"/>
        </w:rPr>
        <w:t>2</w:t>
      </w:r>
      <w:r w:rsidR="00167245">
        <w:rPr>
          <w:rFonts w:ascii="Times New Roman" w:hAnsi="Times New Roman" w:cs="Times New Roman"/>
          <w:sz w:val="28"/>
          <w:szCs w:val="28"/>
        </w:rPr>
        <w:t>31,</w:t>
      </w:r>
      <w:r w:rsidR="000122DA" w:rsidRPr="000976AC">
        <w:rPr>
          <w:rFonts w:ascii="Times New Roman" w:hAnsi="Times New Roman" w:cs="Times New Roman"/>
          <w:sz w:val="28"/>
          <w:szCs w:val="28"/>
        </w:rPr>
        <w:t xml:space="preserve"> </w:t>
      </w:r>
      <w:r w:rsidR="00167245" w:rsidRPr="000976AC">
        <w:rPr>
          <w:rFonts w:ascii="Times New Roman" w:hAnsi="Times New Roman" w:cs="Times New Roman"/>
          <w:sz w:val="28"/>
          <w:szCs w:val="28"/>
        </w:rPr>
        <w:t>с</w:t>
      </w:r>
      <w:r w:rsidR="000122DA" w:rsidRPr="000976AC">
        <w:rPr>
          <w:rFonts w:ascii="Times New Roman" w:hAnsi="Times New Roman" w:cs="Times New Roman"/>
          <w:sz w:val="28"/>
          <w:szCs w:val="28"/>
        </w:rPr>
        <w:t>.</w:t>
      </w:r>
      <w:r w:rsidR="00167245">
        <w:rPr>
          <w:rFonts w:ascii="Times New Roman" w:hAnsi="Times New Roman" w:cs="Times New Roman"/>
          <w:sz w:val="28"/>
          <w:szCs w:val="28"/>
        </w:rPr>
        <w:t xml:space="preserve"> </w:t>
      </w:r>
      <w:r w:rsidR="000122DA" w:rsidRPr="000976AC">
        <w:rPr>
          <w:rFonts w:ascii="Times New Roman" w:hAnsi="Times New Roman" w:cs="Times New Roman"/>
          <w:sz w:val="28"/>
          <w:szCs w:val="28"/>
        </w:rPr>
        <w:t>92-94</w:t>
      </w:r>
      <w:r w:rsidR="00167245">
        <w:rPr>
          <w:rFonts w:ascii="Times New Roman" w:hAnsi="Times New Roman" w:cs="Times New Roman"/>
          <w:sz w:val="28"/>
          <w:szCs w:val="28"/>
        </w:rPr>
        <w:t>]</w:t>
      </w:r>
      <w:r>
        <w:rPr>
          <w:rFonts w:ascii="Times New Roman" w:hAnsi="Times New Roman" w:cs="Times New Roman"/>
          <w:sz w:val="28"/>
          <w:szCs w:val="28"/>
        </w:rPr>
        <w:t xml:space="preserve">. </w:t>
      </w:r>
    </w:p>
    <w:p w14:paraId="0DCF07EE" w14:textId="77777777" w:rsidR="00167245" w:rsidRDefault="00167245" w:rsidP="005538B7">
      <w:pPr>
        <w:spacing w:after="0" w:line="240" w:lineRule="auto"/>
        <w:ind w:firstLine="567"/>
        <w:jc w:val="both"/>
        <w:rPr>
          <w:rFonts w:ascii="Times New Roman" w:hAnsi="Times New Roman" w:cs="Times New Roman"/>
          <w:sz w:val="28"/>
          <w:szCs w:val="28"/>
        </w:rPr>
      </w:pPr>
      <w:bookmarkStart w:id="352" w:name="_Hlk107325186"/>
      <w:bookmarkEnd w:id="348"/>
      <w:bookmarkEnd w:id="350"/>
    </w:p>
    <w:bookmarkEnd w:id="351"/>
    <w:bookmarkEnd w:id="352"/>
    <w:p w14:paraId="0E7DBA60" w14:textId="7E1A1CF5" w:rsidR="000122DA" w:rsidRDefault="000122DA" w:rsidP="005538B7">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AD5EE98" wp14:editId="2F13A114">
            <wp:extent cx="6121021" cy="286603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47DC507" w14:textId="77777777" w:rsidR="000122DA" w:rsidRPr="007D7036" w:rsidRDefault="000122DA" w:rsidP="005538B7">
      <w:pPr>
        <w:spacing w:after="0" w:line="240" w:lineRule="auto"/>
        <w:jc w:val="both"/>
        <w:rPr>
          <w:rFonts w:ascii="Times New Roman" w:hAnsi="Times New Roman" w:cs="Times New Roman"/>
          <w:sz w:val="16"/>
          <w:szCs w:val="16"/>
        </w:rPr>
      </w:pPr>
    </w:p>
    <w:p w14:paraId="5760A39C" w14:textId="77777777" w:rsidR="00BE45AF" w:rsidRDefault="000122DA" w:rsidP="005538B7">
      <w:pPr>
        <w:spacing w:after="0" w:line="240" w:lineRule="auto"/>
        <w:ind w:firstLine="567"/>
        <w:jc w:val="center"/>
        <w:rPr>
          <w:rFonts w:ascii="Times New Roman" w:hAnsi="Times New Roman" w:cs="Times New Roman"/>
          <w:sz w:val="28"/>
          <w:szCs w:val="28"/>
        </w:rPr>
      </w:pPr>
      <w:bookmarkStart w:id="353" w:name="_Hlk99561649"/>
      <w:r w:rsidRPr="006118D5">
        <w:rPr>
          <w:rFonts w:ascii="Times New Roman" w:hAnsi="Times New Roman" w:cs="Times New Roman"/>
          <w:sz w:val="28"/>
          <w:szCs w:val="28"/>
        </w:rPr>
        <w:t>Рисунок 1</w:t>
      </w:r>
      <w:r w:rsidR="00966C0B">
        <w:rPr>
          <w:rFonts w:ascii="Times New Roman" w:hAnsi="Times New Roman" w:cs="Times New Roman"/>
          <w:sz w:val="28"/>
          <w:szCs w:val="28"/>
        </w:rPr>
        <w:t>0</w:t>
      </w:r>
      <w:r w:rsidRPr="006118D5">
        <w:rPr>
          <w:rFonts w:ascii="Times New Roman" w:hAnsi="Times New Roman" w:cs="Times New Roman"/>
          <w:sz w:val="28"/>
          <w:szCs w:val="28"/>
        </w:rPr>
        <w:t xml:space="preserve"> – Предпочтение </w:t>
      </w:r>
      <w:r>
        <w:rPr>
          <w:rFonts w:ascii="Times New Roman" w:hAnsi="Times New Roman" w:cs="Times New Roman"/>
          <w:sz w:val="28"/>
          <w:szCs w:val="28"/>
        </w:rPr>
        <w:t xml:space="preserve">гендерных </w:t>
      </w:r>
      <w:r w:rsidRPr="006118D5">
        <w:rPr>
          <w:rFonts w:ascii="Times New Roman" w:hAnsi="Times New Roman" w:cs="Times New Roman"/>
          <w:sz w:val="28"/>
          <w:szCs w:val="28"/>
        </w:rPr>
        <w:t xml:space="preserve">ценностей </w:t>
      </w:r>
      <w:r>
        <w:rPr>
          <w:rFonts w:ascii="Times New Roman" w:hAnsi="Times New Roman" w:cs="Times New Roman"/>
          <w:sz w:val="28"/>
          <w:szCs w:val="28"/>
        </w:rPr>
        <w:t>юношами</w:t>
      </w:r>
    </w:p>
    <w:p w14:paraId="7529B4BD" w14:textId="3C8419BE" w:rsidR="000122DA" w:rsidRDefault="00BE45AF" w:rsidP="005538B7">
      <w:pPr>
        <w:spacing w:after="0" w:line="240" w:lineRule="auto"/>
        <w:ind w:firstLine="567"/>
        <w:jc w:val="center"/>
        <w:rPr>
          <w:rFonts w:ascii="Times New Roman" w:hAnsi="Times New Roman" w:cs="Times New Roman"/>
          <w:i/>
          <w:iCs/>
          <w:sz w:val="24"/>
          <w:szCs w:val="24"/>
        </w:rPr>
      </w:pPr>
      <w:r w:rsidRPr="00BE45AF">
        <w:rPr>
          <w:rFonts w:ascii="Times New Roman" w:hAnsi="Times New Roman" w:cs="Times New Roman"/>
          <w:i/>
          <w:iCs/>
          <w:sz w:val="24"/>
          <w:szCs w:val="24"/>
          <w:lang w:val="kk-KZ"/>
        </w:rPr>
        <w:t>(</w:t>
      </w:r>
      <w:r w:rsidRPr="00BE45AF">
        <w:rPr>
          <w:rFonts w:ascii="Times New Roman" w:hAnsi="Times New Roman" w:cs="Times New Roman"/>
          <w:i/>
          <w:iCs/>
          <w:sz w:val="24"/>
          <w:szCs w:val="24"/>
        </w:rPr>
        <w:t>составлен автором)</w:t>
      </w:r>
    </w:p>
    <w:p w14:paraId="67FCE1AF" w14:textId="77777777" w:rsidR="00BE45AF" w:rsidRDefault="00BE45AF" w:rsidP="005538B7">
      <w:pPr>
        <w:spacing w:after="0" w:line="240" w:lineRule="auto"/>
        <w:ind w:firstLine="567"/>
        <w:jc w:val="center"/>
        <w:rPr>
          <w:rFonts w:ascii="Times New Roman" w:hAnsi="Times New Roman" w:cs="Times New Roman"/>
          <w:sz w:val="28"/>
          <w:szCs w:val="28"/>
        </w:rPr>
      </w:pPr>
    </w:p>
    <w:p w14:paraId="207BD37C" w14:textId="77777777" w:rsidR="0011416B" w:rsidRDefault="0011416B" w:rsidP="0011416B">
      <w:pPr>
        <w:spacing w:after="0" w:line="240" w:lineRule="auto"/>
        <w:ind w:firstLine="709"/>
        <w:jc w:val="both"/>
        <w:rPr>
          <w:rFonts w:ascii="Times New Roman" w:hAnsi="Times New Roman" w:cs="Times New Roman"/>
          <w:sz w:val="28"/>
          <w:szCs w:val="28"/>
        </w:rPr>
      </w:pPr>
      <w:bookmarkStart w:id="354" w:name="_Hlk107236725"/>
      <w:r>
        <w:rPr>
          <w:rFonts w:ascii="Times New Roman" w:hAnsi="Times New Roman" w:cs="Times New Roman"/>
          <w:sz w:val="28"/>
          <w:szCs w:val="28"/>
        </w:rPr>
        <w:t xml:space="preserve">Сравнительный анализ выявил, </w:t>
      </w:r>
      <w:r w:rsidRPr="0000706C">
        <w:rPr>
          <w:rFonts w:ascii="Times New Roman" w:hAnsi="Times New Roman" w:cs="Times New Roman"/>
          <w:sz w:val="28"/>
          <w:szCs w:val="28"/>
        </w:rPr>
        <w:t>во-первых</w:t>
      </w:r>
      <w:r>
        <w:rPr>
          <w:rFonts w:ascii="Times New Roman" w:hAnsi="Times New Roman" w:cs="Times New Roman"/>
          <w:sz w:val="28"/>
          <w:szCs w:val="28"/>
        </w:rPr>
        <w:t>, разную степень предпочтения гендерных ценностей юношами и девушками (</w:t>
      </w:r>
      <w:r w:rsidRPr="006C0A74">
        <w:rPr>
          <w:rFonts w:ascii="Times New Roman" w:hAnsi="Times New Roman" w:cs="Times New Roman"/>
          <w:sz w:val="28"/>
          <w:szCs w:val="28"/>
        </w:rPr>
        <w:t>ри</w:t>
      </w:r>
      <w:r>
        <w:rPr>
          <w:rFonts w:ascii="Times New Roman" w:hAnsi="Times New Roman" w:cs="Times New Roman"/>
          <w:sz w:val="28"/>
          <w:szCs w:val="28"/>
        </w:rPr>
        <w:t xml:space="preserve">сунки 10, 11). </w:t>
      </w:r>
      <w:r w:rsidRPr="00024D47">
        <w:rPr>
          <w:rFonts w:ascii="Times New Roman" w:hAnsi="Times New Roman" w:cs="Times New Roman"/>
          <w:sz w:val="28"/>
          <w:szCs w:val="28"/>
        </w:rPr>
        <w:t xml:space="preserve">В целом, девушки чаще во всех сферах социума выбирают фемининные ценности, которым юноши не отдают предпочтения в такой степени. </w:t>
      </w:r>
    </w:p>
    <w:p w14:paraId="3B4BB4A9" w14:textId="77777777" w:rsidR="0011416B" w:rsidRDefault="0011416B" w:rsidP="0011416B">
      <w:pPr>
        <w:spacing w:after="0" w:line="240" w:lineRule="auto"/>
        <w:ind w:firstLine="709"/>
        <w:jc w:val="both"/>
        <w:rPr>
          <w:rFonts w:ascii="Times New Roman" w:hAnsi="Times New Roman" w:cs="Times New Roman"/>
          <w:sz w:val="28"/>
          <w:szCs w:val="28"/>
        </w:rPr>
      </w:pPr>
    </w:p>
    <w:p w14:paraId="0363335C" w14:textId="77777777" w:rsidR="0011416B" w:rsidRDefault="0011416B" w:rsidP="0011416B">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1A5A41B4" wp14:editId="13974A78">
            <wp:extent cx="6120130" cy="3197225"/>
            <wp:effectExtent l="0" t="0" r="0" b="317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FB60E04" w14:textId="77777777" w:rsidR="0011416B" w:rsidRPr="007D7036" w:rsidRDefault="0011416B" w:rsidP="0011416B">
      <w:pPr>
        <w:spacing w:after="0" w:line="240" w:lineRule="auto"/>
        <w:ind w:firstLine="567"/>
        <w:jc w:val="center"/>
        <w:rPr>
          <w:rFonts w:ascii="Times New Roman" w:hAnsi="Times New Roman" w:cs="Times New Roman"/>
          <w:sz w:val="16"/>
          <w:szCs w:val="16"/>
        </w:rPr>
      </w:pPr>
    </w:p>
    <w:p w14:paraId="56446EC4" w14:textId="518A2A42" w:rsidR="0011416B" w:rsidRDefault="0011416B" w:rsidP="0011416B">
      <w:pPr>
        <w:spacing w:after="0" w:line="240" w:lineRule="auto"/>
        <w:jc w:val="center"/>
        <w:rPr>
          <w:rFonts w:ascii="Times New Roman" w:hAnsi="Times New Roman" w:cs="Times New Roman"/>
          <w:sz w:val="28"/>
          <w:szCs w:val="28"/>
        </w:rPr>
      </w:pPr>
      <w:r w:rsidRPr="009755F0">
        <w:rPr>
          <w:rFonts w:ascii="Times New Roman" w:hAnsi="Times New Roman" w:cs="Times New Roman"/>
          <w:sz w:val="28"/>
          <w:szCs w:val="28"/>
        </w:rPr>
        <w:t xml:space="preserve">Рисунок </w:t>
      </w:r>
      <w:r>
        <w:rPr>
          <w:rFonts w:ascii="Times New Roman" w:hAnsi="Times New Roman" w:cs="Times New Roman"/>
          <w:sz w:val="28"/>
          <w:szCs w:val="28"/>
        </w:rPr>
        <w:t>11</w:t>
      </w:r>
      <w:r w:rsidRPr="009755F0">
        <w:rPr>
          <w:rFonts w:ascii="Times New Roman" w:hAnsi="Times New Roman" w:cs="Times New Roman"/>
          <w:sz w:val="28"/>
          <w:szCs w:val="28"/>
        </w:rPr>
        <w:t xml:space="preserve"> – Предпочтение гендерных ценностей </w:t>
      </w:r>
      <w:r>
        <w:rPr>
          <w:rFonts w:ascii="Times New Roman" w:hAnsi="Times New Roman" w:cs="Times New Roman"/>
          <w:sz w:val="28"/>
          <w:szCs w:val="28"/>
        </w:rPr>
        <w:t>девушками</w:t>
      </w:r>
      <w:r w:rsidR="00BE45AF">
        <w:rPr>
          <w:rFonts w:ascii="Times New Roman" w:hAnsi="Times New Roman" w:cs="Times New Roman"/>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 автором)</w:t>
      </w:r>
    </w:p>
    <w:p w14:paraId="62E8431A" w14:textId="77777777" w:rsidR="0011416B" w:rsidRDefault="0011416B" w:rsidP="0011416B">
      <w:pPr>
        <w:spacing w:after="0" w:line="240" w:lineRule="auto"/>
        <w:ind w:firstLine="709"/>
        <w:jc w:val="both"/>
        <w:rPr>
          <w:rFonts w:ascii="Times New Roman" w:hAnsi="Times New Roman" w:cs="Times New Roman"/>
          <w:sz w:val="28"/>
          <w:szCs w:val="28"/>
        </w:rPr>
      </w:pPr>
    </w:p>
    <w:p w14:paraId="496D07A6" w14:textId="7301A3AF" w:rsidR="0011416B" w:rsidRDefault="0011416B" w:rsidP="001141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3D7F2B">
        <w:rPr>
          <w:rFonts w:ascii="Times New Roman" w:hAnsi="Times New Roman" w:cs="Times New Roman"/>
          <w:sz w:val="28"/>
          <w:szCs w:val="28"/>
        </w:rPr>
        <w:t xml:space="preserve">о-вторых, </w:t>
      </w:r>
      <w:r>
        <w:rPr>
          <w:rFonts w:ascii="Times New Roman" w:hAnsi="Times New Roman" w:cs="Times New Roman"/>
          <w:sz w:val="28"/>
          <w:szCs w:val="28"/>
        </w:rPr>
        <w:t xml:space="preserve">принципиальное отличие, состоит в том, что </w:t>
      </w:r>
      <w:r w:rsidRPr="003D7F2B">
        <w:rPr>
          <w:rFonts w:ascii="Times New Roman" w:hAnsi="Times New Roman" w:cs="Times New Roman"/>
          <w:sz w:val="28"/>
          <w:szCs w:val="28"/>
        </w:rPr>
        <w:t xml:space="preserve">юноши </w:t>
      </w:r>
      <w:r>
        <w:rPr>
          <w:rFonts w:ascii="Times New Roman" w:hAnsi="Times New Roman" w:cs="Times New Roman"/>
          <w:sz w:val="28"/>
          <w:szCs w:val="28"/>
        </w:rPr>
        <w:t xml:space="preserve">по сравнению с девушками </w:t>
      </w:r>
      <w:r w:rsidRPr="003D7F2B">
        <w:rPr>
          <w:rFonts w:ascii="Times New Roman" w:hAnsi="Times New Roman" w:cs="Times New Roman"/>
          <w:sz w:val="28"/>
          <w:szCs w:val="28"/>
        </w:rPr>
        <w:t xml:space="preserve">предпочитают ценности маскулинной культуры </w:t>
      </w:r>
      <w:r>
        <w:rPr>
          <w:rFonts w:ascii="Times New Roman" w:hAnsi="Times New Roman" w:cs="Times New Roman"/>
          <w:sz w:val="28"/>
          <w:szCs w:val="28"/>
        </w:rPr>
        <w:t xml:space="preserve">в общей аксиологической сфере </w:t>
      </w:r>
      <w:r w:rsidRPr="00B2645B">
        <w:rPr>
          <w:rFonts w:ascii="Times New Roman" w:hAnsi="Times New Roman" w:cs="Times New Roman"/>
          <w:sz w:val="28"/>
          <w:szCs w:val="28"/>
        </w:rPr>
        <w:t>(«Общая норма»)</w:t>
      </w:r>
      <w:r>
        <w:rPr>
          <w:rFonts w:ascii="Times New Roman" w:hAnsi="Times New Roman" w:cs="Times New Roman"/>
          <w:sz w:val="28"/>
          <w:szCs w:val="28"/>
        </w:rPr>
        <w:t>. Раз</w:t>
      </w:r>
      <w:r w:rsidRPr="000F3E26">
        <w:rPr>
          <w:rFonts w:ascii="Times New Roman" w:hAnsi="Times New Roman" w:cs="Times New Roman"/>
          <w:sz w:val="28"/>
          <w:szCs w:val="28"/>
        </w:rPr>
        <w:t xml:space="preserve">личие в ценностных предпочтениях </w:t>
      </w:r>
      <w:r>
        <w:rPr>
          <w:rFonts w:ascii="Times New Roman" w:hAnsi="Times New Roman" w:cs="Times New Roman"/>
          <w:sz w:val="28"/>
          <w:szCs w:val="28"/>
        </w:rPr>
        <w:t xml:space="preserve">статистически достоверно </w:t>
      </w:r>
      <w:r w:rsidRPr="000F3E26">
        <w:rPr>
          <w:rFonts w:ascii="Times New Roman" w:hAnsi="Times New Roman" w:cs="Times New Roman"/>
          <w:sz w:val="28"/>
          <w:szCs w:val="28"/>
        </w:rPr>
        <w:t>(φ*</w:t>
      </w:r>
      <w:r w:rsidRPr="000F3E26">
        <w:rPr>
          <w:rFonts w:ascii="Times New Roman" w:hAnsi="Times New Roman" w:cs="Times New Roman"/>
          <w:sz w:val="28"/>
          <w:szCs w:val="28"/>
          <w:vertAlign w:val="subscript"/>
        </w:rPr>
        <w:t>эмп</w:t>
      </w:r>
      <w:r w:rsidRPr="000F3E26">
        <w:rPr>
          <w:rFonts w:ascii="Times New Roman" w:hAnsi="Times New Roman" w:cs="Times New Roman"/>
          <w:sz w:val="28"/>
          <w:szCs w:val="28"/>
        </w:rPr>
        <w:t> =3.844; р≤0.01)</w:t>
      </w:r>
      <w:r>
        <w:rPr>
          <w:rFonts w:ascii="Times New Roman" w:hAnsi="Times New Roman" w:cs="Times New Roman"/>
          <w:sz w:val="28"/>
          <w:szCs w:val="28"/>
        </w:rPr>
        <w:t xml:space="preserve"> (П</w:t>
      </w:r>
      <w:r w:rsidRPr="00360E23">
        <w:rPr>
          <w:rFonts w:ascii="Times New Roman" w:hAnsi="Times New Roman" w:cs="Times New Roman"/>
          <w:sz w:val="28"/>
          <w:szCs w:val="28"/>
        </w:rPr>
        <w:t>р</w:t>
      </w:r>
      <w:r>
        <w:rPr>
          <w:rFonts w:ascii="Times New Roman" w:hAnsi="Times New Roman" w:cs="Times New Roman"/>
          <w:sz w:val="28"/>
          <w:szCs w:val="28"/>
        </w:rPr>
        <w:t>иложение Е)</w:t>
      </w:r>
      <w:r w:rsidRPr="000F3E26">
        <w:rPr>
          <w:rFonts w:ascii="Times New Roman" w:hAnsi="Times New Roman" w:cs="Times New Roman"/>
          <w:sz w:val="28"/>
          <w:szCs w:val="28"/>
        </w:rPr>
        <w:t>.</w:t>
      </w:r>
    </w:p>
    <w:p w14:paraId="5C07B91C" w14:textId="360D83D1" w:rsidR="000122DA" w:rsidRDefault="00696EAA" w:rsidP="001141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контексте исследования ценностей и идеалов это самая важная сфера. Согласно концептуальной основе методики, именно в «Общей норме» отражаются главные ценности общества. </w:t>
      </w:r>
      <w:r w:rsidR="000122DA">
        <w:rPr>
          <w:rFonts w:ascii="Times New Roman" w:hAnsi="Times New Roman" w:cs="Times New Roman"/>
          <w:sz w:val="28"/>
          <w:szCs w:val="28"/>
        </w:rPr>
        <w:t xml:space="preserve">С точки зрения ее содержания, большинство юношей разделяют в качестве приоритетных ценностей </w:t>
      </w:r>
      <w:r w:rsidR="000122DA" w:rsidRPr="00BB718C">
        <w:rPr>
          <w:rFonts w:ascii="Times New Roman" w:hAnsi="Times New Roman" w:cs="Times New Roman"/>
          <w:sz w:val="28"/>
          <w:szCs w:val="28"/>
        </w:rPr>
        <w:t>материальны</w:t>
      </w:r>
      <w:r w:rsidR="000122DA">
        <w:rPr>
          <w:rFonts w:ascii="Times New Roman" w:hAnsi="Times New Roman" w:cs="Times New Roman"/>
          <w:sz w:val="28"/>
          <w:szCs w:val="28"/>
        </w:rPr>
        <w:t>е блага, финансовую обеспеченность, а также</w:t>
      </w:r>
      <w:r w:rsidR="000122DA" w:rsidRPr="00BB718C">
        <w:rPr>
          <w:rFonts w:ascii="Times New Roman" w:hAnsi="Times New Roman" w:cs="Times New Roman"/>
          <w:sz w:val="28"/>
          <w:szCs w:val="28"/>
        </w:rPr>
        <w:t xml:space="preserve"> прогресс</w:t>
      </w:r>
      <w:r w:rsidR="000122DA">
        <w:rPr>
          <w:rFonts w:ascii="Times New Roman" w:hAnsi="Times New Roman" w:cs="Times New Roman"/>
          <w:sz w:val="28"/>
          <w:szCs w:val="28"/>
        </w:rPr>
        <w:t xml:space="preserve"> и с</w:t>
      </w:r>
      <w:r w:rsidR="000122DA" w:rsidRPr="005667DE">
        <w:rPr>
          <w:rFonts w:ascii="Times New Roman" w:hAnsi="Times New Roman" w:cs="Times New Roman"/>
          <w:sz w:val="28"/>
          <w:szCs w:val="28"/>
        </w:rPr>
        <w:t>импати</w:t>
      </w:r>
      <w:r w:rsidR="000122DA">
        <w:rPr>
          <w:rFonts w:ascii="Times New Roman" w:hAnsi="Times New Roman" w:cs="Times New Roman"/>
          <w:sz w:val="28"/>
          <w:szCs w:val="28"/>
        </w:rPr>
        <w:t>ю</w:t>
      </w:r>
      <w:r w:rsidR="000122DA" w:rsidRPr="005667DE">
        <w:rPr>
          <w:rFonts w:ascii="Times New Roman" w:hAnsi="Times New Roman" w:cs="Times New Roman"/>
          <w:sz w:val="28"/>
          <w:szCs w:val="28"/>
        </w:rPr>
        <w:t xml:space="preserve"> к сильным</w:t>
      </w:r>
      <w:r w:rsidR="000122DA">
        <w:rPr>
          <w:rFonts w:ascii="Times New Roman" w:hAnsi="Times New Roman" w:cs="Times New Roman"/>
          <w:sz w:val="28"/>
          <w:szCs w:val="28"/>
        </w:rPr>
        <w:t>. Перечисленные ценности-цели сопряжены с предпочитаемыми ценностями-средствами, а именно с</w:t>
      </w:r>
      <w:r w:rsidR="000122DA" w:rsidRPr="00ED5B01">
        <w:rPr>
          <w:rFonts w:ascii="Times New Roman" w:hAnsi="Times New Roman" w:cs="Times New Roman"/>
          <w:sz w:val="28"/>
          <w:szCs w:val="28"/>
        </w:rPr>
        <w:t xml:space="preserve"> упорство</w:t>
      </w:r>
      <w:r w:rsidR="000122DA">
        <w:rPr>
          <w:rFonts w:ascii="Times New Roman" w:hAnsi="Times New Roman" w:cs="Times New Roman"/>
          <w:sz w:val="28"/>
          <w:szCs w:val="28"/>
        </w:rPr>
        <w:t>м</w:t>
      </w:r>
      <w:r w:rsidR="000122DA" w:rsidRPr="00ED5B01">
        <w:rPr>
          <w:rFonts w:ascii="Times New Roman" w:hAnsi="Times New Roman" w:cs="Times New Roman"/>
          <w:sz w:val="28"/>
          <w:szCs w:val="28"/>
        </w:rPr>
        <w:t>, амбициозность</w:t>
      </w:r>
      <w:r w:rsidR="000122DA">
        <w:rPr>
          <w:rFonts w:ascii="Times New Roman" w:hAnsi="Times New Roman" w:cs="Times New Roman"/>
          <w:sz w:val="28"/>
          <w:szCs w:val="28"/>
        </w:rPr>
        <w:t xml:space="preserve">ю и ассертивностью. Последнее подразумевает четкое понимание собственной цели (материальный успех), уверенность в себе, рациональность и принятие решений на основе аргументов, а не чувств, настойчивость и состязательность в ее достижении. </w:t>
      </w:r>
      <w:r w:rsidR="000122DA" w:rsidRPr="00BB718C">
        <w:rPr>
          <w:rFonts w:ascii="Times New Roman" w:hAnsi="Times New Roman" w:cs="Times New Roman"/>
          <w:sz w:val="28"/>
          <w:szCs w:val="28"/>
        </w:rPr>
        <w:t xml:space="preserve">Женщины предполагаются нежными и заботящимися об отношениях. </w:t>
      </w:r>
      <w:r w:rsidR="000122DA">
        <w:rPr>
          <w:rFonts w:ascii="Times New Roman" w:hAnsi="Times New Roman" w:cs="Times New Roman"/>
          <w:sz w:val="28"/>
          <w:szCs w:val="28"/>
        </w:rPr>
        <w:t>В то время как в</w:t>
      </w:r>
      <w:r w:rsidR="000122DA" w:rsidRPr="005667DE">
        <w:rPr>
          <w:rFonts w:ascii="Times New Roman" w:hAnsi="Times New Roman" w:cs="Times New Roman"/>
          <w:sz w:val="28"/>
          <w:szCs w:val="28"/>
        </w:rPr>
        <w:t xml:space="preserve"> предпочитаемой большинством</w:t>
      </w:r>
      <w:r w:rsidR="000122DA">
        <w:rPr>
          <w:rFonts w:ascii="Times New Roman" w:hAnsi="Times New Roman" w:cs="Times New Roman"/>
          <w:sz w:val="28"/>
          <w:szCs w:val="28"/>
        </w:rPr>
        <w:t xml:space="preserve"> девушек фемини</w:t>
      </w:r>
      <w:r w:rsidR="000122DA" w:rsidRPr="005667DE">
        <w:rPr>
          <w:rFonts w:ascii="Times New Roman" w:hAnsi="Times New Roman" w:cs="Times New Roman"/>
          <w:sz w:val="28"/>
          <w:szCs w:val="28"/>
        </w:rPr>
        <w:t>нной культур</w:t>
      </w:r>
      <w:r w:rsidR="000122DA">
        <w:rPr>
          <w:rFonts w:ascii="Times New Roman" w:hAnsi="Times New Roman" w:cs="Times New Roman"/>
          <w:sz w:val="28"/>
          <w:szCs w:val="28"/>
        </w:rPr>
        <w:t xml:space="preserve">е </w:t>
      </w:r>
      <w:r w:rsidR="000122DA" w:rsidRPr="005667DE">
        <w:rPr>
          <w:rFonts w:ascii="Times New Roman" w:hAnsi="Times New Roman" w:cs="Times New Roman"/>
          <w:sz w:val="28"/>
          <w:szCs w:val="28"/>
        </w:rPr>
        <w:t>главные ценности в обществе</w:t>
      </w:r>
      <w:r w:rsidR="000122DA">
        <w:rPr>
          <w:rFonts w:ascii="Times New Roman" w:hAnsi="Times New Roman" w:cs="Times New Roman"/>
          <w:sz w:val="28"/>
          <w:szCs w:val="28"/>
        </w:rPr>
        <w:t xml:space="preserve"> составляют</w:t>
      </w:r>
      <w:r w:rsidR="000122DA" w:rsidRPr="005667DE">
        <w:rPr>
          <w:rFonts w:ascii="Times New Roman" w:hAnsi="Times New Roman" w:cs="Times New Roman"/>
          <w:sz w:val="24"/>
          <w:szCs w:val="24"/>
        </w:rPr>
        <w:t xml:space="preserve"> </w:t>
      </w:r>
      <w:r w:rsidR="000122DA" w:rsidRPr="005667DE">
        <w:rPr>
          <w:rFonts w:ascii="Times New Roman" w:hAnsi="Times New Roman" w:cs="Times New Roman"/>
          <w:sz w:val="28"/>
          <w:szCs w:val="28"/>
        </w:rPr>
        <w:t>забота о других</w:t>
      </w:r>
      <w:r w:rsidR="000122DA">
        <w:rPr>
          <w:rFonts w:ascii="Times New Roman" w:hAnsi="Times New Roman" w:cs="Times New Roman"/>
          <w:sz w:val="28"/>
          <w:szCs w:val="28"/>
        </w:rPr>
        <w:t xml:space="preserve">, </w:t>
      </w:r>
      <w:r w:rsidR="000122DA" w:rsidRPr="005667DE">
        <w:rPr>
          <w:rFonts w:ascii="Times New Roman" w:hAnsi="Times New Roman" w:cs="Times New Roman"/>
          <w:sz w:val="28"/>
          <w:szCs w:val="28"/>
        </w:rPr>
        <w:t>стабильность</w:t>
      </w:r>
      <w:r w:rsidR="000122DA">
        <w:rPr>
          <w:rFonts w:ascii="Times New Roman" w:hAnsi="Times New Roman" w:cs="Times New Roman"/>
          <w:sz w:val="28"/>
          <w:szCs w:val="28"/>
        </w:rPr>
        <w:t xml:space="preserve">, </w:t>
      </w:r>
      <w:r w:rsidR="000122DA" w:rsidRPr="005667DE">
        <w:rPr>
          <w:rFonts w:ascii="Times New Roman" w:hAnsi="Times New Roman" w:cs="Times New Roman"/>
          <w:sz w:val="28"/>
          <w:szCs w:val="28"/>
        </w:rPr>
        <w:t>теплые отношения</w:t>
      </w:r>
      <w:r w:rsidR="000122DA">
        <w:rPr>
          <w:rFonts w:ascii="Times New Roman" w:hAnsi="Times New Roman" w:cs="Times New Roman"/>
          <w:sz w:val="28"/>
          <w:szCs w:val="28"/>
        </w:rPr>
        <w:t>, мнение и ожидания со стороны других, с</w:t>
      </w:r>
      <w:r w:rsidR="000122DA" w:rsidRPr="005667DE">
        <w:rPr>
          <w:rFonts w:ascii="Times New Roman" w:hAnsi="Times New Roman" w:cs="Times New Roman"/>
          <w:sz w:val="28"/>
          <w:szCs w:val="28"/>
        </w:rPr>
        <w:t xml:space="preserve">импатия к слабым. </w:t>
      </w:r>
      <w:r w:rsidR="000122DA">
        <w:rPr>
          <w:rFonts w:ascii="Times New Roman" w:hAnsi="Times New Roman" w:cs="Times New Roman"/>
          <w:sz w:val="28"/>
          <w:szCs w:val="28"/>
        </w:rPr>
        <w:t xml:space="preserve">И хотя они разделяются частью юношей, однако, у них явно доминируют ценности маскулинной культуры в этой сфере. </w:t>
      </w:r>
    </w:p>
    <w:bookmarkEnd w:id="353"/>
    <w:p w14:paraId="2F554A27" w14:textId="04C9FB67" w:rsidR="000122DA" w:rsidRDefault="000122DA" w:rsidP="001141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В-третьих, выбор юношами маскулинных ценностей проявляется также в сфере профессиональной деятельности </w:t>
      </w:r>
      <w:r w:rsidRPr="00477315">
        <w:rPr>
          <w:rFonts w:ascii="Times New Roman" w:hAnsi="Times New Roman" w:cs="Times New Roman"/>
          <w:sz w:val="28"/>
          <w:szCs w:val="28"/>
        </w:rPr>
        <w:t>(48.6%)</w:t>
      </w:r>
      <w:r>
        <w:rPr>
          <w:rFonts w:ascii="Times New Roman" w:hAnsi="Times New Roman" w:cs="Times New Roman"/>
          <w:sz w:val="28"/>
          <w:szCs w:val="28"/>
        </w:rPr>
        <w:t xml:space="preserve">, хотя наблюдается совсем незначительное преобладание фемининных ценностей </w:t>
      </w:r>
      <w:r w:rsidRPr="009D0A50">
        <w:rPr>
          <w:rFonts w:ascii="Times New Roman" w:hAnsi="Times New Roman" w:cs="Times New Roman"/>
          <w:sz w:val="28"/>
          <w:szCs w:val="28"/>
        </w:rPr>
        <w:t>(51.4%)</w:t>
      </w:r>
      <w:r>
        <w:rPr>
          <w:rFonts w:ascii="Times New Roman" w:hAnsi="Times New Roman" w:cs="Times New Roman"/>
          <w:sz w:val="28"/>
          <w:szCs w:val="28"/>
        </w:rPr>
        <w:t>. В то время как в этой же сфере у девушек наиболее выражено предпочтение фемининной культуры (</w:t>
      </w:r>
      <w:r w:rsidRPr="009D0A50">
        <w:rPr>
          <w:rFonts w:ascii="Times New Roman" w:hAnsi="Times New Roman" w:cs="Times New Roman"/>
          <w:sz w:val="28"/>
          <w:szCs w:val="28"/>
        </w:rPr>
        <w:t>φ*</w:t>
      </w:r>
      <w:r w:rsidRPr="009D0A50">
        <w:rPr>
          <w:rFonts w:ascii="Times New Roman" w:hAnsi="Times New Roman" w:cs="Times New Roman"/>
          <w:sz w:val="28"/>
          <w:szCs w:val="28"/>
          <w:vertAlign w:val="subscript"/>
        </w:rPr>
        <w:t>эмп</w:t>
      </w:r>
      <w:r w:rsidRPr="009D0A50">
        <w:rPr>
          <w:rFonts w:ascii="Times New Roman" w:hAnsi="Times New Roman" w:cs="Times New Roman"/>
          <w:sz w:val="28"/>
          <w:szCs w:val="28"/>
        </w:rPr>
        <w:t>=2.577</w:t>
      </w:r>
      <w:r>
        <w:rPr>
          <w:rFonts w:ascii="Times New Roman" w:hAnsi="Times New Roman" w:cs="Times New Roman"/>
          <w:sz w:val="28"/>
          <w:szCs w:val="28"/>
        </w:rPr>
        <w:t xml:space="preserve">; </w:t>
      </w:r>
      <w:r w:rsidRPr="009D0A50">
        <w:rPr>
          <w:rFonts w:ascii="Times New Roman" w:hAnsi="Times New Roman" w:cs="Times New Roman"/>
          <w:sz w:val="28"/>
          <w:szCs w:val="28"/>
        </w:rPr>
        <w:t>р≤0.01</w:t>
      </w:r>
      <w:r>
        <w:rPr>
          <w:rFonts w:ascii="Times New Roman" w:hAnsi="Times New Roman" w:cs="Times New Roman"/>
          <w:sz w:val="28"/>
          <w:szCs w:val="28"/>
        </w:rPr>
        <w:t xml:space="preserve">). Это указывает на то, что для казахских девушек и юношей семья – приоритетная ценность. При этом для первых она выше работы, а вторые – не умаляя ценности и работы, и семьи, стремятся к сохранению баланса между ними. В соответствии с маскулинной культурой ценностями-средствами для достижения профессионального успеха у большинства юношей выступают соревновательность, конкуренция, ведущая к победе лучшего и сильного. Согласно фемининной культуре, у девушек – качество трудовой жизни, равенство, помощь и бесконфликтность. </w:t>
      </w:r>
    </w:p>
    <w:p w14:paraId="653D6EFC" w14:textId="4907BC77" w:rsidR="00B24E14" w:rsidRPr="00B24E14" w:rsidRDefault="00B24E14" w:rsidP="0011416B">
      <w:pPr>
        <w:spacing w:after="0" w:line="240" w:lineRule="auto"/>
        <w:ind w:firstLine="709"/>
        <w:jc w:val="both"/>
        <w:rPr>
          <w:rFonts w:ascii="Times New Roman" w:hAnsi="Times New Roman" w:cs="Times New Roman"/>
          <w:sz w:val="28"/>
          <w:szCs w:val="28"/>
        </w:rPr>
      </w:pPr>
      <w:bookmarkStart w:id="355" w:name="_Hlk107325239"/>
      <w:bookmarkStart w:id="356" w:name="_Hlk107236764"/>
      <w:bookmarkEnd w:id="354"/>
      <w:r w:rsidRPr="00B24E14">
        <w:rPr>
          <w:rFonts w:ascii="Times New Roman" w:hAnsi="Times New Roman" w:cs="Times New Roman"/>
          <w:sz w:val="28"/>
          <w:szCs w:val="28"/>
        </w:rPr>
        <w:t>В-четвертых, в сознании юношей следует также отметить и предпочтение преобладающих маскулинных ценностей в религиозной сфере. Маскулинная культура подчеркивает превосходство мужчин, занятость женщин преимущественно домашним трудом и поддерживается почти половиной юношей (45.7%). Другая часть юношей, как и преобладающее большинство девушек (85.7%) отдает предпочтение господству такой религии, которая провозглашает ценности равенства, взаимного дополнения мужчины и женщины, равного участия в семейной жизни. Преобладание частоты выбора девушками ценностей фемининной культуры в этой сфере подтверждается на статистически значимом уровне (φ*</w:t>
      </w:r>
      <w:r w:rsidRPr="00B24E14">
        <w:rPr>
          <w:rFonts w:ascii="Times New Roman" w:hAnsi="Times New Roman" w:cs="Times New Roman"/>
          <w:sz w:val="28"/>
          <w:szCs w:val="28"/>
          <w:vertAlign w:val="subscript"/>
        </w:rPr>
        <w:t>эмп</w:t>
      </w:r>
      <w:r w:rsidRPr="00B24E14">
        <w:rPr>
          <w:rFonts w:ascii="Times New Roman" w:hAnsi="Times New Roman" w:cs="Times New Roman"/>
          <w:sz w:val="28"/>
          <w:szCs w:val="28"/>
        </w:rPr>
        <w:t xml:space="preserve">=2.966; р≤0.01).  </w:t>
      </w:r>
    </w:p>
    <w:p w14:paraId="082873DE" w14:textId="22D19CCD" w:rsidR="00471F36" w:rsidRDefault="00471F36" w:rsidP="001141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В-пятых, в целом, в остальных сферах молодежь независимо от половой принадлежности отдает предпочтение фемининной культуре социума. Солидарность особенно проявляется по отношению к ценностям в школьном образовании. Фемининную культуру, выбранную девушками</w:t>
      </w:r>
      <w:r w:rsidRPr="008B2FD6">
        <w:rPr>
          <w:rFonts w:ascii="Times New Roman" w:hAnsi="Times New Roman" w:cs="Times New Roman"/>
          <w:sz w:val="28"/>
          <w:szCs w:val="28"/>
        </w:rPr>
        <w:t xml:space="preserve"> (91.4%)</w:t>
      </w:r>
      <w:r>
        <w:rPr>
          <w:rFonts w:ascii="Times New Roman" w:hAnsi="Times New Roman" w:cs="Times New Roman"/>
          <w:sz w:val="28"/>
          <w:szCs w:val="28"/>
        </w:rPr>
        <w:t xml:space="preserve"> и юношами (</w:t>
      </w:r>
      <w:r w:rsidRPr="008B2FD6">
        <w:rPr>
          <w:rFonts w:ascii="Times New Roman" w:hAnsi="Times New Roman" w:cs="Times New Roman"/>
          <w:sz w:val="28"/>
          <w:szCs w:val="28"/>
        </w:rPr>
        <w:t>88.6%</w:t>
      </w:r>
      <w:r>
        <w:rPr>
          <w:rFonts w:ascii="Times New Roman" w:hAnsi="Times New Roman" w:cs="Times New Roman"/>
          <w:sz w:val="28"/>
          <w:szCs w:val="28"/>
        </w:rPr>
        <w:t>)</w:t>
      </w:r>
      <w:r w:rsidRPr="00162834">
        <w:rPr>
          <w:rFonts w:ascii="Times New Roman" w:hAnsi="Times New Roman" w:cs="Times New Roman"/>
          <w:sz w:val="28"/>
          <w:szCs w:val="28"/>
        </w:rPr>
        <w:t xml:space="preserve"> в этой сфере</w:t>
      </w:r>
      <w:r>
        <w:rPr>
          <w:rFonts w:ascii="Times New Roman" w:hAnsi="Times New Roman" w:cs="Times New Roman"/>
          <w:sz w:val="28"/>
          <w:szCs w:val="28"/>
        </w:rPr>
        <w:t xml:space="preserve">, характеризует ориентация на личность ребенка в большей степени, чем на его академический успех, а также совместное обучение мальчиков и девочек, сочувственное отношение со стороны педагога. </w:t>
      </w:r>
    </w:p>
    <w:p w14:paraId="47BBC2FB" w14:textId="112B5A30" w:rsidR="00394AE3" w:rsidRDefault="00394AE3" w:rsidP="0011416B">
      <w:pPr>
        <w:spacing w:after="0" w:line="240" w:lineRule="auto"/>
        <w:ind w:firstLine="709"/>
        <w:jc w:val="both"/>
        <w:rPr>
          <w:rFonts w:ascii="Times New Roman" w:hAnsi="Times New Roman" w:cs="Times New Roman"/>
          <w:sz w:val="28"/>
          <w:szCs w:val="28"/>
        </w:rPr>
      </w:pPr>
      <w:r w:rsidRPr="00394AE3">
        <w:rPr>
          <w:rFonts w:ascii="Times New Roman" w:hAnsi="Times New Roman" w:cs="Times New Roman"/>
          <w:sz w:val="28"/>
          <w:szCs w:val="28"/>
        </w:rPr>
        <w:t>Значительно выраженное предпочтение фемининных ценностей в школьном образовании молодежью независимо от половой принадлежности отражает влияние этнической казахской культуры, которой свойственна высокая детоцентричность. Не только девушки, но и юноши предпочитают женскую тактику в обучении детей: в приоритете не успех, а гуманизация и личностно-ориентированный подход, равный доступ к образовательным ресурсам мальчикам и девочкам, эмпатия и поддержка.</w:t>
      </w:r>
    </w:p>
    <w:p w14:paraId="65B7B495" w14:textId="770AC6BA" w:rsidR="000122DA" w:rsidRPr="001A3052" w:rsidRDefault="000122DA" w:rsidP="001141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Явное предпочтение ценностей фемининной культуры перед маскулинной в сфере политики показали девушки </w:t>
      </w:r>
      <w:r w:rsidRPr="0065153F">
        <w:rPr>
          <w:rFonts w:ascii="Times New Roman" w:hAnsi="Times New Roman" w:cs="Times New Roman"/>
          <w:sz w:val="28"/>
          <w:szCs w:val="28"/>
        </w:rPr>
        <w:t>(82.9%)</w:t>
      </w:r>
      <w:r>
        <w:rPr>
          <w:rFonts w:ascii="Times New Roman" w:hAnsi="Times New Roman" w:cs="Times New Roman"/>
          <w:sz w:val="28"/>
          <w:szCs w:val="28"/>
        </w:rPr>
        <w:t xml:space="preserve">, а юноши – </w:t>
      </w:r>
      <w:r w:rsidR="00F16653">
        <w:rPr>
          <w:rFonts w:ascii="Times New Roman" w:hAnsi="Times New Roman" w:cs="Times New Roman"/>
          <w:sz w:val="28"/>
          <w:szCs w:val="28"/>
        </w:rPr>
        <w:t xml:space="preserve">немного </w:t>
      </w:r>
      <w:r>
        <w:rPr>
          <w:rFonts w:ascii="Times New Roman" w:hAnsi="Times New Roman" w:cs="Times New Roman"/>
          <w:sz w:val="28"/>
          <w:szCs w:val="28"/>
        </w:rPr>
        <w:t>больше половины (</w:t>
      </w:r>
      <w:r w:rsidRPr="0065153F">
        <w:rPr>
          <w:rFonts w:ascii="Times New Roman" w:hAnsi="Times New Roman" w:cs="Times New Roman"/>
          <w:sz w:val="28"/>
          <w:szCs w:val="28"/>
        </w:rPr>
        <w:t>68.6%</w:t>
      </w:r>
      <w:r>
        <w:rPr>
          <w:rFonts w:ascii="Times New Roman" w:hAnsi="Times New Roman" w:cs="Times New Roman"/>
          <w:sz w:val="28"/>
          <w:szCs w:val="28"/>
        </w:rPr>
        <w:t>). Это означает доминирование в сознании ценностей в</w:t>
      </w:r>
      <w:r w:rsidRPr="0065153F">
        <w:rPr>
          <w:rFonts w:ascii="Times New Roman" w:hAnsi="Times New Roman" w:cs="Times New Roman"/>
          <w:sz w:val="28"/>
          <w:szCs w:val="28"/>
        </w:rPr>
        <w:t xml:space="preserve">сеобщего </w:t>
      </w:r>
      <w:r>
        <w:rPr>
          <w:rFonts w:ascii="Times New Roman" w:hAnsi="Times New Roman" w:cs="Times New Roman"/>
          <w:sz w:val="28"/>
          <w:szCs w:val="28"/>
        </w:rPr>
        <w:t xml:space="preserve">социального </w:t>
      </w:r>
      <w:r w:rsidRPr="0065153F">
        <w:rPr>
          <w:rFonts w:ascii="Times New Roman" w:hAnsi="Times New Roman" w:cs="Times New Roman"/>
          <w:sz w:val="28"/>
          <w:szCs w:val="28"/>
        </w:rPr>
        <w:t>благо</w:t>
      </w:r>
      <w:r>
        <w:rPr>
          <w:rFonts w:ascii="Times New Roman" w:hAnsi="Times New Roman" w:cs="Times New Roman"/>
          <w:sz w:val="28"/>
          <w:szCs w:val="28"/>
        </w:rPr>
        <w:t xml:space="preserve">получия, </w:t>
      </w:r>
      <w:r w:rsidRPr="0065153F">
        <w:rPr>
          <w:rFonts w:ascii="Times New Roman" w:hAnsi="Times New Roman" w:cs="Times New Roman"/>
          <w:sz w:val="28"/>
          <w:szCs w:val="28"/>
        </w:rPr>
        <w:t>помо</w:t>
      </w:r>
      <w:r>
        <w:rPr>
          <w:rFonts w:ascii="Times New Roman" w:hAnsi="Times New Roman" w:cs="Times New Roman"/>
          <w:sz w:val="28"/>
          <w:szCs w:val="28"/>
        </w:rPr>
        <w:t>щи</w:t>
      </w:r>
      <w:r w:rsidRPr="0065153F">
        <w:rPr>
          <w:rFonts w:ascii="Times New Roman" w:hAnsi="Times New Roman" w:cs="Times New Roman"/>
          <w:sz w:val="28"/>
          <w:szCs w:val="28"/>
        </w:rPr>
        <w:t xml:space="preserve"> </w:t>
      </w:r>
      <w:r>
        <w:rPr>
          <w:rFonts w:ascii="Times New Roman" w:hAnsi="Times New Roman" w:cs="Times New Roman"/>
          <w:sz w:val="28"/>
          <w:szCs w:val="28"/>
        </w:rPr>
        <w:t xml:space="preserve">слабым и </w:t>
      </w:r>
      <w:r w:rsidRPr="0065153F">
        <w:rPr>
          <w:rFonts w:ascii="Times New Roman" w:hAnsi="Times New Roman" w:cs="Times New Roman"/>
          <w:sz w:val="28"/>
          <w:szCs w:val="28"/>
        </w:rPr>
        <w:t>нуждающимся</w:t>
      </w:r>
      <w:r>
        <w:rPr>
          <w:rFonts w:ascii="Times New Roman" w:hAnsi="Times New Roman" w:cs="Times New Roman"/>
          <w:sz w:val="28"/>
          <w:szCs w:val="28"/>
        </w:rPr>
        <w:t xml:space="preserve">, экологии, широкого участия женщин в государственном управлении по сравнению с ценностями </w:t>
      </w:r>
      <w:r w:rsidRPr="00786449">
        <w:rPr>
          <w:rFonts w:ascii="Times New Roman" w:hAnsi="Times New Roman" w:cs="Times New Roman"/>
          <w:sz w:val="28"/>
          <w:szCs w:val="28"/>
        </w:rPr>
        <w:t>общества высоких достижений</w:t>
      </w:r>
      <w:r>
        <w:rPr>
          <w:rFonts w:ascii="Times New Roman" w:hAnsi="Times New Roman" w:cs="Times New Roman"/>
          <w:sz w:val="28"/>
          <w:szCs w:val="28"/>
        </w:rPr>
        <w:t xml:space="preserve">, </w:t>
      </w:r>
      <w:r w:rsidRPr="00CF4511">
        <w:rPr>
          <w:rFonts w:ascii="Times New Roman" w:hAnsi="Times New Roman" w:cs="Times New Roman"/>
          <w:sz w:val="28"/>
          <w:szCs w:val="28"/>
        </w:rPr>
        <w:t>экономического роста</w:t>
      </w:r>
      <w:r>
        <w:rPr>
          <w:rFonts w:ascii="Times New Roman" w:hAnsi="Times New Roman" w:cs="Times New Roman"/>
          <w:sz w:val="28"/>
          <w:szCs w:val="28"/>
        </w:rPr>
        <w:t xml:space="preserve">, </w:t>
      </w:r>
      <w:r w:rsidRPr="00786449">
        <w:rPr>
          <w:rFonts w:ascii="Times New Roman" w:hAnsi="Times New Roman" w:cs="Times New Roman"/>
          <w:sz w:val="28"/>
          <w:szCs w:val="28"/>
        </w:rPr>
        <w:t>поддерж</w:t>
      </w:r>
      <w:r>
        <w:rPr>
          <w:rFonts w:ascii="Times New Roman" w:hAnsi="Times New Roman" w:cs="Times New Roman"/>
          <w:sz w:val="28"/>
          <w:szCs w:val="28"/>
        </w:rPr>
        <w:t>ки</w:t>
      </w:r>
      <w:r w:rsidRPr="00786449">
        <w:rPr>
          <w:rFonts w:ascii="Times New Roman" w:hAnsi="Times New Roman" w:cs="Times New Roman"/>
          <w:sz w:val="28"/>
          <w:szCs w:val="28"/>
        </w:rPr>
        <w:t xml:space="preserve"> сильных</w:t>
      </w:r>
      <w:r>
        <w:rPr>
          <w:rFonts w:ascii="Times New Roman" w:hAnsi="Times New Roman" w:cs="Times New Roman"/>
          <w:sz w:val="28"/>
          <w:szCs w:val="28"/>
        </w:rPr>
        <w:t xml:space="preserve">, </w:t>
      </w:r>
      <w:r w:rsidRPr="00745B44">
        <w:rPr>
          <w:rFonts w:ascii="Times New Roman" w:hAnsi="Times New Roman" w:cs="Times New Roman"/>
          <w:sz w:val="28"/>
          <w:szCs w:val="28"/>
        </w:rPr>
        <w:t>экономического роста</w:t>
      </w:r>
      <w:r>
        <w:rPr>
          <w:rFonts w:ascii="Times New Roman" w:hAnsi="Times New Roman" w:cs="Times New Roman"/>
          <w:sz w:val="28"/>
          <w:szCs w:val="28"/>
        </w:rPr>
        <w:t xml:space="preserve">, преобладания мужчин во власти, решения международных конфликтов с использованием силы. </w:t>
      </w:r>
    </w:p>
    <w:p w14:paraId="7D39F58D" w14:textId="4BBF1348" w:rsidR="000122DA" w:rsidRDefault="000122DA" w:rsidP="001141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Отношение к сексуальности у юношей </w:t>
      </w:r>
      <w:r w:rsidRPr="00156786">
        <w:rPr>
          <w:rFonts w:ascii="Times New Roman" w:hAnsi="Times New Roman" w:cs="Times New Roman"/>
          <w:sz w:val="28"/>
          <w:szCs w:val="28"/>
        </w:rPr>
        <w:t>(57.1%)</w:t>
      </w:r>
      <w:r>
        <w:rPr>
          <w:rFonts w:ascii="Times New Roman" w:hAnsi="Times New Roman" w:cs="Times New Roman"/>
          <w:sz w:val="28"/>
          <w:szCs w:val="28"/>
        </w:rPr>
        <w:t xml:space="preserve"> и девушек </w:t>
      </w:r>
      <w:r w:rsidRPr="00156786">
        <w:rPr>
          <w:rFonts w:ascii="Times New Roman" w:hAnsi="Times New Roman" w:cs="Times New Roman"/>
          <w:sz w:val="28"/>
          <w:szCs w:val="28"/>
        </w:rPr>
        <w:t>(65.7%)</w:t>
      </w:r>
      <w:r>
        <w:rPr>
          <w:rFonts w:ascii="Times New Roman" w:hAnsi="Times New Roman" w:cs="Times New Roman"/>
          <w:sz w:val="28"/>
          <w:szCs w:val="28"/>
        </w:rPr>
        <w:t xml:space="preserve"> преимущественно характеризуется тенденцией к фемининной культуре. Ценность сексуальности рассматривается не в качестве моральной категории, а как </w:t>
      </w:r>
      <w:r w:rsidRPr="00156786">
        <w:rPr>
          <w:rFonts w:ascii="Times New Roman" w:hAnsi="Times New Roman" w:cs="Times New Roman"/>
          <w:sz w:val="28"/>
          <w:szCs w:val="28"/>
        </w:rPr>
        <w:t xml:space="preserve">форма </w:t>
      </w:r>
      <w:r>
        <w:rPr>
          <w:rFonts w:ascii="Times New Roman" w:hAnsi="Times New Roman" w:cs="Times New Roman"/>
          <w:sz w:val="28"/>
          <w:szCs w:val="28"/>
        </w:rPr>
        <w:t xml:space="preserve">человеческих </w:t>
      </w:r>
      <w:r w:rsidRPr="00156786">
        <w:rPr>
          <w:rFonts w:ascii="Times New Roman" w:hAnsi="Times New Roman" w:cs="Times New Roman"/>
          <w:sz w:val="28"/>
          <w:szCs w:val="28"/>
        </w:rPr>
        <w:t>взаимоотношений</w:t>
      </w:r>
      <w:r>
        <w:rPr>
          <w:rFonts w:ascii="Times New Roman" w:hAnsi="Times New Roman" w:cs="Times New Roman"/>
          <w:sz w:val="28"/>
          <w:szCs w:val="28"/>
        </w:rPr>
        <w:t>. С этой точки зрения, большинством молодежи не принимается жесткое табуирование обсуждений сексуальных проблем и вопросов, внебрачного сожительства. Девушки чаще, чем юноши указывают также на н</w:t>
      </w:r>
      <w:r w:rsidRPr="00527294">
        <w:rPr>
          <w:rFonts w:ascii="Times New Roman" w:hAnsi="Times New Roman" w:cs="Times New Roman"/>
          <w:sz w:val="28"/>
          <w:szCs w:val="28"/>
        </w:rPr>
        <w:t>изк</w:t>
      </w:r>
      <w:r>
        <w:rPr>
          <w:rFonts w:ascii="Times New Roman" w:hAnsi="Times New Roman" w:cs="Times New Roman"/>
          <w:sz w:val="28"/>
          <w:szCs w:val="28"/>
        </w:rPr>
        <w:t xml:space="preserve">ую </w:t>
      </w:r>
      <w:r w:rsidRPr="00527294">
        <w:rPr>
          <w:rFonts w:ascii="Times New Roman" w:hAnsi="Times New Roman" w:cs="Times New Roman"/>
          <w:sz w:val="28"/>
          <w:szCs w:val="28"/>
        </w:rPr>
        <w:t>зависимость жены от мужа</w:t>
      </w:r>
      <w:r>
        <w:rPr>
          <w:rFonts w:ascii="Times New Roman" w:hAnsi="Times New Roman" w:cs="Times New Roman"/>
          <w:sz w:val="28"/>
          <w:szCs w:val="28"/>
        </w:rPr>
        <w:t xml:space="preserve"> и б</w:t>
      </w:r>
      <w:r w:rsidRPr="00527294">
        <w:rPr>
          <w:rFonts w:ascii="Times New Roman" w:hAnsi="Times New Roman" w:cs="Times New Roman"/>
          <w:sz w:val="28"/>
          <w:szCs w:val="28"/>
        </w:rPr>
        <w:t xml:space="preserve">олее </w:t>
      </w:r>
      <w:r>
        <w:rPr>
          <w:rFonts w:ascii="Times New Roman" w:hAnsi="Times New Roman" w:cs="Times New Roman"/>
          <w:sz w:val="28"/>
          <w:szCs w:val="28"/>
        </w:rPr>
        <w:t>толерантное</w:t>
      </w:r>
      <w:r w:rsidRPr="00527294">
        <w:rPr>
          <w:rFonts w:ascii="Times New Roman" w:hAnsi="Times New Roman" w:cs="Times New Roman"/>
          <w:sz w:val="28"/>
          <w:szCs w:val="28"/>
        </w:rPr>
        <w:t xml:space="preserve"> отношение к гомосексуальности.</w:t>
      </w:r>
      <w:bookmarkStart w:id="357" w:name="_Hlk99871906"/>
    </w:p>
    <w:bookmarkEnd w:id="355"/>
    <w:bookmarkEnd w:id="357"/>
    <w:p w14:paraId="39FA3B81" w14:textId="48D5F646" w:rsidR="008A6654" w:rsidRPr="002935E8" w:rsidRDefault="008A6654" w:rsidP="0011416B">
      <w:pPr>
        <w:spacing w:after="0" w:line="240" w:lineRule="auto"/>
        <w:ind w:firstLine="709"/>
        <w:jc w:val="both"/>
        <w:rPr>
          <w:rFonts w:ascii="Times New Roman" w:hAnsi="Times New Roman" w:cs="Times New Roman"/>
          <w:bCs/>
          <w:i/>
          <w:iCs/>
          <w:sz w:val="28"/>
          <w:szCs w:val="28"/>
        </w:rPr>
      </w:pPr>
      <w:r w:rsidRPr="007148E8">
        <w:rPr>
          <w:rFonts w:ascii="Times New Roman" w:hAnsi="Times New Roman" w:cs="Times New Roman"/>
          <w:bCs/>
          <w:i/>
          <w:iCs/>
          <w:sz w:val="28"/>
          <w:szCs w:val="28"/>
        </w:rPr>
        <w:t>Результа</w:t>
      </w:r>
      <w:r w:rsidRPr="006A7F36">
        <w:rPr>
          <w:rFonts w:ascii="Times New Roman" w:hAnsi="Times New Roman" w:cs="Times New Roman"/>
          <w:bCs/>
          <w:i/>
          <w:iCs/>
          <w:sz w:val="28"/>
          <w:szCs w:val="28"/>
        </w:rPr>
        <w:t>ты</w:t>
      </w:r>
      <w:r>
        <w:rPr>
          <w:rFonts w:ascii="Times New Roman" w:hAnsi="Times New Roman" w:cs="Times New Roman"/>
          <w:bCs/>
          <w:sz w:val="28"/>
          <w:szCs w:val="28"/>
        </w:rPr>
        <w:t xml:space="preserve"> </w:t>
      </w:r>
      <w:r w:rsidRPr="002935E8">
        <w:rPr>
          <w:rFonts w:ascii="Times New Roman" w:hAnsi="Times New Roman" w:cs="Times New Roman"/>
          <w:bCs/>
          <w:i/>
          <w:iCs/>
          <w:sz w:val="28"/>
          <w:szCs w:val="28"/>
        </w:rPr>
        <w:t xml:space="preserve">исследования </w:t>
      </w:r>
      <w:r w:rsidR="001D71CA">
        <w:rPr>
          <w:rFonts w:ascii="Times New Roman" w:hAnsi="Times New Roman" w:cs="Times New Roman"/>
          <w:bCs/>
          <w:i/>
          <w:iCs/>
          <w:sz w:val="28"/>
          <w:szCs w:val="28"/>
        </w:rPr>
        <w:t>гендерных идеалов</w:t>
      </w:r>
      <w:r w:rsidR="00F10C44">
        <w:rPr>
          <w:rFonts w:ascii="Times New Roman" w:hAnsi="Times New Roman" w:cs="Times New Roman"/>
          <w:bCs/>
          <w:i/>
          <w:iCs/>
          <w:sz w:val="28"/>
          <w:szCs w:val="28"/>
        </w:rPr>
        <w:t xml:space="preserve"> и эмоционально-ценностного отношения к себе</w:t>
      </w:r>
    </w:p>
    <w:p w14:paraId="54556908" w14:textId="1B067F02" w:rsidR="00B91E96" w:rsidRPr="006A7F36" w:rsidRDefault="00B91E96" w:rsidP="0011416B">
      <w:pPr>
        <w:spacing w:after="0" w:line="240" w:lineRule="auto"/>
        <w:ind w:firstLine="709"/>
        <w:jc w:val="both"/>
        <w:rPr>
          <w:rFonts w:ascii="Times New Roman" w:hAnsi="Times New Roman" w:cs="Times New Roman"/>
          <w:sz w:val="28"/>
          <w:szCs w:val="28"/>
        </w:rPr>
      </w:pPr>
      <w:r w:rsidRPr="006A7F36">
        <w:rPr>
          <w:rFonts w:ascii="Times New Roman" w:hAnsi="Times New Roman" w:cs="Times New Roman"/>
          <w:sz w:val="28"/>
          <w:szCs w:val="28"/>
        </w:rPr>
        <w:t xml:space="preserve">По результатам факторного анализа, </w:t>
      </w:r>
      <w:r>
        <w:rPr>
          <w:rFonts w:ascii="Times New Roman" w:hAnsi="Times New Roman" w:cs="Times New Roman"/>
          <w:sz w:val="28"/>
          <w:szCs w:val="28"/>
        </w:rPr>
        <w:t xml:space="preserve">групповое </w:t>
      </w:r>
      <w:r w:rsidRPr="006A7F36">
        <w:rPr>
          <w:rFonts w:ascii="Times New Roman" w:hAnsi="Times New Roman" w:cs="Times New Roman"/>
          <w:sz w:val="28"/>
          <w:szCs w:val="28"/>
        </w:rPr>
        <w:t xml:space="preserve">семантическое пространство </w:t>
      </w:r>
      <w:r w:rsidRPr="006A7F36">
        <w:rPr>
          <w:rFonts w:ascii="Times New Roman" w:hAnsi="Times New Roman" w:cs="Times New Roman"/>
          <w:bCs/>
          <w:sz w:val="28"/>
          <w:szCs w:val="28"/>
        </w:rPr>
        <w:t xml:space="preserve">гендерного </w:t>
      </w:r>
      <w:r>
        <w:rPr>
          <w:rFonts w:ascii="Times New Roman" w:hAnsi="Times New Roman" w:cs="Times New Roman"/>
          <w:bCs/>
          <w:sz w:val="28"/>
          <w:szCs w:val="28"/>
        </w:rPr>
        <w:t>идеала</w:t>
      </w:r>
      <w:r w:rsidRPr="006A7F36">
        <w:rPr>
          <w:rFonts w:ascii="Times New Roman" w:hAnsi="Times New Roman" w:cs="Times New Roman"/>
          <w:sz w:val="28"/>
          <w:szCs w:val="28"/>
        </w:rPr>
        <w:t xml:space="preserve"> юношей </w:t>
      </w:r>
      <w:r>
        <w:rPr>
          <w:rFonts w:ascii="Times New Roman" w:hAnsi="Times New Roman" w:cs="Times New Roman"/>
          <w:sz w:val="28"/>
          <w:szCs w:val="28"/>
        </w:rPr>
        <w:t>образовали два</w:t>
      </w:r>
      <w:r w:rsidRPr="006A7F36">
        <w:rPr>
          <w:rFonts w:ascii="Times New Roman" w:hAnsi="Times New Roman" w:cs="Times New Roman"/>
          <w:sz w:val="28"/>
          <w:szCs w:val="28"/>
        </w:rPr>
        <w:t xml:space="preserve"> ортогональны</w:t>
      </w:r>
      <w:r>
        <w:rPr>
          <w:rFonts w:ascii="Times New Roman" w:hAnsi="Times New Roman" w:cs="Times New Roman"/>
          <w:sz w:val="28"/>
          <w:szCs w:val="28"/>
        </w:rPr>
        <w:t>х</w:t>
      </w:r>
      <w:r w:rsidRPr="006A7F36">
        <w:rPr>
          <w:rFonts w:ascii="Times New Roman" w:hAnsi="Times New Roman" w:cs="Times New Roman"/>
          <w:sz w:val="28"/>
          <w:szCs w:val="28"/>
        </w:rPr>
        <w:t xml:space="preserve"> фактора. Выделившиеся факторы соответственно объясняют </w:t>
      </w:r>
      <w:r w:rsidR="006D3FD8" w:rsidRPr="006D3FD8">
        <w:rPr>
          <w:rFonts w:ascii="Times New Roman" w:hAnsi="Times New Roman" w:cs="Times New Roman"/>
          <w:sz w:val="28"/>
          <w:szCs w:val="28"/>
        </w:rPr>
        <w:t>36,2 и 15,2%</w:t>
      </w:r>
      <w:r w:rsidR="006D3FD8">
        <w:rPr>
          <w:rFonts w:ascii="Times New Roman" w:hAnsi="Times New Roman" w:cs="Times New Roman"/>
          <w:sz w:val="28"/>
          <w:szCs w:val="28"/>
        </w:rPr>
        <w:t xml:space="preserve"> общей дисперсии</w:t>
      </w:r>
      <w:r w:rsidR="00933EC7">
        <w:rPr>
          <w:rFonts w:ascii="Times New Roman" w:hAnsi="Times New Roman" w:cs="Times New Roman"/>
          <w:sz w:val="28"/>
          <w:szCs w:val="28"/>
        </w:rPr>
        <w:t xml:space="preserve"> (</w:t>
      </w:r>
      <w:r w:rsidR="003F0F61">
        <w:rPr>
          <w:rFonts w:ascii="Times New Roman" w:hAnsi="Times New Roman" w:cs="Times New Roman"/>
          <w:sz w:val="28"/>
          <w:szCs w:val="28"/>
        </w:rPr>
        <w:t>П</w:t>
      </w:r>
      <w:r w:rsidR="00933EC7" w:rsidRPr="00E42B45">
        <w:rPr>
          <w:rFonts w:ascii="Times New Roman" w:hAnsi="Times New Roman" w:cs="Times New Roman"/>
          <w:sz w:val="28"/>
          <w:szCs w:val="28"/>
        </w:rPr>
        <w:t>рило</w:t>
      </w:r>
      <w:r w:rsidR="00933EC7">
        <w:rPr>
          <w:rFonts w:ascii="Times New Roman" w:hAnsi="Times New Roman" w:cs="Times New Roman"/>
          <w:sz w:val="28"/>
          <w:szCs w:val="28"/>
        </w:rPr>
        <w:t xml:space="preserve">жение </w:t>
      </w:r>
      <w:r w:rsidR="003F0F61">
        <w:rPr>
          <w:rFonts w:ascii="Times New Roman" w:hAnsi="Times New Roman" w:cs="Times New Roman"/>
          <w:sz w:val="28"/>
          <w:szCs w:val="28"/>
        </w:rPr>
        <w:t>Ж</w:t>
      </w:r>
      <w:r w:rsidR="00933EC7">
        <w:rPr>
          <w:rFonts w:ascii="Times New Roman" w:hAnsi="Times New Roman" w:cs="Times New Roman"/>
          <w:sz w:val="28"/>
          <w:szCs w:val="28"/>
        </w:rPr>
        <w:t>)</w:t>
      </w:r>
      <w:r w:rsidR="006D3FD8">
        <w:rPr>
          <w:rFonts w:ascii="Times New Roman" w:hAnsi="Times New Roman" w:cs="Times New Roman"/>
          <w:sz w:val="28"/>
          <w:szCs w:val="28"/>
        </w:rPr>
        <w:t xml:space="preserve">. </w:t>
      </w:r>
      <w:r w:rsidRPr="006A7F36">
        <w:rPr>
          <w:rFonts w:ascii="Times New Roman" w:hAnsi="Times New Roman" w:cs="Times New Roman"/>
          <w:sz w:val="28"/>
          <w:szCs w:val="28"/>
        </w:rPr>
        <w:t xml:space="preserve">Согласно анализу </w:t>
      </w:r>
      <w:r w:rsidR="006D3FD8">
        <w:rPr>
          <w:rFonts w:ascii="Times New Roman" w:hAnsi="Times New Roman" w:cs="Times New Roman"/>
          <w:sz w:val="28"/>
          <w:szCs w:val="28"/>
        </w:rPr>
        <w:t xml:space="preserve">шкал, входящих в </w:t>
      </w:r>
      <w:r w:rsidRPr="006A7F36">
        <w:rPr>
          <w:rFonts w:ascii="Times New Roman" w:hAnsi="Times New Roman" w:cs="Times New Roman"/>
          <w:sz w:val="28"/>
          <w:szCs w:val="28"/>
        </w:rPr>
        <w:t>фактор</w:t>
      </w:r>
      <w:r w:rsidR="006D3FD8">
        <w:rPr>
          <w:rFonts w:ascii="Times New Roman" w:hAnsi="Times New Roman" w:cs="Times New Roman"/>
          <w:sz w:val="28"/>
          <w:szCs w:val="28"/>
        </w:rPr>
        <w:t>ы</w:t>
      </w:r>
      <w:r w:rsidRPr="006A7F36">
        <w:rPr>
          <w:rFonts w:ascii="Times New Roman" w:hAnsi="Times New Roman" w:cs="Times New Roman"/>
          <w:sz w:val="28"/>
          <w:szCs w:val="28"/>
        </w:rPr>
        <w:t xml:space="preserve">, они отражают </w:t>
      </w:r>
      <w:r w:rsidR="006D3FD8">
        <w:rPr>
          <w:rFonts w:ascii="Times New Roman" w:hAnsi="Times New Roman" w:cs="Times New Roman"/>
          <w:sz w:val="28"/>
          <w:szCs w:val="28"/>
        </w:rPr>
        <w:t>два вида идеалов.</w:t>
      </w:r>
      <w:r w:rsidRPr="006A7F36">
        <w:rPr>
          <w:rFonts w:ascii="Times New Roman" w:hAnsi="Times New Roman" w:cs="Times New Roman"/>
          <w:sz w:val="28"/>
          <w:szCs w:val="28"/>
        </w:rPr>
        <w:t xml:space="preserve"> </w:t>
      </w:r>
    </w:p>
    <w:p w14:paraId="5B55EFBA" w14:textId="6E3EEF2A" w:rsidR="003D55B8" w:rsidRDefault="00B91E96" w:rsidP="0011416B">
      <w:pPr>
        <w:spacing w:after="0" w:line="240" w:lineRule="auto"/>
        <w:ind w:firstLine="709"/>
        <w:jc w:val="both"/>
        <w:rPr>
          <w:rFonts w:ascii="Times New Roman" w:hAnsi="Times New Roman" w:cs="Times New Roman"/>
          <w:sz w:val="28"/>
          <w:szCs w:val="28"/>
        </w:rPr>
      </w:pPr>
      <w:r w:rsidRPr="006A7F36">
        <w:rPr>
          <w:rFonts w:ascii="Times New Roman" w:hAnsi="Times New Roman" w:cs="Times New Roman"/>
          <w:sz w:val="28"/>
          <w:szCs w:val="28"/>
        </w:rPr>
        <w:t xml:space="preserve">Первый фактор </w:t>
      </w:r>
      <w:r w:rsidR="00BD0DD3">
        <w:rPr>
          <w:rFonts w:ascii="Times New Roman" w:hAnsi="Times New Roman" w:cs="Times New Roman"/>
          <w:sz w:val="28"/>
          <w:szCs w:val="28"/>
        </w:rPr>
        <w:t>вос</w:t>
      </w:r>
      <w:r w:rsidR="00055BC4">
        <w:rPr>
          <w:rFonts w:ascii="Times New Roman" w:hAnsi="Times New Roman" w:cs="Times New Roman"/>
          <w:sz w:val="28"/>
          <w:szCs w:val="28"/>
        </w:rPr>
        <w:t>создает</w:t>
      </w:r>
      <w:r w:rsidRPr="006A7F36">
        <w:rPr>
          <w:rFonts w:ascii="Times New Roman" w:hAnsi="Times New Roman" w:cs="Times New Roman"/>
          <w:sz w:val="28"/>
          <w:szCs w:val="28"/>
        </w:rPr>
        <w:t xml:space="preserve"> </w:t>
      </w:r>
      <w:r w:rsidR="006D3FD8">
        <w:rPr>
          <w:rFonts w:ascii="Times New Roman" w:hAnsi="Times New Roman" w:cs="Times New Roman"/>
          <w:sz w:val="28"/>
          <w:szCs w:val="28"/>
        </w:rPr>
        <w:t xml:space="preserve">гендерный идеал юношей </w:t>
      </w:r>
      <w:r w:rsidRPr="006A7F36">
        <w:rPr>
          <w:rFonts w:ascii="Times New Roman" w:hAnsi="Times New Roman" w:cs="Times New Roman"/>
          <w:sz w:val="28"/>
          <w:szCs w:val="28"/>
        </w:rPr>
        <w:t>маскулинн</w:t>
      </w:r>
      <w:r w:rsidR="006D3FD8">
        <w:rPr>
          <w:rFonts w:ascii="Times New Roman" w:hAnsi="Times New Roman" w:cs="Times New Roman"/>
          <w:sz w:val="28"/>
          <w:szCs w:val="28"/>
        </w:rPr>
        <w:t>ого</w:t>
      </w:r>
      <w:r w:rsidRPr="006A7F36">
        <w:rPr>
          <w:rFonts w:ascii="Times New Roman" w:hAnsi="Times New Roman" w:cs="Times New Roman"/>
          <w:sz w:val="28"/>
          <w:szCs w:val="28"/>
        </w:rPr>
        <w:t xml:space="preserve"> тип</w:t>
      </w:r>
      <w:r w:rsidR="006D3FD8">
        <w:rPr>
          <w:rFonts w:ascii="Times New Roman" w:hAnsi="Times New Roman" w:cs="Times New Roman"/>
          <w:sz w:val="28"/>
          <w:szCs w:val="28"/>
        </w:rPr>
        <w:t>а, наиболее распространенного.</w:t>
      </w:r>
      <w:r w:rsidR="006D3FD8" w:rsidRPr="006D3FD8">
        <w:rPr>
          <w:rFonts w:ascii="Times New Roman" w:hAnsi="Times New Roman" w:cs="Times New Roman"/>
          <w:sz w:val="28"/>
          <w:szCs w:val="28"/>
        </w:rPr>
        <w:t xml:space="preserve"> Сравнительный анализ с факторной структурой реального Я выявил следующие различия. Во-первых, в реальном гендерном Я самым значимым личностным качеством является умение производить впечатление, которое имеет максимальную факторную нагрузку (,847) (таблица</w:t>
      </w:r>
      <w:r w:rsidR="0066661B">
        <w:rPr>
          <w:rFonts w:ascii="Times New Roman" w:hAnsi="Times New Roman" w:cs="Times New Roman"/>
          <w:sz w:val="28"/>
          <w:szCs w:val="28"/>
        </w:rPr>
        <w:t> </w:t>
      </w:r>
      <w:r w:rsidR="006D3FD8" w:rsidRPr="006D3FD8">
        <w:rPr>
          <w:rFonts w:ascii="Times New Roman" w:hAnsi="Times New Roman" w:cs="Times New Roman"/>
          <w:sz w:val="28"/>
          <w:szCs w:val="28"/>
        </w:rPr>
        <w:t>1</w:t>
      </w:r>
      <w:r w:rsidR="009A2E95">
        <w:rPr>
          <w:rFonts w:ascii="Times New Roman" w:hAnsi="Times New Roman" w:cs="Times New Roman"/>
          <w:sz w:val="28"/>
          <w:szCs w:val="28"/>
        </w:rPr>
        <w:t>1</w:t>
      </w:r>
      <w:r w:rsidR="006D3FD8" w:rsidRPr="006D3FD8">
        <w:rPr>
          <w:rFonts w:ascii="Times New Roman" w:hAnsi="Times New Roman" w:cs="Times New Roman"/>
          <w:sz w:val="28"/>
          <w:szCs w:val="28"/>
        </w:rPr>
        <w:t xml:space="preserve">). В совокупности со связанными с другими мужскими качествами он определял демонстративный характер маскулинности, мотивированный социальными ожиданиями и  стремлением к одобрению,. В идеале этих же юношей данное качество тринадцатое по </w:t>
      </w:r>
      <w:r w:rsidR="00460094">
        <w:rPr>
          <w:rFonts w:ascii="Times New Roman" w:hAnsi="Times New Roman" w:cs="Times New Roman"/>
          <w:sz w:val="28"/>
          <w:szCs w:val="28"/>
        </w:rPr>
        <w:t>факторной нагрузке</w:t>
      </w:r>
      <w:r w:rsidR="006D3FD8" w:rsidRPr="006D3FD8">
        <w:rPr>
          <w:rFonts w:ascii="Times New Roman" w:hAnsi="Times New Roman" w:cs="Times New Roman"/>
          <w:sz w:val="28"/>
          <w:szCs w:val="28"/>
        </w:rPr>
        <w:t xml:space="preserve"> (,302), а первым является вера в свои возможности (,828), которая в реальном Я была девятой по </w:t>
      </w:r>
      <w:r w:rsidR="00460094">
        <w:rPr>
          <w:rFonts w:ascii="Times New Roman" w:hAnsi="Times New Roman" w:cs="Times New Roman"/>
          <w:sz w:val="28"/>
          <w:szCs w:val="28"/>
        </w:rPr>
        <w:t>весу</w:t>
      </w:r>
      <w:r w:rsidR="006D3FD8" w:rsidRPr="006D3FD8">
        <w:rPr>
          <w:rFonts w:ascii="Times New Roman" w:hAnsi="Times New Roman" w:cs="Times New Roman"/>
          <w:sz w:val="28"/>
          <w:szCs w:val="28"/>
        </w:rPr>
        <w:t xml:space="preserve">. Это различие в структуре факторов свидетельствует о том, что маскулинные юноши стремятся к тому, чтобы перестать казаться, а быть «настоящими мужчинами». В сознании юношей вера в свои возможности связана с независимостью в поступках и аналитическим рациональным умом </w:t>
      </w:r>
      <w:bookmarkStart w:id="358" w:name="_Hlk103070407"/>
      <w:r w:rsidR="006D3FD8" w:rsidRPr="006D3FD8">
        <w:rPr>
          <w:rFonts w:ascii="Times New Roman" w:hAnsi="Times New Roman" w:cs="Times New Roman"/>
          <w:sz w:val="28"/>
          <w:szCs w:val="28"/>
        </w:rPr>
        <w:t>(</w:t>
      </w:r>
      <w:r w:rsidR="006D3FD8" w:rsidRPr="006D3FD8">
        <w:rPr>
          <w:rFonts w:ascii="Times New Roman" w:hAnsi="Times New Roman" w:cs="Times New Roman"/>
          <w:sz w:val="28"/>
          <w:szCs w:val="28"/>
          <w:lang w:val="en-US"/>
        </w:rPr>
        <w:t>r</w:t>
      </w:r>
      <w:r w:rsidR="006D3FD8" w:rsidRPr="006D3FD8">
        <w:rPr>
          <w:rFonts w:ascii="Times New Roman" w:hAnsi="Times New Roman" w:cs="Times New Roman"/>
          <w:sz w:val="28"/>
          <w:szCs w:val="28"/>
        </w:rPr>
        <w:t xml:space="preserve">=0,816; р≤0,01), </w:t>
      </w:r>
      <w:bookmarkEnd w:id="358"/>
      <w:r w:rsidR="006D3FD8" w:rsidRPr="006D3FD8">
        <w:rPr>
          <w:rFonts w:ascii="Times New Roman" w:hAnsi="Times New Roman" w:cs="Times New Roman"/>
          <w:sz w:val="28"/>
          <w:szCs w:val="28"/>
        </w:rPr>
        <w:t>способностью к лидерству (</w:t>
      </w:r>
      <w:r w:rsidR="006D3FD8" w:rsidRPr="006D3FD8">
        <w:rPr>
          <w:rFonts w:ascii="Times New Roman" w:hAnsi="Times New Roman" w:cs="Times New Roman"/>
          <w:sz w:val="28"/>
          <w:szCs w:val="28"/>
          <w:lang w:val="en-US"/>
        </w:rPr>
        <w:t>r</w:t>
      </w:r>
      <w:r w:rsidR="006D3FD8" w:rsidRPr="006D3FD8">
        <w:rPr>
          <w:rFonts w:ascii="Times New Roman" w:hAnsi="Times New Roman" w:cs="Times New Roman"/>
          <w:sz w:val="28"/>
          <w:szCs w:val="28"/>
        </w:rPr>
        <w:t>=0,780; р≤0,01).</w:t>
      </w:r>
    </w:p>
    <w:p w14:paraId="37155359" w14:textId="77777777" w:rsidR="0011416B" w:rsidRDefault="0011416B" w:rsidP="0011416B">
      <w:pPr>
        <w:spacing w:after="0" w:line="240" w:lineRule="auto"/>
        <w:ind w:firstLine="709"/>
        <w:jc w:val="both"/>
        <w:rPr>
          <w:rFonts w:ascii="Times New Roman" w:hAnsi="Times New Roman" w:cs="Times New Roman"/>
          <w:sz w:val="28"/>
          <w:szCs w:val="28"/>
        </w:rPr>
      </w:pPr>
      <w:r w:rsidRPr="004B2614">
        <w:rPr>
          <w:rFonts w:ascii="Times New Roman" w:hAnsi="Times New Roman" w:cs="Times New Roman"/>
          <w:sz w:val="28"/>
          <w:szCs w:val="28"/>
        </w:rPr>
        <w:t>Во-вторых, следующим по значимости, факторной нагрузке является качество</w:t>
      </w:r>
      <w:r>
        <w:rPr>
          <w:rFonts w:ascii="Times New Roman" w:hAnsi="Times New Roman" w:cs="Times New Roman"/>
          <w:sz w:val="28"/>
          <w:szCs w:val="28"/>
        </w:rPr>
        <w:t xml:space="preserve"> «красота» </w:t>
      </w:r>
      <w:r w:rsidRPr="007652C3">
        <w:rPr>
          <w:rFonts w:ascii="Times New Roman" w:hAnsi="Times New Roman" w:cs="Times New Roman"/>
          <w:sz w:val="28"/>
          <w:szCs w:val="28"/>
        </w:rPr>
        <w:t>(</w:t>
      </w:r>
      <w:r w:rsidRPr="00C45B6C">
        <w:rPr>
          <w:rFonts w:ascii="Times New Roman" w:hAnsi="Times New Roman" w:cs="Times New Roman"/>
          <w:sz w:val="28"/>
          <w:szCs w:val="28"/>
        </w:rPr>
        <w:t>,773</w:t>
      </w:r>
      <w:r w:rsidRPr="007652C3">
        <w:rPr>
          <w:rFonts w:ascii="Times New Roman" w:hAnsi="Times New Roman" w:cs="Times New Roman"/>
          <w:sz w:val="28"/>
          <w:szCs w:val="28"/>
        </w:rPr>
        <w:t>)</w:t>
      </w:r>
      <w:r>
        <w:rPr>
          <w:rFonts w:ascii="Times New Roman" w:hAnsi="Times New Roman" w:cs="Times New Roman"/>
          <w:sz w:val="28"/>
          <w:szCs w:val="28"/>
        </w:rPr>
        <w:t xml:space="preserve">. Важно то, что оно тесно </w:t>
      </w:r>
      <w:r w:rsidRPr="00AC6E16">
        <w:rPr>
          <w:rFonts w:ascii="Times New Roman" w:hAnsi="Times New Roman" w:cs="Times New Roman"/>
          <w:sz w:val="28"/>
          <w:szCs w:val="28"/>
        </w:rPr>
        <w:t>связ</w:t>
      </w:r>
      <w:r>
        <w:rPr>
          <w:rFonts w:ascii="Times New Roman" w:hAnsi="Times New Roman" w:cs="Times New Roman"/>
          <w:sz w:val="28"/>
          <w:szCs w:val="28"/>
        </w:rPr>
        <w:t xml:space="preserve">ано не только с </w:t>
      </w:r>
      <w:r w:rsidRPr="00AC6E16">
        <w:rPr>
          <w:rFonts w:ascii="Times New Roman" w:hAnsi="Times New Roman" w:cs="Times New Roman"/>
          <w:sz w:val="28"/>
          <w:szCs w:val="28"/>
        </w:rPr>
        <w:t>вер</w:t>
      </w:r>
      <w:r>
        <w:rPr>
          <w:rFonts w:ascii="Times New Roman" w:hAnsi="Times New Roman" w:cs="Times New Roman"/>
          <w:sz w:val="28"/>
          <w:szCs w:val="28"/>
        </w:rPr>
        <w:t>ой</w:t>
      </w:r>
      <w:r w:rsidRPr="00AC6E16">
        <w:rPr>
          <w:rFonts w:ascii="Times New Roman" w:hAnsi="Times New Roman" w:cs="Times New Roman"/>
          <w:sz w:val="28"/>
          <w:szCs w:val="28"/>
        </w:rPr>
        <w:t xml:space="preserve"> в свои возм</w:t>
      </w:r>
      <w:r>
        <w:rPr>
          <w:rFonts w:ascii="Times New Roman" w:hAnsi="Times New Roman" w:cs="Times New Roman"/>
          <w:sz w:val="28"/>
          <w:szCs w:val="28"/>
        </w:rPr>
        <w:t xml:space="preserve">ожности </w:t>
      </w:r>
      <w:r w:rsidRPr="004339A4">
        <w:rPr>
          <w:rFonts w:ascii="Times New Roman" w:hAnsi="Times New Roman" w:cs="Times New Roman"/>
          <w:sz w:val="28"/>
          <w:szCs w:val="28"/>
        </w:rPr>
        <w:t>(</w:t>
      </w:r>
      <w:r w:rsidRPr="004339A4">
        <w:rPr>
          <w:rFonts w:ascii="Times New Roman" w:hAnsi="Times New Roman" w:cs="Times New Roman"/>
          <w:sz w:val="28"/>
          <w:szCs w:val="28"/>
          <w:lang w:val="en-US"/>
        </w:rPr>
        <w:t>r</w:t>
      </w:r>
      <w:r w:rsidRPr="004339A4">
        <w:rPr>
          <w:rFonts w:ascii="Times New Roman" w:hAnsi="Times New Roman" w:cs="Times New Roman"/>
          <w:sz w:val="28"/>
          <w:szCs w:val="28"/>
        </w:rPr>
        <w:t>=0,</w:t>
      </w:r>
      <w:r>
        <w:rPr>
          <w:rFonts w:ascii="Times New Roman" w:hAnsi="Times New Roman" w:cs="Times New Roman"/>
          <w:sz w:val="28"/>
          <w:szCs w:val="28"/>
        </w:rPr>
        <w:t>724</w:t>
      </w:r>
      <w:r w:rsidRPr="004339A4">
        <w:rPr>
          <w:rFonts w:ascii="Times New Roman" w:hAnsi="Times New Roman" w:cs="Times New Roman"/>
          <w:sz w:val="28"/>
          <w:szCs w:val="28"/>
        </w:rPr>
        <w:t xml:space="preserve">; р≤0,01), </w:t>
      </w:r>
      <w:r w:rsidRPr="00AC6E16">
        <w:rPr>
          <w:rFonts w:ascii="Times New Roman" w:hAnsi="Times New Roman" w:cs="Times New Roman"/>
          <w:sz w:val="28"/>
          <w:szCs w:val="28"/>
        </w:rPr>
        <w:t xml:space="preserve">способностью к лидерству </w:t>
      </w:r>
      <w:r w:rsidRPr="004339A4">
        <w:rPr>
          <w:rFonts w:ascii="Times New Roman" w:hAnsi="Times New Roman" w:cs="Times New Roman"/>
          <w:sz w:val="28"/>
          <w:szCs w:val="28"/>
        </w:rPr>
        <w:t>(</w:t>
      </w:r>
      <w:r w:rsidRPr="004339A4">
        <w:rPr>
          <w:rFonts w:ascii="Times New Roman" w:hAnsi="Times New Roman" w:cs="Times New Roman"/>
          <w:sz w:val="28"/>
          <w:szCs w:val="28"/>
          <w:lang w:val="en-US"/>
        </w:rPr>
        <w:t>r</w:t>
      </w:r>
      <w:r w:rsidRPr="004339A4">
        <w:rPr>
          <w:rFonts w:ascii="Times New Roman" w:hAnsi="Times New Roman" w:cs="Times New Roman"/>
          <w:sz w:val="28"/>
          <w:szCs w:val="28"/>
        </w:rPr>
        <w:t>=0,7</w:t>
      </w:r>
      <w:r>
        <w:rPr>
          <w:rFonts w:ascii="Times New Roman" w:hAnsi="Times New Roman" w:cs="Times New Roman"/>
          <w:sz w:val="28"/>
          <w:szCs w:val="28"/>
        </w:rPr>
        <w:t>09</w:t>
      </w:r>
      <w:r w:rsidRPr="004339A4">
        <w:rPr>
          <w:rFonts w:ascii="Times New Roman" w:hAnsi="Times New Roman" w:cs="Times New Roman"/>
          <w:sz w:val="28"/>
          <w:szCs w:val="28"/>
        </w:rPr>
        <w:t xml:space="preserve">; р≤0,01), </w:t>
      </w:r>
      <w:r>
        <w:rPr>
          <w:rFonts w:ascii="Times New Roman" w:hAnsi="Times New Roman" w:cs="Times New Roman"/>
          <w:sz w:val="28"/>
          <w:szCs w:val="28"/>
        </w:rPr>
        <w:t xml:space="preserve">умом </w:t>
      </w:r>
      <w:r w:rsidRPr="004339A4">
        <w:rPr>
          <w:rFonts w:ascii="Times New Roman" w:hAnsi="Times New Roman" w:cs="Times New Roman"/>
          <w:sz w:val="28"/>
          <w:szCs w:val="28"/>
        </w:rPr>
        <w:t>(</w:t>
      </w:r>
      <w:r w:rsidRPr="004339A4">
        <w:rPr>
          <w:rFonts w:ascii="Times New Roman" w:hAnsi="Times New Roman" w:cs="Times New Roman"/>
          <w:sz w:val="28"/>
          <w:szCs w:val="28"/>
          <w:lang w:val="en-US"/>
        </w:rPr>
        <w:t>r</w:t>
      </w:r>
      <w:r w:rsidRPr="004339A4">
        <w:rPr>
          <w:rFonts w:ascii="Times New Roman" w:hAnsi="Times New Roman" w:cs="Times New Roman"/>
          <w:sz w:val="28"/>
          <w:szCs w:val="28"/>
        </w:rPr>
        <w:t>=0,</w:t>
      </w:r>
      <w:r>
        <w:rPr>
          <w:rFonts w:ascii="Times New Roman" w:hAnsi="Times New Roman" w:cs="Times New Roman"/>
          <w:sz w:val="28"/>
          <w:szCs w:val="28"/>
        </w:rPr>
        <w:t>66</w:t>
      </w:r>
      <w:r w:rsidRPr="004339A4">
        <w:rPr>
          <w:rFonts w:ascii="Times New Roman" w:hAnsi="Times New Roman" w:cs="Times New Roman"/>
          <w:sz w:val="28"/>
          <w:szCs w:val="28"/>
        </w:rPr>
        <w:t>9; р≤0,01),</w:t>
      </w:r>
      <w:r>
        <w:rPr>
          <w:rFonts w:ascii="Times New Roman" w:hAnsi="Times New Roman" w:cs="Times New Roman"/>
          <w:sz w:val="28"/>
          <w:szCs w:val="28"/>
        </w:rPr>
        <w:t xml:space="preserve"> но и с </w:t>
      </w:r>
      <w:r w:rsidRPr="00AC6E16">
        <w:rPr>
          <w:rFonts w:ascii="Times New Roman" w:hAnsi="Times New Roman" w:cs="Times New Roman"/>
          <w:sz w:val="28"/>
          <w:szCs w:val="28"/>
        </w:rPr>
        <w:t>теплотой, сердечность</w:t>
      </w:r>
      <w:r>
        <w:rPr>
          <w:rFonts w:ascii="Times New Roman" w:hAnsi="Times New Roman" w:cs="Times New Roman"/>
          <w:sz w:val="28"/>
          <w:szCs w:val="28"/>
        </w:rPr>
        <w:t xml:space="preserve">ю </w:t>
      </w:r>
      <w:r w:rsidRPr="004339A4">
        <w:rPr>
          <w:rFonts w:ascii="Times New Roman" w:hAnsi="Times New Roman" w:cs="Times New Roman"/>
          <w:sz w:val="28"/>
          <w:szCs w:val="28"/>
        </w:rPr>
        <w:t>(</w:t>
      </w:r>
      <w:r w:rsidRPr="004339A4">
        <w:rPr>
          <w:rFonts w:ascii="Times New Roman" w:hAnsi="Times New Roman" w:cs="Times New Roman"/>
          <w:sz w:val="28"/>
          <w:szCs w:val="28"/>
          <w:lang w:val="en-US"/>
        </w:rPr>
        <w:t>r</w:t>
      </w:r>
      <w:r w:rsidRPr="004339A4">
        <w:rPr>
          <w:rFonts w:ascii="Times New Roman" w:hAnsi="Times New Roman" w:cs="Times New Roman"/>
          <w:sz w:val="28"/>
          <w:szCs w:val="28"/>
        </w:rPr>
        <w:t>=0,6</w:t>
      </w:r>
      <w:r>
        <w:rPr>
          <w:rFonts w:ascii="Times New Roman" w:hAnsi="Times New Roman" w:cs="Times New Roman"/>
          <w:sz w:val="28"/>
          <w:szCs w:val="28"/>
        </w:rPr>
        <w:t>88</w:t>
      </w:r>
      <w:r w:rsidRPr="004339A4">
        <w:rPr>
          <w:rFonts w:ascii="Times New Roman" w:hAnsi="Times New Roman" w:cs="Times New Roman"/>
          <w:sz w:val="28"/>
          <w:szCs w:val="28"/>
        </w:rPr>
        <w:t>; р≤0,01)</w:t>
      </w:r>
      <w:r>
        <w:rPr>
          <w:rFonts w:ascii="Times New Roman" w:hAnsi="Times New Roman" w:cs="Times New Roman"/>
          <w:sz w:val="28"/>
          <w:szCs w:val="28"/>
        </w:rPr>
        <w:t xml:space="preserve">, которая в реальное Я входило с нагрузкой </w:t>
      </w:r>
      <w:r w:rsidRPr="007652C3">
        <w:rPr>
          <w:rFonts w:ascii="Times New Roman" w:hAnsi="Times New Roman" w:cs="Times New Roman"/>
          <w:sz w:val="28"/>
          <w:szCs w:val="28"/>
        </w:rPr>
        <w:t>,351</w:t>
      </w:r>
      <w:r>
        <w:rPr>
          <w:rFonts w:ascii="Times New Roman" w:hAnsi="Times New Roman" w:cs="Times New Roman"/>
          <w:sz w:val="28"/>
          <w:szCs w:val="28"/>
        </w:rPr>
        <w:t xml:space="preserve"> и занимала двенадцатое место. Кроме того, в факторной структуре идеала п</w:t>
      </w:r>
      <w:r w:rsidRPr="00C45B6C">
        <w:rPr>
          <w:rFonts w:ascii="Times New Roman" w:hAnsi="Times New Roman" w:cs="Times New Roman"/>
          <w:sz w:val="28"/>
          <w:szCs w:val="28"/>
        </w:rPr>
        <w:t>оявил</w:t>
      </w:r>
      <w:r>
        <w:rPr>
          <w:rFonts w:ascii="Times New Roman" w:hAnsi="Times New Roman" w:cs="Times New Roman"/>
          <w:sz w:val="28"/>
          <w:szCs w:val="28"/>
        </w:rPr>
        <w:t>и</w:t>
      </w:r>
      <w:r w:rsidRPr="00C45B6C">
        <w:rPr>
          <w:rFonts w:ascii="Times New Roman" w:hAnsi="Times New Roman" w:cs="Times New Roman"/>
          <w:sz w:val="28"/>
          <w:szCs w:val="28"/>
        </w:rPr>
        <w:t>сь</w:t>
      </w:r>
      <w:r>
        <w:rPr>
          <w:rFonts w:ascii="Times New Roman" w:hAnsi="Times New Roman" w:cs="Times New Roman"/>
          <w:sz w:val="28"/>
          <w:szCs w:val="28"/>
        </w:rPr>
        <w:t xml:space="preserve"> другие качества, приписываемые женщинам - н</w:t>
      </w:r>
      <w:r w:rsidRPr="00C45B6C">
        <w:rPr>
          <w:rFonts w:ascii="Times New Roman" w:hAnsi="Times New Roman" w:cs="Times New Roman"/>
          <w:sz w:val="28"/>
          <w:szCs w:val="28"/>
        </w:rPr>
        <w:t xml:space="preserve">ежность </w:t>
      </w:r>
      <w:r>
        <w:rPr>
          <w:rFonts w:ascii="Times New Roman" w:hAnsi="Times New Roman" w:cs="Times New Roman"/>
          <w:sz w:val="28"/>
          <w:szCs w:val="28"/>
        </w:rPr>
        <w:t>и г</w:t>
      </w:r>
      <w:r w:rsidRPr="00C45B6C">
        <w:rPr>
          <w:rFonts w:ascii="Times New Roman" w:hAnsi="Times New Roman" w:cs="Times New Roman"/>
          <w:sz w:val="28"/>
          <w:szCs w:val="28"/>
        </w:rPr>
        <w:t>отовность прощать</w:t>
      </w:r>
      <w:r>
        <w:rPr>
          <w:rFonts w:ascii="Times New Roman" w:hAnsi="Times New Roman" w:cs="Times New Roman"/>
          <w:sz w:val="28"/>
          <w:szCs w:val="28"/>
        </w:rPr>
        <w:t xml:space="preserve">, которых вообще не было в реальном гендерном Я. Таким образом, хотя в основе гендерного идеала маскулинных юношей лежит преимущественно традиционная модель, в нем намечается стремление стать настоящим мужчиной, образ которого наряду с мужскими качествами включает в себя и женские качества, необходимые для взаимодействия и коммуникации. </w:t>
      </w:r>
    </w:p>
    <w:p w14:paraId="482B5AFE" w14:textId="77777777" w:rsidR="0011416B" w:rsidRPr="006453BB" w:rsidRDefault="0011416B" w:rsidP="001141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отмечалось выше, среди юношей подавляющему большинству свойственен маскулинный тип гендерной идентичности, а меньшей части – фемининный и андрогинный. </w:t>
      </w:r>
      <w:r w:rsidRPr="007108FD">
        <w:rPr>
          <w:rFonts w:ascii="Times New Roman" w:hAnsi="Times New Roman" w:cs="Times New Roman"/>
          <w:sz w:val="28"/>
          <w:szCs w:val="28"/>
        </w:rPr>
        <w:t>Второй фактор в</w:t>
      </w:r>
      <w:r w:rsidRPr="006453BB">
        <w:rPr>
          <w:rFonts w:ascii="Times New Roman" w:hAnsi="Times New Roman" w:cs="Times New Roman"/>
          <w:sz w:val="28"/>
          <w:szCs w:val="28"/>
        </w:rPr>
        <w:t xml:space="preserve"> большей степени </w:t>
      </w:r>
      <w:r w:rsidRPr="007108FD">
        <w:rPr>
          <w:rFonts w:ascii="Times New Roman" w:hAnsi="Times New Roman" w:cs="Times New Roman"/>
          <w:sz w:val="28"/>
          <w:szCs w:val="28"/>
        </w:rPr>
        <w:t xml:space="preserve">воспроизводит </w:t>
      </w:r>
      <w:r w:rsidRPr="006453BB">
        <w:rPr>
          <w:rFonts w:ascii="Times New Roman" w:hAnsi="Times New Roman" w:cs="Times New Roman"/>
          <w:sz w:val="28"/>
          <w:szCs w:val="28"/>
        </w:rPr>
        <w:t>идеал фемининных</w:t>
      </w:r>
      <w:r w:rsidRPr="007108FD">
        <w:rPr>
          <w:rFonts w:ascii="Times New Roman" w:hAnsi="Times New Roman" w:cs="Times New Roman"/>
          <w:sz w:val="28"/>
          <w:szCs w:val="28"/>
        </w:rPr>
        <w:t xml:space="preserve"> юношей</w:t>
      </w:r>
      <w:r>
        <w:rPr>
          <w:rFonts w:ascii="Times New Roman" w:hAnsi="Times New Roman" w:cs="Times New Roman"/>
          <w:sz w:val="28"/>
          <w:szCs w:val="28"/>
        </w:rPr>
        <w:t xml:space="preserve"> (</w:t>
      </w:r>
      <w:r w:rsidRPr="007148E8">
        <w:rPr>
          <w:rFonts w:ascii="Times New Roman" w:hAnsi="Times New Roman" w:cs="Times New Roman"/>
          <w:sz w:val="28"/>
          <w:szCs w:val="28"/>
        </w:rPr>
        <w:t>т</w:t>
      </w:r>
      <w:r>
        <w:rPr>
          <w:rFonts w:ascii="Times New Roman" w:hAnsi="Times New Roman" w:cs="Times New Roman"/>
          <w:sz w:val="28"/>
          <w:szCs w:val="28"/>
        </w:rPr>
        <w:t>аблица 11)</w:t>
      </w:r>
      <w:r w:rsidRPr="006453BB">
        <w:rPr>
          <w:rFonts w:ascii="Times New Roman" w:hAnsi="Times New Roman" w:cs="Times New Roman"/>
          <w:sz w:val="28"/>
          <w:szCs w:val="28"/>
        </w:rPr>
        <w:t xml:space="preserve">. </w:t>
      </w:r>
    </w:p>
    <w:p w14:paraId="030D18CF" w14:textId="77777777" w:rsidR="0066661B" w:rsidRPr="008A6654" w:rsidRDefault="0066661B" w:rsidP="005538B7">
      <w:pPr>
        <w:spacing w:after="0" w:line="240" w:lineRule="auto"/>
        <w:ind w:firstLine="567"/>
        <w:jc w:val="both"/>
        <w:rPr>
          <w:rFonts w:ascii="Times New Roman" w:hAnsi="Times New Roman" w:cs="Times New Roman"/>
          <w:sz w:val="28"/>
          <w:szCs w:val="28"/>
        </w:rPr>
      </w:pPr>
    </w:p>
    <w:bookmarkEnd w:id="356"/>
    <w:p w14:paraId="2AB3DAF5" w14:textId="32F08E27" w:rsidR="00CD7E08" w:rsidRDefault="00CD7E08" w:rsidP="006666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224DEE">
        <w:rPr>
          <w:rFonts w:ascii="Times New Roman" w:hAnsi="Times New Roman" w:cs="Times New Roman"/>
          <w:sz w:val="28"/>
          <w:szCs w:val="28"/>
        </w:rPr>
        <w:t xml:space="preserve">11 </w:t>
      </w:r>
      <w:r>
        <w:rPr>
          <w:rFonts w:ascii="Times New Roman" w:hAnsi="Times New Roman" w:cs="Times New Roman"/>
          <w:sz w:val="28"/>
          <w:szCs w:val="28"/>
        </w:rPr>
        <w:t>– Структура факторов-идеалов юношей с разными типами гендерной идентичности</w:t>
      </w:r>
      <w:r w:rsidR="00BE45AF">
        <w:rPr>
          <w:rFonts w:ascii="Times New Roman" w:hAnsi="Times New Roman" w:cs="Times New Roman"/>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7F6A0282" w14:textId="77777777" w:rsidR="0066661B" w:rsidRPr="0066661B" w:rsidRDefault="0066661B" w:rsidP="0066661B">
      <w:pPr>
        <w:spacing w:after="0" w:line="240" w:lineRule="auto"/>
        <w:jc w:val="both"/>
        <w:rPr>
          <w:rFonts w:ascii="Times New Roman" w:hAnsi="Times New Roman" w:cs="Times New Roman"/>
          <w:sz w:val="16"/>
          <w:szCs w:val="16"/>
        </w:rPr>
      </w:pPr>
    </w:p>
    <w:tbl>
      <w:tblPr>
        <w:tblStyle w:val="a3"/>
        <w:tblW w:w="0" w:type="auto"/>
        <w:jc w:val="center"/>
        <w:tblLook w:val="04A0" w:firstRow="1" w:lastRow="0" w:firstColumn="1" w:lastColumn="0" w:noHBand="0" w:noVBand="1"/>
      </w:tblPr>
      <w:tblGrid>
        <w:gridCol w:w="4585"/>
        <w:gridCol w:w="34"/>
        <w:gridCol w:w="2491"/>
        <w:gridCol w:w="14"/>
        <w:gridCol w:w="2394"/>
      </w:tblGrid>
      <w:tr w:rsidR="0011416B" w:rsidRPr="009955FC" w14:paraId="0E168550" w14:textId="77777777" w:rsidTr="0011416B">
        <w:trPr>
          <w:jc w:val="center"/>
        </w:trPr>
        <w:tc>
          <w:tcPr>
            <w:tcW w:w="4585" w:type="dxa"/>
            <w:vMerge w:val="restart"/>
            <w:shd w:val="clear" w:color="auto" w:fill="auto"/>
            <w:vAlign w:val="center"/>
          </w:tcPr>
          <w:p w14:paraId="46BF3D10" w14:textId="55B77F7C" w:rsidR="0011416B" w:rsidRPr="009955FC" w:rsidRDefault="0011416B" w:rsidP="0011416B">
            <w:pPr>
              <w:jc w:val="center"/>
              <w:rPr>
                <w:rFonts w:ascii="Times New Roman" w:hAnsi="Times New Roman" w:cs="Times New Roman"/>
                <w:sz w:val="24"/>
                <w:szCs w:val="24"/>
              </w:rPr>
            </w:pPr>
            <w:r w:rsidRPr="009955FC">
              <w:rPr>
                <w:rFonts w:ascii="Times New Roman" w:hAnsi="Times New Roman" w:cs="Times New Roman"/>
                <w:sz w:val="24"/>
                <w:szCs w:val="24"/>
              </w:rPr>
              <w:t>Шкалы-качества</w:t>
            </w:r>
          </w:p>
        </w:tc>
        <w:tc>
          <w:tcPr>
            <w:tcW w:w="4933" w:type="dxa"/>
            <w:gridSpan w:val="4"/>
          </w:tcPr>
          <w:p w14:paraId="72CF199D" w14:textId="33987326" w:rsidR="0011416B" w:rsidRPr="009955FC" w:rsidRDefault="0011416B" w:rsidP="005538B7">
            <w:pPr>
              <w:jc w:val="center"/>
              <w:rPr>
                <w:rFonts w:ascii="Times New Roman" w:hAnsi="Times New Roman" w:cs="Times New Roman"/>
                <w:sz w:val="24"/>
                <w:szCs w:val="24"/>
              </w:rPr>
            </w:pPr>
            <w:r w:rsidRPr="009955FC">
              <w:rPr>
                <w:rFonts w:ascii="Times New Roman" w:hAnsi="Times New Roman" w:cs="Times New Roman"/>
                <w:sz w:val="24"/>
                <w:szCs w:val="24"/>
              </w:rPr>
              <w:t>Факторные нагрузки</w:t>
            </w:r>
          </w:p>
        </w:tc>
      </w:tr>
      <w:tr w:rsidR="0011416B" w:rsidRPr="009955FC" w14:paraId="6D916F49" w14:textId="77777777" w:rsidTr="0011416B">
        <w:trPr>
          <w:trHeight w:val="53"/>
          <w:jc w:val="center"/>
        </w:trPr>
        <w:tc>
          <w:tcPr>
            <w:tcW w:w="4585" w:type="dxa"/>
            <w:vMerge/>
            <w:shd w:val="clear" w:color="auto" w:fill="auto"/>
            <w:vAlign w:val="center"/>
          </w:tcPr>
          <w:p w14:paraId="5395E78C" w14:textId="06FDE7EF" w:rsidR="0011416B" w:rsidRPr="009955FC" w:rsidRDefault="0011416B" w:rsidP="005538B7">
            <w:pPr>
              <w:rPr>
                <w:rFonts w:ascii="Times New Roman" w:hAnsi="Times New Roman" w:cs="Times New Roman"/>
                <w:sz w:val="24"/>
                <w:szCs w:val="24"/>
              </w:rPr>
            </w:pPr>
          </w:p>
        </w:tc>
        <w:tc>
          <w:tcPr>
            <w:tcW w:w="2525" w:type="dxa"/>
            <w:gridSpan w:val="2"/>
          </w:tcPr>
          <w:p w14:paraId="38E0BA4E" w14:textId="23530D66" w:rsidR="0011416B" w:rsidRPr="009955FC" w:rsidRDefault="0011416B" w:rsidP="005538B7">
            <w:pPr>
              <w:jc w:val="center"/>
              <w:rPr>
                <w:rFonts w:ascii="Times New Roman" w:hAnsi="Times New Roman" w:cs="Times New Roman"/>
                <w:sz w:val="24"/>
                <w:szCs w:val="24"/>
              </w:rPr>
            </w:pPr>
            <w:r w:rsidRPr="009955FC">
              <w:rPr>
                <w:rFonts w:ascii="Times New Roman" w:hAnsi="Times New Roman" w:cs="Times New Roman"/>
                <w:sz w:val="24"/>
                <w:szCs w:val="24"/>
              </w:rPr>
              <w:t xml:space="preserve">маскулинные </w:t>
            </w:r>
          </w:p>
        </w:tc>
        <w:tc>
          <w:tcPr>
            <w:tcW w:w="2408" w:type="dxa"/>
            <w:gridSpan w:val="2"/>
          </w:tcPr>
          <w:p w14:paraId="20581103" w14:textId="60E2D621" w:rsidR="0011416B" w:rsidRPr="009955FC" w:rsidRDefault="0011416B" w:rsidP="005538B7">
            <w:pPr>
              <w:jc w:val="center"/>
              <w:rPr>
                <w:rFonts w:ascii="Times New Roman" w:hAnsi="Times New Roman" w:cs="Times New Roman"/>
                <w:sz w:val="24"/>
                <w:szCs w:val="24"/>
              </w:rPr>
            </w:pPr>
            <w:r w:rsidRPr="009955FC">
              <w:rPr>
                <w:rFonts w:ascii="Times New Roman" w:hAnsi="Times New Roman" w:cs="Times New Roman"/>
                <w:sz w:val="24"/>
                <w:szCs w:val="24"/>
              </w:rPr>
              <w:t xml:space="preserve">фемининные </w:t>
            </w:r>
          </w:p>
        </w:tc>
      </w:tr>
      <w:tr w:rsidR="00CD7E08" w:rsidRPr="009955FC" w14:paraId="10FE3FDF" w14:textId="77777777" w:rsidTr="0011416B">
        <w:trPr>
          <w:jc w:val="center"/>
        </w:trPr>
        <w:tc>
          <w:tcPr>
            <w:tcW w:w="4585" w:type="dxa"/>
            <w:shd w:val="clear" w:color="auto" w:fill="auto"/>
          </w:tcPr>
          <w:p w14:paraId="73B30579" w14:textId="77777777" w:rsidR="00CD7E08" w:rsidRPr="009955FC" w:rsidRDefault="00CD7E08" w:rsidP="005538B7">
            <w:pPr>
              <w:rPr>
                <w:rFonts w:ascii="Times New Roman" w:hAnsi="Times New Roman" w:cs="Times New Roman"/>
                <w:sz w:val="24"/>
                <w:szCs w:val="24"/>
              </w:rPr>
            </w:pPr>
            <w:r w:rsidRPr="009955FC">
              <w:rPr>
                <w:rFonts w:ascii="Times New Roman" w:hAnsi="Times New Roman" w:cs="Times New Roman"/>
                <w:sz w:val="24"/>
                <w:szCs w:val="24"/>
              </w:rPr>
              <w:t>Вера в свои возможности</w:t>
            </w:r>
          </w:p>
        </w:tc>
        <w:tc>
          <w:tcPr>
            <w:tcW w:w="2525" w:type="dxa"/>
            <w:gridSpan w:val="2"/>
            <w:shd w:val="clear" w:color="auto" w:fill="auto"/>
            <w:vAlign w:val="center"/>
          </w:tcPr>
          <w:p w14:paraId="35E5EBAB" w14:textId="77777777" w:rsidR="00CD7E08" w:rsidRPr="009955FC" w:rsidRDefault="00CD7E08" w:rsidP="005538B7">
            <w:pPr>
              <w:jc w:val="center"/>
              <w:rPr>
                <w:rFonts w:ascii="Times New Roman" w:hAnsi="Times New Roman" w:cs="Times New Roman"/>
                <w:sz w:val="24"/>
                <w:szCs w:val="24"/>
              </w:rPr>
            </w:pPr>
            <w:r w:rsidRPr="009955FC">
              <w:rPr>
                <w:rFonts w:ascii="Times New Roman" w:hAnsi="Times New Roman" w:cs="Times New Roman"/>
                <w:sz w:val="24"/>
                <w:szCs w:val="24"/>
              </w:rPr>
              <w:t>,828</w:t>
            </w:r>
          </w:p>
        </w:tc>
        <w:tc>
          <w:tcPr>
            <w:tcW w:w="2408" w:type="dxa"/>
            <w:gridSpan w:val="2"/>
            <w:vAlign w:val="center"/>
          </w:tcPr>
          <w:p w14:paraId="508ECA93" w14:textId="77777777" w:rsidR="00CD7E08" w:rsidRPr="009955FC" w:rsidRDefault="00CD7E08" w:rsidP="005538B7">
            <w:pPr>
              <w:jc w:val="center"/>
              <w:rPr>
                <w:rFonts w:ascii="Times New Roman" w:hAnsi="Times New Roman" w:cs="Times New Roman"/>
                <w:sz w:val="24"/>
                <w:szCs w:val="24"/>
              </w:rPr>
            </w:pPr>
            <w:r w:rsidRPr="009955FC">
              <w:rPr>
                <w:rFonts w:ascii="Times New Roman" w:hAnsi="Times New Roman" w:cs="Times New Roman"/>
                <w:sz w:val="24"/>
                <w:szCs w:val="24"/>
              </w:rPr>
              <w:t>,273</w:t>
            </w:r>
          </w:p>
        </w:tc>
      </w:tr>
      <w:tr w:rsidR="00CD7E08" w:rsidRPr="009955FC" w14:paraId="79714AB5" w14:textId="77777777" w:rsidTr="0011416B">
        <w:trPr>
          <w:jc w:val="center"/>
        </w:trPr>
        <w:tc>
          <w:tcPr>
            <w:tcW w:w="4585" w:type="dxa"/>
            <w:shd w:val="clear" w:color="auto" w:fill="auto"/>
          </w:tcPr>
          <w:p w14:paraId="04E51905" w14:textId="77777777" w:rsidR="00CD7E08" w:rsidRPr="009955FC" w:rsidRDefault="00CD7E08" w:rsidP="005538B7">
            <w:pPr>
              <w:rPr>
                <w:rFonts w:ascii="Times New Roman" w:hAnsi="Times New Roman" w:cs="Times New Roman"/>
                <w:sz w:val="24"/>
                <w:szCs w:val="24"/>
              </w:rPr>
            </w:pPr>
            <w:r w:rsidRPr="009955FC">
              <w:rPr>
                <w:rFonts w:ascii="Times New Roman" w:hAnsi="Times New Roman" w:cs="Times New Roman"/>
                <w:sz w:val="24"/>
                <w:szCs w:val="24"/>
              </w:rPr>
              <w:t>Красота</w:t>
            </w:r>
          </w:p>
        </w:tc>
        <w:tc>
          <w:tcPr>
            <w:tcW w:w="2525" w:type="dxa"/>
            <w:gridSpan w:val="2"/>
            <w:shd w:val="clear" w:color="auto" w:fill="auto"/>
            <w:vAlign w:val="center"/>
          </w:tcPr>
          <w:p w14:paraId="63FD8179" w14:textId="77777777" w:rsidR="00CD7E08" w:rsidRPr="009955FC" w:rsidRDefault="00CD7E08" w:rsidP="005538B7">
            <w:pPr>
              <w:jc w:val="center"/>
              <w:rPr>
                <w:rFonts w:ascii="Times New Roman" w:hAnsi="Times New Roman" w:cs="Times New Roman"/>
                <w:sz w:val="24"/>
                <w:szCs w:val="24"/>
              </w:rPr>
            </w:pPr>
            <w:r w:rsidRPr="009955FC">
              <w:rPr>
                <w:rFonts w:ascii="Times New Roman" w:hAnsi="Times New Roman" w:cs="Times New Roman"/>
                <w:sz w:val="24"/>
                <w:szCs w:val="24"/>
              </w:rPr>
              <w:t>,773</w:t>
            </w:r>
          </w:p>
        </w:tc>
        <w:tc>
          <w:tcPr>
            <w:tcW w:w="2408" w:type="dxa"/>
            <w:gridSpan w:val="2"/>
            <w:vAlign w:val="center"/>
          </w:tcPr>
          <w:p w14:paraId="0F5CE2B1" w14:textId="77777777" w:rsidR="00CD7E08" w:rsidRPr="009955FC" w:rsidRDefault="00CD7E08" w:rsidP="005538B7">
            <w:pPr>
              <w:jc w:val="center"/>
              <w:rPr>
                <w:rFonts w:ascii="Times New Roman" w:hAnsi="Times New Roman" w:cs="Times New Roman"/>
                <w:sz w:val="24"/>
                <w:szCs w:val="24"/>
              </w:rPr>
            </w:pPr>
            <w:r w:rsidRPr="009955FC">
              <w:rPr>
                <w:rFonts w:ascii="Times New Roman" w:hAnsi="Times New Roman" w:cs="Times New Roman"/>
                <w:sz w:val="24"/>
                <w:szCs w:val="24"/>
              </w:rPr>
              <w:t>,322</w:t>
            </w:r>
          </w:p>
        </w:tc>
      </w:tr>
      <w:tr w:rsidR="00CD7E08" w:rsidRPr="009955FC" w14:paraId="2F2F6368" w14:textId="77777777" w:rsidTr="0011416B">
        <w:trPr>
          <w:jc w:val="center"/>
        </w:trPr>
        <w:tc>
          <w:tcPr>
            <w:tcW w:w="4585" w:type="dxa"/>
            <w:shd w:val="clear" w:color="auto" w:fill="auto"/>
          </w:tcPr>
          <w:p w14:paraId="0A4BFA9E" w14:textId="77777777" w:rsidR="00CD7E08" w:rsidRPr="009955FC" w:rsidRDefault="00CD7E08" w:rsidP="005538B7">
            <w:pPr>
              <w:rPr>
                <w:rFonts w:ascii="Times New Roman" w:hAnsi="Times New Roman" w:cs="Times New Roman"/>
                <w:sz w:val="24"/>
                <w:szCs w:val="24"/>
              </w:rPr>
            </w:pPr>
            <w:r w:rsidRPr="009955FC">
              <w:rPr>
                <w:rFonts w:ascii="Times New Roman" w:hAnsi="Times New Roman" w:cs="Times New Roman"/>
                <w:sz w:val="24"/>
                <w:szCs w:val="24"/>
              </w:rPr>
              <w:t>Аналитический рациональный ум</w:t>
            </w:r>
          </w:p>
        </w:tc>
        <w:tc>
          <w:tcPr>
            <w:tcW w:w="2525" w:type="dxa"/>
            <w:gridSpan w:val="2"/>
            <w:shd w:val="clear" w:color="auto" w:fill="auto"/>
            <w:vAlign w:val="center"/>
          </w:tcPr>
          <w:p w14:paraId="1FDA326D" w14:textId="77777777" w:rsidR="00CD7E08" w:rsidRPr="009955FC" w:rsidRDefault="00CD7E08" w:rsidP="005538B7">
            <w:pPr>
              <w:jc w:val="center"/>
              <w:rPr>
                <w:rFonts w:ascii="Times New Roman" w:hAnsi="Times New Roman" w:cs="Times New Roman"/>
                <w:sz w:val="24"/>
                <w:szCs w:val="24"/>
              </w:rPr>
            </w:pPr>
            <w:r w:rsidRPr="009955FC">
              <w:rPr>
                <w:rFonts w:ascii="Times New Roman" w:hAnsi="Times New Roman" w:cs="Times New Roman"/>
                <w:sz w:val="24"/>
                <w:szCs w:val="24"/>
              </w:rPr>
              <w:t>,733</w:t>
            </w:r>
          </w:p>
        </w:tc>
        <w:tc>
          <w:tcPr>
            <w:tcW w:w="2408" w:type="dxa"/>
            <w:gridSpan w:val="2"/>
            <w:vAlign w:val="center"/>
          </w:tcPr>
          <w:p w14:paraId="10CD4DD3" w14:textId="77777777" w:rsidR="00CD7E08" w:rsidRPr="009955FC" w:rsidRDefault="00CD7E08" w:rsidP="005538B7">
            <w:pPr>
              <w:jc w:val="center"/>
              <w:rPr>
                <w:rFonts w:ascii="Times New Roman" w:hAnsi="Times New Roman" w:cs="Times New Roman"/>
                <w:sz w:val="24"/>
                <w:szCs w:val="24"/>
              </w:rPr>
            </w:pPr>
            <w:r w:rsidRPr="009955FC">
              <w:rPr>
                <w:rFonts w:ascii="Times New Roman" w:hAnsi="Times New Roman" w:cs="Times New Roman"/>
                <w:sz w:val="24"/>
                <w:szCs w:val="24"/>
              </w:rPr>
              <w:t>,207</w:t>
            </w:r>
          </w:p>
        </w:tc>
      </w:tr>
      <w:tr w:rsidR="00CD7E08" w:rsidRPr="0011416B" w14:paraId="1D5B7F32" w14:textId="77777777" w:rsidTr="0011416B">
        <w:trPr>
          <w:jc w:val="center"/>
        </w:trPr>
        <w:tc>
          <w:tcPr>
            <w:tcW w:w="4585" w:type="dxa"/>
            <w:shd w:val="clear" w:color="auto" w:fill="auto"/>
          </w:tcPr>
          <w:p w14:paraId="480558C2" w14:textId="77777777" w:rsidR="00CD7E08" w:rsidRPr="0011416B" w:rsidRDefault="00CD7E08" w:rsidP="005538B7">
            <w:pPr>
              <w:rPr>
                <w:rFonts w:ascii="Times New Roman" w:hAnsi="Times New Roman" w:cs="Times New Roman"/>
                <w:sz w:val="24"/>
                <w:szCs w:val="24"/>
              </w:rPr>
            </w:pPr>
            <w:r w:rsidRPr="0011416B">
              <w:rPr>
                <w:rFonts w:ascii="Times New Roman" w:hAnsi="Times New Roman" w:cs="Times New Roman"/>
                <w:sz w:val="24"/>
                <w:szCs w:val="24"/>
              </w:rPr>
              <w:t>Способность к лидерству</w:t>
            </w:r>
          </w:p>
        </w:tc>
        <w:tc>
          <w:tcPr>
            <w:tcW w:w="2525" w:type="dxa"/>
            <w:gridSpan w:val="2"/>
            <w:shd w:val="clear" w:color="auto" w:fill="auto"/>
            <w:vAlign w:val="center"/>
          </w:tcPr>
          <w:p w14:paraId="102AEB5D"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,728</w:t>
            </w:r>
          </w:p>
        </w:tc>
        <w:tc>
          <w:tcPr>
            <w:tcW w:w="2408" w:type="dxa"/>
            <w:gridSpan w:val="2"/>
            <w:vAlign w:val="center"/>
          </w:tcPr>
          <w:p w14:paraId="5993FCF1"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w:t>
            </w:r>
          </w:p>
        </w:tc>
      </w:tr>
      <w:tr w:rsidR="00CD7E08" w:rsidRPr="0011416B" w14:paraId="7538B2AC" w14:textId="77777777" w:rsidTr="0011416B">
        <w:trPr>
          <w:jc w:val="center"/>
        </w:trPr>
        <w:tc>
          <w:tcPr>
            <w:tcW w:w="4585" w:type="dxa"/>
            <w:shd w:val="clear" w:color="auto" w:fill="auto"/>
          </w:tcPr>
          <w:p w14:paraId="5A2B6C3E" w14:textId="3E1FBA1B" w:rsidR="00CD7E08" w:rsidRPr="0011416B" w:rsidRDefault="005371D7" w:rsidP="005538B7">
            <w:pPr>
              <w:rPr>
                <w:rFonts w:ascii="Times New Roman" w:hAnsi="Times New Roman" w:cs="Times New Roman"/>
                <w:sz w:val="24"/>
                <w:szCs w:val="24"/>
              </w:rPr>
            </w:pPr>
            <w:r w:rsidRPr="0011416B">
              <w:rPr>
                <w:rFonts w:ascii="Times New Roman" w:hAnsi="Times New Roman" w:cs="Times New Roman"/>
                <w:sz w:val="24"/>
                <w:szCs w:val="24"/>
              </w:rPr>
              <w:br w:type="page"/>
            </w:r>
            <w:r w:rsidR="00B04636" w:rsidRPr="0011416B">
              <w:rPr>
                <w:rFonts w:ascii="Times New Roman" w:hAnsi="Times New Roman" w:cs="Times New Roman"/>
                <w:sz w:val="24"/>
                <w:szCs w:val="24"/>
              </w:rPr>
              <w:t>И</w:t>
            </w:r>
            <w:r w:rsidR="00CD7E08" w:rsidRPr="0011416B">
              <w:rPr>
                <w:rFonts w:ascii="Times New Roman" w:hAnsi="Times New Roman" w:cs="Times New Roman"/>
                <w:sz w:val="24"/>
                <w:szCs w:val="24"/>
              </w:rPr>
              <w:t>нициативность</w:t>
            </w:r>
          </w:p>
        </w:tc>
        <w:tc>
          <w:tcPr>
            <w:tcW w:w="2525" w:type="dxa"/>
            <w:gridSpan w:val="2"/>
            <w:shd w:val="clear" w:color="auto" w:fill="auto"/>
            <w:vAlign w:val="center"/>
          </w:tcPr>
          <w:p w14:paraId="4EE46083"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,678</w:t>
            </w:r>
          </w:p>
        </w:tc>
        <w:tc>
          <w:tcPr>
            <w:tcW w:w="2408" w:type="dxa"/>
            <w:gridSpan w:val="2"/>
            <w:vAlign w:val="center"/>
          </w:tcPr>
          <w:p w14:paraId="2A576133"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,225</w:t>
            </w:r>
          </w:p>
        </w:tc>
      </w:tr>
      <w:tr w:rsidR="00CD7E08" w:rsidRPr="0011416B" w14:paraId="6D735591" w14:textId="77777777" w:rsidTr="0011416B">
        <w:trPr>
          <w:jc w:val="center"/>
        </w:trPr>
        <w:tc>
          <w:tcPr>
            <w:tcW w:w="4585" w:type="dxa"/>
            <w:shd w:val="clear" w:color="auto" w:fill="auto"/>
          </w:tcPr>
          <w:p w14:paraId="1B2B65D3" w14:textId="77777777" w:rsidR="00CD7E08" w:rsidRPr="0011416B" w:rsidRDefault="00CD7E08" w:rsidP="005538B7">
            <w:pPr>
              <w:rPr>
                <w:rFonts w:ascii="Times New Roman" w:hAnsi="Times New Roman" w:cs="Times New Roman"/>
                <w:sz w:val="24"/>
                <w:szCs w:val="24"/>
              </w:rPr>
            </w:pPr>
            <w:r w:rsidRPr="0011416B">
              <w:rPr>
                <w:rFonts w:ascii="Times New Roman" w:hAnsi="Times New Roman" w:cs="Times New Roman"/>
                <w:sz w:val="24"/>
                <w:szCs w:val="24"/>
              </w:rPr>
              <w:t>Независимость в поступках</w:t>
            </w:r>
          </w:p>
        </w:tc>
        <w:tc>
          <w:tcPr>
            <w:tcW w:w="2525" w:type="dxa"/>
            <w:gridSpan w:val="2"/>
            <w:shd w:val="clear" w:color="auto" w:fill="auto"/>
            <w:vAlign w:val="center"/>
          </w:tcPr>
          <w:p w14:paraId="6AEE1482"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,530</w:t>
            </w:r>
          </w:p>
        </w:tc>
        <w:tc>
          <w:tcPr>
            <w:tcW w:w="2408" w:type="dxa"/>
            <w:gridSpan w:val="2"/>
            <w:vAlign w:val="center"/>
          </w:tcPr>
          <w:p w14:paraId="4A95BCA8"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,302</w:t>
            </w:r>
          </w:p>
        </w:tc>
      </w:tr>
      <w:tr w:rsidR="00CD7E08" w:rsidRPr="0011416B" w14:paraId="6060ACB1" w14:textId="77777777" w:rsidTr="0011416B">
        <w:trPr>
          <w:jc w:val="center"/>
        </w:trPr>
        <w:tc>
          <w:tcPr>
            <w:tcW w:w="4585" w:type="dxa"/>
            <w:shd w:val="clear" w:color="auto" w:fill="auto"/>
          </w:tcPr>
          <w:p w14:paraId="7CA68206" w14:textId="77777777" w:rsidR="00CD7E08" w:rsidRPr="0011416B" w:rsidRDefault="00CD7E08" w:rsidP="005538B7">
            <w:pPr>
              <w:rPr>
                <w:rFonts w:ascii="Times New Roman" w:hAnsi="Times New Roman" w:cs="Times New Roman"/>
                <w:sz w:val="24"/>
                <w:szCs w:val="24"/>
              </w:rPr>
            </w:pPr>
            <w:r w:rsidRPr="0011416B">
              <w:rPr>
                <w:rFonts w:ascii="Times New Roman" w:hAnsi="Times New Roman" w:cs="Times New Roman"/>
                <w:sz w:val="24"/>
                <w:szCs w:val="24"/>
              </w:rPr>
              <w:t>Быстрое принятие решений</w:t>
            </w:r>
          </w:p>
        </w:tc>
        <w:tc>
          <w:tcPr>
            <w:tcW w:w="2525" w:type="dxa"/>
            <w:gridSpan w:val="2"/>
            <w:shd w:val="clear" w:color="auto" w:fill="auto"/>
            <w:vAlign w:val="center"/>
          </w:tcPr>
          <w:p w14:paraId="1AD7252E"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,437</w:t>
            </w:r>
          </w:p>
        </w:tc>
        <w:tc>
          <w:tcPr>
            <w:tcW w:w="2408" w:type="dxa"/>
            <w:gridSpan w:val="2"/>
            <w:vAlign w:val="center"/>
          </w:tcPr>
          <w:p w14:paraId="4ABA1912"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,543</w:t>
            </w:r>
          </w:p>
        </w:tc>
      </w:tr>
      <w:tr w:rsidR="00CD7E08" w:rsidRPr="0011416B" w14:paraId="0DA51E9C" w14:textId="77777777" w:rsidTr="0011416B">
        <w:trPr>
          <w:jc w:val="center"/>
        </w:trPr>
        <w:tc>
          <w:tcPr>
            <w:tcW w:w="4585" w:type="dxa"/>
            <w:shd w:val="clear" w:color="auto" w:fill="auto"/>
            <w:vAlign w:val="center"/>
          </w:tcPr>
          <w:p w14:paraId="77CDE461" w14:textId="77777777" w:rsidR="00CD7E08" w:rsidRPr="0011416B" w:rsidRDefault="00CD7E08" w:rsidP="005538B7">
            <w:pPr>
              <w:rPr>
                <w:rFonts w:ascii="Times New Roman" w:hAnsi="Times New Roman" w:cs="Times New Roman"/>
                <w:sz w:val="24"/>
                <w:szCs w:val="24"/>
              </w:rPr>
            </w:pPr>
            <w:r w:rsidRPr="0011416B">
              <w:rPr>
                <w:rFonts w:ascii="Times New Roman" w:hAnsi="Times New Roman" w:cs="Times New Roman"/>
                <w:sz w:val="24"/>
                <w:szCs w:val="24"/>
              </w:rPr>
              <w:t>Умение добиваться цели</w:t>
            </w:r>
          </w:p>
        </w:tc>
        <w:tc>
          <w:tcPr>
            <w:tcW w:w="2525" w:type="dxa"/>
            <w:gridSpan w:val="2"/>
            <w:tcBorders>
              <w:top w:val="nil"/>
              <w:left w:val="nil"/>
              <w:bottom w:val="nil"/>
              <w:right w:val="single" w:sz="4" w:space="0" w:color="000000"/>
            </w:tcBorders>
            <w:shd w:val="clear" w:color="auto" w:fill="auto"/>
          </w:tcPr>
          <w:p w14:paraId="30BF5486"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,434</w:t>
            </w:r>
          </w:p>
        </w:tc>
        <w:tc>
          <w:tcPr>
            <w:tcW w:w="2408" w:type="dxa"/>
            <w:gridSpan w:val="2"/>
            <w:vAlign w:val="center"/>
          </w:tcPr>
          <w:p w14:paraId="371A791D"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,398</w:t>
            </w:r>
          </w:p>
        </w:tc>
      </w:tr>
      <w:tr w:rsidR="00CD7E08" w:rsidRPr="0011416B" w14:paraId="4B7EA5E6" w14:textId="77777777" w:rsidTr="0011416B">
        <w:trPr>
          <w:jc w:val="center"/>
        </w:trPr>
        <w:tc>
          <w:tcPr>
            <w:tcW w:w="4585" w:type="dxa"/>
            <w:shd w:val="clear" w:color="auto" w:fill="auto"/>
          </w:tcPr>
          <w:p w14:paraId="12940EAE" w14:textId="77777777" w:rsidR="00CD7E08" w:rsidRPr="0011416B" w:rsidRDefault="00CD7E08" w:rsidP="005538B7">
            <w:pPr>
              <w:rPr>
                <w:rFonts w:ascii="Times New Roman" w:hAnsi="Times New Roman" w:cs="Times New Roman"/>
                <w:sz w:val="24"/>
                <w:szCs w:val="24"/>
              </w:rPr>
            </w:pPr>
            <w:r w:rsidRPr="0011416B">
              <w:rPr>
                <w:rFonts w:ascii="Times New Roman" w:hAnsi="Times New Roman" w:cs="Times New Roman"/>
                <w:sz w:val="24"/>
                <w:szCs w:val="24"/>
              </w:rPr>
              <w:t xml:space="preserve">Нежность </w:t>
            </w:r>
          </w:p>
        </w:tc>
        <w:tc>
          <w:tcPr>
            <w:tcW w:w="2525" w:type="dxa"/>
            <w:gridSpan w:val="2"/>
            <w:shd w:val="clear" w:color="auto" w:fill="auto"/>
            <w:vAlign w:val="center"/>
          </w:tcPr>
          <w:p w14:paraId="5503F20A"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,397</w:t>
            </w:r>
          </w:p>
        </w:tc>
        <w:tc>
          <w:tcPr>
            <w:tcW w:w="2408" w:type="dxa"/>
            <w:gridSpan w:val="2"/>
            <w:vAlign w:val="center"/>
          </w:tcPr>
          <w:p w14:paraId="136958C1"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w:t>
            </w:r>
          </w:p>
        </w:tc>
      </w:tr>
      <w:tr w:rsidR="00CD7E08" w:rsidRPr="0011416B" w14:paraId="0A0C8175" w14:textId="77777777" w:rsidTr="0011416B">
        <w:trPr>
          <w:jc w:val="center"/>
        </w:trPr>
        <w:tc>
          <w:tcPr>
            <w:tcW w:w="4619" w:type="dxa"/>
            <w:gridSpan w:val="2"/>
            <w:tcBorders>
              <w:bottom w:val="nil"/>
            </w:tcBorders>
            <w:shd w:val="clear" w:color="auto" w:fill="auto"/>
          </w:tcPr>
          <w:p w14:paraId="54AF54D3" w14:textId="77777777" w:rsidR="00CD7E08" w:rsidRPr="0011416B" w:rsidRDefault="00CD7E08" w:rsidP="005538B7">
            <w:pPr>
              <w:rPr>
                <w:rFonts w:ascii="Times New Roman" w:hAnsi="Times New Roman" w:cs="Times New Roman"/>
                <w:sz w:val="24"/>
                <w:szCs w:val="24"/>
              </w:rPr>
            </w:pPr>
            <w:r w:rsidRPr="0011416B">
              <w:rPr>
                <w:rFonts w:ascii="Times New Roman" w:hAnsi="Times New Roman" w:cs="Times New Roman"/>
                <w:sz w:val="24"/>
                <w:szCs w:val="24"/>
              </w:rPr>
              <w:t>Умение чувствовать эмоции другого</w:t>
            </w:r>
          </w:p>
        </w:tc>
        <w:tc>
          <w:tcPr>
            <w:tcW w:w="2505" w:type="dxa"/>
            <w:gridSpan w:val="2"/>
            <w:tcBorders>
              <w:bottom w:val="nil"/>
            </w:tcBorders>
            <w:shd w:val="clear" w:color="auto" w:fill="auto"/>
            <w:vAlign w:val="center"/>
          </w:tcPr>
          <w:p w14:paraId="65560E8C"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,374</w:t>
            </w:r>
          </w:p>
        </w:tc>
        <w:tc>
          <w:tcPr>
            <w:tcW w:w="2394" w:type="dxa"/>
            <w:tcBorders>
              <w:bottom w:val="nil"/>
            </w:tcBorders>
            <w:vAlign w:val="center"/>
          </w:tcPr>
          <w:p w14:paraId="31790047"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,750</w:t>
            </w:r>
          </w:p>
        </w:tc>
      </w:tr>
      <w:tr w:rsidR="00CD7E08" w:rsidRPr="0011416B" w14:paraId="625DF5C6" w14:textId="77777777" w:rsidTr="0011416B">
        <w:trPr>
          <w:jc w:val="center"/>
        </w:trPr>
        <w:tc>
          <w:tcPr>
            <w:tcW w:w="4619" w:type="dxa"/>
            <w:gridSpan w:val="2"/>
            <w:shd w:val="clear" w:color="auto" w:fill="auto"/>
          </w:tcPr>
          <w:p w14:paraId="1CCF1AEE" w14:textId="77777777" w:rsidR="00CD7E08" w:rsidRPr="0011416B" w:rsidRDefault="00CD7E08" w:rsidP="005538B7">
            <w:pPr>
              <w:rPr>
                <w:rFonts w:ascii="Times New Roman" w:hAnsi="Times New Roman" w:cs="Times New Roman"/>
                <w:sz w:val="24"/>
                <w:szCs w:val="24"/>
              </w:rPr>
            </w:pPr>
            <w:r w:rsidRPr="0011416B">
              <w:rPr>
                <w:rFonts w:ascii="Times New Roman" w:hAnsi="Times New Roman" w:cs="Times New Roman"/>
                <w:sz w:val="24"/>
                <w:szCs w:val="24"/>
              </w:rPr>
              <w:t>Умение уступать</w:t>
            </w:r>
          </w:p>
        </w:tc>
        <w:tc>
          <w:tcPr>
            <w:tcW w:w="2505" w:type="dxa"/>
            <w:gridSpan w:val="2"/>
            <w:shd w:val="clear" w:color="auto" w:fill="auto"/>
            <w:vAlign w:val="center"/>
          </w:tcPr>
          <w:p w14:paraId="5048E37E"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-,352</w:t>
            </w:r>
          </w:p>
        </w:tc>
        <w:tc>
          <w:tcPr>
            <w:tcW w:w="2394" w:type="dxa"/>
            <w:vAlign w:val="center"/>
          </w:tcPr>
          <w:p w14:paraId="174C3A1C"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w:t>
            </w:r>
          </w:p>
        </w:tc>
      </w:tr>
      <w:tr w:rsidR="00CD7E08" w:rsidRPr="0011416B" w14:paraId="6FBA3EFE" w14:textId="77777777" w:rsidTr="0011416B">
        <w:trPr>
          <w:jc w:val="center"/>
        </w:trPr>
        <w:tc>
          <w:tcPr>
            <w:tcW w:w="4619" w:type="dxa"/>
            <w:gridSpan w:val="2"/>
            <w:shd w:val="clear" w:color="auto" w:fill="auto"/>
          </w:tcPr>
          <w:p w14:paraId="49AA9036" w14:textId="77777777" w:rsidR="00CD7E08" w:rsidRPr="0011416B" w:rsidRDefault="00CD7E08" w:rsidP="005538B7">
            <w:pPr>
              <w:rPr>
                <w:rFonts w:ascii="Times New Roman" w:hAnsi="Times New Roman" w:cs="Times New Roman"/>
                <w:sz w:val="24"/>
                <w:szCs w:val="24"/>
              </w:rPr>
            </w:pPr>
            <w:r w:rsidRPr="0011416B">
              <w:rPr>
                <w:rFonts w:ascii="Times New Roman" w:hAnsi="Times New Roman" w:cs="Times New Roman"/>
                <w:sz w:val="24"/>
                <w:szCs w:val="24"/>
              </w:rPr>
              <w:t>Теплота, сердечность</w:t>
            </w:r>
          </w:p>
        </w:tc>
        <w:tc>
          <w:tcPr>
            <w:tcW w:w="2505" w:type="dxa"/>
            <w:gridSpan w:val="2"/>
            <w:shd w:val="clear" w:color="auto" w:fill="auto"/>
            <w:vAlign w:val="center"/>
          </w:tcPr>
          <w:p w14:paraId="2F6B34F2"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,351</w:t>
            </w:r>
          </w:p>
        </w:tc>
        <w:tc>
          <w:tcPr>
            <w:tcW w:w="2394" w:type="dxa"/>
            <w:vAlign w:val="center"/>
          </w:tcPr>
          <w:p w14:paraId="3EDAECC6"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,682</w:t>
            </w:r>
          </w:p>
        </w:tc>
      </w:tr>
      <w:tr w:rsidR="00CD7E08" w:rsidRPr="0011416B" w14:paraId="54018CC4" w14:textId="77777777" w:rsidTr="0011416B">
        <w:trPr>
          <w:jc w:val="center"/>
        </w:trPr>
        <w:tc>
          <w:tcPr>
            <w:tcW w:w="4619" w:type="dxa"/>
            <w:gridSpan w:val="2"/>
            <w:shd w:val="clear" w:color="auto" w:fill="auto"/>
          </w:tcPr>
          <w:p w14:paraId="570F9906" w14:textId="77777777" w:rsidR="00CD7E08" w:rsidRPr="0011416B" w:rsidRDefault="00CD7E08" w:rsidP="005538B7">
            <w:pPr>
              <w:rPr>
                <w:rFonts w:ascii="Times New Roman" w:hAnsi="Times New Roman" w:cs="Times New Roman"/>
                <w:sz w:val="24"/>
                <w:szCs w:val="24"/>
              </w:rPr>
            </w:pPr>
            <w:r w:rsidRPr="0011416B">
              <w:rPr>
                <w:rFonts w:ascii="Times New Roman" w:hAnsi="Times New Roman" w:cs="Times New Roman"/>
                <w:sz w:val="24"/>
                <w:szCs w:val="24"/>
              </w:rPr>
              <w:t>Умение производить впечатление</w:t>
            </w:r>
          </w:p>
        </w:tc>
        <w:tc>
          <w:tcPr>
            <w:tcW w:w="2505" w:type="dxa"/>
            <w:gridSpan w:val="2"/>
            <w:shd w:val="clear" w:color="auto" w:fill="auto"/>
            <w:vAlign w:val="center"/>
          </w:tcPr>
          <w:p w14:paraId="0C6E53AC"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,302</w:t>
            </w:r>
          </w:p>
        </w:tc>
        <w:tc>
          <w:tcPr>
            <w:tcW w:w="2394" w:type="dxa"/>
            <w:vAlign w:val="center"/>
          </w:tcPr>
          <w:p w14:paraId="7F8CB4D0"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w:t>
            </w:r>
          </w:p>
        </w:tc>
      </w:tr>
      <w:tr w:rsidR="00CD7E08" w:rsidRPr="0011416B" w14:paraId="0B1D3329" w14:textId="77777777" w:rsidTr="0011416B">
        <w:trPr>
          <w:jc w:val="center"/>
        </w:trPr>
        <w:tc>
          <w:tcPr>
            <w:tcW w:w="4619" w:type="dxa"/>
            <w:gridSpan w:val="2"/>
            <w:shd w:val="clear" w:color="auto" w:fill="auto"/>
            <w:vAlign w:val="center"/>
          </w:tcPr>
          <w:p w14:paraId="5A82291F" w14:textId="77777777" w:rsidR="00CD7E08" w:rsidRPr="0011416B" w:rsidRDefault="00CD7E08" w:rsidP="005538B7">
            <w:pPr>
              <w:rPr>
                <w:rFonts w:ascii="Times New Roman" w:hAnsi="Times New Roman" w:cs="Times New Roman"/>
                <w:sz w:val="24"/>
                <w:szCs w:val="24"/>
              </w:rPr>
            </w:pPr>
            <w:r w:rsidRPr="0011416B">
              <w:rPr>
                <w:rFonts w:ascii="Times New Roman" w:hAnsi="Times New Roman" w:cs="Times New Roman"/>
                <w:sz w:val="24"/>
                <w:szCs w:val="24"/>
              </w:rPr>
              <w:t>Склонность к риску</w:t>
            </w:r>
          </w:p>
        </w:tc>
        <w:tc>
          <w:tcPr>
            <w:tcW w:w="2505" w:type="dxa"/>
            <w:gridSpan w:val="2"/>
            <w:shd w:val="clear" w:color="auto" w:fill="auto"/>
            <w:vAlign w:val="center"/>
          </w:tcPr>
          <w:p w14:paraId="4E707602"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,255</w:t>
            </w:r>
          </w:p>
        </w:tc>
        <w:tc>
          <w:tcPr>
            <w:tcW w:w="2394" w:type="dxa"/>
            <w:vAlign w:val="center"/>
          </w:tcPr>
          <w:p w14:paraId="4B6C0C35"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w:t>
            </w:r>
          </w:p>
        </w:tc>
      </w:tr>
      <w:tr w:rsidR="00CD7E08" w:rsidRPr="0011416B" w14:paraId="48091371" w14:textId="77777777" w:rsidTr="0011416B">
        <w:trPr>
          <w:jc w:val="center"/>
        </w:trPr>
        <w:tc>
          <w:tcPr>
            <w:tcW w:w="4619" w:type="dxa"/>
            <w:gridSpan w:val="2"/>
            <w:shd w:val="clear" w:color="auto" w:fill="auto"/>
          </w:tcPr>
          <w:p w14:paraId="7A406091" w14:textId="77777777" w:rsidR="00CD7E08" w:rsidRPr="0011416B" w:rsidRDefault="00CD7E08" w:rsidP="005538B7">
            <w:pPr>
              <w:rPr>
                <w:rFonts w:ascii="Times New Roman" w:hAnsi="Times New Roman" w:cs="Times New Roman"/>
                <w:sz w:val="24"/>
                <w:szCs w:val="24"/>
              </w:rPr>
            </w:pPr>
            <w:r w:rsidRPr="0011416B">
              <w:rPr>
                <w:rFonts w:ascii="Times New Roman" w:hAnsi="Times New Roman" w:cs="Times New Roman"/>
                <w:sz w:val="24"/>
                <w:szCs w:val="24"/>
              </w:rPr>
              <w:t>Физическая сила</w:t>
            </w:r>
          </w:p>
        </w:tc>
        <w:tc>
          <w:tcPr>
            <w:tcW w:w="2505" w:type="dxa"/>
            <w:gridSpan w:val="2"/>
            <w:shd w:val="clear" w:color="auto" w:fill="auto"/>
            <w:vAlign w:val="center"/>
          </w:tcPr>
          <w:p w14:paraId="12C58F1E"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,230</w:t>
            </w:r>
          </w:p>
        </w:tc>
        <w:tc>
          <w:tcPr>
            <w:tcW w:w="2394" w:type="dxa"/>
            <w:vAlign w:val="center"/>
          </w:tcPr>
          <w:p w14:paraId="40102FDD"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-,262</w:t>
            </w:r>
          </w:p>
        </w:tc>
      </w:tr>
      <w:tr w:rsidR="00CD7E08" w:rsidRPr="0011416B" w14:paraId="66EDA5C7" w14:textId="77777777" w:rsidTr="0011416B">
        <w:trPr>
          <w:jc w:val="center"/>
        </w:trPr>
        <w:tc>
          <w:tcPr>
            <w:tcW w:w="4619" w:type="dxa"/>
            <w:gridSpan w:val="2"/>
            <w:shd w:val="clear" w:color="auto" w:fill="auto"/>
          </w:tcPr>
          <w:p w14:paraId="1F3BADF2" w14:textId="77777777" w:rsidR="00CD7E08" w:rsidRPr="0011416B" w:rsidRDefault="00CD7E08" w:rsidP="005538B7">
            <w:pPr>
              <w:rPr>
                <w:rFonts w:ascii="Times New Roman" w:hAnsi="Times New Roman" w:cs="Times New Roman"/>
                <w:sz w:val="24"/>
                <w:szCs w:val="24"/>
              </w:rPr>
            </w:pPr>
            <w:r w:rsidRPr="0011416B">
              <w:rPr>
                <w:rFonts w:ascii="Times New Roman" w:hAnsi="Times New Roman" w:cs="Times New Roman"/>
                <w:sz w:val="24"/>
                <w:szCs w:val="24"/>
              </w:rPr>
              <w:t>Твердость характера</w:t>
            </w:r>
          </w:p>
        </w:tc>
        <w:tc>
          <w:tcPr>
            <w:tcW w:w="2505" w:type="dxa"/>
            <w:gridSpan w:val="2"/>
            <w:shd w:val="clear" w:color="auto" w:fill="auto"/>
            <w:vAlign w:val="center"/>
          </w:tcPr>
          <w:p w14:paraId="4F8CD2DD"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,213</w:t>
            </w:r>
          </w:p>
        </w:tc>
        <w:tc>
          <w:tcPr>
            <w:tcW w:w="2394" w:type="dxa"/>
            <w:vAlign w:val="center"/>
          </w:tcPr>
          <w:p w14:paraId="688239BB"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w:t>
            </w:r>
          </w:p>
        </w:tc>
      </w:tr>
      <w:tr w:rsidR="00CD7E08" w:rsidRPr="0011416B" w14:paraId="2B85671C" w14:textId="77777777" w:rsidTr="0011416B">
        <w:trPr>
          <w:jc w:val="center"/>
        </w:trPr>
        <w:tc>
          <w:tcPr>
            <w:tcW w:w="4619" w:type="dxa"/>
            <w:gridSpan w:val="2"/>
            <w:shd w:val="clear" w:color="auto" w:fill="auto"/>
          </w:tcPr>
          <w:p w14:paraId="45FDC43F" w14:textId="77777777" w:rsidR="00CD7E08" w:rsidRPr="0011416B" w:rsidRDefault="00CD7E08" w:rsidP="005538B7">
            <w:pPr>
              <w:rPr>
                <w:rFonts w:ascii="Times New Roman" w:hAnsi="Times New Roman" w:cs="Times New Roman"/>
                <w:sz w:val="24"/>
                <w:szCs w:val="24"/>
              </w:rPr>
            </w:pPr>
            <w:r w:rsidRPr="0011416B">
              <w:rPr>
                <w:rFonts w:ascii="Times New Roman" w:hAnsi="Times New Roman" w:cs="Times New Roman"/>
                <w:sz w:val="24"/>
                <w:szCs w:val="24"/>
              </w:rPr>
              <w:t>Обладание духом соревнования</w:t>
            </w:r>
          </w:p>
        </w:tc>
        <w:tc>
          <w:tcPr>
            <w:tcW w:w="2505" w:type="dxa"/>
            <w:gridSpan w:val="2"/>
            <w:shd w:val="clear" w:color="auto" w:fill="auto"/>
            <w:vAlign w:val="center"/>
          </w:tcPr>
          <w:p w14:paraId="335E6F84"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,201</w:t>
            </w:r>
          </w:p>
        </w:tc>
        <w:tc>
          <w:tcPr>
            <w:tcW w:w="2394" w:type="dxa"/>
            <w:vAlign w:val="center"/>
          </w:tcPr>
          <w:p w14:paraId="48E8F17F"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w:t>
            </w:r>
          </w:p>
        </w:tc>
      </w:tr>
      <w:tr w:rsidR="00CD7E08" w:rsidRPr="0011416B" w14:paraId="6C322921" w14:textId="77777777" w:rsidTr="0011416B">
        <w:trPr>
          <w:jc w:val="center"/>
        </w:trPr>
        <w:tc>
          <w:tcPr>
            <w:tcW w:w="4619" w:type="dxa"/>
            <w:gridSpan w:val="2"/>
            <w:shd w:val="clear" w:color="auto" w:fill="auto"/>
          </w:tcPr>
          <w:p w14:paraId="37D16C12" w14:textId="77777777" w:rsidR="00CD7E08" w:rsidRPr="0011416B" w:rsidRDefault="00CD7E08" w:rsidP="005538B7">
            <w:pPr>
              <w:rPr>
                <w:rFonts w:ascii="Times New Roman" w:hAnsi="Times New Roman" w:cs="Times New Roman"/>
                <w:sz w:val="24"/>
                <w:szCs w:val="24"/>
              </w:rPr>
            </w:pPr>
            <w:r w:rsidRPr="0011416B">
              <w:rPr>
                <w:rFonts w:ascii="Times New Roman" w:hAnsi="Times New Roman" w:cs="Times New Roman"/>
                <w:sz w:val="24"/>
                <w:szCs w:val="24"/>
              </w:rPr>
              <w:t>Заботливость о людях</w:t>
            </w:r>
          </w:p>
        </w:tc>
        <w:tc>
          <w:tcPr>
            <w:tcW w:w="2505" w:type="dxa"/>
            <w:gridSpan w:val="2"/>
            <w:shd w:val="clear" w:color="auto" w:fill="auto"/>
            <w:vAlign w:val="center"/>
          </w:tcPr>
          <w:p w14:paraId="782BD2A4"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,198</w:t>
            </w:r>
          </w:p>
        </w:tc>
        <w:tc>
          <w:tcPr>
            <w:tcW w:w="2394" w:type="dxa"/>
            <w:vAlign w:val="center"/>
          </w:tcPr>
          <w:p w14:paraId="443CD131" w14:textId="77777777" w:rsidR="00CD7E08" w:rsidRPr="0011416B" w:rsidRDefault="00CD7E08" w:rsidP="005538B7">
            <w:pPr>
              <w:jc w:val="center"/>
              <w:rPr>
                <w:rFonts w:ascii="Times New Roman" w:hAnsi="Times New Roman" w:cs="Times New Roman"/>
                <w:sz w:val="24"/>
                <w:szCs w:val="24"/>
                <w:highlight w:val="yellow"/>
              </w:rPr>
            </w:pPr>
            <w:r w:rsidRPr="0011416B">
              <w:rPr>
                <w:rFonts w:ascii="Times New Roman" w:hAnsi="Times New Roman" w:cs="Times New Roman"/>
                <w:sz w:val="24"/>
                <w:szCs w:val="24"/>
              </w:rPr>
              <w:t>,543</w:t>
            </w:r>
          </w:p>
        </w:tc>
      </w:tr>
      <w:tr w:rsidR="00CD7E08" w:rsidRPr="0011416B" w14:paraId="2295EA08" w14:textId="77777777" w:rsidTr="0011416B">
        <w:trPr>
          <w:jc w:val="center"/>
        </w:trPr>
        <w:tc>
          <w:tcPr>
            <w:tcW w:w="4619" w:type="dxa"/>
            <w:gridSpan w:val="2"/>
            <w:shd w:val="clear" w:color="auto" w:fill="auto"/>
          </w:tcPr>
          <w:p w14:paraId="5B60B925" w14:textId="77777777" w:rsidR="00CD7E08" w:rsidRPr="0011416B" w:rsidRDefault="00CD7E08" w:rsidP="005538B7">
            <w:pPr>
              <w:rPr>
                <w:rFonts w:ascii="Times New Roman" w:hAnsi="Times New Roman" w:cs="Times New Roman"/>
                <w:sz w:val="24"/>
                <w:szCs w:val="24"/>
              </w:rPr>
            </w:pPr>
            <w:r w:rsidRPr="0011416B">
              <w:rPr>
                <w:rFonts w:ascii="Times New Roman" w:hAnsi="Times New Roman" w:cs="Times New Roman"/>
                <w:sz w:val="24"/>
                <w:szCs w:val="24"/>
              </w:rPr>
              <w:t>Способность понимать других</w:t>
            </w:r>
          </w:p>
        </w:tc>
        <w:tc>
          <w:tcPr>
            <w:tcW w:w="2505" w:type="dxa"/>
            <w:gridSpan w:val="2"/>
            <w:shd w:val="clear" w:color="auto" w:fill="auto"/>
            <w:vAlign w:val="center"/>
          </w:tcPr>
          <w:p w14:paraId="28AB987C"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,193</w:t>
            </w:r>
          </w:p>
        </w:tc>
        <w:tc>
          <w:tcPr>
            <w:tcW w:w="2394" w:type="dxa"/>
            <w:vAlign w:val="center"/>
          </w:tcPr>
          <w:p w14:paraId="5A0590EE"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,876</w:t>
            </w:r>
          </w:p>
        </w:tc>
      </w:tr>
      <w:tr w:rsidR="00CD7E08" w:rsidRPr="0011416B" w14:paraId="0F687585" w14:textId="77777777" w:rsidTr="0011416B">
        <w:trPr>
          <w:jc w:val="center"/>
        </w:trPr>
        <w:tc>
          <w:tcPr>
            <w:tcW w:w="4619" w:type="dxa"/>
            <w:gridSpan w:val="2"/>
            <w:shd w:val="clear" w:color="auto" w:fill="auto"/>
          </w:tcPr>
          <w:p w14:paraId="6C3FFA23" w14:textId="77777777" w:rsidR="00CD7E08" w:rsidRPr="0011416B" w:rsidRDefault="00CD7E08" w:rsidP="005538B7">
            <w:pPr>
              <w:rPr>
                <w:rFonts w:ascii="Times New Roman" w:hAnsi="Times New Roman" w:cs="Times New Roman"/>
                <w:sz w:val="24"/>
                <w:szCs w:val="24"/>
              </w:rPr>
            </w:pPr>
            <w:r w:rsidRPr="0011416B">
              <w:rPr>
                <w:rFonts w:ascii="Times New Roman" w:hAnsi="Times New Roman" w:cs="Times New Roman"/>
                <w:sz w:val="24"/>
                <w:szCs w:val="24"/>
              </w:rPr>
              <w:t>Объективность, справедливость</w:t>
            </w:r>
          </w:p>
        </w:tc>
        <w:tc>
          <w:tcPr>
            <w:tcW w:w="2505" w:type="dxa"/>
            <w:gridSpan w:val="2"/>
            <w:shd w:val="clear" w:color="auto" w:fill="auto"/>
            <w:vAlign w:val="center"/>
          </w:tcPr>
          <w:p w14:paraId="6D6C0A9F"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,177</w:t>
            </w:r>
          </w:p>
        </w:tc>
        <w:tc>
          <w:tcPr>
            <w:tcW w:w="2394" w:type="dxa"/>
            <w:vAlign w:val="center"/>
          </w:tcPr>
          <w:p w14:paraId="64E063FB"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,162</w:t>
            </w:r>
          </w:p>
        </w:tc>
      </w:tr>
      <w:tr w:rsidR="00CD7E08" w:rsidRPr="0011416B" w14:paraId="236EAC7F" w14:textId="77777777" w:rsidTr="0011416B">
        <w:trPr>
          <w:jc w:val="center"/>
        </w:trPr>
        <w:tc>
          <w:tcPr>
            <w:tcW w:w="4619" w:type="dxa"/>
            <w:gridSpan w:val="2"/>
            <w:shd w:val="clear" w:color="auto" w:fill="auto"/>
          </w:tcPr>
          <w:p w14:paraId="357120EB" w14:textId="77777777" w:rsidR="00CD7E08" w:rsidRPr="0011416B" w:rsidRDefault="00CD7E08" w:rsidP="005538B7">
            <w:pPr>
              <w:rPr>
                <w:rFonts w:ascii="Times New Roman" w:hAnsi="Times New Roman" w:cs="Times New Roman"/>
                <w:sz w:val="24"/>
                <w:szCs w:val="24"/>
              </w:rPr>
            </w:pPr>
            <w:r w:rsidRPr="0011416B">
              <w:rPr>
                <w:rFonts w:ascii="Times New Roman" w:hAnsi="Times New Roman" w:cs="Times New Roman"/>
                <w:sz w:val="24"/>
                <w:szCs w:val="24"/>
              </w:rPr>
              <w:t>Властность, доминирование</w:t>
            </w:r>
          </w:p>
        </w:tc>
        <w:tc>
          <w:tcPr>
            <w:tcW w:w="2505" w:type="dxa"/>
            <w:gridSpan w:val="2"/>
            <w:shd w:val="clear" w:color="auto" w:fill="auto"/>
            <w:vAlign w:val="center"/>
          </w:tcPr>
          <w:p w14:paraId="5008BAA7"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,175</w:t>
            </w:r>
          </w:p>
        </w:tc>
        <w:tc>
          <w:tcPr>
            <w:tcW w:w="2394" w:type="dxa"/>
            <w:vAlign w:val="center"/>
          </w:tcPr>
          <w:p w14:paraId="79ED65FE"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,203</w:t>
            </w:r>
          </w:p>
        </w:tc>
      </w:tr>
      <w:tr w:rsidR="00CD7E08" w:rsidRPr="0011416B" w14:paraId="3D391A2F" w14:textId="77777777" w:rsidTr="0011416B">
        <w:trPr>
          <w:jc w:val="center"/>
        </w:trPr>
        <w:tc>
          <w:tcPr>
            <w:tcW w:w="4619" w:type="dxa"/>
            <w:gridSpan w:val="2"/>
            <w:shd w:val="clear" w:color="auto" w:fill="auto"/>
          </w:tcPr>
          <w:p w14:paraId="67DC5B47" w14:textId="77777777" w:rsidR="00CD7E08" w:rsidRPr="0011416B" w:rsidRDefault="00CD7E08" w:rsidP="005538B7">
            <w:pPr>
              <w:rPr>
                <w:rFonts w:ascii="Times New Roman" w:hAnsi="Times New Roman" w:cs="Times New Roman"/>
                <w:sz w:val="24"/>
                <w:szCs w:val="24"/>
              </w:rPr>
            </w:pPr>
            <w:r w:rsidRPr="0011416B">
              <w:rPr>
                <w:rFonts w:ascii="Times New Roman" w:hAnsi="Times New Roman" w:cs="Times New Roman"/>
                <w:sz w:val="24"/>
                <w:szCs w:val="24"/>
              </w:rPr>
              <w:t xml:space="preserve">Стремление к профессионализму </w:t>
            </w:r>
          </w:p>
        </w:tc>
        <w:tc>
          <w:tcPr>
            <w:tcW w:w="2505" w:type="dxa"/>
            <w:gridSpan w:val="2"/>
            <w:shd w:val="clear" w:color="auto" w:fill="auto"/>
            <w:vAlign w:val="center"/>
          </w:tcPr>
          <w:p w14:paraId="0BA69627"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,167</w:t>
            </w:r>
          </w:p>
        </w:tc>
        <w:tc>
          <w:tcPr>
            <w:tcW w:w="2394" w:type="dxa"/>
            <w:vAlign w:val="center"/>
          </w:tcPr>
          <w:p w14:paraId="10DB041A"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w:t>
            </w:r>
          </w:p>
        </w:tc>
      </w:tr>
      <w:tr w:rsidR="00CD7E08" w:rsidRPr="0011416B" w14:paraId="58CFB7AE" w14:textId="77777777" w:rsidTr="0011416B">
        <w:trPr>
          <w:jc w:val="center"/>
        </w:trPr>
        <w:tc>
          <w:tcPr>
            <w:tcW w:w="4619" w:type="dxa"/>
            <w:gridSpan w:val="2"/>
            <w:shd w:val="clear" w:color="auto" w:fill="auto"/>
          </w:tcPr>
          <w:p w14:paraId="52AE5484" w14:textId="77777777" w:rsidR="00CD7E08" w:rsidRPr="0011416B" w:rsidRDefault="00CD7E08" w:rsidP="005538B7">
            <w:pPr>
              <w:rPr>
                <w:rFonts w:ascii="Times New Roman" w:hAnsi="Times New Roman" w:cs="Times New Roman"/>
                <w:sz w:val="24"/>
                <w:szCs w:val="24"/>
              </w:rPr>
            </w:pPr>
            <w:r w:rsidRPr="0011416B">
              <w:rPr>
                <w:rFonts w:ascii="Times New Roman" w:hAnsi="Times New Roman" w:cs="Times New Roman"/>
                <w:sz w:val="24"/>
                <w:szCs w:val="24"/>
              </w:rPr>
              <w:t>Стрессоустойчивость, сила духа</w:t>
            </w:r>
          </w:p>
        </w:tc>
        <w:tc>
          <w:tcPr>
            <w:tcW w:w="2505" w:type="dxa"/>
            <w:gridSpan w:val="2"/>
            <w:shd w:val="clear" w:color="auto" w:fill="auto"/>
            <w:vAlign w:val="center"/>
          </w:tcPr>
          <w:p w14:paraId="04ED24D2"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,128</w:t>
            </w:r>
          </w:p>
        </w:tc>
        <w:tc>
          <w:tcPr>
            <w:tcW w:w="2394" w:type="dxa"/>
            <w:vAlign w:val="center"/>
          </w:tcPr>
          <w:p w14:paraId="18AA501A"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,322</w:t>
            </w:r>
          </w:p>
        </w:tc>
      </w:tr>
      <w:tr w:rsidR="00CD7E08" w:rsidRPr="0011416B" w14:paraId="7C19E70F" w14:textId="77777777" w:rsidTr="0011416B">
        <w:trPr>
          <w:jc w:val="center"/>
        </w:trPr>
        <w:tc>
          <w:tcPr>
            <w:tcW w:w="4619" w:type="dxa"/>
            <w:gridSpan w:val="2"/>
            <w:shd w:val="clear" w:color="auto" w:fill="auto"/>
          </w:tcPr>
          <w:p w14:paraId="33C67DEE" w14:textId="77777777" w:rsidR="00CD7E08" w:rsidRPr="0011416B" w:rsidRDefault="00CD7E08" w:rsidP="005538B7">
            <w:pPr>
              <w:rPr>
                <w:rFonts w:ascii="Times New Roman" w:hAnsi="Times New Roman" w:cs="Times New Roman"/>
                <w:sz w:val="24"/>
                <w:szCs w:val="24"/>
              </w:rPr>
            </w:pPr>
            <w:r w:rsidRPr="0011416B">
              <w:rPr>
                <w:rFonts w:ascii="Times New Roman" w:hAnsi="Times New Roman" w:cs="Times New Roman"/>
                <w:sz w:val="24"/>
                <w:szCs w:val="24"/>
              </w:rPr>
              <w:t xml:space="preserve">Готовность прощать </w:t>
            </w:r>
          </w:p>
        </w:tc>
        <w:tc>
          <w:tcPr>
            <w:tcW w:w="2505" w:type="dxa"/>
            <w:gridSpan w:val="2"/>
            <w:shd w:val="clear" w:color="auto" w:fill="auto"/>
            <w:vAlign w:val="center"/>
          </w:tcPr>
          <w:p w14:paraId="60D9E6A1"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,106</w:t>
            </w:r>
          </w:p>
        </w:tc>
        <w:tc>
          <w:tcPr>
            <w:tcW w:w="2394" w:type="dxa"/>
            <w:vAlign w:val="center"/>
          </w:tcPr>
          <w:p w14:paraId="2271A028"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,307</w:t>
            </w:r>
          </w:p>
        </w:tc>
      </w:tr>
      <w:tr w:rsidR="00CD7E08" w:rsidRPr="0011416B" w14:paraId="7AFA60E8" w14:textId="77777777" w:rsidTr="0011416B">
        <w:trPr>
          <w:jc w:val="center"/>
        </w:trPr>
        <w:tc>
          <w:tcPr>
            <w:tcW w:w="4619" w:type="dxa"/>
            <w:gridSpan w:val="2"/>
            <w:shd w:val="clear" w:color="auto" w:fill="auto"/>
          </w:tcPr>
          <w:p w14:paraId="08C22410" w14:textId="77777777" w:rsidR="00CD7E08" w:rsidRPr="0011416B" w:rsidRDefault="00CD7E08" w:rsidP="005538B7">
            <w:pPr>
              <w:rPr>
                <w:rFonts w:ascii="Times New Roman" w:hAnsi="Times New Roman" w:cs="Times New Roman"/>
                <w:sz w:val="24"/>
                <w:szCs w:val="24"/>
              </w:rPr>
            </w:pPr>
            <w:r w:rsidRPr="0011416B">
              <w:rPr>
                <w:rFonts w:ascii="Times New Roman" w:hAnsi="Times New Roman" w:cs="Times New Roman"/>
                <w:sz w:val="24"/>
                <w:szCs w:val="24"/>
              </w:rPr>
              <w:t>Мягкость, тактичность</w:t>
            </w:r>
          </w:p>
        </w:tc>
        <w:tc>
          <w:tcPr>
            <w:tcW w:w="2505" w:type="dxa"/>
            <w:gridSpan w:val="2"/>
            <w:shd w:val="clear" w:color="auto" w:fill="auto"/>
            <w:vAlign w:val="center"/>
          </w:tcPr>
          <w:p w14:paraId="1AEE25CC"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w:t>
            </w:r>
          </w:p>
        </w:tc>
        <w:tc>
          <w:tcPr>
            <w:tcW w:w="2394" w:type="dxa"/>
            <w:vAlign w:val="center"/>
          </w:tcPr>
          <w:p w14:paraId="3D2CCE7D"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,715</w:t>
            </w:r>
          </w:p>
        </w:tc>
      </w:tr>
      <w:tr w:rsidR="00CD7E08" w:rsidRPr="0011416B" w14:paraId="3D3B64E6" w14:textId="77777777" w:rsidTr="0011416B">
        <w:trPr>
          <w:jc w:val="center"/>
        </w:trPr>
        <w:tc>
          <w:tcPr>
            <w:tcW w:w="4619" w:type="dxa"/>
            <w:gridSpan w:val="2"/>
          </w:tcPr>
          <w:p w14:paraId="726499C4" w14:textId="77777777" w:rsidR="00CD7E08" w:rsidRPr="0011416B" w:rsidRDefault="00CD7E08" w:rsidP="005538B7">
            <w:pPr>
              <w:rPr>
                <w:rFonts w:ascii="Times New Roman" w:hAnsi="Times New Roman" w:cs="Times New Roman"/>
                <w:sz w:val="24"/>
                <w:szCs w:val="24"/>
              </w:rPr>
            </w:pPr>
            <w:r w:rsidRPr="0011416B">
              <w:rPr>
                <w:rFonts w:ascii="Times New Roman" w:hAnsi="Times New Roman" w:cs="Times New Roman"/>
                <w:sz w:val="24"/>
                <w:szCs w:val="24"/>
              </w:rPr>
              <w:t>Умение полагаться на себя</w:t>
            </w:r>
          </w:p>
        </w:tc>
        <w:tc>
          <w:tcPr>
            <w:tcW w:w="2505" w:type="dxa"/>
            <w:gridSpan w:val="2"/>
            <w:vAlign w:val="center"/>
          </w:tcPr>
          <w:p w14:paraId="186BED37"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w:t>
            </w:r>
          </w:p>
        </w:tc>
        <w:tc>
          <w:tcPr>
            <w:tcW w:w="2394" w:type="dxa"/>
            <w:vAlign w:val="center"/>
          </w:tcPr>
          <w:p w14:paraId="7F7817F1" w14:textId="77777777" w:rsidR="00CD7E08" w:rsidRPr="0011416B" w:rsidRDefault="00CD7E08" w:rsidP="005538B7">
            <w:pPr>
              <w:jc w:val="center"/>
              <w:rPr>
                <w:rFonts w:ascii="Times New Roman" w:hAnsi="Times New Roman" w:cs="Times New Roman"/>
                <w:sz w:val="24"/>
                <w:szCs w:val="24"/>
              </w:rPr>
            </w:pPr>
            <w:r w:rsidRPr="0011416B">
              <w:rPr>
                <w:rFonts w:ascii="Times New Roman" w:hAnsi="Times New Roman" w:cs="Times New Roman"/>
                <w:sz w:val="24"/>
                <w:szCs w:val="24"/>
              </w:rPr>
              <w:t>,121</w:t>
            </w:r>
          </w:p>
        </w:tc>
      </w:tr>
    </w:tbl>
    <w:p w14:paraId="08F9D0DA" w14:textId="77777777" w:rsidR="00CD7E08" w:rsidRDefault="00CD7E08" w:rsidP="005538B7">
      <w:pPr>
        <w:spacing w:after="0" w:line="240" w:lineRule="auto"/>
        <w:rPr>
          <w:rFonts w:ascii="Times New Roman" w:hAnsi="Times New Roman" w:cs="Times New Roman"/>
          <w:sz w:val="28"/>
          <w:szCs w:val="28"/>
        </w:rPr>
      </w:pPr>
    </w:p>
    <w:p w14:paraId="5C2AC5FC" w14:textId="03215BBB" w:rsidR="00892AF1" w:rsidRDefault="00025CE0" w:rsidP="0011416B">
      <w:pPr>
        <w:spacing w:after="0" w:line="240" w:lineRule="auto"/>
        <w:ind w:firstLine="709"/>
        <w:jc w:val="both"/>
        <w:rPr>
          <w:rFonts w:ascii="Times New Roman" w:hAnsi="Times New Roman" w:cs="Times New Roman"/>
          <w:sz w:val="28"/>
          <w:szCs w:val="28"/>
        </w:rPr>
      </w:pPr>
      <w:bookmarkStart w:id="359" w:name="_Hlk107237236"/>
      <w:r>
        <w:rPr>
          <w:rFonts w:ascii="Times New Roman" w:hAnsi="Times New Roman" w:cs="Times New Roman"/>
          <w:sz w:val="28"/>
          <w:szCs w:val="28"/>
        </w:rPr>
        <w:t xml:space="preserve">Сравнительный анализ показал, что, </w:t>
      </w:r>
      <w:r w:rsidRPr="007148E8">
        <w:rPr>
          <w:rFonts w:ascii="Times New Roman" w:hAnsi="Times New Roman" w:cs="Times New Roman"/>
          <w:sz w:val="28"/>
          <w:szCs w:val="28"/>
        </w:rPr>
        <w:t>во-первых</w:t>
      </w:r>
      <w:r>
        <w:rPr>
          <w:rFonts w:ascii="Times New Roman" w:hAnsi="Times New Roman" w:cs="Times New Roman"/>
          <w:sz w:val="28"/>
          <w:szCs w:val="28"/>
        </w:rPr>
        <w:t>, с точки зрения наиболее значимых для них качеств, реальное гендерное Я соответствует идеалу. В обеих факторных структурах триада качеств имеет максимальные нагрузки - с</w:t>
      </w:r>
      <w:r w:rsidRPr="00025CE0">
        <w:rPr>
          <w:rFonts w:ascii="Times New Roman" w:hAnsi="Times New Roman" w:cs="Times New Roman"/>
          <w:sz w:val="28"/>
          <w:szCs w:val="28"/>
        </w:rPr>
        <w:t>пособность понимать других</w:t>
      </w:r>
      <w:r>
        <w:rPr>
          <w:rFonts w:ascii="Times New Roman" w:hAnsi="Times New Roman" w:cs="Times New Roman"/>
          <w:sz w:val="28"/>
          <w:szCs w:val="28"/>
        </w:rPr>
        <w:t>, м</w:t>
      </w:r>
      <w:r w:rsidRPr="00025CE0">
        <w:rPr>
          <w:rFonts w:ascii="Times New Roman" w:hAnsi="Times New Roman" w:cs="Times New Roman"/>
          <w:sz w:val="28"/>
          <w:szCs w:val="28"/>
        </w:rPr>
        <w:t>ягкость</w:t>
      </w:r>
      <w:r>
        <w:rPr>
          <w:rFonts w:ascii="Times New Roman" w:hAnsi="Times New Roman" w:cs="Times New Roman"/>
          <w:sz w:val="28"/>
          <w:szCs w:val="28"/>
        </w:rPr>
        <w:t xml:space="preserve"> и</w:t>
      </w:r>
      <w:r w:rsidRPr="00025CE0">
        <w:rPr>
          <w:rFonts w:ascii="Times New Roman" w:hAnsi="Times New Roman" w:cs="Times New Roman"/>
          <w:sz w:val="28"/>
          <w:szCs w:val="28"/>
        </w:rPr>
        <w:t xml:space="preserve"> тактичность</w:t>
      </w:r>
      <w:r>
        <w:rPr>
          <w:rFonts w:ascii="Times New Roman" w:hAnsi="Times New Roman" w:cs="Times New Roman"/>
          <w:sz w:val="28"/>
          <w:szCs w:val="28"/>
        </w:rPr>
        <w:t>, у</w:t>
      </w:r>
      <w:r w:rsidRPr="00025CE0">
        <w:rPr>
          <w:rFonts w:ascii="Times New Roman" w:hAnsi="Times New Roman" w:cs="Times New Roman"/>
          <w:sz w:val="28"/>
          <w:szCs w:val="28"/>
        </w:rPr>
        <w:t>мение чувствовать эмоции другого</w:t>
      </w:r>
      <w:r>
        <w:rPr>
          <w:rFonts w:ascii="Times New Roman" w:hAnsi="Times New Roman" w:cs="Times New Roman"/>
          <w:sz w:val="28"/>
          <w:szCs w:val="28"/>
        </w:rPr>
        <w:t>.</w:t>
      </w:r>
      <w:r w:rsidR="00B26311">
        <w:rPr>
          <w:rFonts w:ascii="Times New Roman" w:hAnsi="Times New Roman" w:cs="Times New Roman"/>
          <w:sz w:val="28"/>
          <w:szCs w:val="28"/>
        </w:rPr>
        <w:t xml:space="preserve"> </w:t>
      </w:r>
      <w:r w:rsidR="00B26311" w:rsidRPr="007148E8">
        <w:rPr>
          <w:rFonts w:ascii="Times New Roman" w:hAnsi="Times New Roman" w:cs="Times New Roman"/>
          <w:sz w:val="28"/>
          <w:szCs w:val="28"/>
        </w:rPr>
        <w:t>Во-вторых</w:t>
      </w:r>
      <w:r w:rsidR="00B26311">
        <w:rPr>
          <w:rFonts w:ascii="Times New Roman" w:hAnsi="Times New Roman" w:cs="Times New Roman"/>
          <w:sz w:val="28"/>
          <w:szCs w:val="28"/>
        </w:rPr>
        <w:t xml:space="preserve">, </w:t>
      </w:r>
      <w:r w:rsidR="00D04F95">
        <w:rPr>
          <w:rFonts w:ascii="Times New Roman" w:hAnsi="Times New Roman" w:cs="Times New Roman"/>
          <w:sz w:val="28"/>
          <w:szCs w:val="28"/>
        </w:rPr>
        <w:t xml:space="preserve">в идеале юношей, к которому они стремятся, выраженные в реальном гендерном Я фемининные качества имеют еще более высокие факторные нагрузки. В частности, </w:t>
      </w:r>
      <w:r w:rsidR="00D2077A">
        <w:rPr>
          <w:rFonts w:ascii="Times New Roman" w:hAnsi="Times New Roman" w:cs="Times New Roman"/>
          <w:sz w:val="28"/>
          <w:szCs w:val="28"/>
        </w:rPr>
        <w:t>их идеал мужчины еще больше проявляет воспитанность (</w:t>
      </w:r>
      <w:r w:rsidR="00D04F95">
        <w:rPr>
          <w:rFonts w:ascii="Times New Roman" w:hAnsi="Times New Roman" w:cs="Times New Roman"/>
          <w:sz w:val="28"/>
          <w:szCs w:val="28"/>
        </w:rPr>
        <w:t>тактичн</w:t>
      </w:r>
      <w:r w:rsidR="00D2077A">
        <w:rPr>
          <w:rFonts w:ascii="Times New Roman" w:hAnsi="Times New Roman" w:cs="Times New Roman"/>
          <w:sz w:val="28"/>
          <w:szCs w:val="28"/>
        </w:rPr>
        <w:t>ость, сердечное и мягкое отношение), эмпатию и просоциальное поведение.</w:t>
      </w:r>
      <w:r w:rsidR="00652173">
        <w:rPr>
          <w:rFonts w:ascii="Times New Roman" w:hAnsi="Times New Roman" w:cs="Times New Roman"/>
          <w:sz w:val="28"/>
          <w:szCs w:val="28"/>
        </w:rPr>
        <w:t xml:space="preserve"> </w:t>
      </w:r>
      <w:r w:rsidR="00652173" w:rsidRPr="007148E8">
        <w:rPr>
          <w:rFonts w:ascii="Times New Roman" w:hAnsi="Times New Roman" w:cs="Times New Roman"/>
          <w:sz w:val="28"/>
          <w:szCs w:val="28"/>
        </w:rPr>
        <w:t>В-третьих</w:t>
      </w:r>
      <w:r w:rsidR="00652173">
        <w:rPr>
          <w:rFonts w:ascii="Times New Roman" w:hAnsi="Times New Roman" w:cs="Times New Roman"/>
          <w:sz w:val="28"/>
          <w:szCs w:val="28"/>
        </w:rPr>
        <w:t xml:space="preserve">, </w:t>
      </w:r>
      <w:r w:rsidR="00892AF1">
        <w:rPr>
          <w:rFonts w:ascii="Times New Roman" w:hAnsi="Times New Roman" w:cs="Times New Roman"/>
          <w:sz w:val="28"/>
          <w:szCs w:val="28"/>
        </w:rPr>
        <w:t>их идеал обладает такими мужскими качествами, которых нет в</w:t>
      </w:r>
      <w:r w:rsidR="00892AF1" w:rsidRPr="00892AF1">
        <w:rPr>
          <w:rFonts w:ascii="Times New Roman" w:hAnsi="Times New Roman" w:cs="Times New Roman"/>
          <w:sz w:val="28"/>
          <w:szCs w:val="28"/>
        </w:rPr>
        <w:t xml:space="preserve"> реальн</w:t>
      </w:r>
      <w:r w:rsidR="00892AF1">
        <w:rPr>
          <w:rFonts w:ascii="Times New Roman" w:hAnsi="Times New Roman" w:cs="Times New Roman"/>
          <w:sz w:val="28"/>
          <w:szCs w:val="28"/>
        </w:rPr>
        <w:t>о</w:t>
      </w:r>
      <w:r w:rsidR="00892AF1" w:rsidRPr="00892AF1">
        <w:rPr>
          <w:rFonts w:ascii="Times New Roman" w:hAnsi="Times New Roman" w:cs="Times New Roman"/>
          <w:sz w:val="28"/>
          <w:szCs w:val="28"/>
        </w:rPr>
        <w:t>м Я</w:t>
      </w:r>
      <w:r w:rsidR="00892AF1">
        <w:rPr>
          <w:rFonts w:ascii="Times New Roman" w:hAnsi="Times New Roman" w:cs="Times New Roman"/>
          <w:sz w:val="28"/>
          <w:szCs w:val="28"/>
        </w:rPr>
        <w:t xml:space="preserve">: </w:t>
      </w:r>
      <w:r w:rsidR="00EB76EE" w:rsidRPr="00EB76EE">
        <w:rPr>
          <w:rFonts w:ascii="Times New Roman" w:hAnsi="Times New Roman" w:cs="Times New Roman"/>
          <w:sz w:val="28"/>
          <w:szCs w:val="28"/>
        </w:rPr>
        <w:t>умение добиваться цели</w:t>
      </w:r>
      <w:r w:rsidR="00892AF1">
        <w:rPr>
          <w:rFonts w:ascii="Times New Roman" w:hAnsi="Times New Roman" w:cs="Times New Roman"/>
          <w:sz w:val="28"/>
          <w:szCs w:val="28"/>
        </w:rPr>
        <w:t>, способность оперативно принимать</w:t>
      </w:r>
      <w:r w:rsidR="00EB76EE" w:rsidRPr="00EB76EE">
        <w:rPr>
          <w:rFonts w:ascii="Times New Roman" w:hAnsi="Times New Roman" w:cs="Times New Roman"/>
          <w:sz w:val="28"/>
          <w:szCs w:val="28"/>
        </w:rPr>
        <w:t xml:space="preserve"> решени</w:t>
      </w:r>
      <w:r w:rsidR="00892AF1">
        <w:rPr>
          <w:rFonts w:ascii="Times New Roman" w:hAnsi="Times New Roman" w:cs="Times New Roman"/>
          <w:sz w:val="28"/>
          <w:szCs w:val="28"/>
        </w:rPr>
        <w:t xml:space="preserve">я, </w:t>
      </w:r>
      <w:r w:rsidR="00EB76EE" w:rsidRPr="00EB76EE">
        <w:rPr>
          <w:rFonts w:ascii="Times New Roman" w:hAnsi="Times New Roman" w:cs="Times New Roman"/>
          <w:sz w:val="28"/>
          <w:szCs w:val="28"/>
        </w:rPr>
        <w:t>умение полагаться на себя</w:t>
      </w:r>
      <w:r w:rsidR="00892AF1">
        <w:rPr>
          <w:rFonts w:ascii="Times New Roman" w:hAnsi="Times New Roman" w:cs="Times New Roman"/>
          <w:sz w:val="28"/>
          <w:szCs w:val="28"/>
        </w:rPr>
        <w:t>.</w:t>
      </w:r>
      <w:r w:rsidR="00C90486">
        <w:rPr>
          <w:rFonts w:ascii="Times New Roman" w:hAnsi="Times New Roman" w:cs="Times New Roman"/>
          <w:sz w:val="28"/>
          <w:szCs w:val="28"/>
        </w:rPr>
        <w:t xml:space="preserve"> Это свидетельствуют о стремлении к их «наращиванию» у себя, но не так выраженно, как женские. </w:t>
      </w:r>
    </w:p>
    <w:p w14:paraId="33A39603" w14:textId="6F9E13C3" w:rsidR="00293C25" w:rsidRPr="006A7F36" w:rsidRDefault="00293C25" w:rsidP="0011416B">
      <w:pPr>
        <w:spacing w:after="0" w:line="240" w:lineRule="auto"/>
        <w:ind w:firstLine="709"/>
        <w:jc w:val="both"/>
        <w:rPr>
          <w:rFonts w:ascii="Times New Roman" w:hAnsi="Times New Roman" w:cs="Times New Roman"/>
          <w:sz w:val="28"/>
          <w:szCs w:val="28"/>
        </w:rPr>
      </w:pPr>
      <w:bookmarkStart w:id="360" w:name="_Hlk107327628"/>
      <w:r w:rsidRPr="006A7F36">
        <w:rPr>
          <w:rFonts w:ascii="Times New Roman" w:hAnsi="Times New Roman" w:cs="Times New Roman"/>
          <w:sz w:val="28"/>
          <w:szCs w:val="28"/>
        </w:rPr>
        <w:t xml:space="preserve">По результатам факторного анализа, </w:t>
      </w:r>
      <w:r>
        <w:rPr>
          <w:rFonts w:ascii="Times New Roman" w:hAnsi="Times New Roman" w:cs="Times New Roman"/>
          <w:sz w:val="28"/>
          <w:szCs w:val="28"/>
        </w:rPr>
        <w:t xml:space="preserve">групповое </w:t>
      </w:r>
      <w:r w:rsidRPr="006A7F36">
        <w:rPr>
          <w:rFonts w:ascii="Times New Roman" w:hAnsi="Times New Roman" w:cs="Times New Roman"/>
          <w:sz w:val="28"/>
          <w:szCs w:val="28"/>
        </w:rPr>
        <w:t xml:space="preserve">семантическое пространство </w:t>
      </w:r>
      <w:r w:rsidRPr="006A7F36">
        <w:rPr>
          <w:rFonts w:ascii="Times New Roman" w:hAnsi="Times New Roman" w:cs="Times New Roman"/>
          <w:bCs/>
          <w:sz w:val="28"/>
          <w:szCs w:val="28"/>
        </w:rPr>
        <w:t xml:space="preserve">гендерного </w:t>
      </w:r>
      <w:r>
        <w:rPr>
          <w:rFonts w:ascii="Times New Roman" w:hAnsi="Times New Roman" w:cs="Times New Roman"/>
          <w:bCs/>
          <w:sz w:val="28"/>
          <w:szCs w:val="28"/>
        </w:rPr>
        <w:t>идеала</w:t>
      </w:r>
      <w:r w:rsidRPr="006A7F36">
        <w:rPr>
          <w:rFonts w:ascii="Times New Roman" w:hAnsi="Times New Roman" w:cs="Times New Roman"/>
          <w:sz w:val="28"/>
          <w:szCs w:val="28"/>
        </w:rPr>
        <w:t xml:space="preserve"> </w:t>
      </w:r>
      <w:r>
        <w:rPr>
          <w:rFonts w:ascii="Times New Roman" w:hAnsi="Times New Roman" w:cs="Times New Roman"/>
          <w:sz w:val="28"/>
          <w:szCs w:val="28"/>
        </w:rPr>
        <w:t xml:space="preserve">девушек задают три </w:t>
      </w:r>
      <w:r w:rsidRPr="006A7F36">
        <w:rPr>
          <w:rFonts w:ascii="Times New Roman" w:hAnsi="Times New Roman" w:cs="Times New Roman"/>
          <w:sz w:val="28"/>
          <w:szCs w:val="28"/>
        </w:rPr>
        <w:t>ортогональны</w:t>
      </w:r>
      <w:r>
        <w:rPr>
          <w:rFonts w:ascii="Times New Roman" w:hAnsi="Times New Roman" w:cs="Times New Roman"/>
          <w:sz w:val="28"/>
          <w:szCs w:val="28"/>
        </w:rPr>
        <w:t>х</w:t>
      </w:r>
      <w:r w:rsidRPr="006A7F36">
        <w:rPr>
          <w:rFonts w:ascii="Times New Roman" w:hAnsi="Times New Roman" w:cs="Times New Roman"/>
          <w:sz w:val="28"/>
          <w:szCs w:val="28"/>
        </w:rPr>
        <w:t xml:space="preserve"> фактора. Выдел</w:t>
      </w:r>
      <w:r>
        <w:rPr>
          <w:rFonts w:ascii="Times New Roman" w:hAnsi="Times New Roman" w:cs="Times New Roman"/>
          <w:sz w:val="28"/>
          <w:szCs w:val="28"/>
        </w:rPr>
        <w:t xml:space="preserve">енные </w:t>
      </w:r>
      <w:r w:rsidRPr="006A7F36">
        <w:rPr>
          <w:rFonts w:ascii="Times New Roman" w:hAnsi="Times New Roman" w:cs="Times New Roman"/>
          <w:sz w:val="28"/>
          <w:szCs w:val="28"/>
        </w:rPr>
        <w:t xml:space="preserve">факторы соответственно объясняют </w:t>
      </w:r>
      <w:r w:rsidRPr="00293C25">
        <w:rPr>
          <w:rFonts w:ascii="Times New Roman" w:hAnsi="Times New Roman" w:cs="Times New Roman"/>
          <w:sz w:val="28"/>
          <w:szCs w:val="28"/>
        </w:rPr>
        <w:t>76,96, 4,9, 4,5</w:t>
      </w:r>
      <w:r w:rsidR="00063D77" w:rsidRPr="00293C25">
        <w:rPr>
          <w:rFonts w:ascii="Times New Roman" w:hAnsi="Times New Roman" w:cs="Times New Roman"/>
          <w:sz w:val="28"/>
          <w:szCs w:val="28"/>
        </w:rPr>
        <w:t>%</w:t>
      </w:r>
      <w:r w:rsidR="00063D77">
        <w:rPr>
          <w:rFonts w:ascii="Times New Roman" w:hAnsi="Times New Roman" w:cs="Times New Roman"/>
          <w:sz w:val="28"/>
          <w:szCs w:val="28"/>
        </w:rPr>
        <w:t xml:space="preserve"> общей</w:t>
      </w:r>
      <w:r>
        <w:rPr>
          <w:rFonts w:ascii="Times New Roman" w:hAnsi="Times New Roman" w:cs="Times New Roman"/>
          <w:sz w:val="28"/>
          <w:szCs w:val="28"/>
        </w:rPr>
        <w:t xml:space="preserve"> дисперсии и воспроизводят три вида идеалов</w:t>
      </w:r>
      <w:r w:rsidR="001B0F53">
        <w:rPr>
          <w:rFonts w:ascii="Times New Roman" w:hAnsi="Times New Roman" w:cs="Times New Roman"/>
          <w:sz w:val="28"/>
          <w:szCs w:val="28"/>
        </w:rPr>
        <w:t xml:space="preserve"> (</w:t>
      </w:r>
      <w:r w:rsidR="003F0F61">
        <w:rPr>
          <w:rFonts w:ascii="Times New Roman" w:hAnsi="Times New Roman" w:cs="Times New Roman"/>
          <w:sz w:val="28"/>
          <w:szCs w:val="28"/>
        </w:rPr>
        <w:t>П</w:t>
      </w:r>
      <w:r w:rsidR="001B0F53" w:rsidRPr="00360E23">
        <w:rPr>
          <w:rFonts w:ascii="Times New Roman" w:hAnsi="Times New Roman" w:cs="Times New Roman"/>
          <w:sz w:val="28"/>
          <w:szCs w:val="28"/>
        </w:rPr>
        <w:t>риложен</w:t>
      </w:r>
      <w:r w:rsidR="001B0F53">
        <w:rPr>
          <w:rFonts w:ascii="Times New Roman" w:hAnsi="Times New Roman" w:cs="Times New Roman"/>
          <w:sz w:val="28"/>
          <w:szCs w:val="28"/>
        </w:rPr>
        <w:t xml:space="preserve">ие </w:t>
      </w:r>
      <w:r w:rsidR="003F0F61">
        <w:rPr>
          <w:rFonts w:ascii="Times New Roman" w:hAnsi="Times New Roman" w:cs="Times New Roman"/>
          <w:sz w:val="28"/>
          <w:szCs w:val="28"/>
        </w:rPr>
        <w:t>Ж</w:t>
      </w:r>
      <w:r w:rsidR="001B0F53">
        <w:rPr>
          <w:rFonts w:ascii="Times New Roman" w:hAnsi="Times New Roman" w:cs="Times New Roman"/>
          <w:sz w:val="28"/>
          <w:szCs w:val="28"/>
        </w:rPr>
        <w:t>)</w:t>
      </w:r>
      <w:r>
        <w:rPr>
          <w:rFonts w:ascii="Times New Roman" w:hAnsi="Times New Roman" w:cs="Times New Roman"/>
          <w:sz w:val="28"/>
          <w:szCs w:val="28"/>
        </w:rPr>
        <w:t>.</w:t>
      </w:r>
      <w:r w:rsidRPr="006A7F36">
        <w:rPr>
          <w:rFonts w:ascii="Times New Roman" w:hAnsi="Times New Roman" w:cs="Times New Roman"/>
          <w:sz w:val="28"/>
          <w:szCs w:val="28"/>
        </w:rPr>
        <w:t xml:space="preserve"> </w:t>
      </w:r>
    </w:p>
    <w:bookmarkEnd w:id="360"/>
    <w:p w14:paraId="4A7D4601" w14:textId="77777777" w:rsidR="0066661B" w:rsidRPr="00B24E14" w:rsidRDefault="0066661B" w:rsidP="005538B7">
      <w:pPr>
        <w:spacing w:after="0" w:line="240" w:lineRule="auto"/>
        <w:ind w:firstLine="567"/>
        <w:jc w:val="both"/>
        <w:rPr>
          <w:rFonts w:ascii="Times New Roman" w:hAnsi="Times New Roman" w:cs="Times New Roman"/>
          <w:sz w:val="28"/>
          <w:szCs w:val="28"/>
        </w:rPr>
      </w:pPr>
    </w:p>
    <w:p w14:paraId="4D87879C" w14:textId="745A63DA" w:rsidR="00384554" w:rsidRDefault="00384554" w:rsidP="0011416B">
      <w:pPr>
        <w:spacing w:after="0" w:line="240" w:lineRule="auto"/>
        <w:jc w:val="both"/>
        <w:rPr>
          <w:rFonts w:ascii="Times New Roman" w:hAnsi="Times New Roman" w:cs="Times New Roman"/>
          <w:sz w:val="28"/>
          <w:szCs w:val="28"/>
        </w:rPr>
      </w:pPr>
      <w:bookmarkStart w:id="361" w:name="_Hlk103181211"/>
      <w:bookmarkEnd w:id="359"/>
      <w:r>
        <w:rPr>
          <w:rFonts w:ascii="Times New Roman" w:hAnsi="Times New Roman" w:cs="Times New Roman"/>
          <w:sz w:val="28"/>
          <w:szCs w:val="28"/>
        </w:rPr>
        <w:t xml:space="preserve">Таблица </w:t>
      </w:r>
      <w:r w:rsidR="00224DEE">
        <w:rPr>
          <w:rFonts w:ascii="Times New Roman" w:hAnsi="Times New Roman" w:cs="Times New Roman"/>
          <w:sz w:val="28"/>
          <w:szCs w:val="28"/>
        </w:rPr>
        <w:t>12</w:t>
      </w:r>
      <w:r w:rsidR="000E7F95">
        <w:rPr>
          <w:rFonts w:ascii="Times New Roman" w:hAnsi="Times New Roman" w:cs="Times New Roman"/>
          <w:sz w:val="28"/>
          <w:szCs w:val="28"/>
          <w:lang w:val="kk-KZ"/>
        </w:rPr>
        <w:t xml:space="preserve"> </w:t>
      </w:r>
      <w:r w:rsidR="0011416B">
        <w:rPr>
          <w:rFonts w:ascii="Times New Roman" w:hAnsi="Times New Roman" w:cs="Times New Roman"/>
          <w:sz w:val="28"/>
          <w:szCs w:val="28"/>
          <w:lang w:val="kk-KZ"/>
        </w:rPr>
        <w:t>‒</w:t>
      </w:r>
      <w:r w:rsidR="000E7F95">
        <w:rPr>
          <w:rFonts w:ascii="Times New Roman" w:hAnsi="Times New Roman" w:cs="Times New Roman"/>
          <w:sz w:val="28"/>
          <w:szCs w:val="28"/>
          <w:lang w:val="kk-KZ"/>
        </w:rPr>
        <w:t xml:space="preserve"> </w:t>
      </w:r>
      <w:r>
        <w:rPr>
          <w:rFonts w:ascii="Times New Roman" w:hAnsi="Times New Roman" w:cs="Times New Roman"/>
          <w:sz w:val="28"/>
          <w:szCs w:val="28"/>
        </w:rPr>
        <w:t>Структура факторов-идеалов девушек с разными типа</w:t>
      </w:r>
      <w:r w:rsidR="00BC7566">
        <w:rPr>
          <w:rFonts w:ascii="Times New Roman" w:hAnsi="Times New Roman" w:cs="Times New Roman"/>
          <w:sz w:val="28"/>
          <w:szCs w:val="28"/>
        </w:rPr>
        <w:t>ми</w:t>
      </w:r>
      <w:r>
        <w:rPr>
          <w:rFonts w:ascii="Times New Roman" w:hAnsi="Times New Roman" w:cs="Times New Roman"/>
          <w:sz w:val="28"/>
          <w:szCs w:val="28"/>
        </w:rPr>
        <w:t xml:space="preserve"> гендерной идентичности</w:t>
      </w:r>
      <w:r w:rsidR="00BE45AF">
        <w:rPr>
          <w:rFonts w:ascii="Times New Roman" w:hAnsi="Times New Roman" w:cs="Times New Roman"/>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1129DBFB" w14:textId="77777777" w:rsidR="0011416B" w:rsidRPr="0011416B" w:rsidRDefault="0011416B" w:rsidP="0011416B">
      <w:pPr>
        <w:spacing w:after="0" w:line="240" w:lineRule="auto"/>
        <w:jc w:val="both"/>
        <w:rPr>
          <w:rFonts w:ascii="Times New Roman" w:hAnsi="Times New Roman" w:cs="Times New Roman"/>
          <w:sz w:val="16"/>
          <w:szCs w:val="16"/>
        </w:rPr>
      </w:pPr>
    </w:p>
    <w:tbl>
      <w:tblPr>
        <w:tblStyle w:val="a3"/>
        <w:tblW w:w="0" w:type="auto"/>
        <w:jc w:val="center"/>
        <w:tblLook w:val="04A0" w:firstRow="1" w:lastRow="0" w:firstColumn="1" w:lastColumn="0" w:noHBand="0" w:noVBand="1"/>
      </w:tblPr>
      <w:tblGrid>
        <w:gridCol w:w="4274"/>
        <w:gridCol w:w="1698"/>
        <w:gridCol w:w="1830"/>
        <w:gridCol w:w="1830"/>
      </w:tblGrid>
      <w:tr w:rsidR="0011416B" w:rsidRPr="009726C0" w14:paraId="20D36CF7" w14:textId="77777777" w:rsidTr="0011416B">
        <w:trPr>
          <w:jc w:val="center"/>
        </w:trPr>
        <w:tc>
          <w:tcPr>
            <w:tcW w:w="4274" w:type="dxa"/>
            <w:vMerge w:val="restart"/>
            <w:vAlign w:val="center"/>
          </w:tcPr>
          <w:bookmarkEnd w:id="361"/>
          <w:p w14:paraId="62DFDDA7" w14:textId="68604F2A" w:rsidR="0011416B" w:rsidRPr="0011416B" w:rsidRDefault="0011416B" w:rsidP="005538B7">
            <w:pPr>
              <w:jc w:val="center"/>
              <w:rPr>
                <w:rFonts w:ascii="Times New Roman" w:hAnsi="Times New Roman" w:cs="Times New Roman"/>
                <w:sz w:val="24"/>
                <w:szCs w:val="24"/>
              </w:rPr>
            </w:pPr>
            <w:r w:rsidRPr="0011416B">
              <w:rPr>
                <w:rFonts w:ascii="Times New Roman" w:hAnsi="Times New Roman" w:cs="Times New Roman"/>
                <w:sz w:val="24"/>
                <w:szCs w:val="24"/>
              </w:rPr>
              <w:t>Шкалы-качества</w:t>
            </w:r>
          </w:p>
        </w:tc>
        <w:tc>
          <w:tcPr>
            <w:tcW w:w="5358" w:type="dxa"/>
            <w:gridSpan w:val="3"/>
          </w:tcPr>
          <w:p w14:paraId="02D0D6F7" w14:textId="6F45D819" w:rsidR="0011416B" w:rsidRPr="0011416B" w:rsidRDefault="0011416B" w:rsidP="0011416B">
            <w:pPr>
              <w:jc w:val="center"/>
              <w:rPr>
                <w:rFonts w:ascii="Times New Roman" w:hAnsi="Times New Roman" w:cs="Times New Roman"/>
                <w:sz w:val="24"/>
                <w:szCs w:val="24"/>
              </w:rPr>
            </w:pPr>
            <w:r w:rsidRPr="0011416B">
              <w:rPr>
                <w:rFonts w:ascii="Times New Roman" w:hAnsi="Times New Roman" w:cs="Times New Roman"/>
                <w:sz w:val="24"/>
                <w:szCs w:val="24"/>
              </w:rPr>
              <w:t>Факторные нагрузки</w:t>
            </w:r>
          </w:p>
        </w:tc>
      </w:tr>
      <w:tr w:rsidR="0011416B" w:rsidRPr="009726C0" w14:paraId="46B5755E" w14:textId="77777777" w:rsidTr="0011416B">
        <w:trPr>
          <w:trHeight w:val="98"/>
          <w:jc w:val="center"/>
        </w:trPr>
        <w:tc>
          <w:tcPr>
            <w:tcW w:w="4274" w:type="dxa"/>
            <w:vMerge/>
            <w:vAlign w:val="center"/>
          </w:tcPr>
          <w:p w14:paraId="443D7ACE" w14:textId="2E96C069" w:rsidR="0011416B" w:rsidRPr="0011416B" w:rsidRDefault="0011416B" w:rsidP="005538B7">
            <w:pPr>
              <w:jc w:val="center"/>
              <w:rPr>
                <w:rFonts w:ascii="Times New Roman" w:hAnsi="Times New Roman" w:cs="Times New Roman"/>
                <w:sz w:val="24"/>
                <w:szCs w:val="24"/>
              </w:rPr>
            </w:pPr>
          </w:p>
        </w:tc>
        <w:tc>
          <w:tcPr>
            <w:tcW w:w="1698" w:type="dxa"/>
          </w:tcPr>
          <w:p w14:paraId="059CFD7E" w14:textId="64DE8CE6" w:rsidR="0011416B" w:rsidRPr="0011416B" w:rsidRDefault="0011416B" w:rsidP="005538B7">
            <w:pPr>
              <w:rPr>
                <w:rFonts w:ascii="Times New Roman" w:hAnsi="Times New Roman" w:cs="Times New Roman"/>
                <w:sz w:val="24"/>
                <w:szCs w:val="24"/>
              </w:rPr>
            </w:pPr>
            <w:r w:rsidRPr="0011416B">
              <w:rPr>
                <w:rFonts w:ascii="Times New Roman" w:hAnsi="Times New Roman" w:cs="Times New Roman"/>
                <w:sz w:val="24"/>
                <w:szCs w:val="24"/>
              </w:rPr>
              <w:t xml:space="preserve">андрогинные </w:t>
            </w:r>
          </w:p>
        </w:tc>
        <w:tc>
          <w:tcPr>
            <w:tcW w:w="1830" w:type="dxa"/>
          </w:tcPr>
          <w:p w14:paraId="72B57747" w14:textId="7960FFB5" w:rsidR="0011416B" w:rsidRPr="0011416B" w:rsidRDefault="0011416B" w:rsidP="005538B7">
            <w:pPr>
              <w:rPr>
                <w:rFonts w:ascii="Times New Roman" w:hAnsi="Times New Roman" w:cs="Times New Roman"/>
                <w:sz w:val="24"/>
                <w:szCs w:val="24"/>
              </w:rPr>
            </w:pPr>
            <w:r w:rsidRPr="0011416B">
              <w:rPr>
                <w:rFonts w:ascii="Times New Roman" w:hAnsi="Times New Roman" w:cs="Times New Roman"/>
                <w:sz w:val="24"/>
                <w:szCs w:val="24"/>
              </w:rPr>
              <w:t xml:space="preserve">маскулинные </w:t>
            </w:r>
          </w:p>
        </w:tc>
        <w:tc>
          <w:tcPr>
            <w:tcW w:w="1830" w:type="dxa"/>
          </w:tcPr>
          <w:p w14:paraId="36ADDAF3" w14:textId="182E9E27" w:rsidR="0011416B" w:rsidRPr="0011416B" w:rsidRDefault="0011416B" w:rsidP="005538B7">
            <w:pPr>
              <w:rPr>
                <w:rFonts w:ascii="Times New Roman" w:hAnsi="Times New Roman" w:cs="Times New Roman"/>
                <w:sz w:val="24"/>
                <w:szCs w:val="24"/>
              </w:rPr>
            </w:pPr>
            <w:r w:rsidRPr="0011416B">
              <w:rPr>
                <w:rFonts w:ascii="Times New Roman" w:hAnsi="Times New Roman" w:cs="Times New Roman"/>
                <w:sz w:val="24"/>
                <w:szCs w:val="24"/>
              </w:rPr>
              <w:t xml:space="preserve">фемининные </w:t>
            </w:r>
          </w:p>
        </w:tc>
      </w:tr>
      <w:tr w:rsidR="00BC7566" w:rsidRPr="009726C0" w14:paraId="048A90DD" w14:textId="77777777" w:rsidTr="0011416B">
        <w:trPr>
          <w:jc w:val="center"/>
        </w:trPr>
        <w:tc>
          <w:tcPr>
            <w:tcW w:w="4274" w:type="dxa"/>
            <w:shd w:val="clear" w:color="auto" w:fill="auto"/>
            <w:vAlign w:val="center"/>
          </w:tcPr>
          <w:p w14:paraId="7A4A6FA1" w14:textId="744E856C" w:rsidR="00BC7566" w:rsidRPr="0011416B" w:rsidRDefault="00BC7566" w:rsidP="005538B7">
            <w:pPr>
              <w:rPr>
                <w:rFonts w:ascii="Times New Roman" w:hAnsi="Times New Roman" w:cs="Times New Roman"/>
                <w:sz w:val="24"/>
                <w:szCs w:val="24"/>
              </w:rPr>
            </w:pPr>
            <w:bookmarkStart w:id="362" w:name="_Hlk103180112"/>
            <w:r w:rsidRPr="0011416B">
              <w:rPr>
                <w:rFonts w:ascii="Times New Roman" w:eastAsia="Times New Roman" w:hAnsi="Times New Roman" w:cs="Times New Roman"/>
                <w:color w:val="000000"/>
                <w:sz w:val="24"/>
                <w:szCs w:val="24"/>
                <w:lang w:eastAsia="ru-RU"/>
              </w:rPr>
              <w:t>Мягкость, тактичность</w:t>
            </w:r>
          </w:p>
        </w:tc>
        <w:tc>
          <w:tcPr>
            <w:tcW w:w="1698" w:type="dxa"/>
            <w:shd w:val="clear" w:color="auto" w:fill="auto"/>
            <w:vAlign w:val="center"/>
          </w:tcPr>
          <w:p w14:paraId="14A95EA4" w14:textId="49291DCF" w:rsidR="00BC7566" w:rsidRPr="0011416B" w:rsidRDefault="00BC7566" w:rsidP="005538B7">
            <w:pPr>
              <w:jc w:val="center"/>
              <w:rPr>
                <w:rFonts w:ascii="Times New Roman" w:hAnsi="Times New Roman" w:cs="Times New Roman"/>
                <w:sz w:val="24"/>
                <w:szCs w:val="24"/>
              </w:rPr>
            </w:pPr>
            <w:r w:rsidRPr="0011416B">
              <w:rPr>
                <w:rFonts w:ascii="Times New Roman" w:eastAsia="Times New Roman" w:hAnsi="Times New Roman" w:cs="Times New Roman"/>
                <w:color w:val="000000"/>
                <w:sz w:val="24"/>
                <w:szCs w:val="24"/>
                <w:lang w:eastAsia="ru-RU"/>
              </w:rPr>
              <w:t>,845</w:t>
            </w:r>
          </w:p>
        </w:tc>
        <w:tc>
          <w:tcPr>
            <w:tcW w:w="1830" w:type="dxa"/>
            <w:vAlign w:val="center"/>
          </w:tcPr>
          <w:p w14:paraId="40A06377" w14:textId="2056F7CC" w:rsidR="00BC7566" w:rsidRPr="0011416B" w:rsidRDefault="005E0AD1" w:rsidP="005538B7">
            <w:pPr>
              <w:jc w:val="center"/>
              <w:rPr>
                <w:rFonts w:ascii="Times New Roman" w:hAnsi="Times New Roman" w:cs="Times New Roman"/>
                <w:sz w:val="24"/>
                <w:szCs w:val="24"/>
              </w:rPr>
            </w:pPr>
            <w:r w:rsidRPr="0011416B">
              <w:rPr>
                <w:rFonts w:ascii="Times New Roman" w:hAnsi="Times New Roman" w:cs="Times New Roman"/>
                <w:sz w:val="24"/>
                <w:szCs w:val="24"/>
              </w:rPr>
              <w:t>,336</w:t>
            </w:r>
          </w:p>
        </w:tc>
        <w:tc>
          <w:tcPr>
            <w:tcW w:w="1830" w:type="dxa"/>
          </w:tcPr>
          <w:p w14:paraId="6414944F" w14:textId="5D71524D" w:rsidR="00BC7566" w:rsidRPr="0011416B" w:rsidRDefault="00C31720" w:rsidP="005538B7">
            <w:pPr>
              <w:jc w:val="center"/>
              <w:rPr>
                <w:rFonts w:ascii="Times New Roman" w:hAnsi="Times New Roman" w:cs="Times New Roman"/>
                <w:sz w:val="24"/>
                <w:szCs w:val="24"/>
              </w:rPr>
            </w:pPr>
            <w:r w:rsidRPr="0011416B">
              <w:rPr>
                <w:rFonts w:ascii="Times New Roman" w:hAnsi="Times New Roman" w:cs="Times New Roman"/>
                <w:sz w:val="24"/>
                <w:szCs w:val="24"/>
              </w:rPr>
              <w:t>,335</w:t>
            </w:r>
          </w:p>
        </w:tc>
      </w:tr>
      <w:tr w:rsidR="00C31720" w:rsidRPr="009726C0" w14:paraId="65E9FB78" w14:textId="77777777" w:rsidTr="0011416B">
        <w:trPr>
          <w:jc w:val="center"/>
        </w:trPr>
        <w:tc>
          <w:tcPr>
            <w:tcW w:w="4274" w:type="dxa"/>
            <w:shd w:val="clear" w:color="auto" w:fill="auto"/>
          </w:tcPr>
          <w:p w14:paraId="52E432EB" w14:textId="036180BE" w:rsidR="00C31720" w:rsidRPr="0011416B" w:rsidRDefault="00C31720" w:rsidP="005538B7">
            <w:pPr>
              <w:rPr>
                <w:rFonts w:ascii="Times New Roman" w:hAnsi="Times New Roman" w:cs="Times New Roman"/>
                <w:sz w:val="24"/>
                <w:szCs w:val="24"/>
              </w:rPr>
            </w:pPr>
            <w:r w:rsidRPr="0011416B">
              <w:rPr>
                <w:rFonts w:ascii="Times New Roman" w:eastAsia="Times New Roman" w:hAnsi="Times New Roman" w:cs="Times New Roman"/>
                <w:color w:val="000000"/>
                <w:sz w:val="24"/>
                <w:szCs w:val="24"/>
                <w:lang w:eastAsia="ru-RU"/>
              </w:rPr>
              <w:t>Заботливость о людях</w:t>
            </w:r>
          </w:p>
        </w:tc>
        <w:tc>
          <w:tcPr>
            <w:tcW w:w="1698" w:type="dxa"/>
            <w:shd w:val="clear" w:color="auto" w:fill="auto"/>
            <w:vAlign w:val="center"/>
          </w:tcPr>
          <w:p w14:paraId="178249E6" w14:textId="49696484" w:rsidR="00C31720" w:rsidRPr="0011416B" w:rsidRDefault="00C31720" w:rsidP="005538B7">
            <w:pPr>
              <w:jc w:val="center"/>
              <w:rPr>
                <w:rFonts w:ascii="Times New Roman" w:hAnsi="Times New Roman" w:cs="Times New Roman"/>
                <w:sz w:val="24"/>
                <w:szCs w:val="24"/>
              </w:rPr>
            </w:pPr>
            <w:r w:rsidRPr="0011416B">
              <w:rPr>
                <w:rFonts w:ascii="Times New Roman" w:hAnsi="Times New Roman" w:cs="Times New Roman"/>
                <w:sz w:val="24"/>
                <w:szCs w:val="24"/>
              </w:rPr>
              <w:t>,789</w:t>
            </w:r>
          </w:p>
        </w:tc>
        <w:tc>
          <w:tcPr>
            <w:tcW w:w="1830" w:type="dxa"/>
            <w:vAlign w:val="center"/>
          </w:tcPr>
          <w:p w14:paraId="7C59BEF0" w14:textId="586FEEE9" w:rsidR="00C31720" w:rsidRPr="0011416B" w:rsidRDefault="00C31720" w:rsidP="005538B7">
            <w:pPr>
              <w:jc w:val="center"/>
              <w:rPr>
                <w:rFonts w:ascii="Times New Roman" w:hAnsi="Times New Roman" w:cs="Times New Roman"/>
                <w:sz w:val="24"/>
                <w:szCs w:val="24"/>
              </w:rPr>
            </w:pPr>
            <w:r w:rsidRPr="0011416B">
              <w:rPr>
                <w:rFonts w:ascii="Times New Roman" w:hAnsi="Times New Roman" w:cs="Times New Roman"/>
                <w:sz w:val="24"/>
                <w:szCs w:val="24"/>
              </w:rPr>
              <w:t>,330</w:t>
            </w:r>
          </w:p>
        </w:tc>
        <w:tc>
          <w:tcPr>
            <w:tcW w:w="1830" w:type="dxa"/>
            <w:shd w:val="clear" w:color="auto" w:fill="auto"/>
            <w:vAlign w:val="center"/>
          </w:tcPr>
          <w:p w14:paraId="19FEFAD8" w14:textId="3C38AE52" w:rsidR="00C31720" w:rsidRPr="0011416B" w:rsidRDefault="00C31720" w:rsidP="005538B7">
            <w:pPr>
              <w:jc w:val="center"/>
              <w:rPr>
                <w:rFonts w:ascii="Times New Roman" w:hAnsi="Times New Roman" w:cs="Times New Roman"/>
                <w:sz w:val="24"/>
                <w:szCs w:val="24"/>
              </w:rPr>
            </w:pPr>
            <w:r w:rsidRPr="0011416B">
              <w:rPr>
                <w:rFonts w:ascii="Times New Roman" w:hAnsi="Times New Roman" w:cs="Times New Roman"/>
                <w:sz w:val="24"/>
                <w:szCs w:val="24"/>
              </w:rPr>
              <w:t>,354</w:t>
            </w:r>
          </w:p>
        </w:tc>
      </w:tr>
      <w:tr w:rsidR="00C31720" w:rsidRPr="009726C0" w14:paraId="2833C4AB" w14:textId="77777777" w:rsidTr="0011416B">
        <w:trPr>
          <w:jc w:val="center"/>
        </w:trPr>
        <w:tc>
          <w:tcPr>
            <w:tcW w:w="4274" w:type="dxa"/>
            <w:shd w:val="clear" w:color="auto" w:fill="auto"/>
          </w:tcPr>
          <w:p w14:paraId="5C6123FA" w14:textId="4E9499EB" w:rsidR="00C31720" w:rsidRPr="0011416B" w:rsidRDefault="00C31720" w:rsidP="005538B7">
            <w:pPr>
              <w:rPr>
                <w:rFonts w:ascii="Times New Roman" w:hAnsi="Times New Roman" w:cs="Times New Roman"/>
                <w:sz w:val="24"/>
                <w:szCs w:val="24"/>
              </w:rPr>
            </w:pPr>
            <w:r w:rsidRPr="0011416B">
              <w:rPr>
                <w:rFonts w:ascii="Times New Roman" w:eastAsia="Times New Roman" w:hAnsi="Times New Roman" w:cs="Times New Roman"/>
                <w:color w:val="000000"/>
                <w:sz w:val="24"/>
                <w:szCs w:val="24"/>
                <w:lang w:eastAsia="ru-RU"/>
              </w:rPr>
              <w:t>Способность понимать других</w:t>
            </w:r>
          </w:p>
        </w:tc>
        <w:tc>
          <w:tcPr>
            <w:tcW w:w="1698" w:type="dxa"/>
            <w:shd w:val="clear" w:color="auto" w:fill="auto"/>
            <w:vAlign w:val="center"/>
          </w:tcPr>
          <w:p w14:paraId="15AE118E" w14:textId="6B41FF61" w:rsidR="00C31720" w:rsidRPr="0011416B" w:rsidRDefault="00C31720" w:rsidP="005538B7">
            <w:pPr>
              <w:jc w:val="center"/>
              <w:rPr>
                <w:rFonts w:ascii="Times New Roman" w:hAnsi="Times New Roman" w:cs="Times New Roman"/>
                <w:sz w:val="24"/>
                <w:szCs w:val="24"/>
              </w:rPr>
            </w:pPr>
            <w:r w:rsidRPr="0011416B">
              <w:rPr>
                <w:rFonts w:ascii="Times New Roman" w:hAnsi="Times New Roman" w:cs="Times New Roman"/>
                <w:sz w:val="24"/>
                <w:szCs w:val="24"/>
              </w:rPr>
              <w:t>,786</w:t>
            </w:r>
          </w:p>
        </w:tc>
        <w:tc>
          <w:tcPr>
            <w:tcW w:w="1830" w:type="dxa"/>
            <w:vAlign w:val="center"/>
          </w:tcPr>
          <w:p w14:paraId="51E41EFF" w14:textId="16E0BC8B" w:rsidR="00C31720" w:rsidRPr="0011416B" w:rsidRDefault="00C31720" w:rsidP="005538B7">
            <w:pPr>
              <w:jc w:val="center"/>
              <w:rPr>
                <w:rFonts w:ascii="Times New Roman" w:hAnsi="Times New Roman" w:cs="Times New Roman"/>
                <w:sz w:val="24"/>
                <w:szCs w:val="24"/>
              </w:rPr>
            </w:pPr>
            <w:r w:rsidRPr="0011416B">
              <w:rPr>
                <w:rFonts w:ascii="Times New Roman" w:hAnsi="Times New Roman" w:cs="Times New Roman"/>
                <w:sz w:val="24"/>
                <w:szCs w:val="24"/>
              </w:rPr>
              <w:t>,352</w:t>
            </w:r>
          </w:p>
        </w:tc>
        <w:tc>
          <w:tcPr>
            <w:tcW w:w="1830" w:type="dxa"/>
          </w:tcPr>
          <w:p w14:paraId="3785EF22" w14:textId="2392F6BA" w:rsidR="00C3172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w:t>
            </w:r>
          </w:p>
        </w:tc>
      </w:tr>
      <w:tr w:rsidR="00C31720" w:rsidRPr="009726C0" w14:paraId="252ABF7E" w14:textId="77777777" w:rsidTr="0011416B">
        <w:trPr>
          <w:jc w:val="center"/>
        </w:trPr>
        <w:tc>
          <w:tcPr>
            <w:tcW w:w="4274" w:type="dxa"/>
            <w:shd w:val="clear" w:color="auto" w:fill="auto"/>
          </w:tcPr>
          <w:p w14:paraId="0525EFB7" w14:textId="35E19C3F" w:rsidR="00C31720" w:rsidRPr="0011416B" w:rsidRDefault="00C31720" w:rsidP="005538B7">
            <w:pPr>
              <w:rPr>
                <w:rFonts w:ascii="Times New Roman" w:hAnsi="Times New Roman" w:cs="Times New Roman"/>
                <w:sz w:val="24"/>
                <w:szCs w:val="24"/>
              </w:rPr>
            </w:pPr>
            <w:r w:rsidRPr="0011416B">
              <w:rPr>
                <w:rFonts w:ascii="Times New Roman" w:eastAsia="Times New Roman" w:hAnsi="Times New Roman" w:cs="Times New Roman"/>
                <w:color w:val="000000"/>
                <w:sz w:val="24"/>
                <w:szCs w:val="24"/>
                <w:lang w:eastAsia="ru-RU"/>
              </w:rPr>
              <w:t xml:space="preserve">Теплота, сердечность </w:t>
            </w:r>
          </w:p>
        </w:tc>
        <w:tc>
          <w:tcPr>
            <w:tcW w:w="1698" w:type="dxa"/>
            <w:shd w:val="clear" w:color="auto" w:fill="auto"/>
            <w:vAlign w:val="center"/>
          </w:tcPr>
          <w:p w14:paraId="1B69E027" w14:textId="5DEF2DDD" w:rsidR="00C31720" w:rsidRPr="0011416B" w:rsidRDefault="00C31720" w:rsidP="005538B7">
            <w:pPr>
              <w:jc w:val="center"/>
              <w:rPr>
                <w:rFonts w:ascii="Times New Roman" w:hAnsi="Times New Roman" w:cs="Times New Roman"/>
                <w:sz w:val="24"/>
                <w:szCs w:val="24"/>
              </w:rPr>
            </w:pPr>
            <w:r w:rsidRPr="0011416B">
              <w:rPr>
                <w:rFonts w:ascii="Times New Roman" w:eastAsia="Times New Roman" w:hAnsi="Times New Roman" w:cs="Times New Roman"/>
                <w:color w:val="000000"/>
                <w:sz w:val="24"/>
                <w:szCs w:val="24"/>
                <w:lang w:eastAsia="ru-RU"/>
              </w:rPr>
              <w:t>,781</w:t>
            </w:r>
          </w:p>
        </w:tc>
        <w:tc>
          <w:tcPr>
            <w:tcW w:w="1830" w:type="dxa"/>
            <w:vAlign w:val="center"/>
          </w:tcPr>
          <w:p w14:paraId="47C8F323" w14:textId="57F86DC9" w:rsidR="00C31720" w:rsidRPr="0011416B" w:rsidRDefault="00C31720" w:rsidP="005538B7">
            <w:pPr>
              <w:jc w:val="center"/>
              <w:rPr>
                <w:rFonts w:ascii="Times New Roman" w:hAnsi="Times New Roman" w:cs="Times New Roman"/>
                <w:sz w:val="24"/>
                <w:szCs w:val="24"/>
              </w:rPr>
            </w:pPr>
            <w:r w:rsidRPr="0011416B">
              <w:rPr>
                <w:rFonts w:ascii="Times New Roman" w:hAnsi="Times New Roman" w:cs="Times New Roman"/>
                <w:sz w:val="24"/>
                <w:szCs w:val="24"/>
              </w:rPr>
              <w:t>,345</w:t>
            </w:r>
          </w:p>
        </w:tc>
        <w:tc>
          <w:tcPr>
            <w:tcW w:w="1830" w:type="dxa"/>
            <w:shd w:val="clear" w:color="auto" w:fill="auto"/>
            <w:vAlign w:val="center"/>
          </w:tcPr>
          <w:p w14:paraId="03245DAF" w14:textId="39144B9B" w:rsidR="00C31720" w:rsidRPr="0011416B" w:rsidRDefault="00C31720" w:rsidP="005538B7">
            <w:pPr>
              <w:jc w:val="center"/>
              <w:rPr>
                <w:rFonts w:ascii="Times New Roman" w:hAnsi="Times New Roman" w:cs="Times New Roman"/>
                <w:sz w:val="24"/>
                <w:szCs w:val="24"/>
              </w:rPr>
            </w:pPr>
            <w:r w:rsidRPr="0011416B">
              <w:rPr>
                <w:rFonts w:ascii="Times New Roman" w:hAnsi="Times New Roman" w:cs="Times New Roman"/>
                <w:sz w:val="24"/>
                <w:szCs w:val="24"/>
              </w:rPr>
              <w:t>,450</w:t>
            </w:r>
          </w:p>
        </w:tc>
      </w:tr>
      <w:tr w:rsidR="009726C0" w:rsidRPr="009726C0" w14:paraId="11875481" w14:textId="77777777" w:rsidTr="0011416B">
        <w:trPr>
          <w:jc w:val="center"/>
        </w:trPr>
        <w:tc>
          <w:tcPr>
            <w:tcW w:w="4274" w:type="dxa"/>
            <w:shd w:val="clear" w:color="auto" w:fill="auto"/>
            <w:vAlign w:val="center"/>
          </w:tcPr>
          <w:p w14:paraId="20D3FB49" w14:textId="2B33E87E" w:rsidR="009726C0" w:rsidRPr="0011416B" w:rsidRDefault="009726C0" w:rsidP="005538B7">
            <w:pPr>
              <w:rPr>
                <w:rFonts w:ascii="Times New Roman" w:hAnsi="Times New Roman" w:cs="Times New Roman"/>
                <w:sz w:val="24"/>
                <w:szCs w:val="24"/>
              </w:rPr>
            </w:pPr>
            <w:r w:rsidRPr="0011416B">
              <w:rPr>
                <w:rFonts w:ascii="Times New Roman" w:hAnsi="Times New Roman" w:cs="Times New Roman"/>
                <w:sz w:val="24"/>
                <w:szCs w:val="24"/>
              </w:rPr>
              <w:t>Объективность, справедливость</w:t>
            </w:r>
          </w:p>
        </w:tc>
        <w:tc>
          <w:tcPr>
            <w:tcW w:w="1698" w:type="dxa"/>
            <w:shd w:val="clear" w:color="auto" w:fill="auto"/>
            <w:vAlign w:val="center"/>
          </w:tcPr>
          <w:p w14:paraId="7F5BD9A9" w14:textId="3BBF5A6A"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,778</w:t>
            </w:r>
          </w:p>
        </w:tc>
        <w:tc>
          <w:tcPr>
            <w:tcW w:w="1830" w:type="dxa"/>
            <w:vAlign w:val="center"/>
          </w:tcPr>
          <w:p w14:paraId="01BA26CD" w14:textId="339B78A0"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,472</w:t>
            </w:r>
          </w:p>
        </w:tc>
        <w:tc>
          <w:tcPr>
            <w:tcW w:w="1830" w:type="dxa"/>
            <w:shd w:val="clear" w:color="auto" w:fill="auto"/>
            <w:vAlign w:val="center"/>
          </w:tcPr>
          <w:p w14:paraId="5D6F4A6E" w14:textId="02B40DC4"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,166</w:t>
            </w:r>
          </w:p>
        </w:tc>
      </w:tr>
      <w:tr w:rsidR="009726C0" w:rsidRPr="009726C0" w14:paraId="4813C9CA" w14:textId="77777777" w:rsidTr="0011416B">
        <w:trPr>
          <w:jc w:val="center"/>
        </w:trPr>
        <w:tc>
          <w:tcPr>
            <w:tcW w:w="4274" w:type="dxa"/>
            <w:shd w:val="clear" w:color="auto" w:fill="auto"/>
          </w:tcPr>
          <w:p w14:paraId="22BB893E" w14:textId="016AE7D1" w:rsidR="009726C0" w:rsidRPr="0011416B" w:rsidRDefault="009726C0" w:rsidP="005538B7">
            <w:pPr>
              <w:rPr>
                <w:rFonts w:ascii="Times New Roman" w:hAnsi="Times New Roman" w:cs="Times New Roman"/>
                <w:sz w:val="24"/>
                <w:szCs w:val="24"/>
              </w:rPr>
            </w:pPr>
            <w:r w:rsidRPr="0011416B">
              <w:rPr>
                <w:rFonts w:ascii="Times New Roman" w:eastAsia="Times New Roman" w:hAnsi="Times New Roman" w:cs="Times New Roman"/>
                <w:color w:val="000000"/>
                <w:sz w:val="24"/>
                <w:szCs w:val="24"/>
                <w:lang w:eastAsia="ru-RU"/>
              </w:rPr>
              <w:t>Твердость характера</w:t>
            </w:r>
          </w:p>
        </w:tc>
        <w:tc>
          <w:tcPr>
            <w:tcW w:w="1698" w:type="dxa"/>
            <w:shd w:val="clear" w:color="auto" w:fill="auto"/>
            <w:vAlign w:val="center"/>
          </w:tcPr>
          <w:p w14:paraId="0F8CC2B4" w14:textId="36FC7A43"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,751</w:t>
            </w:r>
          </w:p>
        </w:tc>
        <w:tc>
          <w:tcPr>
            <w:tcW w:w="1830" w:type="dxa"/>
            <w:vAlign w:val="center"/>
          </w:tcPr>
          <w:p w14:paraId="26162931" w14:textId="5571CE95"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,473</w:t>
            </w:r>
          </w:p>
        </w:tc>
        <w:tc>
          <w:tcPr>
            <w:tcW w:w="1830" w:type="dxa"/>
            <w:shd w:val="clear" w:color="auto" w:fill="auto"/>
            <w:vAlign w:val="center"/>
          </w:tcPr>
          <w:p w14:paraId="3B370050" w14:textId="4E3D5FD9"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,141</w:t>
            </w:r>
          </w:p>
        </w:tc>
      </w:tr>
      <w:tr w:rsidR="009726C0" w:rsidRPr="009726C0" w14:paraId="7C568424" w14:textId="77777777" w:rsidTr="0011416B">
        <w:trPr>
          <w:jc w:val="center"/>
        </w:trPr>
        <w:tc>
          <w:tcPr>
            <w:tcW w:w="4274" w:type="dxa"/>
            <w:shd w:val="clear" w:color="auto" w:fill="auto"/>
          </w:tcPr>
          <w:p w14:paraId="63A5D03B" w14:textId="7D4BFFAF" w:rsidR="009726C0" w:rsidRPr="0011416B" w:rsidRDefault="009726C0" w:rsidP="005538B7">
            <w:pPr>
              <w:rPr>
                <w:rFonts w:ascii="Times New Roman" w:hAnsi="Times New Roman" w:cs="Times New Roman"/>
                <w:sz w:val="24"/>
                <w:szCs w:val="24"/>
              </w:rPr>
            </w:pPr>
            <w:r w:rsidRPr="0011416B">
              <w:rPr>
                <w:rFonts w:ascii="Times New Roman" w:eastAsia="Times New Roman" w:hAnsi="Times New Roman" w:cs="Times New Roman"/>
                <w:color w:val="000000"/>
                <w:sz w:val="24"/>
                <w:szCs w:val="24"/>
                <w:lang w:eastAsia="ru-RU"/>
              </w:rPr>
              <w:t>Обладание духом соревнования</w:t>
            </w:r>
          </w:p>
        </w:tc>
        <w:tc>
          <w:tcPr>
            <w:tcW w:w="1698" w:type="dxa"/>
            <w:shd w:val="clear" w:color="auto" w:fill="auto"/>
            <w:vAlign w:val="center"/>
          </w:tcPr>
          <w:p w14:paraId="6B3259C6" w14:textId="0EEB2972"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,741</w:t>
            </w:r>
          </w:p>
        </w:tc>
        <w:tc>
          <w:tcPr>
            <w:tcW w:w="1830" w:type="dxa"/>
            <w:vAlign w:val="center"/>
          </w:tcPr>
          <w:p w14:paraId="05AAE1D1" w14:textId="588B0E33"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,504</w:t>
            </w:r>
          </w:p>
        </w:tc>
        <w:tc>
          <w:tcPr>
            <w:tcW w:w="1830" w:type="dxa"/>
            <w:shd w:val="clear" w:color="auto" w:fill="auto"/>
            <w:vAlign w:val="center"/>
          </w:tcPr>
          <w:p w14:paraId="07A5BD29" w14:textId="50AF43E0"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,283</w:t>
            </w:r>
          </w:p>
        </w:tc>
      </w:tr>
      <w:tr w:rsidR="009726C0" w:rsidRPr="009726C0" w14:paraId="78552293" w14:textId="77777777" w:rsidTr="0011416B">
        <w:trPr>
          <w:jc w:val="center"/>
        </w:trPr>
        <w:tc>
          <w:tcPr>
            <w:tcW w:w="4274" w:type="dxa"/>
            <w:shd w:val="clear" w:color="auto" w:fill="auto"/>
          </w:tcPr>
          <w:p w14:paraId="081979B3" w14:textId="679CD6B5" w:rsidR="009726C0" w:rsidRPr="0011416B" w:rsidRDefault="009726C0" w:rsidP="005538B7">
            <w:pPr>
              <w:rPr>
                <w:rFonts w:ascii="Times New Roman" w:hAnsi="Times New Roman" w:cs="Times New Roman"/>
                <w:sz w:val="24"/>
                <w:szCs w:val="24"/>
              </w:rPr>
            </w:pPr>
            <w:r w:rsidRPr="0011416B">
              <w:rPr>
                <w:rFonts w:ascii="Times New Roman" w:eastAsia="Times New Roman" w:hAnsi="Times New Roman" w:cs="Times New Roman"/>
                <w:color w:val="000000"/>
                <w:sz w:val="24"/>
                <w:szCs w:val="24"/>
                <w:lang w:eastAsia="ru-RU"/>
              </w:rPr>
              <w:t>Склонность к риску</w:t>
            </w:r>
          </w:p>
        </w:tc>
        <w:tc>
          <w:tcPr>
            <w:tcW w:w="1698" w:type="dxa"/>
            <w:shd w:val="clear" w:color="auto" w:fill="auto"/>
          </w:tcPr>
          <w:p w14:paraId="545E779B" w14:textId="6EA1AA5E"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,730</w:t>
            </w:r>
          </w:p>
        </w:tc>
        <w:tc>
          <w:tcPr>
            <w:tcW w:w="1830" w:type="dxa"/>
            <w:vAlign w:val="center"/>
          </w:tcPr>
          <w:p w14:paraId="471F5C43" w14:textId="6DDEDD93"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,568</w:t>
            </w:r>
          </w:p>
        </w:tc>
        <w:tc>
          <w:tcPr>
            <w:tcW w:w="1830" w:type="dxa"/>
          </w:tcPr>
          <w:p w14:paraId="19233FD9" w14:textId="581010D1"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w:t>
            </w:r>
          </w:p>
        </w:tc>
      </w:tr>
      <w:tr w:rsidR="009726C0" w:rsidRPr="009726C0" w14:paraId="3BE5B57F" w14:textId="77777777" w:rsidTr="0011416B">
        <w:trPr>
          <w:jc w:val="center"/>
        </w:trPr>
        <w:tc>
          <w:tcPr>
            <w:tcW w:w="4274" w:type="dxa"/>
            <w:shd w:val="clear" w:color="auto" w:fill="auto"/>
            <w:vAlign w:val="center"/>
          </w:tcPr>
          <w:p w14:paraId="68AC1DA3" w14:textId="06E5C5FC" w:rsidR="009726C0" w:rsidRPr="0011416B" w:rsidRDefault="009726C0" w:rsidP="005538B7">
            <w:pPr>
              <w:rPr>
                <w:rFonts w:ascii="Times New Roman" w:hAnsi="Times New Roman" w:cs="Times New Roman"/>
                <w:sz w:val="24"/>
                <w:szCs w:val="24"/>
              </w:rPr>
            </w:pPr>
            <w:r w:rsidRPr="0011416B">
              <w:rPr>
                <w:rFonts w:ascii="Times New Roman" w:eastAsia="Times New Roman" w:hAnsi="Times New Roman" w:cs="Times New Roman"/>
                <w:color w:val="000000"/>
                <w:sz w:val="24"/>
                <w:szCs w:val="24"/>
                <w:lang w:eastAsia="ru-RU"/>
              </w:rPr>
              <w:t>Способность утешать</w:t>
            </w:r>
          </w:p>
        </w:tc>
        <w:tc>
          <w:tcPr>
            <w:tcW w:w="1698" w:type="dxa"/>
            <w:shd w:val="clear" w:color="auto" w:fill="auto"/>
            <w:vAlign w:val="center"/>
          </w:tcPr>
          <w:p w14:paraId="2DF9F12C" w14:textId="4B11BB94"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,727</w:t>
            </w:r>
          </w:p>
        </w:tc>
        <w:tc>
          <w:tcPr>
            <w:tcW w:w="1830" w:type="dxa"/>
            <w:vAlign w:val="center"/>
          </w:tcPr>
          <w:p w14:paraId="68A60198" w14:textId="09ABF8AF"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,494</w:t>
            </w:r>
          </w:p>
        </w:tc>
        <w:tc>
          <w:tcPr>
            <w:tcW w:w="1830" w:type="dxa"/>
            <w:shd w:val="clear" w:color="auto" w:fill="auto"/>
            <w:vAlign w:val="center"/>
          </w:tcPr>
          <w:p w14:paraId="4398118A" w14:textId="5C15140A" w:rsidR="009726C0" w:rsidRPr="0011416B" w:rsidRDefault="009726C0" w:rsidP="005538B7">
            <w:pPr>
              <w:jc w:val="center"/>
              <w:rPr>
                <w:rFonts w:ascii="Times New Roman" w:hAnsi="Times New Roman" w:cs="Times New Roman"/>
                <w:sz w:val="24"/>
                <w:szCs w:val="24"/>
              </w:rPr>
            </w:pPr>
            <w:r w:rsidRPr="0011416B">
              <w:rPr>
                <w:rFonts w:ascii="Times New Roman" w:eastAsia="Times New Roman" w:hAnsi="Times New Roman" w:cs="Times New Roman"/>
                <w:color w:val="000000"/>
                <w:sz w:val="24"/>
                <w:szCs w:val="24"/>
                <w:lang w:eastAsia="ru-RU"/>
              </w:rPr>
              <w:t>,213</w:t>
            </w:r>
          </w:p>
        </w:tc>
      </w:tr>
      <w:tr w:rsidR="009726C0" w:rsidRPr="009726C0" w14:paraId="3E340175" w14:textId="77777777" w:rsidTr="0011416B">
        <w:trPr>
          <w:jc w:val="center"/>
        </w:trPr>
        <w:tc>
          <w:tcPr>
            <w:tcW w:w="4274" w:type="dxa"/>
            <w:shd w:val="clear" w:color="auto" w:fill="auto"/>
          </w:tcPr>
          <w:p w14:paraId="36F52FDF" w14:textId="37E8FB10" w:rsidR="009726C0" w:rsidRPr="0011416B" w:rsidRDefault="009726C0" w:rsidP="005538B7">
            <w:pPr>
              <w:rPr>
                <w:rFonts w:ascii="Times New Roman" w:hAnsi="Times New Roman" w:cs="Times New Roman"/>
                <w:sz w:val="24"/>
                <w:szCs w:val="24"/>
              </w:rPr>
            </w:pPr>
            <w:r w:rsidRPr="0011416B">
              <w:rPr>
                <w:rFonts w:ascii="Times New Roman" w:eastAsia="Times New Roman" w:hAnsi="Times New Roman" w:cs="Times New Roman"/>
                <w:color w:val="000000"/>
                <w:sz w:val="24"/>
                <w:szCs w:val="24"/>
                <w:lang w:eastAsia="ru-RU"/>
              </w:rPr>
              <w:t>Быстрое принятие решений</w:t>
            </w:r>
          </w:p>
        </w:tc>
        <w:tc>
          <w:tcPr>
            <w:tcW w:w="1698" w:type="dxa"/>
            <w:shd w:val="clear" w:color="auto" w:fill="auto"/>
            <w:vAlign w:val="center"/>
          </w:tcPr>
          <w:p w14:paraId="773A45A4" w14:textId="0255F81B" w:rsidR="009726C0" w:rsidRPr="0011416B" w:rsidRDefault="009726C0" w:rsidP="005538B7">
            <w:pPr>
              <w:jc w:val="center"/>
              <w:rPr>
                <w:rFonts w:ascii="Times New Roman" w:hAnsi="Times New Roman" w:cs="Times New Roman"/>
                <w:sz w:val="24"/>
                <w:szCs w:val="24"/>
              </w:rPr>
            </w:pPr>
            <w:r w:rsidRPr="0011416B">
              <w:rPr>
                <w:rFonts w:ascii="Times New Roman" w:eastAsia="Times New Roman" w:hAnsi="Times New Roman" w:cs="Times New Roman"/>
                <w:color w:val="000000"/>
                <w:sz w:val="24"/>
                <w:szCs w:val="24"/>
                <w:lang w:eastAsia="ru-RU"/>
              </w:rPr>
              <w:t>,696</w:t>
            </w:r>
          </w:p>
        </w:tc>
        <w:tc>
          <w:tcPr>
            <w:tcW w:w="1830" w:type="dxa"/>
            <w:vAlign w:val="center"/>
          </w:tcPr>
          <w:p w14:paraId="118E974C" w14:textId="45F1B8BE"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,395</w:t>
            </w:r>
          </w:p>
        </w:tc>
        <w:tc>
          <w:tcPr>
            <w:tcW w:w="1830" w:type="dxa"/>
            <w:shd w:val="clear" w:color="auto" w:fill="auto"/>
            <w:vAlign w:val="center"/>
          </w:tcPr>
          <w:p w14:paraId="264EF5AF" w14:textId="0BEC897E"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,480</w:t>
            </w:r>
          </w:p>
        </w:tc>
      </w:tr>
      <w:tr w:rsidR="009726C0" w:rsidRPr="009726C0" w14:paraId="1C5DB876" w14:textId="77777777" w:rsidTr="0011416B">
        <w:trPr>
          <w:jc w:val="center"/>
        </w:trPr>
        <w:tc>
          <w:tcPr>
            <w:tcW w:w="4274" w:type="dxa"/>
            <w:shd w:val="clear" w:color="auto" w:fill="auto"/>
          </w:tcPr>
          <w:p w14:paraId="0E85B67D" w14:textId="7FF45639" w:rsidR="009726C0" w:rsidRPr="0011416B" w:rsidRDefault="009726C0" w:rsidP="005538B7">
            <w:pPr>
              <w:rPr>
                <w:rFonts w:ascii="Times New Roman" w:hAnsi="Times New Roman" w:cs="Times New Roman"/>
                <w:sz w:val="24"/>
                <w:szCs w:val="24"/>
              </w:rPr>
            </w:pPr>
            <w:r w:rsidRPr="0011416B">
              <w:rPr>
                <w:rFonts w:ascii="Times New Roman" w:eastAsia="Times New Roman" w:hAnsi="Times New Roman" w:cs="Times New Roman"/>
                <w:color w:val="000000"/>
                <w:sz w:val="24"/>
                <w:szCs w:val="24"/>
                <w:lang w:eastAsia="ru-RU"/>
              </w:rPr>
              <w:t>Инициативность</w:t>
            </w:r>
          </w:p>
        </w:tc>
        <w:tc>
          <w:tcPr>
            <w:tcW w:w="1698" w:type="dxa"/>
            <w:shd w:val="clear" w:color="auto" w:fill="auto"/>
            <w:vAlign w:val="center"/>
          </w:tcPr>
          <w:p w14:paraId="3AB682B2" w14:textId="371BE765"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,674</w:t>
            </w:r>
          </w:p>
        </w:tc>
        <w:tc>
          <w:tcPr>
            <w:tcW w:w="1830" w:type="dxa"/>
            <w:vAlign w:val="center"/>
          </w:tcPr>
          <w:p w14:paraId="06C0C3BB" w14:textId="0B9CEE51"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,526</w:t>
            </w:r>
          </w:p>
        </w:tc>
        <w:tc>
          <w:tcPr>
            <w:tcW w:w="1830" w:type="dxa"/>
            <w:shd w:val="clear" w:color="auto" w:fill="auto"/>
            <w:vAlign w:val="center"/>
          </w:tcPr>
          <w:p w14:paraId="2C2180FA" w14:textId="240FBD52"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,230</w:t>
            </w:r>
          </w:p>
        </w:tc>
      </w:tr>
      <w:tr w:rsidR="009726C0" w:rsidRPr="009726C0" w14:paraId="2F84B920" w14:textId="77777777" w:rsidTr="0011416B">
        <w:trPr>
          <w:jc w:val="center"/>
        </w:trPr>
        <w:tc>
          <w:tcPr>
            <w:tcW w:w="4274" w:type="dxa"/>
            <w:shd w:val="clear" w:color="auto" w:fill="auto"/>
            <w:vAlign w:val="center"/>
          </w:tcPr>
          <w:p w14:paraId="1A0B49E9" w14:textId="5B9CB880" w:rsidR="009726C0" w:rsidRPr="0011416B" w:rsidRDefault="009726C0" w:rsidP="005538B7">
            <w:pPr>
              <w:rPr>
                <w:rFonts w:ascii="Times New Roman" w:hAnsi="Times New Roman" w:cs="Times New Roman"/>
                <w:sz w:val="24"/>
                <w:szCs w:val="24"/>
              </w:rPr>
            </w:pPr>
            <w:r w:rsidRPr="0011416B">
              <w:rPr>
                <w:rFonts w:ascii="Times New Roman" w:eastAsia="Times New Roman" w:hAnsi="Times New Roman" w:cs="Times New Roman"/>
                <w:color w:val="000000"/>
                <w:sz w:val="24"/>
                <w:szCs w:val="24"/>
                <w:lang w:eastAsia="ru-RU"/>
              </w:rPr>
              <w:t xml:space="preserve">Амбициозность </w:t>
            </w:r>
          </w:p>
        </w:tc>
        <w:tc>
          <w:tcPr>
            <w:tcW w:w="1698" w:type="dxa"/>
            <w:shd w:val="clear" w:color="auto" w:fill="auto"/>
            <w:vAlign w:val="center"/>
          </w:tcPr>
          <w:p w14:paraId="3E1F3122" w14:textId="4488E164"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,625</w:t>
            </w:r>
          </w:p>
        </w:tc>
        <w:tc>
          <w:tcPr>
            <w:tcW w:w="1830" w:type="dxa"/>
            <w:vAlign w:val="center"/>
          </w:tcPr>
          <w:p w14:paraId="4DACB5C0" w14:textId="2441BA41"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,245</w:t>
            </w:r>
          </w:p>
        </w:tc>
        <w:tc>
          <w:tcPr>
            <w:tcW w:w="1830" w:type="dxa"/>
          </w:tcPr>
          <w:p w14:paraId="75C55CC4" w14:textId="56D41243"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,542</w:t>
            </w:r>
          </w:p>
        </w:tc>
      </w:tr>
      <w:tr w:rsidR="009726C0" w:rsidRPr="009726C0" w14:paraId="16BA5FFC" w14:textId="77777777" w:rsidTr="0011416B">
        <w:trPr>
          <w:jc w:val="center"/>
        </w:trPr>
        <w:tc>
          <w:tcPr>
            <w:tcW w:w="4274" w:type="dxa"/>
            <w:shd w:val="clear" w:color="auto" w:fill="auto"/>
          </w:tcPr>
          <w:p w14:paraId="62E86C28" w14:textId="265EE0A4" w:rsidR="009726C0" w:rsidRPr="0011416B" w:rsidRDefault="009726C0" w:rsidP="005538B7">
            <w:pPr>
              <w:rPr>
                <w:rFonts w:ascii="Times New Roman" w:hAnsi="Times New Roman" w:cs="Times New Roman"/>
                <w:sz w:val="24"/>
                <w:szCs w:val="24"/>
              </w:rPr>
            </w:pPr>
            <w:r w:rsidRPr="0011416B">
              <w:rPr>
                <w:rFonts w:ascii="Times New Roman" w:eastAsia="Times New Roman" w:hAnsi="Times New Roman" w:cs="Times New Roman"/>
                <w:color w:val="000000"/>
                <w:sz w:val="24"/>
                <w:szCs w:val="24"/>
                <w:lang w:eastAsia="ru-RU"/>
              </w:rPr>
              <w:t>Умение чувствовать эмоции другого</w:t>
            </w:r>
          </w:p>
        </w:tc>
        <w:tc>
          <w:tcPr>
            <w:tcW w:w="1698" w:type="dxa"/>
            <w:shd w:val="clear" w:color="auto" w:fill="auto"/>
            <w:vAlign w:val="center"/>
          </w:tcPr>
          <w:p w14:paraId="098A229C" w14:textId="523B7FAF"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,619</w:t>
            </w:r>
          </w:p>
        </w:tc>
        <w:tc>
          <w:tcPr>
            <w:tcW w:w="1830" w:type="dxa"/>
            <w:vAlign w:val="center"/>
          </w:tcPr>
          <w:p w14:paraId="135E799D" w14:textId="3457D818"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,560</w:t>
            </w:r>
          </w:p>
        </w:tc>
        <w:tc>
          <w:tcPr>
            <w:tcW w:w="1830" w:type="dxa"/>
          </w:tcPr>
          <w:p w14:paraId="2A6C45B1" w14:textId="39389855"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,452</w:t>
            </w:r>
          </w:p>
        </w:tc>
      </w:tr>
      <w:tr w:rsidR="009726C0" w:rsidRPr="009726C0" w14:paraId="4669860E" w14:textId="77777777" w:rsidTr="0011416B">
        <w:trPr>
          <w:jc w:val="center"/>
        </w:trPr>
        <w:tc>
          <w:tcPr>
            <w:tcW w:w="4274" w:type="dxa"/>
            <w:shd w:val="clear" w:color="auto" w:fill="auto"/>
          </w:tcPr>
          <w:p w14:paraId="27BAAC65" w14:textId="4B50B1AB" w:rsidR="009726C0" w:rsidRPr="0011416B" w:rsidRDefault="009726C0" w:rsidP="005538B7">
            <w:pPr>
              <w:rPr>
                <w:rFonts w:ascii="Times New Roman" w:hAnsi="Times New Roman" w:cs="Times New Roman"/>
                <w:sz w:val="24"/>
                <w:szCs w:val="24"/>
              </w:rPr>
            </w:pPr>
            <w:r w:rsidRPr="0011416B">
              <w:rPr>
                <w:rFonts w:ascii="Times New Roman" w:eastAsia="Times New Roman" w:hAnsi="Times New Roman" w:cs="Times New Roman"/>
                <w:color w:val="000000"/>
                <w:sz w:val="24"/>
                <w:szCs w:val="24"/>
                <w:lang w:eastAsia="ru-RU"/>
              </w:rPr>
              <w:t>Умение производить впечатление</w:t>
            </w:r>
          </w:p>
        </w:tc>
        <w:tc>
          <w:tcPr>
            <w:tcW w:w="1698" w:type="dxa"/>
            <w:shd w:val="clear" w:color="auto" w:fill="auto"/>
            <w:vAlign w:val="center"/>
          </w:tcPr>
          <w:p w14:paraId="3F747875" w14:textId="71BCC190"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,613</w:t>
            </w:r>
          </w:p>
        </w:tc>
        <w:tc>
          <w:tcPr>
            <w:tcW w:w="1830" w:type="dxa"/>
            <w:vAlign w:val="center"/>
          </w:tcPr>
          <w:p w14:paraId="723DEB34" w14:textId="1C32AD78"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,493</w:t>
            </w:r>
          </w:p>
        </w:tc>
        <w:tc>
          <w:tcPr>
            <w:tcW w:w="1830" w:type="dxa"/>
          </w:tcPr>
          <w:p w14:paraId="4C752DC4" w14:textId="45048142"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,516</w:t>
            </w:r>
          </w:p>
        </w:tc>
      </w:tr>
      <w:tr w:rsidR="009726C0" w:rsidRPr="009726C0" w14:paraId="5A5A475D" w14:textId="77777777" w:rsidTr="0011416B">
        <w:trPr>
          <w:jc w:val="center"/>
        </w:trPr>
        <w:tc>
          <w:tcPr>
            <w:tcW w:w="4274" w:type="dxa"/>
            <w:shd w:val="clear" w:color="auto" w:fill="auto"/>
            <w:vAlign w:val="center"/>
          </w:tcPr>
          <w:p w14:paraId="6F8F73AD" w14:textId="715AA659" w:rsidR="009726C0" w:rsidRPr="0011416B" w:rsidRDefault="009726C0" w:rsidP="005538B7">
            <w:pPr>
              <w:rPr>
                <w:rFonts w:ascii="Times New Roman" w:hAnsi="Times New Roman" w:cs="Times New Roman"/>
                <w:sz w:val="24"/>
                <w:szCs w:val="24"/>
              </w:rPr>
            </w:pPr>
            <w:r w:rsidRPr="0011416B">
              <w:rPr>
                <w:rFonts w:ascii="Times New Roman" w:eastAsia="Times New Roman" w:hAnsi="Times New Roman" w:cs="Times New Roman"/>
                <w:color w:val="000000"/>
                <w:sz w:val="24"/>
                <w:szCs w:val="24"/>
                <w:lang w:eastAsia="ru-RU"/>
              </w:rPr>
              <w:t>Умение уступать</w:t>
            </w:r>
          </w:p>
        </w:tc>
        <w:tc>
          <w:tcPr>
            <w:tcW w:w="1698" w:type="dxa"/>
            <w:shd w:val="clear" w:color="auto" w:fill="auto"/>
            <w:vAlign w:val="center"/>
          </w:tcPr>
          <w:p w14:paraId="6D55A969" w14:textId="3DAC9A0B"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,606</w:t>
            </w:r>
          </w:p>
        </w:tc>
        <w:tc>
          <w:tcPr>
            <w:tcW w:w="1830" w:type="dxa"/>
            <w:vAlign w:val="center"/>
          </w:tcPr>
          <w:p w14:paraId="0A5111C4" w14:textId="66E4AA65"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,370</w:t>
            </w:r>
          </w:p>
        </w:tc>
        <w:tc>
          <w:tcPr>
            <w:tcW w:w="1830" w:type="dxa"/>
          </w:tcPr>
          <w:p w14:paraId="63233FFA" w14:textId="441D3688"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,543</w:t>
            </w:r>
          </w:p>
        </w:tc>
      </w:tr>
      <w:tr w:rsidR="009726C0" w:rsidRPr="009726C0" w14:paraId="17D3A196" w14:textId="77777777" w:rsidTr="0011416B">
        <w:trPr>
          <w:jc w:val="center"/>
        </w:trPr>
        <w:tc>
          <w:tcPr>
            <w:tcW w:w="4274" w:type="dxa"/>
            <w:shd w:val="clear" w:color="auto" w:fill="auto"/>
            <w:vAlign w:val="center"/>
          </w:tcPr>
          <w:p w14:paraId="6849D2AE" w14:textId="219E7FA0" w:rsidR="009726C0" w:rsidRPr="0011416B" w:rsidRDefault="009726C0" w:rsidP="005538B7">
            <w:pPr>
              <w:rPr>
                <w:rFonts w:ascii="Times New Roman" w:hAnsi="Times New Roman" w:cs="Times New Roman"/>
                <w:sz w:val="24"/>
                <w:szCs w:val="24"/>
              </w:rPr>
            </w:pPr>
            <w:r w:rsidRPr="0011416B">
              <w:rPr>
                <w:rFonts w:ascii="Times New Roman" w:eastAsia="Times New Roman" w:hAnsi="Times New Roman" w:cs="Times New Roman"/>
                <w:color w:val="000000"/>
                <w:sz w:val="24"/>
                <w:szCs w:val="24"/>
                <w:lang w:eastAsia="ru-RU"/>
              </w:rPr>
              <w:t>Готовность прощать</w:t>
            </w:r>
          </w:p>
        </w:tc>
        <w:tc>
          <w:tcPr>
            <w:tcW w:w="1698" w:type="dxa"/>
            <w:shd w:val="clear" w:color="auto" w:fill="auto"/>
            <w:vAlign w:val="center"/>
          </w:tcPr>
          <w:p w14:paraId="732446EF" w14:textId="5892D89E"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,572</w:t>
            </w:r>
          </w:p>
        </w:tc>
        <w:tc>
          <w:tcPr>
            <w:tcW w:w="1830" w:type="dxa"/>
            <w:vAlign w:val="center"/>
          </w:tcPr>
          <w:p w14:paraId="51C223FA" w14:textId="50EBF8F9"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,529</w:t>
            </w:r>
          </w:p>
        </w:tc>
        <w:tc>
          <w:tcPr>
            <w:tcW w:w="1830" w:type="dxa"/>
          </w:tcPr>
          <w:p w14:paraId="1FEB100E" w14:textId="782CA753"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,469</w:t>
            </w:r>
          </w:p>
        </w:tc>
      </w:tr>
      <w:tr w:rsidR="009726C0" w:rsidRPr="009726C0" w14:paraId="0E1DCAD8" w14:textId="77777777" w:rsidTr="0011416B">
        <w:trPr>
          <w:jc w:val="center"/>
        </w:trPr>
        <w:tc>
          <w:tcPr>
            <w:tcW w:w="4274" w:type="dxa"/>
            <w:shd w:val="clear" w:color="auto" w:fill="auto"/>
          </w:tcPr>
          <w:p w14:paraId="3FE1290D" w14:textId="148D07C8" w:rsidR="009726C0" w:rsidRPr="0011416B" w:rsidRDefault="009726C0" w:rsidP="005538B7">
            <w:pPr>
              <w:rPr>
                <w:rFonts w:ascii="Times New Roman" w:hAnsi="Times New Roman" w:cs="Times New Roman"/>
                <w:sz w:val="24"/>
                <w:szCs w:val="24"/>
              </w:rPr>
            </w:pPr>
            <w:r w:rsidRPr="0011416B">
              <w:rPr>
                <w:rFonts w:ascii="Times New Roman" w:eastAsia="Times New Roman" w:hAnsi="Times New Roman" w:cs="Times New Roman"/>
                <w:color w:val="000000"/>
                <w:sz w:val="24"/>
                <w:szCs w:val="24"/>
                <w:lang w:eastAsia="ru-RU"/>
              </w:rPr>
              <w:t>Стремление к профессионализму</w:t>
            </w:r>
          </w:p>
        </w:tc>
        <w:tc>
          <w:tcPr>
            <w:tcW w:w="1698" w:type="dxa"/>
            <w:shd w:val="clear" w:color="auto" w:fill="auto"/>
          </w:tcPr>
          <w:p w14:paraId="3BF09CA8" w14:textId="01704A18"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,548</w:t>
            </w:r>
          </w:p>
        </w:tc>
        <w:tc>
          <w:tcPr>
            <w:tcW w:w="1830" w:type="dxa"/>
            <w:vAlign w:val="center"/>
          </w:tcPr>
          <w:p w14:paraId="18B6B712" w14:textId="0FDE91E7"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,657</w:t>
            </w:r>
          </w:p>
        </w:tc>
        <w:tc>
          <w:tcPr>
            <w:tcW w:w="1830" w:type="dxa"/>
            <w:shd w:val="clear" w:color="auto" w:fill="auto"/>
            <w:vAlign w:val="center"/>
          </w:tcPr>
          <w:p w14:paraId="3499DF71" w14:textId="4ECC971B"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,401</w:t>
            </w:r>
          </w:p>
        </w:tc>
      </w:tr>
      <w:tr w:rsidR="009726C0" w:rsidRPr="009726C0" w14:paraId="56EE7D07" w14:textId="77777777" w:rsidTr="0011416B">
        <w:trPr>
          <w:jc w:val="center"/>
        </w:trPr>
        <w:tc>
          <w:tcPr>
            <w:tcW w:w="4274" w:type="dxa"/>
            <w:shd w:val="clear" w:color="auto" w:fill="auto"/>
            <w:vAlign w:val="center"/>
          </w:tcPr>
          <w:p w14:paraId="54133E35" w14:textId="4BD7244E" w:rsidR="009726C0" w:rsidRPr="0011416B" w:rsidRDefault="009726C0" w:rsidP="005538B7">
            <w:pPr>
              <w:rPr>
                <w:rFonts w:ascii="Times New Roman" w:hAnsi="Times New Roman" w:cs="Times New Roman"/>
                <w:sz w:val="24"/>
                <w:szCs w:val="24"/>
              </w:rPr>
            </w:pPr>
            <w:r w:rsidRPr="0011416B">
              <w:rPr>
                <w:rFonts w:ascii="Times New Roman" w:eastAsia="Times New Roman" w:hAnsi="Times New Roman" w:cs="Times New Roman"/>
                <w:color w:val="000000"/>
                <w:sz w:val="24"/>
                <w:szCs w:val="24"/>
                <w:lang w:eastAsia="ru-RU"/>
              </w:rPr>
              <w:t>Умение добиваться цели</w:t>
            </w:r>
          </w:p>
        </w:tc>
        <w:tc>
          <w:tcPr>
            <w:tcW w:w="1698" w:type="dxa"/>
            <w:shd w:val="clear" w:color="auto" w:fill="auto"/>
            <w:vAlign w:val="center"/>
          </w:tcPr>
          <w:p w14:paraId="01466301" w14:textId="179896E9"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,546</w:t>
            </w:r>
          </w:p>
        </w:tc>
        <w:tc>
          <w:tcPr>
            <w:tcW w:w="1830" w:type="dxa"/>
            <w:vAlign w:val="center"/>
          </w:tcPr>
          <w:p w14:paraId="0450D87C" w14:textId="5C981505"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,720</w:t>
            </w:r>
          </w:p>
        </w:tc>
        <w:tc>
          <w:tcPr>
            <w:tcW w:w="1830" w:type="dxa"/>
          </w:tcPr>
          <w:p w14:paraId="2C8DCC97" w14:textId="7F5B008E"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,275</w:t>
            </w:r>
          </w:p>
        </w:tc>
      </w:tr>
      <w:tr w:rsidR="009726C0" w:rsidRPr="009726C0" w14:paraId="60A1DAB6" w14:textId="77777777" w:rsidTr="0011416B">
        <w:trPr>
          <w:jc w:val="center"/>
        </w:trPr>
        <w:tc>
          <w:tcPr>
            <w:tcW w:w="4274" w:type="dxa"/>
            <w:shd w:val="clear" w:color="auto" w:fill="auto"/>
            <w:vAlign w:val="center"/>
          </w:tcPr>
          <w:p w14:paraId="29A8F7AD" w14:textId="53E22E07" w:rsidR="009726C0" w:rsidRPr="0011416B" w:rsidRDefault="009726C0" w:rsidP="005538B7">
            <w:pPr>
              <w:rPr>
                <w:rFonts w:ascii="Times New Roman" w:hAnsi="Times New Roman" w:cs="Times New Roman"/>
                <w:sz w:val="24"/>
                <w:szCs w:val="24"/>
              </w:rPr>
            </w:pPr>
            <w:r w:rsidRPr="0011416B">
              <w:rPr>
                <w:rFonts w:ascii="Times New Roman" w:eastAsia="Times New Roman" w:hAnsi="Times New Roman" w:cs="Times New Roman"/>
                <w:color w:val="000000"/>
                <w:sz w:val="24"/>
                <w:szCs w:val="24"/>
                <w:lang w:eastAsia="ru-RU"/>
              </w:rPr>
              <w:t>Физическая сила</w:t>
            </w:r>
          </w:p>
        </w:tc>
        <w:tc>
          <w:tcPr>
            <w:tcW w:w="1698" w:type="dxa"/>
            <w:shd w:val="clear" w:color="auto" w:fill="auto"/>
            <w:vAlign w:val="center"/>
          </w:tcPr>
          <w:p w14:paraId="52326690" w14:textId="270CA407"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,498</w:t>
            </w:r>
          </w:p>
        </w:tc>
        <w:tc>
          <w:tcPr>
            <w:tcW w:w="1830" w:type="dxa"/>
            <w:vAlign w:val="center"/>
          </w:tcPr>
          <w:p w14:paraId="72957D6C" w14:textId="2EF4A0C3"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,731</w:t>
            </w:r>
          </w:p>
        </w:tc>
        <w:tc>
          <w:tcPr>
            <w:tcW w:w="1830" w:type="dxa"/>
            <w:shd w:val="clear" w:color="auto" w:fill="auto"/>
            <w:vAlign w:val="center"/>
          </w:tcPr>
          <w:p w14:paraId="6BF993A4" w14:textId="48374C8B"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,142</w:t>
            </w:r>
          </w:p>
        </w:tc>
      </w:tr>
      <w:tr w:rsidR="009726C0" w:rsidRPr="009726C0" w14:paraId="4A443F73" w14:textId="77777777" w:rsidTr="0011416B">
        <w:trPr>
          <w:jc w:val="center"/>
        </w:trPr>
        <w:tc>
          <w:tcPr>
            <w:tcW w:w="4274" w:type="dxa"/>
            <w:shd w:val="clear" w:color="auto" w:fill="auto"/>
          </w:tcPr>
          <w:p w14:paraId="7F17DB71" w14:textId="2AFD6015" w:rsidR="009726C0" w:rsidRPr="0011416B" w:rsidRDefault="009726C0" w:rsidP="005538B7">
            <w:pPr>
              <w:rPr>
                <w:rFonts w:ascii="Times New Roman" w:hAnsi="Times New Roman" w:cs="Times New Roman"/>
                <w:sz w:val="24"/>
                <w:szCs w:val="24"/>
              </w:rPr>
            </w:pPr>
            <w:r w:rsidRPr="0011416B">
              <w:rPr>
                <w:rFonts w:ascii="Times New Roman" w:eastAsia="Times New Roman" w:hAnsi="Times New Roman" w:cs="Times New Roman"/>
                <w:color w:val="000000"/>
                <w:sz w:val="24"/>
                <w:szCs w:val="24"/>
                <w:lang w:eastAsia="ru-RU"/>
              </w:rPr>
              <w:t>Способность к лидерству</w:t>
            </w:r>
          </w:p>
        </w:tc>
        <w:tc>
          <w:tcPr>
            <w:tcW w:w="1698" w:type="dxa"/>
            <w:shd w:val="clear" w:color="auto" w:fill="auto"/>
            <w:vAlign w:val="center"/>
          </w:tcPr>
          <w:p w14:paraId="514A7077" w14:textId="555BE0AA"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,468</w:t>
            </w:r>
          </w:p>
        </w:tc>
        <w:tc>
          <w:tcPr>
            <w:tcW w:w="1830" w:type="dxa"/>
            <w:vAlign w:val="center"/>
          </w:tcPr>
          <w:p w14:paraId="2FC96D28" w14:textId="2DB4EE4D"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,785</w:t>
            </w:r>
          </w:p>
        </w:tc>
        <w:tc>
          <w:tcPr>
            <w:tcW w:w="1830" w:type="dxa"/>
            <w:shd w:val="clear" w:color="auto" w:fill="auto"/>
            <w:vAlign w:val="center"/>
          </w:tcPr>
          <w:p w14:paraId="5D6D6EE5" w14:textId="5CAF7674"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,212</w:t>
            </w:r>
          </w:p>
        </w:tc>
      </w:tr>
      <w:tr w:rsidR="009726C0" w:rsidRPr="009726C0" w14:paraId="5485E0DE" w14:textId="77777777" w:rsidTr="0011416B">
        <w:trPr>
          <w:jc w:val="center"/>
        </w:trPr>
        <w:tc>
          <w:tcPr>
            <w:tcW w:w="4274" w:type="dxa"/>
            <w:shd w:val="clear" w:color="auto" w:fill="auto"/>
          </w:tcPr>
          <w:p w14:paraId="28F4D437" w14:textId="78BD49EF" w:rsidR="009726C0" w:rsidRPr="0011416B" w:rsidRDefault="005371D7" w:rsidP="005538B7">
            <w:pPr>
              <w:rPr>
                <w:rFonts w:ascii="Times New Roman" w:hAnsi="Times New Roman" w:cs="Times New Roman"/>
                <w:sz w:val="24"/>
                <w:szCs w:val="24"/>
              </w:rPr>
            </w:pPr>
            <w:r w:rsidRPr="0011416B">
              <w:rPr>
                <w:sz w:val="24"/>
                <w:szCs w:val="24"/>
              </w:rPr>
              <w:br w:type="page"/>
            </w:r>
            <w:r w:rsidR="009726C0" w:rsidRPr="0011416B">
              <w:rPr>
                <w:rFonts w:ascii="Times New Roman" w:eastAsia="Times New Roman" w:hAnsi="Times New Roman" w:cs="Times New Roman"/>
                <w:color w:val="000000"/>
                <w:sz w:val="24"/>
                <w:szCs w:val="24"/>
                <w:lang w:eastAsia="ru-RU"/>
              </w:rPr>
              <w:t>Умение полагаться на себя</w:t>
            </w:r>
          </w:p>
        </w:tc>
        <w:tc>
          <w:tcPr>
            <w:tcW w:w="1698" w:type="dxa"/>
            <w:shd w:val="clear" w:color="auto" w:fill="auto"/>
            <w:vAlign w:val="center"/>
          </w:tcPr>
          <w:p w14:paraId="537E0F28" w14:textId="25E13858"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,397</w:t>
            </w:r>
          </w:p>
        </w:tc>
        <w:tc>
          <w:tcPr>
            <w:tcW w:w="1830" w:type="dxa"/>
            <w:vAlign w:val="center"/>
          </w:tcPr>
          <w:p w14:paraId="261865D2" w14:textId="071CFC15"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,657</w:t>
            </w:r>
          </w:p>
        </w:tc>
        <w:tc>
          <w:tcPr>
            <w:tcW w:w="1830" w:type="dxa"/>
            <w:shd w:val="clear" w:color="auto" w:fill="auto"/>
            <w:vAlign w:val="center"/>
          </w:tcPr>
          <w:p w14:paraId="1106FF89" w14:textId="67D32CFA"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,458</w:t>
            </w:r>
          </w:p>
        </w:tc>
      </w:tr>
      <w:tr w:rsidR="009726C0" w:rsidRPr="009726C0" w14:paraId="19733614" w14:textId="77777777" w:rsidTr="0011416B">
        <w:trPr>
          <w:jc w:val="center"/>
        </w:trPr>
        <w:tc>
          <w:tcPr>
            <w:tcW w:w="4274" w:type="dxa"/>
            <w:shd w:val="clear" w:color="auto" w:fill="auto"/>
          </w:tcPr>
          <w:p w14:paraId="604E1F0D" w14:textId="4C3B5C30" w:rsidR="009726C0" w:rsidRPr="0011416B" w:rsidRDefault="009726C0" w:rsidP="005538B7">
            <w:pPr>
              <w:rPr>
                <w:rFonts w:ascii="Times New Roman" w:hAnsi="Times New Roman" w:cs="Times New Roman"/>
                <w:sz w:val="24"/>
                <w:szCs w:val="24"/>
              </w:rPr>
            </w:pPr>
            <w:r w:rsidRPr="0011416B">
              <w:rPr>
                <w:rFonts w:ascii="Times New Roman" w:eastAsia="Times New Roman" w:hAnsi="Times New Roman" w:cs="Times New Roman"/>
                <w:color w:val="000000"/>
                <w:sz w:val="24"/>
                <w:szCs w:val="24"/>
                <w:lang w:eastAsia="ru-RU"/>
              </w:rPr>
              <w:t>Аналитический рациональный ум</w:t>
            </w:r>
          </w:p>
        </w:tc>
        <w:tc>
          <w:tcPr>
            <w:tcW w:w="1698" w:type="dxa"/>
            <w:shd w:val="clear" w:color="auto" w:fill="auto"/>
            <w:vAlign w:val="center"/>
          </w:tcPr>
          <w:p w14:paraId="300A31CE" w14:textId="1C4C7D93"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,386</w:t>
            </w:r>
          </w:p>
        </w:tc>
        <w:tc>
          <w:tcPr>
            <w:tcW w:w="1830" w:type="dxa"/>
            <w:vAlign w:val="center"/>
          </w:tcPr>
          <w:p w14:paraId="12257DE3" w14:textId="048107EB"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,760</w:t>
            </w:r>
          </w:p>
        </w:tc>
        <w:tc>
          <w:tcPr>
            <w:tcW w:w="1830" w:type="dxa"/>
            <w:shd w:val="clear" w:color="auto" w:fill="auto"/>
            <w:vAlign w:val="center"/>
          </w:tcPr>
          <w:p w14:paraId="435B1CF8" w14:textId="5ECA2DD3"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,405</w:t>
            </w:r>
          </w:p>
        </w:tc>
      </w:tr>
      <w:tr w:rsidR="009726C0" w:rsidRPr="009726C0" w14:paraId="13402046" w14:textId="77777777" w:rsidTr="0011416B">
        <w:trPr>
          <w:jc w:val="center"/>
        </w:trPr>
        <w:tc>
          <w:tcPr>
            <w:tcW w:w="4274" w:type="dxa"/>
            <w:shd w:val="clear" w:color="auto" w:fill="auto"/>
          </w:tcPr>
          <w:p w14:paraId="2F60DF82" w14:textId="3D7A259A" w:rsidR="009726C0" w:rsidRPr="0011416B" w:rsidRDefault="009726C0" w:rsidP="005538B7">
            <w:pPr>
              <w:rPr>
                <w:rFonts w:ascii="Times New Roman" w:hAnsi="Times New Roman" w:cs="Times New Roman"/>
                <w:sz w:val="24"/>
                <w:szCs w:val="24"/>
              </w:rPr>
            </w:pPr>
            <w:r w:rsidRPr="0011416B">
              <w:rPr>
                <w:rFonts w:ascii="Times New Roman" w:eastAsia="Times New Roman" w:hAnsi="Times New Roman" w:cs="Times New Roman"/>
                <w:color w:val="000000"/>
                <w:sz w:val="24"/>
                <w:szCs w:val="24"/>
                <w:lang w:eastAsia="ru-RU"/>
              </w:rPr>
              <w:t>Стрессоустойчивость, сила духа</w:t>
            </w:r>
          </w:p>
        </w:tc>
        <w:tc>
          <w:tcPr>
            <w:tcW w:w="1698" w:type="dxa"/>
            <w:shd w:val="clear" w:color="auto" w:fill="auto"/>
            <w:vAlign w:val="center"/>
          </w:tcPr>
          <w:p w14:paraId="326B5A51" w14:textId="12015D70"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,380</w:t>
            </w:r>
          </w:p>
        </w:tc>
        <w:tc>
          <w:tcPr>
            <w:tcW w:w="1830" w:type="dxa"/>
            <w:vAlign w:val="center"/>
          </w:tcPr>
          <w:p w14:paraId="5B749D78" w14:textId="396EFE46"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,793</w:t>
            </w:r>
          </w:p>
        </w:tc>
        <w:tc>
          <w:tcPr>
            <w:tcW w:w="1830" w:type="dxa"/>
            <w:shd w:val="clear" w:color="auto" w:fill="auto"/>
            <w:vAlign w:val="center"/>
          </w:tcPr>
          <w:p w14:paraId="23C9E418" w14:textId="2BE3EF5C"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,384</w:t>
            </w:r>
          </w:p>
        </w:tc>
      </w:tr>
      <w:tr w:rsidR="009726C0" w:rsidRPr="009726C0" w14:paraId="6BCBBC31" w14:textId="77777777" w:rsidTr="0011416B">
        <w:trPr>
          <w:jc w:val="center"/>
        </w:trPr>
        <w:tc>
          <w:tcPr>
            <w:tcW w:w="4274" w:type="dxa"/>
            <w:shd w:val="clear" w:color="auto" w:fill="auto"/>
          </w:tcPr>
          <w:p w14:paraId="10061B3A" w14:textId="596A5905" w:rsidR="009726C0" w:rsidRPr="0011416B" w:rsidRDefault="009726C0" w:rsidP="005538B7">
            <w:pPr>
              <w:rPr>
                <w:rFonts w:ascii="Times New Roman" w:hAnsi="Times New Roman" w:cs="Times New Roman"/>
                <w:sz w:val="24"/>
                <w:szCs w:val="24"/>
              </w:rPr>
            </w:pPr>
            <w:r w:rsidRPr="0011416B">
              <w:rPr>
                <w:rFonts w:ascii="Times New Roman" w:eastAsia="Times New Roman" w:hAnsi="Times New Roman" w:cs="Times New Roman"/>
                <w:color w:val="000000"/>
                <w:sz w:val="24"/>
                <w:szCs w:val="24"/>
                <w:lang w:eastAsia="ru-RU"/>
              </w:rPr>
              <w:t>Властность, доминирование</w:t>
            </w:r>
          </w:p>
        </w:tc>
        <w:tc>
          <w:tcPr>
            <w:tcW w:w="1698" w:type="dxa"/>
            <w:shd w:val="clear" w:color="auto" w:fill="auto"/>
            <w:vAlign w:val="center"/>
          </w:tcPr>
          <w:p w14:paraId="554F4AC6" w14:textId="5FE5EBA8"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,346</w:t>
            </w:r>
          </w:p>
        </w:tc>
        <w:tc>
          <w:tcPr>
            <w:tcW w:w="1830" w:type="dxa"/>
            <w:vAlign w:val="center"/>
          </w:tcPr>
          <w:p w14:paraId="5DF46B70" w14:textId="018CF419"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,819</w:t>
            </w:r>
          </w:p>
        </w:tc>
        <w:tc>
          <w:tcPr>
            <w:tcW w:w="1830" w:type="dxa"/>
            <w:shd w:val="clear" w:color="auto" w:fill="auto"/>
            <w:vAlign w:val="center"/>
          </w:tcPr>
          <w:p w14:paraId="04CA9BE8" w14:textId="6683E32D"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,361</w:t>
            </w:r>
          </w:p>
        </w:tc>
      </w:tr>
      <w:tr w:rsidR="009726C0" w:rsidRPr="009726C0" w14:paraId="5DE96AB6" w14:textId="77777777" w:rsidTr="0011416B">
        <w:trPr>
          <w:jc w:val="center"/>
        </w:trPr>
        <w:tc>
          <w:tcPr>
            <w:tcW w:w="4274" w:type="dxa"/>
            <w:shd w:val="clear" w:color="auto" w:fill="auto"/>
            <w:vAlign w:val="center"/>
          </w:tcPr>
          <w:p w14:paraId="60D394A7" w14:textId="128E79E1" w:rsidR="009726C0" w:rsidRPr="0011416B" w:rsidRDefault="009726C0" w:rsidP="005538B7">
            <w:pPr>
              <w:rPr>
                <w:rFonts w:ascii="Times New Roman" w:hAnsi="Times New Roman" w:cs="Times New Roman"/>
                <w:sz w:val="24"/>
                <w:szCs w:val="24"/>
              </w:rPr>
            </w:pPr>
            <w:r w:rsidRPr="0011416B">
              <w:rPr>
                <w:rFonts w:ascii="Times New Roman" w:eastAsia="Times New Roman" w:hAnsi="Times New Roman" w:cs="Times New Roman"/>
                <w:color w:val="000000"/>
                <w:sz w:val="24"/>
                <w:szCs w:val="24"/>
                <w:lang w:eastAsia="ru-RU"/>
              </w:rPr>
              <w:t>Нежность</w:t>
            </w:r>
          </w:p>
        </w:tc>
        <w:tc>
          <w:tcPr>
            <w:tcW w:w="1698" w:type="dxa"/>
            <w:shd w:val="clear" w:color="auto" w:fill="auto"/>
            <w:vAlign w:val="center"/>
          </w:tcPr>
          <w:p w14:paraId="2FFAB96A" w14:textId="7EE66B26"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,326</w:t>
            </w:r>
          </w:p>
        </w:tc>
        <w:tc>
          <w:tcPr>
            <w:tcW w:w="1830" w:type="dxa"/>
            <w:vAlign w:val="center"/>
          </w:tcPr>
          <w:p w14:paraId="40A7DCD1" w14:textId="6C42FF9A"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,147</w:t>
            </w:r>
          </w:p>
        </w:tc>
        <w:tc>
          <w:tcPr>
            <w:tcW w:w="1830" w:type="dxa"/>
          </w:tcPr>
          <w:p w14:paraId="02CF1871" w14:textId="3128416C"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,862</w:t>
            </w:r>
          </w:p>
        </w:tc>
      </w:tr>
      <w:tr w:rsidR="009726C0" w:rsidRPr="009726C0" w14:paraId="637804A7" w14:textId="77777777" w:rsidTr="0011416B">
        <w:trPr>
          <w:jc w:val="center"/>
        </w:trPr>
        <w:tc>
          <w:tcPr>
            <w:tcW w:w="4274" w:type="dxa"/>
            <w:shd w:val="clear" w:color="auto" w:fill="auto"/>
          </w:tcPr>
          <w:p w14:paraId="29945500" w14:textId="68A99CC5" w:rsidR="009726C0" w:rsidRPr="0011416B" w:rsidRDefault="009726C0" w:rsidP="005538B7">
            <w:pPr>
              <w:rPr>
                <w:rFonts w:ascii="Times New Roman" w:hAnsi="Times New Roman" w:cs="Times New Roman"/>
                <w:sz w:val="24"/>
                <w:szCs w:val="24"/>
              </w:rPr>
            </w:pPr>
            <w:r w:rsidRPr="0011416B">
              <w:rPr>
                <w:rFonts w:ascii="Times New Roman" w:eastAsia="Times New Roman" w:hAnsi="Times New Roman" w:cs="Times New Roman"/>
                <w:color w:val="000000"/>
                <w:sz w:val="24"/>
                <w:szCs w:val="24"/>
                <w:lang w:eastAsia="ru-RU"/>
              </w:rPr>
              <w:t>Красота</w:t>
            </w:r>
          </w:p>
        </w:tc>
        <w:tc>
          <w:tcPr>
            <w:tcW w:w="1698" w:type="dxa"/>
            <w:shd w:val="clear" w:color="auto" w:fill="auto"/>
            <w:vAlign w:val="center"/>
          </w:tcPr>
          <w:p w14:paraId="3A8DA14A" w14:textId="4DF01718"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,312</w:t>
            </w:r>
          </w:p>
        </w:tc>
        <w:tc>
          <w:tcPr>
            <w:tcW w:w="1830" w:type="dxa"/>
            <w:vAlign w:val="center"/>
          </w:tcPr>
          <w:p w14:paraId="667167E0" w14:textId="353ED234"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,757</w:t>
            </w:r>
          </w:p>
        </w:tc>
        <w:tc>
          <w:tcPr>
            <w:tcW w:w="1830" w:type="dxa"/>
            <w:shd w:val="clear" w:color="auto" w:fill="auto"/>
            <w:vAlign w:val="center"/>
          </w:tcPr>
          <w:p w14:paraId="27AAEDF8" w14:textId="4777ABE7"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,500</w:t>
            </w:r>
          </w:p>
        </w:tc>
      </w:tr>
      <w:tr w:rsidR="009726C0" w:rsidRPr="009726C0" w14:paraId="7A19DBB7" w14:textId="77777777" w:rsidTr="0011416B">
        <w:trPr>
          <w:jc w:val="center"/>
        </w:trPr>
        <w:tc>
          <w:tcPr>
            <w:tcW w:w="4274" w:type="dxa"/>
          </w:tcPr>
          <w:p w14:paraId="4F415D4C" w14:textId="396F93CE" w:rsidR="009726C0" w:rsidRPr="0011416B" w:rsidRDefault="009726C0" w:rsidP="005538B7">
            <w:pPr>
              <w:rPr>
                <w:rFonts w:ascii="Times New Roman" w:hAnsi="Times New Roman" w:cs="Times New Roman"/>
                <w:sz w:val="24"/>
                <w:szCs w:val="24"/>
              </w:rPr>
            </w:pPr>
            <w:r w:rsidRPr="0011416B">
              <w:rPr>
                <w:rFonts w:ascii="Times New Roman" w:hAnsi="Times New Roman" w:cs="Times New Roman"/>
                <w:sz w:val="24"/>
                <w:szCs w:val="24"/>
              </w:rPr>
              <w:t xml:space="preserve">Вера в свои возможности </w:t>
            </w:r>
          </w:p>
        </w:tc>
        <w:tc>
          <w:tcPr>
            <w:tcW w:w="1698" w:type="dxa"/>
            <w:vAlign w:val="center"/>
          </w:tcPr>
          <w:p w14:paraId="19A50F38" w14:textId="12A9CD2E"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w:t>
            </w:r>
          </w:p>
        </w:tc>
        <w:tc>
          <w:tcPr>
            <w:tcW w:w="1830" w:type="dxa"/>
            <w:vAlign w:val="center"/>
          </w:tcPr>
          <w:p w14:paraId="6C458C51" w14:textId="08861EB4"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,800</w:t>
            </w:r>
          </w:p>
        </w:tc>
        <w:tc>
          <w:tcPr>
            <w:tcW w:w="1830" w:type="dxa"/>
            <w:shd w:val="clear" w:color="auto" w:fill="auto"/>
            <w:vAlign w:val="center"/>
          </w:tcPr>
          <w:p w14:paraId="4324E960" w14:textId="7F6B03F8"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,303</w:t>
            </w:r>
          </w:p>
        </w:tc>
      </w:tr>
      <w:tr w:rsidR="009726C0" w:rsidRPr="009726C0" w14:paraId="7859D9C4" w14:textId="77777777" w:rsidTr="0011416B">
        <w:trPr>
          <w:jc w:val="center"/>
        </w:trPr>
        <w:tc>
          <w:tcPr>
            <w:tcW w:w="4274" w:type="dxa"/>
          </w:tcPr>
          <w:p w14:paraId="23C0BE34" w14:textId="2F7B03B2" w:rsidR="009726C0" w:rsidRPr="0011416B" w:rsidRDefault="009726C0" w:rsidP="005538B7">
            <w:pPr>
              <w:rPr>
                <w:rFonts w:ascii="Times New Roman" w:hAnsi="Times New Roman" w:cs="Times New Roman"/>
                <w:sz w:val="24"/>
                <w:szCs w:val="24"/>
              </w:rPr>
            </w:pPr>
            <w:r w:rsidRPr="0011416B">
              <w:rPr>
                <w:rFonts w:ascii="Times New Roman" w:hAnsi="Times New Roman" w:cs="Times New Roman"/>
                <w:sz w:val="24"/>
                <w:szCs w:val="24"/>
              </w:rPr>
              <w:t>Независимость в поступках</w:t>
            </w:r>
          </w:p>
        </w:tc>
        <w:tc>
          <w:tcPr>
            <w:tcW w:w="1698" w:type="dxa"/>
            <w:vAlign w:val="center"/>
          </w:tcPr>
          <w:p w14:paraId="344D8D5C" w14:textId="17312379"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w:t>
            </w:r>
          </w:p>
        </w:tc>
        <w:tc>
          <w:tcPr>
            <w:tcW w:w="1830" w:type="dxa"/>
            <w:vAlign w:val="center"/>
          </w:tcPr>
          <w:p w14:paraId="1E34CC4E" w14:textId="731A8C02"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,518</w:t>
            </w:r>
          </w:p>
        </w:tc>
        <w:tc>
          <w:tcPr>
            <w:tcW w:w="1830" w:type="dxa"/>
          </w:tcPr>
          <w:p w14:paraId="6A8E838E" w14:textId="6E29E5C3" w:rsidR="009726C0" w:rsidRPr="0011416B" w:rsidRDefault="009726C0" w:rsidP="005538B7">
            <w:pPr>
              <w:jc w:val="center"/>
              <w:rPr>
                <w:rFonts w:ascii="Times New Roman" w:hAnsi="Times New Roman" w:cs="Times New Roman"/>
                <w:sz w:val="24"/>
                <w:szCs w:val="24"/>
              </w:rPr>
            </w:pPr>
            <w:r w:rsidRPr="0011416B">
              <w:rPr>
                <w:rFonts w:ascii="Times New Roman" w:hAnsi="Times New Roman" w:cs="Times New Roman"/>
                <w:sz w:val="24"/>
                <w:szCs w:val="24"/>
              </w:rPr>
              <w:t>,748</w:t>
            </w:r>
          </w:p>
        </w:tc>
      </w:tr>
    </w:tbl>
    <w:p w14:paraId="408BFC34" w14:textId="77777777" w:rsidR="0066661B" w:rsidRDefault="0066661B" w:rsidP="005538B7">
      <w:pPr>
        <w:spacing w:after="0" w:line="240" w:lineRule="auto"/>
        <w:ind w:firstLine="567"/>
        <w:jc w:val="both"/>
        <w:rPr>
          <w:rFonts w:ascii="Times New Roman" w:hAnsi="Times New Roman" w:cs="Times New Roman"/>
          <w:sz w:val="28"/>
          <w:szCs w:val="28"/>
        </w:rPr>
      </w:pPr>
      <w:bookmarkStart w:id="363" w:name="_Hlk107237281"/>
      <w:bookmarkEnd w:id="343"/>
      <w:bookmarkEnd w:id="362"/>
    </w:p>
    <w:p w14:paraId="13CE4E44" w14:textId="4F009C0D" w:rsidR="0011416B" w:rsidRDefault="0011416B" w:rsidP="001141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таблицей 12, </w:t>
      </w:r>
      <w:r w:rsidRPr="00293C25">
        <w:rPr>
          <w:rFonts w:ascii="Times New Roman" w:hAnsi="Times New Roman" w:cs="Times New Roman"/>
          <w:sz w:val="28"/>
          <w:szCs w:val="28"/>
        </w:rPr>
        <w:t xml:space="preserve">андрогинные девушки, составляющие две трети выборки, стремятся к идеалу, в котором так же сочетаются значительно выраженные женские и мужские качества. В первой триаде значимых качеств, реальное гендерное Я совпадает с идеалом по важности и привлекательности для них заботы о людях. Однако по факторной нагрузке социальная заботливость в идеале уступает первенство мягкости и тактичности, связанных в сознании девушек с теплотой, сердечностью </w:t>
      </w:r>
      <w:bookmarkStart w:id="364" w:name="_Hlk103263825"/>
      <w:r w:rsidRPr="00293C25">
        <w:rPr>
          <w:rFonts w:ascii="Times New Roman" w:hAnsi="Times New Roman" w:cs="Times New Roman"/>
          <w:bCs/>
          <w:iCs/>
          <w:sz w:val="28"/>
          <w:szCs w:val="28"/>
        </w:rPr>
        <w:t>(</w:t>
      </w:r>
      <w:r w:rsidRPr="00293C25">
        <w:rPr>
          <w:rFonts w:ascii="Times New Roman" w:hAnsi="Times New Roman" w:cs="Times New Roman"/>
          <w:bCs/>
          <w:iCs/>
          <w:sz w:val="28"/>
          <w:szCs w:val="28"/>
          <w:lang w:val="en-US"/>
        </w:rPr>
        <w:t>r</w:t>
      </w:r>
      <w:r w:rsidRPr="00293C25">
        <w:rPr>
          <w:rFonts w:ascii="Times New Roman" w:hAnsi="Times New Roman" w:cs="Times New Roman"/>
          <w:bCs/>
          <w:iCs/>
          <w:sz w:val="28"/>
          <w:szCs w:val="28"/>
        </w:rPr>
        <w:t>=0,947; р≤0,01),</w:t>
      </w:r>
      <w:bookmarkEnd w:id="364"/>
      <w:r w:rsidRPr="00293C25">
        <w:rPr>
          <w:rFonts w:ascii="Times New Roman" w:hAnsi="Times New Roman" w:cs="Times New Roman"/>
          <w:bCs/>
          <w:iCs/>
          <w:sz w:val="28"/>
          <w:szCs w:val="28"/>
        </w:rPr>
        <w:t xml:space="preserve"> способностью</w:t>
      </w:r>
      <w:r w:rsidRPr="00293C25">
        <w:rPr>
          <w:rFonts w:ascii="Times New Roman" w:hAnsi="Times New Roman" w:cs="Times New Roman"/>
          <w:sz w:val="28"/>
          <w:szCs w:val="28"/>
        </w:rPr>
        <w:t xml:space="preserve"> понимать других </w:t>
      </w:r>
      <w:r w:rsidRPr="00293C25">
        <w:rPr>
          <w:rFonts w:ascii="Times New Roman" w:hAnsi="Times New Roman" w:cs="Times New Roman"/>
          <w:bCs/>
          <w:iCs/>
          <w:sz w:val="28"/>
          <w:szCs w:val="28"/>
        </w:rPr>
        <w:t>(</w:t>
      </w:r>
      <w:r w:rsidRPr="00293C25">
        <w:rPr>
          <w:rFonts w:ascii="Times New Roman" w:hAnsi="Times New Roman" w:cs="Times New Roman"/>
          <w:bCs/>
          <w:iCs/>
          <w:sz w:val="28"/>
          <w:szCs w:val="28"/>
          <w:lang w:val="en-US"/>
        </w:rPr>
        <w:t>r</w:t>
      </w:r>
      <w:r w:rsidRPr="00293C25">
        <w:rPr>
          <w:rFonts w:ascii="Times New Roman" w:hAnsi="Times New Roman" w:cs="Times New Roman"/>
          <w:bCs/>
          <w:iCs/>
          <w:sz w:val="28"/>
          <w:szCs w:val="28"/>
        </w:rPr>
        <w:t xml:space="preserve">=0,948; р≤0,01), </w:t>
      </w:r>
      <w:r w:rsidRPr="00293C25">
        <w:rPr>
          <w:rFonts w:ascii="Times New Roman" w:hAnsi="Times New Roman" w:cs="Times New Roman"/>
          <w:sz w:val="28"/>
          <w:szCs w:val="28"/>
        </w:rPr>
        <w:t xml:space="preserve">заботливостью </w:t>
      </w:r>
      <w:r w:rsidRPr="00293C25">
        <w:rPr>
          <w:rFonts w:ascii="Times New Roman" w:hAnsi="Times New Roman" w:cs="Times New Roman"/>
          <w:bCs/>
          <w:iCs/>
          <w:sz w:val="28"/>
          <w:szCs w:val="28"/>
        </w:rPr>
        <w:t>(</w:t>
      </w:r>
      <w:r w:rsidRPr="00293C25">
        <w:rPr>
          <w:rFonts w:ascii="Times New Roman" w:hAnsi="Times New Roman" w:cs="Times New Roman"/>
          <w:bCs/>
          <w:iCs/>
          <w:sz w:val="28"/>
          <w:szCs w:val="28"/>
          <w:lang w:val="en-US"/>
        </w:rPr>
        <w:t>r</w:t>
      </w:r>
      <w:r w:rsidRPr="00293C25">
        <w:rPr>
          <w:rFonts w:ascii="Times New Roman" w:hAnsi="Times New Roman" w:cs="Times New Roman"/>
          <w:bCs/>
          <w:iCs/>
          <w:sz w:val="28"/>
          <w:szCs w:val="28"/>
        </w:rPr>
        <w:t>=0,902; р≤0,01), духом с</w:t>
      </w:r>
      <w:r w:rsidRPr="00293C25">
        <w:rPr>
          <w:rFonts w:ascii="Times New Roman" w:hAnsi="Times New Roman" w:cs="Times New Roman"/>
          <w:sz w:val="28"/>
          <w:szCs w:val="28"/>
        </w:rPr>
        <w:t xml:space="preserve">оревновательности </w:t>
      </w:r>
      <w:r w:rsidRPr="00293C25">
        <w:rPr>
          <w:rFonts w:ascii="Times New Roman" w:hAnsi="Times New Roman" w:cs="Times New Roman"/>
          <w:bCs/>
          <w:iCs/>
          <w:sz w:val="28"/>
          <w:szCs w:val="28"/>
        </w:rPr>
        <w:t>(</w:t>
      </w:r>
      <w:r w:rsidRPr="00293C25">
        <w:rPr>
          <w:rFonts w:ascii="Times New Roman" w:hAnsi="Times New Roman" w:cs="Times New Roman"/>
          <w:bCs/>
          <w:iCs/>
          <w:sz w:val="28"/>
          <w:szCs w:val="28"/>
          <w:lang w:val="en-US"/>
        </w:rPr>
        <w:t>r</w:t>
      </w:r>
      <w:r w:rsidRPr="00293C25">
        <w:rPr>
          <w:rFonts w:ascii="Times New Roman" w:hAnsi="Times New Roman" w:cs="Times New Roman"/>
          <w:bCs/>
          <w:iCs/>
          <w:sz w:val="28"/>
          <w:szCs w:val="28"/>
        </w:rPr>
        <w:t xml:space="preserve">=0,870; р≤0,01), </w:t>
      </w:r>
      <w:r w:rsidRPr="00293C25">
        <w:rPr>
          <w:rFonts w:ascii="Times New Roman" w:hAnsi="Times New Roman" w:cs="Times New Roman"/>
          <w:sz w:val="28"/>
          <w:szCs w:val="28"/>
        </w:rPr>
        <w:t xml:space="preserve">стремлением к профессионализму </w:t>
      </w:r>
      <w:bookmarkStart w:id="365" w:name="_Hlk103265204"/>
      <w:r w:rsidRPr="00293C25">
        <w:rPr>
          <w:rFonts w:ascii="Times New Roman" w:hAnsi="Times New Roman" w:cs="Times New Roman"/>
          <w:bCs/>
          <w:iCs/>
          <w:sz w:val="28"/>
          <w:szCs w:val="28"/>
        </w:rPr>
        <w:t>(</w:t>
      </w:r>
      <w:r w:rsidRPr="00293C25">
        <w:rPr>
          <w:rFonts w:ascii="Times New Roman" w:hAnsi="Times New Roman" w:cs="Times New Roman"/>
          <w:bCs/>
          <w:iCs/>
          <w:sz w:val="28"/>
          <w:szCs w:val="28"/>
          <w:lang w:val="en-US"/>
        </w:rPr>
        <w:t>r</w:t>
      </w:r>
      <w:r w:rsidRPr="00293C25">
        <w:rPr>
          <w:rFonts w:ascii="Times New Roman" w:hAnsi="Times New Roman" w:cs="Times New Roman"/>
          <w:bCs/>
          <w:iCs/>
          <w:sz w:val="28"/>
          <w:szCs w:val="28"/>
        </w:rPr>
        <w:t>=0,872; р≤0,01),</w:t>
      </w:r>
      <w:r w:rsidRPr="00293C25">
        <w:rPr>
          <w:rFonts w:ascii="Times New Roman" w:hAnsi="Times New Roman" w:cs="Times New Roman"/>
          <w:sz w:val="28"/>
          <w:szCs w:val="28"/>
        </w:rPr>
        <w:t xml:space="preserve"> </w:t>
      </w:r>
      <w:bookmarkEnd w:id="365"/>
      <w:r w:rsidRPr="00293C25">
        <w:rPr>
          <w:rFonts w:ascii="Times New Roman" w:hAnsi="Times New Roman" w:cs="Times New Roman"/>
          <w:sz w:val="28"/>
          <w:szCs w:val="28"/>
        </w:rPr>
        <w:t xml:space="preserve">способностью добиваться цели </w:t>
      </w:r>
      <w:r w:rsidRPr="00293C25">
        <w:rPr>
          <w:rFonts w:ascii="Times New Roman" w:hAnsi="Times New Roman" w:cs="Times New Roman"/>
          <w:bCs/>
          <w:iCs/>
          <w:sz w:val="28"/>
          <w:szCs w:val="28"/>
        </w:rPr>
        <w:t>(</w:t>
      </w:r>
      <w:r w:rsidRPr="00293C25">
        <w:rPr>
          <w:rFonts w:ascii="Times New Roman" w:hAnsi="Times New Roman" w:cs="Times New Roman"/>
          <w:bCs/>
          <w:iCs/>
          <w:sz w:val="28"/>
          <w:szCs w:val="28"/>
          <w:lang w:val="en-US"/>
        </w:rPr>
        <w:t>r</w:t>
      </w:r>
      <w:r w:rsidRPr="00293C25">
        <w:rPr>
          <w:rFonts w:ascii="Times New Roman" w:hAnsi="Times New Roman" w:cs="Times New Roman"/>
          <w:bCs/>
          <w:iCs/>
          <w:sz w:val="28"/>
          <w:szCs w:val="28"/>
        </w:rPr>
        <w:t>=0,856; р≤0,01), быстрым принятием решений (</w:t>
      </w:r>
      <w:r w:rsidRPr="00293C25">
        <w:rPr>
          <w:rFonts w:ascii="Times New Roman" w:hAnsi="Times New Roman" w:cs="Times New Roman"/>
          <w:bCs/>
          <w:iCs/>
          <w:sz w:val="28"/>
          <w:szCs w:val="28"/>
          <w:lang w:val="en-US"/>
        </w:rPr>
        <w:t>r</w:t>
      </w:r>
      <w:r w:rsidRPr="00293C25">
        <w:rPr>
          <w:rFonts w:ascii="Times New Roman" w:hAnsi="Times New Roman" w:cs="Times New Roman"/>
          <w:bCs/>
          <w:iCs/>
          <w:sz w:val="28"/>
          <w:szCs w:val="28"/>
        </w:rPr>
        <w:t>=0,850; р≤0,01).</w:t>
      </w:r>
      <w:r w:rsidRPr="00293C25">
        <w:rPr>
          <w:rFonts w:ascii="Times New Roman" w:hAnsi="Times New Roman" w:cs="Times New Roman"/>
          <w:sz w:val="28"/>
          <w:szCs w:val="28"/>
        </w:rPr>
        <w:t xml:space="preserve"> </w:t>
      </w:r>
    </w:p>
    <w:p w14:paraId="6C9D3947" w14:textId="77777777" w:rsidR="0011416B" w:rsidRDefault="0011416B" w:rsidP="0011416B">
      <w:pPr>
        <w:spacing w:after="0" w:line="240" w:lineRule="auto"/>
        <w:ind w:firstLine="709"/>
        <w:jc w:val="both"/>
        <w:rPr>
          <w:rFonts w:ascii="Times New Roman" w:hAnsi="Times New Roman" w:cs="Times New Roman"/>
          <w:bCs/>
          <w:iCs/>
          <w:sz w:val="28"/>
          <w:szCs w:val="28"/>
        </w:rPr>
      </w:pPr>
      <w:r w:rsidRPr="00B24E14">
        <w:rPr>
          <w:rFonts w:ascii="Times New Roman" w:hAnsi="Times New Roman" w:cs="Times New Roman"/>
          <w:sz w:val="28"/>
          <w:szCs w:val="28"/>
        </w:rPr>
        <w:t xml:space="preserve">Таким образом, в гендерном идеале мягкость и тактичность приобретают значение не только в связи с душевностью, просоциальным поведением, но и как качество, необходимое, в том числе для достижения целей, профессионального развития оперативного решения проблем. Это подтверждается и тем, что третье значимое качество – способность понимать других связано с умением добиваться цели </w:t>
      </w:r>
      <w:bookmarkStart w:id="366" w:name="_Hlk103265242"/>
      <w:bookmarkStart w:id="367" w:name="_Hlk103267108"/>
      <w:r w:rsidRPr="00B24E14">
        <w:rPr>
          <w:rFonts w:ascii="Times New Roman" w:hAnsi="Times New Roman" w:cs="Times New Roman"/>
          <w:bCs/>
          <w:iCs/>
          <w:sz w:val="28"/>
          <w:szCs w:val="28"/>
        </w:rPr>
        <w:t>(</w:t>
      </w:r>
      <w:r w:rsidRPr="00B24E14">
        <w:rPr>
          <w:rFonts w:ascii="Times New Roman" w:hAnsi="Times New Roman" w:cs="Times New Roman"/>
          <w:bCs/>
          <w:iCs/>
          <w:sz w:val="28"/>
          <w:szCs w:val="28"/>
          <w:lang w:val="en-US"/>
        </w:rPr>
        <w:t>r</w:t>
      </w:r>
      <w:r w:rsidRPr="00B24E14">
        <w:rPr>
          <w:rFonts w:ascii="Times New Roman" w:hAnsi="Times New Roman" w:cs="Times New Roman"/>
          <w:bCs/>
          <w:iCs/>
          <w:sz w:val="28"/>
          <w:szCs w:val="28"/>
        </w:rPr>
        <w:t>=0,924; р≤0,01),</w:t>
      </w:r>
      <w:bookmarkEnd w:id="366"/>
      <w:r w:rsidRPr="00B24E14">
        <w:rPr>
          <w:rFonts w:ascii="Times New Roman" w:hAnsi="Times New Roman" w:cs="Times New Roman"/>
          <w:sz w:val="28"/>
          <w:szCs w:val="28"/>
        </w:rPr>
        <w:t xml:space="preserve"> </w:t>
      </w:r>
      <w:bookmarkEnd w:id="367"/>
      <w:r w:rsidRPr="00B24E14">
        <w:rPr>
          <w:rFonts w:ascii="Times New Roman" w:hAnsi="Times New Roman" w:cs="Times New Roman"/>
          <w:sz w:val="28"/>
          <w:szCs w:val="28"/>
        </w:rPr>
        <w:t xml:space="preserve">стремлением к профессионализму </w:t>
      </w:r>
      <w:bookmarkStart w:id="368" w:name="_Hlk103265282"/>
      <w:r w:rsidRPr="00B24E14">
        <w:rPr>
          <w:rFonts w:ascii="Times New Roman" w:hAnsi="Times New Roman" w:cs="Times New Roman"/>
          <w:bCs/>
          <w:iCs/>
          <w:sz w:val="28"/>
          <w:szCs w:val="28"/>
        </w:rPr>
        <w:t>(</w:t>
      </w:r>
      <w:r w:rsidRPr="00B24E14">
        <w:rPr>
          <w:rFonts w:ascii="Times New Roman" w:hAnsi="Times New Roman" w:cs="Times New Roman"/>
          <w:bCs/>
          <w:iCs/>
          <w:sz w:val="28"/>
          <w:szCs w:val="28"/>
          <w:lang w:val="en-US"/>
        </w:rPr>
        <w:t>r</w:t>
      </w:r>
      <w:r w:rsidRPr="00B24E14">
        <w:rPr>
          <w:rFonts w:ascii="Times New Roman" w:hAnsi="Times New Roman" w:cs="Times New Roman"/>
          <w:bCs/>
          <w:iCs/>
          <w:sz w:val="28"/>
          <w:szCs w:val="28"/>
        </w:rPr>
        <w:t>=0,900; р≤0,01)</w:t>
      </w:r>
      <w:bookmarkEnd w:id="368"/>
      <w:r w:rsidRPr="00B24E14">
        <w:rPr>
          <w:rFonts w:ascii="Times New Roman" w:hAnsi="Times New Roman" w:cs="Times New Roman"/>
          <w:bCs/>
          <w:iCs/>
          <w:sz w:val="28"/>
          <w:szCs w:val="28"/>
        </w:rPr>
        <w:t xml:space="preserve"> и верой в свои возможности </w:t>
      </w:r>
      <w:r w:rsidRPr="00B24E14">
        <w:rPr>
          <w:rFonts w:ascii="Times New Roman" w:hAnsi="Times New Roman" w:cs="Times New Roman"/>
          <w:sz w:val="28"/>
          <w:szCs w:val="28"/>
        </w:rPr>
        <w:t>(</w:t>
      </w:r>
      <w:r w:rsidRPr="00B24E14">
        <w:rPr>
          <w:rFonts w:ascii="Times New Roman" w:hAnsi="Times New Roman" w:cs="Times New Roman"/>
          <w:bCs/>
          <w:iCs/>
          <w:sz w:val="28"/>
          <w:szCs w:val="28"/>
          <w:lang w:val="en-US"/>
        </w:rPr>
        <w:t>r</w:t>
      </w:r>
      <w:r w:rsidRPr="00B24E14">
        <w:rPr>
          <w:rFonts w:ascii="Times New Roman" w:hAnsi="Times New Roman" w:cs="Times New Roman"/>
          <w:bCs/>
          <w:iCs/>
          <w:sz w:val="28"/>
          <w:szCs w:val="28"/>
        </w:rPr>
        <w:t xml:space="preserve">=0,859; р≤0,01). </w:t>
      </w:r>
    </w:p>
    <w:p w14:paraId="3C4398C2" w14:textId="05963D7F" w:rsidR="00681DB5" w:rsidRPr="00681DB5" w:rsidRDefault="00681DB5" w:rsidP="0011416B">
      <w:pPr>
        <w:spacing w:after="0" w:line="240" w:lineRule="auto"/>
        <w:ind w:firstLine="709"/>
        <w:jc w:val="both"/>
        <w:rPr>
          <w:rFonts w:ascii="Times New Roman" w:hAnsi="Times New Roman" w:cs="Times New Roman"/>
          <w:sz w:val="28"/>
          <w:szCs w:val="28"/>
        </w:rPr>
      </w:pPr>
      <w:r w:rsidRPr="00681DB5">
        <w:rPr>
          <w:rFonts w:ascii="Times New Roman" w:hAnsi="Times New Roman" w:cs="Times New Roman"/>
          <w:sz w:val="28"/>
          <w:szCs w:val="28"/>
        </w:rPr>
        <w:t xml:space="preserve">По сравнению с реальным гендерным Я в идеальном андрогинность выражена сильнее. С одной стороны, приобрела приоритет женская мягкость, а с другой - повысились нагрузки по мужским свойствам твердости характера и инициативности, </w:t>
      </w:r>
      <w:bookmarkStart w:id="369" w:name="_Hlk103191215"/>
      <w:r w:rsidRPr="00681DB5">
        <w:rPr>
          <w:rFonts w:ascii="Times New Roman" w:hAnsi="Times New Roman" w:cs="Times New Roman"/>
          <w:sz w:val="28"/>
          <w:szCs w:val="28"/>
        </w:rPr>
        <w:t>умени</w:t>
      </w:r>
      <w:r w:rsidR="000C6D51">
        <w:rPr>
          <w:rFonts w:ascii="Times New Roman" w:hAnsi="Times New Roman" w:cs="Times New Roman"/>
          <w:sz w:val="28"/>
          <w:szCs w:val="28"/>
        </w:rPr>
        <w:t>и</w:t>
      </w:r>
      <w:r w:rsidRPr="00681DB5">
        <w:rPr>
          <w:rFonts w:ascii="Times New Roman" w:hAnsi="Times New Roman" w:cs="Times New Roman"/>
          <w:sz w:val="28"/>
          <w:szCs w:val="28"/>
        </w:rPr>
        <w:t xml:space="preserve"> полагаться на себя. Последнее качество </w:t>
      </w:r>
      <w:r w:rsidR="000C6D51">
        <w:rPr>
          <w:rFonts w:ascii="Times New Roman" w:hAnsi="Times New Roman" w:cs="Times New Roman"/>
          <w:sz w:val="28"/>
          <w:szCs w:val="28"/>
        </w:rPr>
        <w:t xml:space="preserve">самостоятельности </w:t>
      </w:r>
      <w:r w:rsidRPr="00681DB5">
        <w:rPr>
          <w:rFonts w:ascii="Times New Roman" w:hAnsi="Times New Roman" w:cs="Times New Roman"/>
          <w:sz w:val="28"/>
          <w:szCs w:val="28"/>
        </w:rPr>
        <w:t xml:space="preserve">так же связано больше с мужскими качествами: верой в свои возможности </w:t>
      </w:r>
      <w:bookmarkStart w:id="370" w:name="_Hlk103267153"/>
      <w:r w:rsidRPr="00681DB5">
        <w:rPr>
          <w:rFonts w:ascii="Times New Roman" w:hAnsi="Times New Roman" w:cs="Times New Roman"/>
          <w:bCs/>
          <w:iCs/>
          <w:sz w:val="28"/>
          <w:szCs w:val="28"/>
        </w:rPr>
        <w:t>(</w:t>
      </w:r>
      <w:r w:rsidRPr="00681DB5">
        <w:rPr>
          <w:rFonts w:ascii="Times New Roman" w:hAnsi="Times New Roman" w:cs="Times New Roman"/>
          <w:bCs/>
          <w:iCs/>
          <w:sz w:val="28"/>
          <w:szCs w:val="28"/>
          <w:lang w:val="en-US"/>
        </w:rPr>
        <w:t>r</w:t>
      </w:r>
      <w:r w:rsidRPr="00681DB5">
        <w:rPr>
          <w:rFonts w:ascii="Times New Roman" w:hAnsi="Times New Roman" w:cs="Times New Roman"/>
          <w:bCs/>
          <w:iCs/>
          <w:sz w:val="28"/>
          <w:szCs w:val="28"/>
        </w:rPr>
        <w:t>=0,924; р≤0,01),</w:t>
      </w:r>
      <w:bookmarkEnd w:id="370"/>
      <w:r w:rsidRPr="00681DB5">
        <w:rPr>
          <w:rFonts w:ascii="Times New Roman" w:hAnsi="Times New Roman" w:cs="Times New Roman"/>
          <w:bCs/>
          <w:iCs/>
          <w:sz w:val="28"/>
          <w:szCs w:val="28"/>
        </w:rPr>
        <w:t xml:space="preserve"> </w:t>
      </w:r>
      <w:r w:rsidRPr="00681DB5">
        <w:rPr>
          <w:rFonts w:ascii="Times New Roman" w:hAnsi="Times New Roman" w:cs="Times New Roman"/>
          <w:sz w:val="28"/>
          <w:szCs w:val="28"/>
        </w:rPr>
        <w:t xml:space="preserve">стремлением к профессионализму </w:t>
      </w:r>
      <w:r w:rsidRPr="00681DB5">
        <w:rPr>
          <w:rFonts w:ascii="Times New Roman" w:hAnsi="Times New Roman" w:cs="Times New Roman"/>
          <w:bCs/>
          <w:iCs/>
          <w:sz w:val="28"/>
          <w:szCs w:val="28"/>
        </w:rPr>
        <w:t>(</w:t>
      </w:r>
      <w:r w:rsidRPr="00681DB5">
        <w:rPr>
          <w:rFonts w:ascii="Times New Roman" w:hAnsi="Times New Roman" w:cs="Times New Roman"/>
          <w:bCs/>
          <w:iCs/>
          <w:sz w:val="28"/>
          <w:szCs w:val="28"/>
          <w:lang w:val="en-US"/>
        </w:rPr>
        <w:t>r</w:t>
      </w:r>
      <w:r w:rsidRPr="00681DB5">
        <w:rPr>
          <w:rFonts w:ascii="Times New Roman" w:hAnsi="Times New Roman" w:cs="Times New Roman"/>
          <w:bCs/>
          <w:iCs/>
          <w:sz w:val="28"/>
          <w:szCs w:val="28"/>
        </w:rPr>
        <w:t>=0,851;</w:t>
      </w:r>
      <w:r w:rsidR="000C6D51">
        <w:rPr>
          <w:rFonts w:ascii="Times New Roman" w:hAnsi="Times New Roman" w:cs="Times New Roman"/>
          <w:bCs/>
          <w:iCs/>
          <w:sz w:val="28"/>
          <w:szCs w:val="28"/>
        </w:rPr>
        <w:t xml:space="preserve"> </w:t>
      </w:r>
      <w:r w:rsidRPr="00681DB5">
        <w:rPr>
          <w:rFonts w:ascii="Times New Roman" w:hAnsi="Times New Roman" w:cs="Times New Roman"/>
          <w:bCs/>
          <w:iCs/>
          <w:sz w:val="28"/>
          <w:szCs w:val="28"/>
        </w:rPr>
        <w:t>р≤0,01) и лидерству (</w:t>
      </w:r>
      <w:r w:rsidRPr="00681DB5">
        <w:rPr>
          <w:rFonts w:ascii="Times New Roman" w:hAnsi="Times New Roman" w:cs="Times New Roman"/>
          <w:bCs/>
          <w:iCs/>
          <w:sz w:val="28"/>
          <w:szCs w:val="28"/>
          <w:lang w:val="en-US"/>
        </w:rPr>
        <w:t>r</w:t>
      </w:r>
      <w:r w:rsidRPr="00681DB5">
        <w:rPr>
          <w:rFonts w:ascii="Times New Roman" w:hAnsi="Times New Roman" w:cs="Times New Roman"/>
          <w:bCs/>
          <w:iCs/>
          <w:sz w:val="28"/>
          <w:szCs w:val="28"/>
        </w:rPr>
        <w:t>=0,772; р≤0,01),</w:t>
      </w:r>
      <w:r w:rsidRPr="00681DB5">
        <w:rPr>
          <w:rFonts w:ascii="Times New Roman" w:hAnsi="Times New Roman" w:cs="Times New Roman"/>
          <w:sz w:val="28"/>
          <w:szCs w:val="28"/>
        </w:rPr>
        <w:t xml:space="preserve"> рациональным умом </w:t>
      </w:r>
      <w:r w:rsidRPr="00681DB5">
        <w:rPr>
          <w:rFonts w:ascii="Times New Roman" w:hAnsi="Times New Roman" w:cs="Times New Roman"/>
          <w:bCs/>
          <w:iCs/>
          <w:sz w:val="28"/>
          <w:szCs w:val="28"/>
        </w:rPr>
        <w:t>(</w:t>
      </w:r>
      <w:r w:rsidRPr="00681DB5">
        <w:rPr>
          <w:rFonts w:ascii="Times New Roman" w:hAnsi="Times New Roman" w:cs="Times New Roman"/>
          <w:bCs/>
          <w:iCs/>
          <w:sz w:val="28"/>
          <w:szCs w:val="28"/>
          <w:lang w:val="en-US"/>
        </w:rPr>
        <w:t>r</w:t>
      </w:r>
      <w:r w:rsidRPr="00681DB5">
        <w:rPr>
          <w:rFonts w:ascii="Times New Roman" w:hAnsi="Times New Roman" w:cs="Times New Roman"/>
          <w:bCs/>
          <w:iCs/>
          <w:sz w:val="28"/>
          <w:szCs w:val="28"/>
        </w:rPr>
        <w:t xml:space="preserve">=0,797; р≤0,01) и умением быстро </w:t>
      </w:r>
      <w:r w:rsidRPr="00681DB5">
        <w:rPr>
          <w:rFonts w:ascii="Times New Roman" w:hAnsi="Times New Roman" w:cs="Times New Roman"/>
          <w:sz w:val="28"/>
          <w:szCs w:val="28"/>
        </w:rPr>
        <w:t xml:space="preserve">принимать решения </w:t>
      </w:r>
      <w:r w:rsidRPr="00681DB5">
        <w:rPr>
          <w:rFonts w:ascii="Times New Roman" w:hAnsi="Times New Roman" w:cs="Times New Roman"/>
          <w:bCs/>
          <w:iCs/>
          <w:sz w:val="28"/>
          <w:szCs w:val="28"/>
        </w:rPr>
        <w:t>(</w:t>
      </w:r>
      <w:r w:rsidRPr="00681DB5">
        <w:rPr>
          <w:rFonts w:ascii="Times New Roman" w:hAnsi="Times New Roman" w:cs="Times New Roman"/>
          <w:bCs/>
          <w:iCs/>
          <w:sz w:val="28"/>
          <w:szCs w:val="28"/>
          <w:lang w:val="en-US"/>
        </w:rPr>
        <w:t>r</w:t>
      </w:r>
      <w:r w:rsidRPr="00681DB5">
        <w:rPr>
          <w:rFonts w:ascii="Times New Roman" w:hAnsi="Times New Roman" w:cs="Times New Roman"/>
          <w:bCs/>
          <w:iCs/>
          <w:sz w:val="28"/>
          <w:szCs w:val="28"/>
        </w:rPr>
        <w:t xml:space="preserve">=0,771; р≤0,01). </w:t>
      </w:r>
    </w:p>
    <w:bookmarkEnd w:id="369"/>
    <w:p w14:paraId="676F027F" w14:textId="1DB14949" w:rsidR="00243625" w:rsidRDefault="00243625" w:rsidP="0011416B">
      <w:pPr>
        <w:spacing w:after="0" w:line="240" w:lineRule="auto"/>
        <w:ind w:firstLine="709"/>
        <w:jc w:val="both"/>
        <w:rPr>
          <w:rFonts w:ascii="Times New Roman" w:hAnsi="Times New Roman" w:cs="Times New Roman"/>
          <w:sz w:val="28"/>
          <w:szCs w:val="28"/>
        </w:rPr>
      </w:pPr>
      <w:r w:rsidRPr="007148E8">
        <w:rPr>
          <w:rFonts w:ascii="Times New Roman" w:hAnsi="Times New Roman" w:cs="Times New Roman"/>
          <w:sz w:val="28"/>
          <w:szCs w:val="28"/>
        </w:rPr>
        <w:t>В маскулинном идеале</w:t>
      </w:r>
      <w:r w:rsidRPr="00243625">
        <w:rPr>
          <w:rFonts w:ascii="Times New Roman" w:hAnsi="Times New Roman" w:cs="Times New Roman"/>
          <w:sz w:val="28"/>
          <w:szCs w:val="28"/>
        </w:rPr>
        <w:t xml:space="preserve"> традиционно мужские качества по факторным нагрузкам выражены еще сильнее (таблица</w:t>
      </w:r>
      <w:r w:rsidR="003115D4">
        <w:rPr>
          <w:rFonts w:ascii="Times New Roman" w:hAnsi="Times New Roman" w:cs="Times New Roman"/>
          <w:sz w:val="28"/>
          <w:szCs w:val="28"/>
        </w:rPr>
        <w:t xml:space="preserve"> 12</w:t>
      </w:r>
      <w:r w:rsidRPr="00243625">
        <w:rPr>
          <w:rFonts w:ascii="Times New Roman" w:hAnsi="Times New Roman" w:cs="Times New Roman"/>
          <w:sz w:val="28"/>
          <w:szCs w:val="28"/>
        </w:rPr>
        <w:t xml:space="preserve">). Однако структура идеала отличается от структуры реального гендерного Я, указывая и на другие отличительные особенности идеала. Во-первых, это проявляется в том, что в нем женские качества приобретают положительные значения, хотя их нагрузки ниже мужских. </w:t>
      </w:r>
    </w:p>
    <w:p w14:paraId="58ADA6B6" w14:textId="24A22BA8" w:rsidR="00243625" w:rsidRPr="00243625" w:rsidRDefault="00243625" w:rsidP="0011416B">
      <w:pPr>
        <w:spacing w:after="0" w:line="240" w:lineRule="auto"/>
        <w:ind w:firstLine="709"/>
        <w:jc w:val="both"/>
        <w:rPr>
          <w:rFonts w:ascii="Times New Roman" w:hAnsi="Times New Roman" w:cs="Times New Roman"/>
          <w:sz w:val="28"/>
          <w:szCs w:val="28"/>
        </w:rPr>
      </w:pPr>
      <w:r w:rsidRPr="00243625">
        <w:rPr>
          <w:rFonts w:ascii="Times New Roman" w:hAnsi="Times New Roman" w:cs="Times New Roman"/>
          <w:sz w:val="28"/>
          <w:szCs w:val="28"/>
        </w:rPr>
        <w:t xml:space="preserve">Во-вторых, твердость характера и рациональный аналитический ум в идеале уступают приоритетности триады других качеств: </w:t>
      </w:r>
      <w:bookmarkStart w:id="371" w:name="_Hlk103240772"/>
      <w:r w:rsidRPr="00243625">
        <w:rPr>
          <w:rFonts w:ascii="Times New Roman" w:hAnsi="Times New Roman" w:cs="Times New Roman"/>
          <w:sz w:val="28"/>
          <w:szCs w:val="28"/>
        </w:rPr>
        <w:t>стремлению к власти</w:t>
      </w:r>
      <w:bookmarkEnd w:id="371"/>
      <w:r w:rsidRPr="00243625">
        <w:rPr>
          <w:rFonts w:ascii="Times New Roman" w:hAnsi="Times New Roman" w:cs="Times New Roman"/>
          <w:sz w:val="28"/>
          <w:szCs w:val="28"/>
        </w:rPr>
        <w:t xml:space="preserve"> и доминированию, </w:t>
      </w:r>
      <w:bookmarkStart w:id="372" w:name="_Hlk103243069"/>
      <w:r w:rsidRPr="00243625">
        <w:rPr>
          <w:rFonts w:ascii="Times New Roman" w:hAnsi="Times New Roman" w:cs="Times New Roman"/>
          <w:sz w:val="28"/>
          <w:szCs w:val="28"/>
        </w:rPr>
        <w:t>вере в свои возможности</w:t>
      </w:r>
      <w:bookmarkEnd w:id="372"/>
      <w:r w:rsidRPr="00243625">
        <w:rPr>
          <w:rFonts w:ascii="Times New Roman" w:hAnsi="Times New Roman" w:cs="Times New Roman"/>
          <w:sz w:val="28"/>
          <w:szCs w:val="28"/>
        </w:rPr>
        <w:t xml:space="preserve"> и стрессоустойчивости, силе духа. В реальном гендерном Я стрессоустойчивость вообще отсутствовала. Маскулинные девушки, согласно самооценкам, избегали, связанных с риском ситуаций. Между тем устойчивость к стрессогенным факторам, к которой они стремятся, имеет для них большое значение. На это указывают те смыслы и значения, которые маскулинные девушки придают значимым для них свойствам своего идеала. Так, стремление к власти в сознании девушек связано со стрессоустойчивостью (</w:t>
      </w:r>
      <w:r w:rsidRPr="00243625">
        <w:rPr>
          <w:rFonts w:ascii="Times New Roman" w:hAnsi="Times New Roman" w:cs="Times New Roman"/>
          <w:sz w:val="28"/>
          <w:szCs w:val="28"/>
          <w:lang w:val="en-US"/>
        </w:rPr>
        <w:t>r</w:t>
      </w:r>
      <w:r w:rsidRPr="00243625">
        <w:rPr>
          <w:rFonts w:ascii="Times New Roman" w:hAnsi="Times New Roman" w:cs="Times New Roman"/>
          <w:sz w:val="28"/>
          <w:szCs w:val="28"/>
        </w:rPr>
        <w:t xml:space="preserve">=0,937; р≤0,01), верой в свои возможности  </w:t>
      </w:r>
      <w:bookmarkStart w:id="373" w:name="_Hlk103324118"/>
      <w:r w:rsidRPr="00243625">
        <w:rPr>
          <w:rFonts w:ascii="Times New Roman" w:hAnsi="Times New Roman" w:cs="Times New Roman"/>
          <w:sz w:val="28"/>
          <w:szCs w:val="28"/>
        </w:rPr>
        <w:t>(</w:t>
      </w:r>
      <w:r w:rsidRPr="00243625">
        <w:rPr>
          <w:rFonts w:ascii="Times New Roman" w:hAnsi="Times New Roman" w:cs="Times New Roman"/>
          <w:sz w:val="28"/>
          <w:szCs w:val="28"/>
          <w:lang w:val="en-US"/>
        </w:rPr>
        <w:t>r</w:t>
      </w:r>
      <w:r w:rsidRPr="00243625">
        <w:rPr>
          <w:rFonts w:ascii="Times New Roman" w:hAnsi="Times New Roman" w:cs="Times New Roman"/>
          <w:sz w:val="28"/>
          <w:szCs w:val="28"/>
        </w:rPr>
        <w:t xml:space="preserve">=0,918; р≤0,01), </w:t>
      </w:r>
      <w:bookmarkEnd w:id="373"/>
      <w:r w:rsidRPr="00243625">
        <w:rPr>
          <w:rFonts w:ascii="Times New Roman" w:hAnsi="Times New Roman" w:cs="Times New Roman"/>
          <w:sz w:val="28"/>
          <w:szCs w:val="28"/>
        </w:rPr>
        <w:t>красотой (</w:t>
      </w:r>
      <w:r w:rsidRPr="00243625">
        <w:rPr>
          <w:rFonts w:ascii="Times New Roman" w:hAnsi="Times New Roman" w:cs="Times New Roman"/>
          <w:sz w:val="28"/>
          <w:szCs w:val="28"/>
          <w:lang w:val="en-US"/>
        </w:rPr>
        <w:t>r</w:t>
      </w:r>
      <w:r w:rsidRPr="00243625">
        <w:rPr>
          <w:rFonts w:ascii="Times New Roman" w:hAnsi="Times New Roman" w:cs="Times New Roman"/>
          <w:sz w:val="28"/>
          <w:szCs w:val="28"/>
        </w:rPr>
        <w:t xml:space="preserve">=0,908; р≤0,01), умением добиваться цели </w:t>
      </w:r>
      <w:bookmarkStart w:id="374" w:name="_Hlk103322369"/>
      <w:r w:rsidRPr="00243625">
        <w:rPr>
          <w:rFonts w:ascii="Times New Roman" w:hAnsi="Times New Roman" w:cs="Times New Roman"/>
          <w:sz w:val="28"/>
          <w:szCs w:val="28"/>
        </w:rPr>
        <w:t>(</w:t>
      </w:r>
      <w:r w:rsidRPr="00243625">
        <w:rPr>
          <w:rFonts w:ascii="Times New Roman" w:hAnsi="Times New Roman" w:cs="Times New Roman"/>
          <w:sz w:val="28"/>
          <w:szCs w:val="28"/>
          <w:lang w:val="en-US"/>
        </w:rPr>
        <w:t>r</w:t>
      </w:r>
      <w:r w:rsidRPr="00243625">
        <w:rPr>
          <w:rFonts w:ascii="Times New Roman" w:hAnsi="Times New Roman" w:cs="Times New Roman"/>
          <w:sz w:val="28"/>
          <w:szCs w:val="28"/>
        </w:rPr>
        <w:t>=0,883; р≤0,01) и чувствовать эмоции других (</w:t>
      </w:r>
      <w:r w:rsidRPr="00243625">
        <w:rPr>
          <w:rFonts w:ascii="Times New Roman" w:hAnsi="Times New Roman" w:cs="Times New Roman"/>
          <w:sz w:val="28"/>
          <w:szCs w:val="28"/>
          <w:lang w:val="en-US"/>
        </w:rPr>
        <w:t>r</w:t>
      </w:r>
      <w:r w:rsidRPr="00243625">
        <w:rPr>
          <w:rFonts w:ascii="Times New Roman" w:hAnsi="Times New Roman" w:cs="Times New Roman"/>
          <w:sz w:val="28"/>
          <w:szCs w:val="28"/>
        </w:rPr>
        <w:t xml:space="preserve">=0,868; р≤0,01). </w:t>
      </w:r>
      <w:bookmarkEnd w:id="374"/>
      <w:r w:rsidRPr="00243625">
        <w:rPr>
          <w:rFonts w:ascii="Times New Roman" w:hAnsi="Times New Roman" w:cs="Times New Roman"/>
          <w:sz w:val="28"/>
          <w:szCs w:val="28"/>
        </w:rPr>
        <w:t>умом (</w:t>
      </w:r>
      <w:r w:rsidRPr="00243625">
        <w:rPr>
          <w:rFonts w:ascii="Times New Roman" w:hAnsi="Times New Roman" w:cs="Times New Roman"/>
          <w:sz w:val="28"/>
          <w:szCs w:val="28"/>
          <w:lang w:val="en-US"/>
        </w:rPr>
        <w:t>r</w:t>
      </w:r>
      <w:r w:rsidRPr="00243625">
        <w:rPr>
          <w:rFonts w:ascii="Times New Roman" w:hAnsi="Times New Roman" w:cs="Times New Roman"/>
          <w:sz w:val="28"/>
          <w:szCs w:val="28"/>
        </w:rPr>
        <w:t>=0,879; р≤0,01), стремлением к профессионализму (</w:t>
      </w:r>
      <w:r w:rsidRPr="00243625">
        <w:rPr>
          <w:rFonts w:ascii="Times New Roman" w:hAnsi="Times New Roman" w:cs="Times New Roman"/>
          <w:sz w:val="28"/>
          <w:szCs w:val="28"/>
          <w:lang w:val="en-US"/>
        </w:rPr>
        <w:t>r</w:t>
      </w:r>
      <w:r w:rsidRPr="00243625">
        <w:rPr>
          <w:rFonts w:ascii="Times New Roman" w:hAnsi="Times New Roman" w:cs="Times New Roman"/>
          <w:sz w:val="28"/>
          <w:szCs w:val="28"/>
        </w:rPr>
        <w:t xml:space="preserve">=0,859; р≤0,01). При этом под красотой понимается не внешняя привлекательность. В сознании маскулинных девушек красота связана со стрессоустойчивостью </w:t>
      </w:r>
      <w:bookmarkStart w:id="375" w:name="_Hlk103325511"/>
      <w:r w:rsidRPr="00243625">
        <w:rPr>
          <w:rFonts w:ascii="Times New Roman" w:hAnsi="Times New Roman" w:cs="Times New Roman"/>
          <w:sz w:val="28"/>
          <w:szCs w:val="28"/>
        </w:rPr>
        <w:t>(</w:t>
      </w:r>
      <w:r w:rsidRPr="00243625">
        <w:rPr>
          <w:rFonts w:ascii="Times New Roman" w:hAnsi="Times New Roman" w:cs="Times New Roman"/>
          <w:sz w:val="28"/>
          <w:szCs w:val="28"/>
          <w:lang w:val="en-US"/>
        </w:rPr>
        <w:t>r</w:t>
      </w:r>
      <w:r w:rsidRPr="00243625">
        <w:rPr>
          <w:rFonts w:ascii="Times New Roman" w:hAnsi="Times New Roman" w:cs="Times New Roman"/>
          <w:sz w:val="28"/>
          <w:szCs w:val="28"/>
        </w:rPr>
        <w:t xml:space="preserve">=0,942; р≤0,01), </w:t>
      </w:r>
      <w:bookmarkEnd w:id="375"/>
      <w:r w:rsidRPr="00243625">
        <w:rPr>
          <w:rFonts w:ascii="Times New Roman" w:hAnsi="Times New Roman" w:cs="Times New Roman"/>
          <w:sz w:val="28"/>
          <w:szCs w:val="28"/>
        </w:rPr>
        <w:t>верой в возможности (</w:t>
      </w:r>
      <w:r w:rsidRPr="00243625">
        <w:rPr>
          <w:rFonts w:ascii="Times New Roman" w:hAnsi="Times New Roman" w:cs="Times New Roman"/>
          <w:sz w:val="28"/>
          <w:szCs w:val="28"/>
          <w:lang w:val="en-US"/>
        </w:rPr>
        <w:t>r</w:t>
      </w:r>
      <w:r w:rsidRPr="00243625">
        <w:rPr>
          <w:rFonts w:ascii="Times New Roman" w:hAnsi="Times New Roman" w:cs="Times New Roman"/>
          <w:sz w:val="28"/>
          <w:szCs w:val="28"/>
        </w:rPr>
        <w:t>=0,914; р≤0,01) и умом (</w:t>
      </w:r>
      <w:r w:rsidRPr="00243625">
        <w:rPr>
          <w:rFonts w:ascii="Times New Roman" w:hAnsi="Times New Roman" w:cs="Times New Roman"/>
          <w:sz w:val="28"/>
          <w:szCs w:val="28"/>
          <w:lang w:val="en-US"/>
        </w:rPr>
        <w:t>r</w:t>
      </w:r>
      <w:r w:rsidRPr="00243625">
        <w:rPr>
          <w:rFonts w:ascii="Times New Roman" w:hAnsi="Times New Roman" w:cs="Times New Roman"/>
          <w:sz w:val="28"/>
          <w:szCs w:val="28"/>
        </w:rPr>
        <w:t xml:space="preserve">=0,899; р≤0,01).  </w:t>
      </w:r>
    </w:p>
    <w:p w14:paraId="1F2994CD" w14:textId="7D856789" w:rsidR="00243625" w:rsidRPr="00243625" w:rsidRDefault="00243625" w:rsidP="0011416B">
      <w:pPr>
        <w:spacing w:after="0" w:line="240" w:lineRule="auto"/>
        <w:ind w:firstLine="709"/>
        <w:jc w:val="both"/>
        <w:rPr>
          <w:rFonts w:ascii="Times New Roman" w:hAnsi="Times New Roman" w:cs="Times New Roman"/>
          <w:sz w:val="28"/>
          <w:szCs w:val="28"/>
        </w:rPr>
      </w:pPr>
      <w:r w:rsidRPr="00243625">
        <w:rPr>
          <w:rFonts w:ascii="Times New Roman" w:hAnsi="Times New Roman" w:cs="Times New Roman"/>
          <w:sz w:val="28"/>
          <w:szCs w:val="28"/>
        </w:rPr>
        <w:t>В-третьих, кроме стрессоустойчивости из несвойственных реальному Я идеал в порядке убывания нагрузок составляют: власть, доминирование, полагание на себя, умение производить впечатление и быстро принимать решения.</w:t>
      </w:r>
      <w:r>
        <w:rPr>
          <w:rFonts w:ascii="Times New Roman" w:hAnsi="Times New Roman" w:cs="Times New Roman"/>
          <w:sz w:val="28"/>
          <w:szCs w:val="28"/>
        </w:rPr>
        <w:t xml:space="preserve"> </w:t>
      </w:r>
      <w:r w:rsidRPr="00243625">
        <w:rPr>
          <w:rFonts w:ascii="Times New Roman" w:hAnsi="Times New Roman" w:cs="Times New Roman"/>
          <w:sz w:val="28"/>
          <w:szCs w:val="28"/>
        </w:rPr>
        <w:t>Как отмечалось выше, умение производить впечатление – это управление мнением о себе в соответствии с социальными ожиданиями, мотивированное потребностью в одобрении окружающих. В сознании маскулинных девушек это качество связано с умением чувствовать эмоции другого (</w:t>
      </w:r>
      <w:r w:rsidRPr="00243625">
        <w:rPr>
          <w:rFonts w:ascii="Times New Roman" w:hAnsi="Times New Roman" w:cs="Times New Roman"/>
          <w:sz w:val="28"/>
          <w:szCs w:val="28"/>
          <w:lang w:val="en-US"/>
        </w:rPr>
        <w:t>r</w:t>
      </w:r>
      <w:r w:rsidRPr="00243625">
        <w:rPr>
          <w:rFonts w:ascii="Times New Roman" w:hAnsi="Times New Roman" w:cs="Times New Roman"/>
          <w:sz w:val="28"/>
          <w:szCs w:val="28"/>
        </w:rPr>
        <w:t>=0,964; р≤0,01), прощать (</w:t>
      </w:r>
      <w:r w:rsidRPr="00243625">
        <w:rPr>
          <w:rFonts w:ascii="Times New Roman" w:hAnsi="Times New Roman" w:cs="Times New Roman"/>
          <w:sz w:val="28"/>
          <w:szCs w:val="28"/>
          <w:lang w:val="en-US"/>
        </w:rPr>
        <w:t>r</w:t>
      </w:r>
      <w:r w:rsidRPr="00243625">
        <w:rPr>
          <w:rFonts w:ascii="Times New Roman" w:hAnsi="Times New Roman" w:cs="Times New Roman"/>
          <w:sz w:val="28"/>
          <w:szCs w:val="28"/>
        </w:rPr>
        <w:t>=0,901; р≤0,01) и теплотой, сердечностью (</w:t>
      </w:r>
      <w:r w:rsidRPr="00243625">
        <w:rPr>
          <w:rFonts w:ascii="Times New Roman" w:hAnsi="Times New Roman" w:cs="Times New Roman"/>
          <w:sz w:val="28"/>
          <w:szCs w:val="28"/>
          <w:lang w:val="en-US"/>
        </w:rPr>
        <w:t>r</w:t>
      </w:r>
      <w:r w:rsidRPr="00243625">
        <w:rPr>
          <w:rFonts w:ascii="Times New Roman" w:hAnsi="Times New Roman" w:cs="Times New Roman"/>
          <w:sz w:val="28"/>
          <w:szCs w:val="28"/>
        </w:rPr>
        <w:t xml:space="preserve">=0,888; р≤0,01). Их привлекают женские качества эмпатийности и теплой душевности как возможности расположить к себе. </w:t>
      </w:r>
    </w:p>
    <w:p w14:paraId="39D45950" w14:textId="0143FEF9" w:rsidR="00402B70" w:rsidRPr="00402B70" w:rsidRDefault="00402B70" w:rsidP="0011416B">
      <w:pPr>
        <w:spacing w:after="0" w:line="240" w:lineRule="auto"/>
        <w:ind w:firstLine="709"/>
        <w:jc w:val="both"/>
        <w:rPr>
          <w:rFonts w:ascii="Times New Roman" w:hAnsi="Times New Roman" w:cs="Times New Roman"/>
          <w:sz w:val="28"/>
          <w:szCs w:val="28"/>
        </w:rPr>
      </w:pPr>
      <w:r w:rsidRPr="00402B70">
        <w:rPr>
          <w:rFonts w:ascii="Times New Roman" w:hAnsi="Times New Roman" w:cs="Times New Roman"/>
          <w:sz w:val="28"/>
          <w:szCs w:val="28"/>
        </w:rPr>
        <w:t>Фемининный гендерный идеал так же наименее распространен, как и маскулинный. В отличие от реального гендерного Я, идеал, во-первых, обладает такими мужскими качествами, как: умение полагаться только на себя, аналитический ум, твердость характера, независимость в поступках и физическая сила (</w:t>
      </w:r>
      <w:r w:rsidRPr="00DD3B0C">
        <w:rPr>
          <w:rFonts w:ascii="Times New Roman" w:hAnsi="Times New Roman" w:cs="Times New Roman"/>
          <w:sz w:val="28"/>
          <w:szCs w:val="28"/>
        </w:rPr>
        <w:t>т</w:t>
      </w:r>
      <w:r w:rsidRPr="00402B70">
        <w:rPr>
          <w:rFonts w:ascii="Times New Roman" w:hAnsi="Times New Roman" w:cs="Times New Roman"/>
          <w:sz w:val="28"/>
          <w:szCs w:val="28"/>
        </w:rPr>
        <w:t>аблица</w:t>
      </w:r>
      <w:r w:rsidR="00DD3B0C">
        <w:rPr>
          <w:rFonts w:ascii="Times New Roman" w:hAnsi="Times New Roman" w:cs="Times New Roman"/>
          <w:sz w:val="28"/>
          <w:szCs w:val="28"/>
        </w:rPr>
        <w:t xml:space="preserve"> </w:t>
      </w:r>
      <w:r w:rsidR="00063D77">
        <w:rPr>
          <w:rFonts w:ascii="Times New Roman" w:hAnsi="Times New Roman" w:cs="Times New Roman"/>
          <w:sz w:val="28"/>
          <w:szCs w:val="28"/>
        </w:rPr>
        <w:t>12</w:t>
      </w:r>
      <w:r w:rsidR="00063D77" w:rsidRPr="00402B70">
        <w:rPr>
          <w:rFonts w:ascii="Times New Roman" w:hAnsi="Times New Roman" w:cs="Times New Roman"/>
          <w:sz w:val="28"/>
          <w:szCs w:val="28"/>
        </w:rPr>
        <w:t>)</w:t>
      </w:r>
      <w:r w:rsidRPr="00402B70">
        <w:rPr>
          <w:rFonts w:ascii="Times New Roman" w:hAnsi="Times New Roman" w:cs="Times New Roman"/>
          <w:sz w:val="28"/>
          <w:szCs w:val="28"/>
        </w:rPr>
        <w:t xml:space="preserve">. Кроме того, он вобрал в себя и отсутствовавшие в реальных самооценках женские качества эмпатии и сердечности. </w:t>
      </w:r>
    </w:p>
    <w:p w14:paraId="2273138D" w14:textId="1406BD43" w:rsidR="00402B70" w:rsidRDefault="00402B70" w:rsidP="0011416B">
      <w:pPr>
        <w:spacing w:after="0" w:line="240" w:lineRule="auto"/>
        <w:ind w:firstLine="709"/>
        <w:jc w:val="both"/>
        <w:rPr>
          <w:rFonts w:ascii="Times New Roman" w:hAnsi="Times New Roman" w:cs="Times New Roman"/>
          <w:sz w:val="28"/>
          <w:szCs w:val="28"/>
        </w:rPr>
      </w:pPr>
      <w:r w:rsidRPr="00402B70">
        <w:rPr>
          <w:rFonts w:ascii="Times New Roman" w:hAnsi="Times New Roman" w:cs="Times New Roman"/>
          <w:sz w:val="28"/>
          <w:szCs w:val="28"/>
        </w:rPr>
        <w:t>Во-вторых, в идеале фемининные девушки самыми главными качествами считают нежность и независимость в поступках. В реальном Я нежность уступала по значимости уверенности в своих возможностях. В их сознании нежность связана со стремлением быть лучше всех (</w:t>
      </w:r>
      <w:r w:rsidRPr="00402B70">
        <w:rPr>
          <w:rFonts w:ascii="Times New Roman" w:hAnsi="Times New Roman" w:cs="Times New Roman"/>
          <w:sz w:val="28"/>
          <w:szCs w:val="28"/>
          <w:lang w:val="en-US"/>
        </w:rPr>
        <w:t>r</w:t>
      </w:r>
      <w:r w:rsidRPr="00402B70">
        <w:rPr>
          <w:rFonts w:ascii="Times New Roman" w:hAnsi="Times New Roman" w:cs="Times New Roman"/>
          <w:sz w:val="28"/>
          <w:szCs w:val="28"/>
        </w:rPr>
        <w:t xml:space="preserve">=0,685; р≤0,01), умением производить впечатление </w:t>
      </w:r>
      <w:bookmarkStart w:id="376" w:name="_Hlk103332508"/>
      <w:r w:rsidRPr="00402B70">
        <w:rPr>
          <w:rFonts w:ascii="Times New Roman" w:hAnsi="Times New Roman" w:cs="Times New Roman"/>
          <w:sz w:val="28"/>
          <w:szCs w:val="28"/>
        </w:rPr>
        <w:t>(</w:t>
      </w:r>
      <w:r w:rsidRPr="00402B70">
        <w:rPr>
          <w:rFonts w:ascii="Times New Roman" w:hAnsi="Times New Roman" w:cs="Times New Roman"/>
          <w:sz w:val="28"/>
          <w:szCs w:val="28"/>
          <w:lang w:val="en-US"/>
        </w:rPr>
        <w:t>r</w:t>
      </w:r>
      <w:r w:rsidRPr="00402B70">
        <w:rPr>
          <w:rFonts w:ascii="Times New Roman" w:hAnsi="Times New Roman" w:cs="Times New Roman"/>
          <w:sz w:val="28"/>
          <w:szCs w:val="28"/>
        </w:rPr>
        <w:t xml:space="preserve">=0,680; р≤0,01), </w:t>
      </w:r>
      <w:bookmarkEnd w:id="376"/>
      <w:r w:rsidRPr="00402B70">
        <w:rPr>
          <w:rFonts w:ascii="Times New Roman" w:hAnsi="Times New Roman" w:cs="Times New Roman"/>
          <w:sz w:val="28"/>
          <w:szCs w:val="28"/>
        </w:rPr>
        <w:t xml:space="preserve">теплотой и сердечностью </w:t>
      </w:r>
      <w:bookmarkStart w:id="377" w:name="_Hlk103332454"/>
      <w:r w:rsidRPr="00402B70">
        <w:rPr>
          <w:rFonts w:ascii="Times New Roman" w:hAnsi="Times New Roman" w:cs="Times New Roman"/>
          <w:sz w:val="28"/>
          <w:szCs w:val="28"/>
        </w:rPr>
        <w:t>(</w:t>
      </w:r>
      <w:r w:rsidRPr="00402B70">
        <w:rPr>
          <w:rFonts w:ascii="Times New Roman" w:hAnsi="Times New Roman" w:cs="Times New Roman"/>
          <w:sz w:val="28"/>
          <w:szCs w:val="28"/>
          <w:lang w:val="en-US"/>
        </w:rPr>
        <w:t>r</w:t>
      </w:r>
      <w:r w:rsidRPr="00402B70">
        <w:rPr>
          <w:rFonts w:ascii="Times New Roman" w:hAnsi="Times New Roman" w:cs="Times New Roman"/>
          <w:sz w:val="28"/>
          <w:szCs w:val="28"/>
        </w:rPr>
        <w:t>=0,668; р≤0,01) и эмпатией (</w:t>
      </w:r>
      <w:r w:rsidRPr="00402B70">
        <w:rPr>
          <w:rFonts w:ascii="Times New Roman" w:hAnsi="Times New Roman" w:cs="Times New Roman"/>
          <w:sz w:val="28"/>
          <w:szCs w:val="28"/>
          <w:lang w:val="en-US"/>
        </w:rPr>
        <w:t>r</w:t>
      </w:r>
      <w:r w:rsidRPr="00402B70">
        <w:rPr>
          <w:rFonts w:ascii="Times New Roman" w:hAnsi="Times New Roman" w:cs="Times New Roman"/>
          <w:sz w:val="28"/>
          <w:szCs w:val="28"/>
        </w:rPr>
        <w:t xml:space="preserve">=0,639; р≤0,01). Примечательно, что второе по факторной нагрузке качество - </w:t>
      </w:r>
      <w:bookmarkEnd w:id="377"/>
      <w:r w:rsidRPr="00402B70">
        <w:rPr>
          <w:rFonts w:ascii="Times New Roman" w:hAnsi="Times New Roman" w:cs="Times New Roman"/>
          <w:sz w:val="28"/>
          <w:szCs w:val="28"/>
        </w:rPr>
        <w:t>независимость в поступках связана с нежностью (</w:t>
      </w:r>
      <w:r w:rsidRPr="00402B70">
        <w:rPr>
          <w:rFonts w:ascii="Times New Roman" w:hAnsi="Times New Roman" w:cs="Times New Roman"/>
          <w:sz w:val="28"/>
          <w:szCs w:val="28"/>
          <w:lang w:val="en-US"/>
        </w:rPr>
        <w:t>r</w:t>
      </w:r>
      <w:r w:rsidRPr="00402B70">
        <w:rPr>
          <w:rFonts w:ascii="Times New Roman" w:hAnsi="Times New Roman" w:cs="Times New Roman"/>
          <w:sz w:val="28"/>
          <w:szCs w:val="28"/>
        </w:rPr>
        <w:t>=0,848; р≤0,01), красотой (</w:t>
      </w:r>
      <w:r w:rsidRPr="00402B70">
        <w:rPr>
          <w:rFonts w:ascii="Times New Roman" w:hAnsi="Times New Roman" w:cs="Times New Roman"/>
          <w:sz w:val="28"/>
          <w:szCs w:val="28"/>
          <w:lang w:val="en-US"/>
        </w:rPr>
        <w:t>r</w:t>
      </w:r>
      <w:r w:rsidRPr="00402B70">
        <w:rPr>
          <w:rFonts w:ascii="Times New Roman" w:hAnsi="Times New Roman" w:cs="Times New Roman"/>
          <w:sz w:val="28"/>
          <w:szCs w:val="28"/>
        </w:rPr>
        <w:t>=0,739; р≤0,01), умом (</w:t>
      </w:r>
      <w:r w:rsidRPr="00402B70">
        <w:rPr>
          <w:rFonts w:ascii="Times New Roman" w:hAnsi="Times New Roman" w:cs="Times New Roman"/>
          <w:sz w:val="28"/>
          <w:szCs w:val="28"/>
          <w:lang w:val="en-US"/>
        </w:rPr>
        <w:t>r</w:t>
      </w:r>
      <w:r w:rsidRPr="00402B70">
        <w:rPr>
          <w:rFonts w:ascii="Times New Roman" w:hAnsi="Times New Roman" w:cs="Times New Roman"/>
          <w:sz w:val="28"/>
          <w:szCs w:val="28"/>
        </w:rPr>
        <w:t>=0,704; р≤0,01) и стремлением к власти, доминированию (</w:t>
      </w:r>
      <w:r w:rsidRPr="00402B70">
        <w:rPr>
          <w:rFonts w:ascii="Times New Roman" w:hAnsi="Times New Roman" w:cs="Times New Roman"/>
          <w:sz w:val="28"/>
          <w:szCs w:val="28"/>
          <w:lang w:val="en-US"/>
        </w:rPr>
        <w:t>r</w:t>
      </w:r>
      <w:r w:rsidRPr="00402B70">
        <w:rPr>
          <w:rFonts w:ascii="Times New Roman" w:hAnsi="Times New Roman" w:cs="Times New Roman"/>
          <w:sz w:val="28"/>
          <w:szCs w:val="28"/>
        </w:rPr>
        <w:t xml:space="preserve">=0,690; р≤0,01). </w:t>
      </w:r>
    </w:p>
    <w:p w14:paraId="63402CC1" w14:textId="152906FC" w:rsidR="00651750" w:rsidRDefault="001B12BD" w:rsidP="0011416B">
      <w:pPr>
        <w:spacing w:after="0" w:line="240" w:lineRule="auto"/>
        <w:ind w:firstLine="709"/>
        <w:jc w:val="both"/>
        <w:rPr>
          <w:rFonts w:ascii="Times New Roman" w:hAnsi="Times New Roman" w:cs="Times New Roman"/>
          <w:i/>
          <w:iCs/>
          <w:sz w:val="28"/>
          <w:szCs w:val="28"/>
        </w:rPr>
      </w:pPr>
      <w:r w:rsidRPr="00EE2931">
        <w:rPr>
          <w:rFonts w:ascii="Times New Roman" w:hAnsi="Times New Roman" w:cs="Times New Roman"/>
          <w:i/>
          <w:iCs/>
          <w:sz w:val="28"/>
          <w:szCs w:val="28"/>
        </w:rPr>
        <w:t xml:space="preserve">Результаты исследования </w:t>
      </w:r>
      <w:r w:rsidR="00EE2931" w:rsidRPr="00EE2931">
        <w:rPr>
          <w:rFonts w:ascii="Times New Roman" w:hAnsi="Times New Roman" w:cs="Times New Roman"/>
          <w:i/>
          <w:iCs/>
          <w:sz w:val="28"/>
          <w:szCs w:val="28"/>
        </w:rPr>
        <w:t>э</w:t>
      </w:r>
      <w:r w:rsidR="001B348A" w:rsidRPr="00EE2931">
        <w:rPr>
          <w:rFonts w:ascii="Times New Roman" w:hAnsi="Times New Roman" w:cs="Times New Roman"/>
          <w:i/>
          <w:iCs/>
          <w:sz w:val="28"/>
          <w:szCs w:val="28"/>
        </w:rPr>
        <w:t>моционально-ценностно</w:t>
      </w:r>
      <w:r w:rsidR="00EE2931" w:rsidRPr="00EE2931">
        <w:rPr>
          <w:rFonts w:ascii="Times New Roman" w:hAnsi="Times New Roman" w:cs="Times New Roman"/>
          <w:i/>
          <w:iCs/>
          <w:sz w:val="28"/>
          <w:szCs w:val="28"/>
        </w:rPr>
        <w:t>го само</w:t>
      </w:r>
      <w:r w:rsidR="001B348A" w:rsidRPr="00EE2931">
        <w:rPr>
          <w:rFonts w:ascii="Times New Roman" w:hAnsi="Times New Roman" w:cs="Times New Roman"/>
          <w:i/>
          <w:iCs/>
          <w:sz w:val="28"/>
          <w:szCs w:val="28"/>
        </w:rPr>
        <w:t>отношени</w:t>
      </w:r>
      <w:r w:rsidR="00EE2931" w:rsidRPr="00EE2931">
        <w:rPr>
          <w:rFonts w:ascii="Times New Roman" w:hAnsi="Times New Roman" w:cs="Times New Roman"/>
          <w:i/>
          <w:iCs/>
          <w:sz w:val="28"/>
          <w:szCs w:val="28"/>
        </w:rPr>
        <w:t>я</w:t>
      </w:r>
    </w:p>
    <w:p w14:paraId="477562EB" w14:textId="1AFFB8B8" w:rsidR="00BD4EDA" w:rsidRDefault="00BD4EDA" w:rsidP="001141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себе изучалось в группах юношей и девушек вне зависимости от их гендерной идентичности. В процессе анализа и интерпретации учитывался тот факт, что подавляюще</w:t>
      </w:r>
      <w:r w:rsidR="003D7C17">
        <w:rPr>
          <w:rFonts w:ascii="Times New Roman" w:hAnsi="Times New Roman" w:cs="Times New Roman"/>
          <w:sz w:val="28"/>
          <w:szCs w:val="28"/>
        </w:rPr>
        <w:t>му</w:t>
      </w:r>
      <w:r>
        <w:rPr>
          <w:rFonts w:ascii="Times New Roman" w:hAnsi="Times New Roman" w:cs="Times New Roman"/>
          <w:sz w:val="28"/>
          <w:szCs w:val="28"/>
        </w:rPr>
        <w:t xml:space="preserve"> большинств</w:t>
      </w:r>
      <w:r w:rsidR="003D7C17">
        <w:rPr>
          <w:rFonts w:ascii="Times New Roman" w:hAnsi="Times New Roman" w:cs="Times New Roman"/>
          <w:sz w:val="28"/>
          <w:szCs w:val="28"/>
        </w:rPr>
        <w:t>у</w:t>
      </w:r>
      <w:r>
        <w:rPr>
          <w:rFonts w:ascii="Times New Roman" w:hAnsi="Times New Roman" w:cs="Times New Roman"/>
          <w:sz w:val="28"/>
          <w:szCs w:val="28"/>
        </w:rPr>
        <w:t xml:space="preserve"> юношей</w:t>
      </w:r>
      <w:r w:rsidR="003D7C17">
        <w:rPr>
          <w:rFonts w:ascii="Times New Roman" w:hAnsi="Times New Roman" w:cs="Times New Roman"/>
          <w:sz w:val="28"/>
          <w:szCs w:val="28"/>
        </w:rPr>
        <w:t xml:space="preserve"> свойственен маскулинный тип, а девушек – андрогинный тип. </w:t>
      </w:r>
    </w:p>
    <w:p w14:paraId="3E5C2F8D" w14:textId="2D3492B6" w:rsidR="001B348A" w:rsidRDefault="00142850" w:rsidP="001141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итогам </w:t>
      </w:r>
      <w:r w:rsidR="00A645B6">
        <w:rPr>
          <w:rFonts w:ascii="Times New Roman" w:hAnsi="Times New Roman" w:cs="Times New Roman"/>
          <w:sz w:val="28"/>
          <w:szCs w:val="28"/>
        </w:rPr>
        <w:t xml:space="preserve">первого </w:t>
      </w:r>
      <w:r w:rsidR="00922433">
        <w:rPr>
          <w:rFonts w:ascii="Times New Roman" w:hAnsi="Times New Roman" w:cs="Times New Roman"/>
          <w:sz w:val="28"/>
          <w:szCs w:val="28"/>
        </w:rPr>
        <w:t xml:space="preserve">и второго </w:t>
      </w:r>
      <w:r w:rsidR="00A645B6">
        <w:rPr>
          <w:rFonts w:ascii="Times New Roman" w:hAnsi="Times New Roman" w:cs="Times New Roman"/>
          <w:sz w:val="28"/>
          <w:szCs w:val="28"/>
        </w:rPr>
        <w:t xml:space="preserve">ранжирования юношами качеств, описывающих </w:t>
      </w:r>
      <w:r w:rsidR="00922433">
        <w:rPr>
          <w:rFonts w:ascii="Times New Roman" w:hAnsi="Times New Roman" w:cs="Times New Roman"/>
          <w:sz w:val="28"/>
          <w:szCs w:val="28"/>
        </w:rPr>
        <w:t xml:space="preserve">их самих </w:t>
      </w:r>
      <w:r w:rsidR="00A645B6">
        <w:rPr>
          <w:rFonts w:ascii="Times New Roman" w:hAnsi="Times New Roman" w:cs="Times New Roman"/>
          <w:sz w:val="28"/>
          <w:szCs w:val="28"/>
        </w:rPr>
        <w:t>в данный момент</w:t>
      </w:r>
      <w:r w:rsidR="00922433">
        <w:rPr>
          <w:rFonts w:ascii="Times New Roman" w:hAnsi="Times New Roman" w:cs="Times New Roman"/>
          <w:sz w:val="28"/>
          <w:szCs w:val="28"/>
        </w:rPr>
        <w:t xml:space="preserve"> и эталона построены две групповые иерархии </w:t>
      </w:r>
      <w:r w:rsidR="00EF25D8">
        <w:rPr>
          <w:rFonts w:ascii="Times New Roman" w:hAnsi="Times New Roman" w:cs="Times New Roman"/>
          <w:sz w:val="28"/>
          <w:szCs w:val="28"/>
        </w:rPr>
        <w:t>(таблица</w:t>
      </w:r>
      <w:r w:rsidR="009A2E95">
        <w:rPr>
          <w:rFonts w:ascii="Times New Roman" w:hAnsi="Times New Roman" w:cs="Times New Roman"/>
          <w:sz w:val="28"/>
          <w:szCs w:val="28"/>
        </w:rPr>
        <w:t xml:space="preserve"> 13</w:t>
      </w:r>
      <w:r w:rsidR="00EF25D8">
        <w:rPr>
          <w:rFonts w:ascii="Times New Roman" w:hAnsi="Times New Roman" w:cs="Times New Roman"/>
          <w:sz w:val="28"/>
          <w:szCs w:val="28"/>
        </w:rPr>
        <w:t>)</w:t>
      </w:r>
      <w:r w:rsidR="00922433">
        <w:rPr>
          <w:rFonts w:ascii="Times New Roman" w:hAnsi="Times New Roman" w:cs="Times New Roman"/>
          <w:sz w:val="28"/>
          <w:szCs w:val="28"/>
        </w:rPr>
        <w:t xml:space="preserve">. </w:t>
      </w:r>
    </w:p>
    <w:p w14:paraId="46342DE9" w14:textId="77777777" w:rsidR="0011416B" w:rsidRDefault="0011416B" w:rsidP="0011416B">
      <w:pPr>
        <w:spacing w:after="0" w:line="240" w:lineRule="auto"/>
        <w:ind w:firstLine="709"/>
        <w:jc w:val="both"/>
        <w:rPr>
          <w:rFonts w:ascii="Times New Roman" w:hAnsi="Times New Roman" w:cs="Times New Roman"/>
          <w:sz w:val="28"/>
          <w:szCs w:val="28"/>
        </w:rPr>
      </w:pPr>
    </w:p>
    <w:p w14:paraId="237A7AD1" w14:textId="27B42B6F" w:rsidR="00EF25D8" w:rsidRDefault="00EF25D8" w:rsidP="0011416B">
      <w:pPr>
        <w:spacing w:after="0" w:line="240" w:lineRule="auto"/>
        <w:rPr>
          <w:rFonts w:ascii="Times New Roman" w:hAnsi="Times New Roman" w:cs="Times New Roman"/>
          <w:sz w:val="28"/>
          <w:szCs w:val="28"/>
        </w:rPr>
      </w:pPr>
      <w:bookmarkStart w:id="378" w:name="_Hlk103410959"/>
      <w:bookmarkEnd w:id="363"/>
      <w:r w:rsidRPr="006976DD">
        <w:rPr>
          <w:rFonts w:ascii="Times New Roman" w:hAnsi="Times New Roman" w:cs="Times New Roman"/>
          <w:sz w:val="28"/>
          <w:szCs w:val="28"/>
        </w:rPr>
        <w:t>Т</w:t>
      </w:r>
      <w:r>
        <w:rPr>
          <w:rFonts w:ascii="Times New Roman" w:hAnsi="Times New Roman" w:cs="Times New Roman"/>
          <w:sz w:val="28"/>
          <w:szCs w:val="28"/>
        </w:rPr>
        <w:t xml:space="preserve">аблица </w:t>
      </w:r>
      <w:r w:rsidR="00224DEE">
        <w:rPr>
          <w:rFonts w:ascii="Times New Roman" w:hAnsi="Times New Roman" w:cs="Times New Roman"/>
          <w:sz w:val="28"/>
          <w:szCs w:val="28"/>
        </w:rPr>
        <w:t xml:space="preserve">13 </w:t>
      </w:r>
      <w:r w:rsidR="007A584D">
        <w:rPr>
          <w:rFonts w:ascii="Times New Roman" w:hAnsi="Times New Roman" w:cs="Times New Roman"/>
          <w:sz w:val="28"/>
          <w:szCs w:val="28"/>
        </w:rPr>
        <w:t>–</w:t>
      </w:r>
      <w:r>
        <w:rPr>
          <w:rFonts w:ascii="Times New Roman" w:hAnsi="Times New Roman" w:cs="Times New Roman"/>
          <w:sz w:val="28"/>
          <w:szCs w:val="28"/>
        </w:rPr>
        <w:t xml:space="preserve"> </w:t>
      </w:r>
      <w:r w:rsidR="007A584D">
        <w:rPr>
          <w:rFonts w:ascii="Times New Roman" w:hAnsi="Times New Roman" w:cs="Times New Roman"/>
          <w:sz w:val="28"/>
          <w:szCs w:val="28"/>
        </w:rPr>
        <w:t>Ранги качеств в реальном и идеальном самоописании юношей</w:t>
      </w:r>
    </w:p>
    <w:p w14:paraId="0A1736A6" w14:textId="59FE58B3" w:rsidR="00BE45AF" w:rsidRDefault="00BE45AF" w:rsidP="0011416B">
      <w:pPr>
        <w:spacing w:after="0" w:line="240" w:lineRule="auto"/>
        <w:rPr>
          <w:rFonts w:ascii="Times New Roman" w:hAnsi="Times New Roman" w:cs="Times New Roman"/>
          <w:sz w:val="28"/>
          <w:szCs w:val="28"/>
        </w:rPr>
      </w:pPr>
      <w:r w:rsidRPr="00BE45AF">
        <w:rPr>
          <w:rFonts w:ascii="Times New Roman" w:hAnsi="Times New Roman" w:cs="Times New Roman"/>
          <w:i/>
          <w:iCs/>
          <w:sz w:val="24"/>
          <w:szCs w:val="24"/>
          <w:lang w:val="kk-KZ"/>
        </w:rPr>
        <w:t>(</w:t>
      </w:r>
      <w:r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Pr="00BE45AF">
        <w:rPr>
          <w:rFonts w:ascii="Times New Roman" w:hAnsi="Times New Roman" w:cs="Times New Roman"/>
          <w:i/>
          <w:iCs/>
          <w:sz w:val="24"/>
          <w:szCs w:val="24"/>
        </w:rPr>
        <w:t xml:space="preserve"> автором)</w:t>
      </w:r>
    </w:p>
    <w:p w14:paraId="04572203" w14:textId="77777777" w:rsidR="0011416B" w:rsidRPr="0011416B" w:rsidRDefault="0011416B" w:rsidP="0011416B">
      <w:pPr>
        <w:spacing w:after="0" w:line="240" w:lineRule="auto"/>
        <w:rPr>
          <w:rFonts w:ascii="Times New Roman" w:hAnsi="Times New Roman" w:cs="Times New Roman"/>
          <w:sz w:val="16"/>
          <w:szCs w:val="16"/>
        </w:rPr>
      </w:pPr>
    </w:p>
    <w:tbl>
      <w:tblPr>
        <w:tblStyle w:val="a3"/>
        <w:tblW w:w="0" w:type="auto"/>
        <w:jc w:val="center"/>
        <w:tblLayout w:type="fixed"/>
        <w:tblLook w:val="04A0" w:firstRow="1" w:lastRow="0" w:firstColumn="1" w:lastColumn="0" w:noHBand="0" w:noVBand="1"/>
      </w:tblPr>
      <w:tblGrid>
        <w:gridCol w:w="3964"/>
        <w:gridCol w:w="851"/>
        <w:gridCol w:w="3685"/>
        <w:gridCol w:w="996"/>
      </w:tblGrid>
      <w:tr w:rsidR="00994430" w:rsidRPr="00B144F0" w14:paraId="12189FFF" w14:textId="77777777" w:rsidTr="0011416B">
        <w:trPr>
          <w:jc w:val="center"/>
        </w:trPr>
        <w:tc>
          <w:tcPr>
            <w:tcW w:w="3964" w:type="dxa"/>
          </w:tcPr>
          <w:p w14:paraId="0C0AFD32" w14:textId="77777777" w:rsidR="00994430" w:rsidRPr="00B144F0" w:rsidRDefault="00994430" w:rsidP="005538B7">
            <w:pPr>
              <w:jc w:val="center"/>
              <w:rPr>
                <w:rFonts w:ascii="Times New Roman" w:hAnsi="Times New Roman" w:cs="Times New Roman"/>
                <w:sz w:val="24"/>
                <w:szCs w:val="24"/>
              </w:rPr>
            </w:pPr>
            <w:r w:rsidRPr="00B144F0">
              <w:rPr>
                <w:rFonts w:ascii="Times New Roman" w:hAnsi="Times New Roman" w:cs="Times New Roman"/>
                <w:sz w:val="24"/>
                <w:szCs w:val="24"/>
              </w:rPr>
              <w:t>Реальное гендерное Я</w:t>
            </w:r>
          </w:p>
        </w:tc>
        <w:tc>
          <w:tcPr>
            <w:tcW w:w="851" w:type="dxa"/>
          </w:tcPr>
          <w:p w14:paraId="1CA01A58" w14:textId="77777777" w:rsidR="00994430" w:rsidRPr="00B144F0" w:rsidRDefault="00994430" w:rsidP="005538B7">
            <w:pPr>
              <w:jc w:val="center"/>
              <w:rPr>
                <w:rFonts w:ascii="Times New Roman" w:hAnsi="Times New Roman" w:cs="Times New Roman"/>
                <w:sz w:val="24"/>
                <w:szCs w:val="24"/>
              </w:rPr>
            </w:pPr>
            <w:r w:rsidRPr="00B144F0">
              <w:rPr>
                <w:rFonts w:ascii="Times New Roman" w:hAnsi="Times New Roman" w:cs="Times New Roman"/>
                <w:sz w:val="24"/>
                <w:szCs w:val="24"/>
              </w:rPr>
              <w:t>Ранг</w:t>
            </w:r>
          </w:p>
        </w:tc>
        <w:tc>
          <w:tcPr>
            <w:tcW w:w="3685" w:type="dxa"/>
          </w:tcPr>
          <w:p w14:paraId="451F57C4" w14:textId="77777777" w:rsidR="00994430" w:rsidRPr="00B144F0" w:rsidRDefault="00994430" w:rsidP="005538B7">
            <w:pPr>
              <w:jc w:val="center"/>
              <w:rPr>
                <w:rFonts w:ascii="Times New Roman" w:hAnsi="Times New Roman" w:cs="Times New Roman"/>
                <w:sz w:val="24"/>
                <w:szCs w:val="24"/>
              </w:rPr>
            </w:pPr>
            <w:r w:rsidRPr="00B144F0">
              <w:rPr>
                <w:rFonts w:ascii="Times New Roman" w:hAnsi="Times New Roman" w:cs="Times New Roman"/>
                <w:sz w:val="24"/>
                <w:szCs w:val="24"/>
              </w:rPr>
              <w:t>Гендерный идеал</w:t>
            </w:r>
          </w:p>
        </w:tc>
        <w:tc>
          <w:tcPr>
            <w:tcW w:w="996" w:type="dxa"/>
          </w:tcPr>
          <w:p w14:paraId="5E76E413" w14:textId="77777777" w:rsidR="00994430" w:rsidRPr="00B144F0" w:rsidRDefault="00994430" w:rsidP="005538B7">
            <w:pPr>
              <w:rPr>
                <w:rFonts w:ascii="Times New Roman" w:hAnsi="Times New Roman" w:cs="Times New Roman"/>
                <w:sz w:val="24"/>
                <w:szCs w:val="24"/>
              </w:rPr>
            </w:pPr>
            <w:r w:rsidRPr="00B144F0">
              <w:rPr>
                <w:rFonts w:ascii="Times New Roman" w:hAnsi="Times New Roman" w:cs="Times New Roman"/>
                <w:sz w:val="24"/>
                <w:szCs w:val="24"/>
              </w:rPr>
              <w:t>Ранг</w:t>
            </w:r>
          </w:p>
        </w:tc>
      </w:tr>
      <w:tr w:rsidR="00FF35DA" w:rsidRPr="00B144F0" w14:paraId="42C64E60" w14:textId="77777777" w:rsidTr="0011416B">
        <w:trPr>
          <w:jc w:val="center"/>
        </w:trPr>
        <w:tc>
          <w:tcPr>
            <w:tcW w:w="3964" w:type="dxa"/>
          </w:tcPr>
          <w:p w14:paraId="55BEAD1D" w14:textId="77777777" w:rsidR="00FF35DA" w:rsidRPr="00B144F0" w:rsidRDefault="00FF35DA" w:rsidP="005538B7">
            <w:pPr>
              <w:rPr>
                <w:rFonts w:ascii="Times New Roman" w:hAnsi="Times New Roman" w:cs="Times New Roman"/>
                <w:sz w:val="24"/>
                <w:szCs w:val="24"/>
              </w:rPr>
            </w:pPr>
            <w:r w:rsidRPr="00B144F0">
              <w:rPr>
                <w:rFonts w:ascii="Times New Roman" w:hAnsi="Times New Roman" w:cs="Times New Roman"/>
                <w:sz w:val="24"/>
                <w:szCs w:val="24"/>
              </w:rPr>
              <w:t>Решимость, инициативность</w:t>
            </w:r>
          </w:p>
        </w:tc>
        <w:tc>
          <w:tcPr>
            <w:tcW w:w="851" w:type="dxa"/>
          </w:tcPr>
          <w:p w14:paraId="0F040336" w14:textId="77777777" w:rsidR="00FF35DA" w:rsidRPr="00B144F0" w:rsidRDefault="00FF35DA" w:rsidP="005538B7">
            <w:pPr>
              <w:jc w:val="center"/>
              <w:rPr>
                <w:rFonts w:ascii="Times New Roman" w:hAnsi="Times New Roman" w:cs="Times New Roman"/>
                <w:sz w:val="24"/>
                <w:szCs w:val="24"/>
              </w:rPr>
            </w:pPr>
            <w:r w:rsidRPr="00B144F0">
              <w:rPr>
                <w:rFonts w:ascii="Times New Roman" w:hAnsi="Times New Roman" w:cs="Times New Roman"/>
                <w:sz w:val="24"/>
                <w:szCs w:val="24"/>
              </w:rPr>
              <w:t>1</w:t>
            </w:r>
          </w:p>
        </w:tc>
        <w:tc>
          <w:tcPr>
            <w:tcW w:w="3685" w:type="dxa"/>
          </w:tcPr>
          <w:p w14:paraId="27FBE1A5" w14:textId="27476DCC" w:rsidR="00FF35DA" w:rsidRPr="00B144F0" w:rsidRDefault="00FF35DA" w:rsidP="005538B7">
            <w:pPr>
              <w:rPr>
                <w:rFonts w:ascii="Times New Roman" w:hAnsi="Times New Roman" w:cs="Times New Roman"/>
                <w:sz w:val="24"/>
                <w:szCs w:val="24"/>
              </w:rPr>
            </w:pPr>
            <w:r w:rsidRPr="00B144F0">
              <w:rPr>
                <w:rFonts w:ascii="Times New Roman" w:hAnsi="Times New Roman" w:cs="Times New Roman"/>
                <w:sz w:val="24"/>
                <w:szCs w:val="24"/>
              </w:rPr>
              <w:t>Решимость, инициативность</w:t>
            </w:r>
          </w:p>
        </w:tc>
        <w:tc>
          <w:tcPr>
            <w:tcW w:w="996" w:type="dxa"/>
          </w:tcPr>
          <w:p w14:paraId="050C452C" w14:textId="77777777" w:rsidR="00FF35DA" w:rsidRPr="00B144F0" w:rsidRDefault="00FF35DA" w:rsidP="005538B7">
            <w:pPr>
              <w:jc w:val="center"/>
              <w:rPr>
                <w:rFonts w:ascii="Times New Roman" w:hAnsi="Times New Roman" w:cs="Times New Roman"/>
                <w:sz w:val="24"/>
                <w:szCs w:val="24"/>
              </w:rPr>
            </w:pPr>
            <w:r w:rsidRPr="00B144F0">
              <w:rPr>
                <w:rFonts w:ascii="Times New Roman" w:hAnsi="Times New Roman" w:cs="Times New Roman"/>
                <w:sz w:val="24"/>
                <w:szCs w:val="24"/>
              </w:rPr>
              <w:t>4</w:t>
            </w:r>
          </w:p>
        </w:tc>
      </w:tr>
      <w:tr w:rsidR="00FF35DA" w:rsidRPr="00B144F0" w14:paraId="7E0113E8" w14:textId="77777777" w:rsidTr="0011416B">
        <w:trPr>
          <w:jc w:val="center"/>
        </w:trPr>
        <w:tc>
          <w:tcPr>
            <w:tcW w:w="3964" w:type="dxa"/>
            <w:shd w:val="clear" w:color="auto" w:fill="auto"/>
          </w:tcPr>
          <w:p w14:paraId="4CB984DA" w14:textId="77777777" w:rsidR="00FF35DA" w:rsidRPr="00B144F0" w:rsidRDefault="00FF35DA" w:rsidP="005538B7">
            <w:pPr>
              <w:rPr>
                <w:rFonts w:ascii="Times New Roman" w:hAnsi="Times New Roman" w:cs="Times New Roman"/>
                <w:sz w:val="24"/>
                <w:szCs w:val="24"/>
              </w:rPr>
            </w:pPr>
            <w:r w:rsidRPr="00B144F0">
              <w:rPr>
                <w:rFonts w:ascii="Times New Roman" w:hAnsi="Times New Roman" w:cs="Times New Roman"/>
                <w:sz w:val="24"/>
                <w:szCs w:val="24"/>
              </w:rPr>
              <w:t>Самостоятельность</w:t>
            </w:r>
          </w:p>
        </w:tc>
        <w:tc>
          <w:tcPr>
            <w:tcW w:w="851" w:type="dxa"/>
            <w:shd w:val="clear" w:color="auto" w:fill="auto"/>
            <w:vAlign w:val="center"/>
          </w:tcPr>
          <w:p w14:paraId="042A8015" w14:textId="77777777" w:rsidR="00FF35DA" w:rsidRPr="00B144F0" w:rsidRDefault="00FF35DA" w:rsidP="005538B7">
            <w:pPr>
              <w:jc w:val="center"/>
              <w:rPr>
                <w:rFonts w:ascii="Times New Roman" w:hAnsi="Times New Roman" w:cs="Times New Roman"/>
                <w:sz w:val="24"/>
                <w:szCs w:val="24"/>
              </w:rPr>
            </w:pPr>
            <w:r w:rsidRPr="00B144F0">
              <w:rPr>
                <w:rFonts w:ascii="Times New Roman" w:hAnsi="Times New Roman" w:cs="Times New Roman"/>
                <w:sz w:val="24"/>
                <w:szCs w:val="24"/>
              </w:rPr>
              <w:t>2</w:t>
            </w:r>
          </w:p>
        </w:tc>
        <w:tc>
          <w:tcPr>
            <w:tcW w:w="3685" w:type="dxa"/>
            <w:shd w:val="clear" w:color="auto" w:fill="auto"/>
          </w:tcPr>
          <w:p w14:paraId="6D8053C8" w14:textId="7A4BF523" w:rsidR="00FF35DA" w:rsidRPr="00B144F0" w:rsidRDefault="00FF35DA" w:rsidP="005538B7">
            <w:pPr>
              <w:rPr>
                <w:rFonts w:ascii="Times New Roman" w:hAnsi="Times New Roman" w:cs="Times New Roman"/>
                <w:sz w:val="24"/>
                <w:szCs w:val="24"/>
              </w:rPr>
            </w:pPr>
            <w:r w:rsidRPr="00B144F0">
              <w:rPr>
                <w:rFonts w:ascii="Times New Roman" w:hAnsi="Times New Roman" w:cs="Times New Roman"/>
                <w:sz w:val="24"/>
                <w:szCs w:val="24"/>
              </w:rPr>
              <w:t>Самостоятельность</w:t>
            </w:r>
          </w:p>
        </w:tc>
        <w:tc>
          <w:tcPr>
            <w:tcW w:w="996" w:type="dxa"/>
          </w:tcPr>
          <w:p w14:paraId="6F1B1BA9" w14:textId="77777777" w:rsidR="00FF35DA" w:rsidRPr="00B144F0" w:rsidRDefault="00FF35DA" w:rsidP="005538B7">
            <w:pPr>
              <w:jc w:val="center"/>
              <w:rPr>
                <w:rFonts w:ascii="Times New Roman" w:hAnsi="Times New Roman" w:cs="Times New Roman"/>
                <w:sz w:val="24"/>
                <w:szCs w:val="24"/>
              </w:rPr>
            </w:pPr>
            <w:r w:rsidRPr="00B144F0">
              <w:rPr>
                <w:rFonts w:ascii="Times New Roman" w:hAnsi="Times New Roman" w:cs="Times New Roman"/>
                <w:sz w:val="24"/>
                <w:szCs w:val="24"/>
              </w:rPr>
              <w:t>5</w:t>
            </w:r>
          </w:p>
        </w:tc>
      </w:tr>
      <w:tr w:rsidR="00FF35DA" w:rsidRPr="00B144F0" w14:paraId="5277064D" w14:textId="77777777" w:rsidTr="0011416B">
        <w:trPr>
          <w:jc w:val="center"/>
        </w:trPr>
        <w:tc>
          <w:tcPr>
            <w:tcW w:w="3964" w:type="dxa"/>
          </w:tcPr>
          <w:p w14:paraId="0A65B2AE" w14:textId="77777777" w:rsidR="00FF35DA" w:rsidRPr="00B144F0" w:rsidRDefault="00FF35DA" w:rsidP="005538B7">
            <w:pPr>
              <w:rPr>
                <w:rFonts w:ascii="Times New Roman" w:hAnsi="Times New Roman" w:cs="Times New Roman"/>
                <w:sz w:val="24"/>
                <w:szCs w:val="24"/>
              </w:rPr>
            </w:pPr>
            <w:r w:rsidRPr="00B144F0">
              <w:rPr>
                <w:rFonts w:ascii="Times New Roman" w:hAnsi="Times New Roman" w:cs="Times New Roman"/>
                <w:sz w:val="24"/>
                <w:szCs w:val="24"/>
              </w:rPr>
              <w:t>Способность к лидерству</w:t>
            </w:r>
          </w:p>
        </w:tc>
        <w:tc>
          <w:tcPr>
            <w:tcW w:w="851" w:type="dxa"/>
          </w:tcPr>
          <w:p w14:paraId="7A847960" w14:textId="77777777" w:rsidR="00FF35DA" w:rsidRPr="00B144F0" w:rsidRDefault="00FF35DA" w:rsidP="005538B7">
            <w:pPr>
              <w:jc w:val="center"/>
              <w:rPr>
                <w:rFonts w:ascii="Times New Roman" w:hAnsi="Times New Roman" w:cs="Times New Roman"/>
                <w:sz w:val="24"/>
                <w:szCs w:val="24"/>
              </w:rPr>
            </w:pPr>
            <w:r w:rsidRPr="00B144F0">
              <w:rPr>
                <w:rFonts w:ascii="Times New Roman" w:hAnsi="Times New Roman" w:cs="Times New Roman"/>
                <w:sz w:val="24"/>
                <w:szCs w:val="24"/>
              </w:rPr>
              <w:t>3</w:t>
            </w:r>
          </w:p>
        </w:tc>
        <w:tc>
          <w:tcPr>
            <w:tcW w:w="3685" w:type="dxa"/>
          </w:tcPr>
          <w:p w14:paraId="4731529C" w14:textId="4F082B3D" w:rsidR="00FF35DA" w:rsidRPr="00B144F0" w:rsidRDefault="00FF35DA" w:rsidP="005538B7">
            <w:pPr>
              <w:rPr>
                <w:rFonts w:ascii="Times New Roman" w:hAnsi="Times New Roman" w:cs="Times New Roman"/>
                <w:sz w:val="24"/>
                <w:szCs w:val="24"/>
              </w:rPr>
            </w:pPr>
            <w:r w:rsidRPr="00B144F0">
              <w:rPr>
                <w:rFonts w:ascii="Times New Roman" w:hAnsi="Times New Roman" w:cs="Times New Roman"/>
                <w:sz w:val="24"/>
                <w:szCs w:val="24"/>
              </w:rPr>
              <w:t>Способность к лидерству</w:t>
            </w:r>
          </w:p>
        </w:tc>
        <w:tc>
          <w:tcPr>
            <w:tcW w:w="996" w:type="dxa"/>
          </w:tcPr>
          <w:p w14:paraId="4A3AF287" w14:textId="77777777" w:rsidR="00FF35DA" w:rsidRPr="00B144F0" w:rsidRDefault="00FF35DA" w:rsidP="005538B7">
            <w:pPr>
              <w:jc w:val="center"/>
              <w:rPr>
                <w:rFonts w:ascii="Times New Roman" w:hAnsi="Times New Roman" w:cs="Times New Roman"/>
                <w:sz w:val="24"/>
                <w:szCs w:val="24"/>
              </w:rPr>
            </w:pPr>
            <w:r w:rsidRPr="00B144F0">
              <w:rPr>
                <w:rFonts w:ascii="Times New Roman" w:hAnsi="Times New Roman" w:cs="Times New Roman"/>
                <w:sz w:val="24"/>
                <w:szCs w:val="24"/>
              </w:rPr>
              <w:t>7</w:t>
            </w:r>
          </w:p>
        </w:tc>
      </w:tr>
      <w:tr w:rsidR="00FF35DA" w:rsidRPr="00B144F0" w14:paraId="37DBC3F8" w14:textId="77777777" w:rsidTr="0011416B">
        <w:trPr>
          <w:jc w:val="center"/>
        </w:trPr>
        <w:tc>
          <w:tcPr>
            <w:tcW w:w="3964" w:type="dxa"/>
          </w:tcPr>
          <w:p w14:paraId="3B3988F9" w14:textId="77777777" w:rsidR="00FF35DA" w:rsidRPr="00B144F0" w:rsidRDefault="00FF35DA" w:rsidP="005538B7">
            <w:pPr>
              <w:rPr>
                <w:rFonts w:ascii="Times New Roman" w:hAnsi="Times New Roman" w:cs="Times New Roman"/>
                <w:sz w:val="24"/>
                <w:szCs w:val="24"/>
              </w:rPr>
            </w:pPr>
            <w:r w:rsidRPr="00B144F0">
              <w:rPr>
                <w:rFonts w:ascii="Times New Roman" w:hAnsi="Times New Roman" w:cs="Times New Roman"/>
                <w:sz w:val="24"/>
                <w:szCs w:val="24"/>
              </w:rPr>
              <w:t>Аналитический ум</w:t>
            </w:r>
          </w:p>
        </w:tc>
        <w:tc>
          <w:tcPr>
            <w:tcW w:w="851" w:type="dxa"/>
          </w:tcPr>
          <w:p w14:paraId="2948797F" w14:textId="77777777" w:rsidR="00FF35DA" w:rsidRPr="00B144F0" w:rsidRDefault="00FF35DA" w:rsidP="005538B7">
            <w:pPr>
              <w:jc w:val="center"/>
              <w:rPr>
                <w:rFonts w:ascii="Times New Roman" w:hAnsi="Times New Roman" w:cs="Times New Roman"/>
                <w:sz w:val="24"/>
                <w:szCs w:val="24"/>
              </w:rPr>
            </w:pPr>
            <w:r w:rsidRPr="00B144F0">
              <w:rPr>
                <w:rFonts w:ascii="Times New Roman" w:hAnsi="Times New Roman" w:cs="Times New Roman"/>
                <w:sz w:val="24"/>
                <w:szCs w:val="24"/>
              </w:rPr>
              <w:t>4</w:t>
            </w:r>
          </w:p>
        </w:tc>
        <w:tc>
          <w:tcPr>
            <w:tcW w:w="3685" w:type="dxa"/>
          </w:tcPr>
          <w:p w14:paraId="5C69CA16" w14:textId="076F8FD1" w:rsidR="00FF35DA" w:rsidRPr="00B144F0" w:rsidRDefault="00FF35DA" w:rsidP="005538B7">
            <w:pPr>
              <w:rPr>
                <w:rFonts w:ascii="Times New Roman" w:hAnsi="Times New Roman" w:cs="Times New Roman"/>
                <w:sz w:val="24"/>
                <w:szCs w:val="24"/>
              </w:rPr>
            </w:pPr>
            <w:r w:rsidRPr="00B144F0">
              <w:rPr>
                <w:rFonts w:ascii="Times New Roman" w:hAnsi="Times New Roman" w:cs="Times New Roman"/>
                <w:sz w:val="24"/>
                <w:szCs w:val="24"/>
              </w:rPr>
              <w:t>Аналитический ум</w:t>
            </w:r>
          </w:p>
        </w:tc>
        <w:tc>
          <w:tcPr>
            <w:tcW w:w="996" w:type="dxa"/>
            <w:shd w:val="clear" w:color="auto" w:fill="auto"/>
            <w:vAlign w:val="center"/>
          </w:tcPr>
          <w:p w14:paraId="617A9CBC" w14:textId="77777777" w:rsidR="00FF35DA" w:rsidRPr="00B144F0" w:rsidRDefault="00FF35DA" w:rsidP="005538B7">
            <w:pPr>
              <w:jc w:val="center"/>
              <w:rPr>
                <w:rFonts w:ascii="Times New Roman" w:hAnsi="Times New Roman" w:cs="Times New Roman"/>
                <w:sz w:val="24"/>
                <w:szCs w:val="24"/>
              </w:rPr>
            </w:pPr>
            <w:r w:rsidRPr="00B144F0">
              <w:rPr>
                <w:rFonts w:ascii="Times New Roman" w:hAnsi="Times New Roman" w:cs="Times New Roman"/>
                <w:sz w:val="24"/>
                <w:szCs w:val="24"/>
              </w:rPr>
              <w:t>2</w:t>
            </w:r>
          </w:p>
        </w:tc>
      </w:tr>
      <w:tr w:rsidR="00FF35DA" w:rsidRPr="00B144F0" w14:paraId="306DD2A5" w14:textId="77777777" w:rsidTr="0011416B">
        <w:trPr>
          <w:jc w:val="center"/>
        </w:trPr>
        <w:tc>
          <w:tcPr>
            <w:tcW w:w="3964" w:type="dxa"/>
          </w:tcPr>
          <w:p w14:paraId="04F9DB9C" w14:textId="77777777" w:rsidR="00FF35DA" w:rsidRPr="00B144F0" w:rsidRDefault="00FF35DA" w:rsidP="005538B7">
            <w:pPr>
              <w:rPr>
                <w:rFonts w:ascii="Times New Roman" w:hAnsi="Times New Roman" w:cs="Times New Roman"/>
                <w:sz w:val="24"/>
                <w:szCs w:val="24"/>
              </w:rPr>
            </w:pPr>
            <w:r w:rsidRPr="00B144F0">
              <w:rPr>
                <w:rFonts w:ascii="Times New Roman" w:hAnsi="Times New Roman" w:cs="Times New Roman"/>
                <w:sz w:val="24"/>
                <w:szCs w:val="24"/>
              </w:rPr>
              <w:t>Стрессоустойчивость</w:t>
            </w:r>
          </w:p>
        </w:tc>
        <w:tc>
          <w:tcPr>
            <w:tcW w:w="851" w:type="dxa"/>
          </w:tcPr>
          <w:p w14:paraId="006AB356" w14:textId="77777777" w:rsidR="00FF35DA" w:rsidRPr="00B144F0" w:rsidRDefault="00FF35DA" w:rsidP="005538B7">
            <w:pPr>
              <w:jc w:val="center"/>
              <w:rPr>
                <w:rFonts w:ascii="Times New Roman" w:hAnsi="Times New Roman" w:cs="Times New Roman"/>
                <w:sz w:val="24"/>
                <w:szCs w:val="24"/>
              </w:rPr>
            </w:pPr>
            <w:r w:rsidRPr="00B144F0">
              <w:rPr>
                <w:rFonts w:ascii="Times New Roman" w:hAnsi="Times New Roman" w:cs="Times New Roman"/>
                <w:sz w:val="24"/>
                <w:szCs w:val="24"/>
              </w:rPr>
              <w:t>5</w:t>
            </w:r>
          </w:p>
        </w:tc>
        <w:tc>
          <w:tcPr>
            <w:tcW w:w="3685" w:type="dxa"/>
          </w:tcPr>
          <w:p w14:paraId="186E9E8B" w14:textId="5DECF16F" w:rsidR="00FF35DA" w:rsidRPr="00B144F0" w:rsidRDefault="00FF35DA" w:rsidP="005538B7">
            <w:pPr>
              <w:rPr>
                <w:rFonts w:ascii="Times New Roman" w:hAnsi="Times New Roman" w:cs="Times New Roman"/>
                <w:sz w:val="24"/>
                <w:szCs w:val="24"/>
              </w:rPr>
            </w:pPr>
            <w:r w:rsidRPr="00B144F0">
              <w:rPr>
                <w:rFonts w:ascii="Times New Roman" w:hAnsi="Times New Roman" w:cs="Times New Roman"/>
                <w:sz w:val="24"/>
                <w:szCs w:val="24"/>
              </w:rPr>
              <w:t>Стрессоустойчивость</w:t>
            </w:r>
          </w:p>
        </w:tc>
        <w:tc>
          <w:tcPr>
            <w:tcW w:w="996" w:type="dxa"/>
          </w:tcPr>
          <w:p w14:paraId="66C50C18" w14:textId="77777777" w:rsidR="00FF35DA" w:rsidRPr="00B144F0" w:rsidRDefault="00FF35DA" w:rsidP="005538B7">
            <w:pPr>
              <w:jc w:val="center"/>
              <w:rPr>
                <w:rFonts w:ascii="Times New Roman" w:hAnsi="Times New Roman" w:cs="Times New Roman"/>
                <w:sz w:val="24"/>
                <w:szCs w:val="24"/>
              </w:rPr>
            </w:pPr>
            <w:r w:rsidRPr="00B144F0">
              <w:rPr>
                <w:rFonts w:ascii="Times New Roman" w:hAnsi="Times New Roman" w:cs="Times New Roman"/>
                <w:sz w:val="24"/>
                <w:szCs w:val="24"/>
              </w:rPr>
              <w:t>8</w:t>
            </w:r>
          </w:p>
        </w:tc>
      </w:tr>
      <w:tr w:rsidR="00FF35DA" w:rsidRPr="00B144F0" w14:paraId="7383ED46" w14:textId="77777777" w:rsidTr="0011416B">
        <w:trPr>
          <w:jc w:val="center"/>
        </w:trPr>
        <w:tc>
          <w:tcPr>
            <w:tcW w:w="3964" w:type="dxa"/>
          </w:tcPr>
          <w:p w14:paraId="0036BE8A" w14:textId="77777777" w:rsidR="00FF35DA" w:rsidRPr="00B144F0" w:rsidRDefault="00FF35DA" w:rsidP="005538B7">
            <w:pPr>
              <w:rPr>
                <w:rFonts w:ascii="Times New Roman" w:hAnsi="Times New Roman" w:cs="Times New Roman"/>
                <w:sz w:val="24"/>
                <w:szCs w:val="24"/>
              </w:rPr>
            </w:pPr>
            <w:r w:rsidRPr="00B144F0">
              <w:rPr>
                <w:rFonts w:ascii="Times New Roman" w:hAnsi="Times New Roman" w:cs="Times New Roman"/>
                <w:sz w:val="24"/>
                <w:szCs w:val="24"/>
              </w:rPr>
              <w:t>Настойчивость</w:t>
            </w:r>
          </w:p>
        </w:tc>
        <w:tc>
          <w:tcPr>
            <w:tcW w:w="851" w:type="dxa"/>
          </w:tcPr>
          <w:p w14:paraId="4F386942" w14:textId="77777777" w:rsidR="00FF35DA" w:rsidRPr="00B144F0" w:rsidRDefault="00FF35DA" w:rsidP="005538B7">
            <w:pPr>
              <w:jc w:val="center"/>
              <w:rPr>
                <w:rFonts w:ascii="Times New Roman" w:hAnsi="Times New Roman" w:cs="Times New Roman"/>
                <w:sz w:val="24"/>
                <w:szCs w:val="24"/>
              </w:rPr>
            </w:pPr>
            <w:r w:rsidRPr="00B144F0">
              <w:rPr>
                <w:rFonts w:ascii="Times New Roman" w:hAnsi="Times New Roman" w:cs="Times New Roman"/>
                <w:sz w:val="24"/>
                <w:szCs w:val="24"/>
              </w:rPr>
              <w:t>6</w:t>
            </w:r>
          </w:p>
        </w:tc>
        <w:tc>
          <w:tcPr>
            <w:tcW w:w="3685" w:type="dxa"/>
          </w:tcPr>
          <w:p w14:paraId="422ADA80" w14:textId="65F7051D" w:rsidR="00FF35DA" w:rsidRPr="00B144F0" w:rsidRDefault="00FF35DA" w:rsidP="005538B7">
            <w:pPr>
              <w:rPr>
                <w:rFonts w:ascii="Times New Roman" w:hAnsi="Times New Roman" w:cs="Times New Roman"/>
                <w:sz w:val="24"/>
                <w:szCs w:val="24"/>
              </w:rPr>
            </w:pPr>
            <w:r w:rsidRPr="00B144F0">
              <w:rPr>
                <w:rFonts w:ascii="Times New Roman" w:hAnsi="Times New Roman" w:cs="Times New Roman"/>
                <w:sz w:val="24"/>
                <w:szCs w:val="24"/>
              </w:rPr>
              <w:t>Настойчивость</w:t>
            </w:r>
          </w:p>
        </w:tc>
        <w:tc>
          <w:tcPr>
            <w:tcW w:w="996" w:type="dxa"/>
          </w:tcPr>
          <w:p w14:paraId="010D3A58" w14:textId="77777777" w:rsidR="00FF35DA" w:rsidRPr="00B144F0" w:rsidRDefault="00FF35DA" w:rsidP="005538B7">
            <w:pPr>
              <w:jc w:val="center"/>
              <w:rPr>
                <w:rFonts w:ascii="Times New Roman" w:hAnsi="Times New Roman" w:cs="Times New Roman"/>
                <w:sz w:val="24"/>
                <w:szCs w:val="24"/>
              </w:rPr>
            </w:pPr>
            <w:r w:rsidRPr="00B144F0">
              <w:rPr>
                <w:rFonts w:ascii="Times New Roman" w:hAnsi="Times New Roman" w:cs="Times New Roman"/>
                <w:sz w:val="24"/>
                <w:szCs w:val="24"/>
              </w:rPr>
              <w:t>10</w:t>
            </w:r>
          </w:p>
        </w:tc>
      </w:tr>
      <w:tr w:rsidR="00FF35DA" w:rsidRPr="00B144F0" w14:paraId="27EBFA3F" w14:textId="77777777" w:rsidTr="0011416B">
        <w:trPr>
          <w:jc w:val="center"/>
        </w:trPr>
        <w:tc>
          <w:tcPr>
            <w:tcW w:w="3964" w:type="dxa"/>
          </w:tcPr>
          <w:p w14:paraId="2732962F" w14:textId="77777777" w:rsidR="00FF35DA" w:rsidRPr="00B144F0" w:rsidRDefault="00FF35DA" w:rsidP="005538B7">
            <w:pPr>
              <w:rPr>
                <w:rFonts w:ascii="Times New Roman" w:hAnsi="Times New Roman" w:cs="Times New Roman"/>
                <w:sz w:val="24"/>
                <w:szCs w:val="24"/>
              </w:rPr>
            </w:pPr>
            <w:bookmarkStart w:id="379" w:name="_Hlk103435904"/>
            <w:r w:rsidRPr="00B144F0">
              <w:rPr>
                <w:rFonts w:ascii="Times New Roman" w:hAnsi="Times New Roman" w:cs="Times New Roman"/>
                <w:sz w:val="24"/>
                <w:szCs w:val="24"/>
              </w:rPr>
              <w:t xml:space="preserve">Тактичность, мягкость </w:t>
            </w:r>
            <w:bookmarkEnd w:id="379"/>
          </w:p>
        </w:tc>
        <w:tc>
          <w:tcPr>
            <w:tcW w:w="851" w:type="dxa"/>
          </w:tcPr>
          <w:p w14:paraId="5AB862E9" w14:textId="77777777" w:rsidR="00FF35DA" w:rsidRPr="00B144F0" w:rsidRDefault="00FF35DA" w:rsidP="005538B7">
            <w:pPr>
              <w:jc w:val="center"/>
              <w:rPr>
                <w:rFonts w:ascii="Times New Roman" w:hAnsi="Times New Roman" w:cs="Times New Roman"/>
                <w:sz w:val="24"/>
                <w:szCs w:val="24"/>
              </w:rPr>
            </w:pPr>
            <w:r w:rsidRPr="00B144F0">
              <w:rPr>
                <w:rFonts w:ascii="Times New Roman" w:hAnsi="Times New Roman" w:cs="Times New Roman"/>
                <w:sz w:val="24"/>
                <w:szCs w:val="24"/>
              </w:rPr>
              <w:t>7</w:t>
            </w:r>
          </w:p>
        </w:tc>
        <w:tc>
          <w:tcPr>
            <w:tcW w:w="3685" w:type="dxa"/>
          </w:tcPr>
          <w:p w14:paraId="6EB77CAD" w14:textId="508C28EA" w:rsidR="00FF35DA" w:rsidRPr="00B144F0" w:rsidRDefault="00FF35DA" w:rsidP="005538B7">
            <w:pPr>
              <w:rPr>
                <w:rFonts w:ascii="Times New Roman" w:hAnsi="Times New Roman" w:cs="Times New Roman"/>
                <w:sz w:val="24"/>
                <w:szCs w:val="24"/>
              </w:rPr>
            </w:pPr>
            <w:r w:rsidRPr="00B144F0">
              <w:rPr>
                <w:rFonts w:ascii="Times New Roman" w:hAnsi="Times New Roman" w:cs="Times New Roman"/>
                <w:sz w:val="24"/>
                <w:szCs w:val="24"/>
              </w:rPr>
              <w:t xml:space="preserve">Тактичность, мягкость </w:t>
            </w:r>
          </w:p>
        </w:tc>
        <w:tc>
          <w:tcPr>
            <w:tcW w:w="996" w:type="dxa"/>
          </w:tcPr>
          <w:p w14:paraId="1036F89B" w14:textId="77777777" w:rsidR="00FF35DA" w:rsidRPr="00B144F0" w:rsidRDefault="00FF35DA" w:rsidP="005538B7">
            <w:pPr>
              <w:jc w:val="center"/>
              <w:rPr>
                <w:rFonts w:ascii="Times New Roman" w:hAnsi="Times New Roman" w:cs="Times New Roman"/>
                <w:sz w:val="24"/>
                <w:szCs w:val="24"/>
              </w:rPr>
            </w:pPr>
            <w:r w:rsidRPr="00B144F0">
              <w:rPr>
                <w:rFonts w:ascii="Times New Roman" w:hAnsi="Times New Roman" w:cs="Times New Roman"/>
                <w:sz w:val="24"/>
                <w:szCs w:val="24"/>
              </w:rPr>
              <w:t>3</w:t>
            </w:r>
          </w:p>
        </w:tc>
      </w:tr>
      <w:tr w:rsidR="00FF35DA" w:rsidRPr="00B144F0" w14:paraId="1136AC7F" w14:textId="77777777" w:rsidTr="0011416B">
        <w:trPr>
          <w:jc w:val="center"/>
        </w:trPr>
        <w:tc>
          <w:tcPr>
            <w:tcW w:w="3964" w:type="dxa"/>
          </w:tcPr>
          <w:p w14:paraId="22EC159C" w14:textId="6C7307D1" w:rsidR="00FF35DA" w:rsidRPr="00B144F0" w:rsidRDefault="005371D7" w:rsidP="005538B7">
            <w:pPr>
              <w:rPr>
                <w:rFonts w:ascii="Times New Roman" w:hAnsi="Times New Roman" w:cs="Times New Roman"/>
                <w:sz w:val="24"/>
                <w:szCs w:val="24"/>
              </w:rPr>
            </w:pPr>
            <w:r w:rsidRPr="00B144F0">
              <w:rPr>
                <w:sz w:val="24"/>
                <w:szCs w:val="24"/>
              </w:rPr>
              <w:br w:type="page"/>
            </w:r>
            <w:r w:rsidR="00FF35DA" w:rsidRPr="00B144F0">
              <w:rPr>
                <w:rFonts w:ascii="Times New Roman" w:hAnsi="Times New Roman" w:cs="Times New Roman"/>
                <w:sz w:val="24"/>
                <w:szCs w:val="24"/>
              </w:rPr>
              <w:t>Чуткость, отзывчивость</w:t>
            </w:r>
          </w:p>
        </w:tc>
        <w:tc>
          <w:tcPr>
            <w:tcW w:w="851" w:type="dxa"/>
          </w:tcPr>
          <w:p w14:paraId="5605C987" w14:textId="77777777" w:rsidR="00FF35DA" w:rsidRPr="00B144F0" w:rsidRDefault="00FF35DA" w:rsidP="005538B7">
            <w:pPr>
              <w:jc w:val="center"/>
              <w:rPr>
                <w:rFonts w:ascii="Times New Roman" w:hAnsi="Times New Roman" w:cs="Times New Roman"/>
                <w:sz w:val="24"/>
                <w:szCs w:val="24"/>
              </w:rPr>
            </w:pPr>
            <w:r w:rsidRPr="00B144F0">
              <w:rPr>
                <w:rFonts w:ascii="Times New Roman" w:hAnsi="Times New Roman" w:cs="Times New Roman"/>
                <w:sz w:val="24"/>
                <w:szCs w:val="24"/>
              </w:rPr>
              <w:t>8</w:t>
            </w:r>
          </w:p>
        </w:tc>
        <w:tc>
          <w:tcPr>
            <w:tcW w:w="3685" w:type="dxa"/>
          </w:tcPr>
          <w:p w14:paraId="3711214D" w14:textId="2C0A6AC2" w:rsidR="00FF35DA" w:rsidRPr="00B144F0" w:rsidRDefault="00FF35DA" w:rsidP="005538B7">
            <w:pPr>
              <w:rPr>
                <w:rFonts w:ascii="Times New Roman" w:hAnsi="Times New Roman" w:cs="Times New Roman"/>
                <w:sz w:val="24"/>
                <w:szCs w:val="24"/>
              </w:rPr>
            </w:pPr>
            <w:r w:rsidRPr="00B144F0">
              <w:rPr>
                <w:rFonts w:ascii="Times New Roman" w:hAnsi="Times New Roman" w:cs="Times New Roman"/>
                <w:sz w:val="24"/>
                <w:szCs w:val="24"/>
              </w:rPr>
              <w:t>Чуткость, отзывчивость</w:t>
            </w:r>
          </w:p>
        </w:tc>
        <w:tc>
          <w:tcPr>
            <w:tcW w:w="996" w:type="dxa"/>
          </w:tcPr>
          <w:p w14:paraId="273757F9" w14:textId="77777777" w:rsidR="00FF35DA" w:rsidRPr="00B144F0" w:rsidRDefault="00FF35DA" w:rsidP="005538B7">
            <w:pPr>
              <w:jc w:val="center"/>
              <w:rPr>
                <w:rFonts w:ascii="Times New Roman" w:hAnsi="Times New Roman" w:cs="Times New Roman"/>
                <w:sz w:val="24"/>
                <w:szCs w:val="24"/>
              </w:rPr>
            </w:pPr>
            <w:r w:rsidRPr="00B144F0">
              <w:rPr>
                <w:rFonts w:ascii="Times New Roman" w:hAnsi="Times New Roman" w:cs="Times New Roman"/>
                <w:sz w:val="24"/>
                <w:szCs w:val="24"/>
              </w:rPr>
              <w:t>6</w:t>
            </w:r>
          </w:p>
        </w:tc>
      </w:tr>
      <w:tr w:rsidR="00FF35DA" w:rsidRPr="00B144F0" w14:paraId="2BF0BE1D" w14:textId="77777777" w:rsidTr="0011416B">
        <w:trPr>
          <w:jc w:val="center"/>
        </w:trPr>
        <w:tc>
          <w:tcPr>
            <w:tcW w:w="3964" w:type="dxa"/>
          </w:tcPr>
          <w:p w14:paraId="79845116" w14:textId="77777777" w:rsidR="00FF35DA" w:rsidRPr="00B144F0" w:rsidRDefault="00FF35DA" w:rsidP="005538B7">
            <w:pPr>
              <w:rPr>
                <w:rFonts w:ascii="Times New Roman" w:hAnsi="Times New Roman" w:cs="Times New Roman"/>
                <w:sz w:val="24"/>
                <w:szCs w:val="24"/>
              </w:rPr>
            </w:pPr>
            <w:r w:rsidRPr="00B144F0">
              <w:rPr>
                <w:rFonts w:ascii="Times New Roman" w:hAnsi="Times New Roman" w:cs="Times New Roman"/>
                <w:sz w:val="24"/>
                <w:szCs w:val="24"/>
              </w:rPr>
              <w:t>Уверенность в себе</w:t>
            </w:r>
          </w:p>
        </w:tc>
        <w:tc>
          <w:tcPr>
            <w:tcW w:w="851" w:type="dxa"/>
          </w:tcPr>
          <w:p w14:paraId="6427A7BC" w14:textId="77777777" w:rsidR="00FF35DA" w:rsidRPr="00B144F0" w:rsidRDefault="00FF35DA" w:rsidP="005538B7">
            <w:pPr>
              <w:jc w:val="center"/>
              <w:rPr>
                <w:rFonts w:ascii="Times New Roman" w:hAnsi="Times New Roman" w:cs="Times New Roman"/>
                <w:sz w:val="24"/>
                <w:szCs w:val="24"/>
              </w:rPr>
            </w:pPr>
            <w:r w:rsidRPr="00B144F0">
              <w:rPr>
                <w:rFonts w:ascii="Times New Roman" w:hAnsi="Times New Roman" w:cs="Times New Roman"/>
                <w:sz w:val="24"/>
                <w:szCs w:val="24"/>
              </w:rPr>
              <w:t>9</w:t>
            </w:r>
          </w:p>
        </w:tc>
        <w:tc>
          <w:tcPr>
            <w:tcW w:w="3685" w:type="dxa"/>
          </w:tcPr>
          <w:p w14:paraId="605AC31E" w14:textId="26AE4E79" w:rsidR="00FF35DA" w:rsidRPr="00B144F0" w:rsidRDefault="00FF35DA" w:rsidP="005538B7">
            <w:pPr>
              <w:rPr>
                <w:rFonts w:ascii="Times New Roman" w:hAnsi="Times New Roman" w:cs="Times New Roman"/>
                <w:sz w:val="24"/>
                <w:szCs w:val="24"/>
              </w:rPr>
            </w:pPr>
            <w:r w:rsidRPr="00B144F0">
              <w:rPr>
                <w:rFonts w:ascii="Times New Roman" w:hAnsi="Times New Roman" w:cs="Times New Roman"/>
                <w:sz w:val="24"/>
                <w:szCs w:val="24"/>
              </w:rPr>
              <w:t>Уверенность в себе</w:t>
            </w:r>
          </w:p>
        </w:tc>
        <w:tc>
          <w:tcPr>
            <w:tcW w:w="996" w:type="dxa"/>
          </w:tcPr>
          <w:p w14:paraId="14FC3E5A" w14:textId="77777777" w:rsidR="00FF35DA" w:rsidRPr="00B144F0" w:rsidRDefault="00FF35DA" w:rsidP="005538B7">
            <w:pPr>
              <w:jc w:val="center"/>
              <w:rPr>
                <w:rFonts w:ascii="Times New Roman" w:hAnsi="Times New Roman" w:cs="Times New Roman"/>
                <w:sz w:val="24"/>
                <w:szCs w:val="24"/>
              </w:rPr>
            </w:pPr>
            <w:r w:rsidRPr="00B144F0">
              <w:rPr>
                <w:rFonts w:ascii="Times New Roman" w:hAnsi="Times New Roman" w:cs="Times New Roman"/>
                <w:sz w:val="24"/>
                <w:szCs w:val="24"/>
              </w:rPr>
              <w:t>1</w:t>
            </w:r>
          </w:p>
        </w:tc>
      </w:tr>
      <w:tr w:rsidR="00FF35DA" w:rsidRPr="00B144F0" w14:paraId="49425F90" w14:textId="77777777" w:rsidTr="0011416B">
        <w:trPr>
          <w:jc w:val="center"/>
        </w:trPr>
        <w:tc>
          <w:tcPr>
            <w:tcW w:w="3964" w:type="dxa"/>
          </w:tcPr>
          <w:p w14:paraId="4DBA39F2" w14:textId="77777777" w:rsidR="00FF35DA" w:rsidRPr="00B144F0" w:rsidRDefault="00FF35DA" w:rsidP="005538B7">
            <w:pPr>
              <w:rPr>
                <w:rFonts w:ascii="Times New Roman" w:hAnsi="Times New Roman" w:cs="Times New Roman"/>
                <w:sz w:val="24"/>
                <w:szCs w:val="24"/>
              </w:rPr>
            </w:pPr>
            <w:r w:rsidRPr="00B144F0">
              <w:rPr>
                <w:rFonts w:ascii="Times New Roman" w:hAnsi="Times New Roman" w:cs="Times New Roman"/>
                <w:sz w:val="24"/>
                <w:szCs w:val="24"/>
              </w:rPr>
              <w:t>Способность конкурировать</w:t>
            </w:r>
          </w:p>
        </w:tc>
        <w:tc>
          <w:tcPr>
            <w:tcW w:w="851" w:type="dxa"/>
          </w:tcPr>
          <w:p w14:paraId="7C4DE9D4" w14:textId="77777777" w:rsidR="00FF35DA" w:rsidRPr="00B144F0" w:rsidRDefault="00FF35DA" w:rsidP="005538B7">
            <w:pPr>
              <w:jc w:val="center"/>
              <w:rPr>
                <w:rFonts w:ascii="Times New Roman" w:hAnsi="Times New Roman" w:cs="Times New Roman"/>
                <w:sz w:val="24"/>
                <w:szCs w:val="24"/>
              </w:rPr>
            </w:pPr>
            <w:r w:rsidRPr="00B144F0">
              <w:rPr>
                <w:rFonts w:ascii="Times New Roman" w:hAnsi="Times New Roman" w:cs="Times New Roman"/>
                <w:sz w:val="24"/>
                <w:szCs w:val="24"/>
              </w:rPr>
              <w:t>10</w:t>
            </w:r>
          </w:p>
        </w:tc>
        <w:tc>
          <w:tcPr>
            <w:tcW w:w="3685" w:type="dxa"/>
          </w:tcPr>
          <w:p w14:paraId="54105FF4" w14:textId="08054211" w:rsidR="00FF35DA" w:rsidRPr="00B144F0" w:rsidRDefault="00FF35DA" w:rsidP="005538B7">
            <w:pPr>
              <w:rPr>
                <w:rFonts w:ascii="Times New Roman" w:hAnsi="Times New Roman" w:cs="Times New Roman"/>
                <w:sz w:val="24"/>
                <w:szCs w:val="24"/>
              </w:rPr>
            </w:pPr>
            <w:r w:rsidRPr="00B144F0">
              <w:rPr>
                <w:rFonts w:ascii="Times New Roman" w:hAnsi="Times New Roman" w:cs="Times New Roman"/>
                <w:sz w:val="24"/>
                <w:szCs w:val="24"/>
              </w:rPr>
              <w:t>Способность конкурировать</w:t>
            </w:r>
          </w:p>
        </w:tc>
        <w:tc>
          <w:tcPr>
            <w:tcW w:w="996" w:type="dxa"/>
          </w:tcPr>
          <w:p w14:paraId="133DE9E3" w14:textId="77777777" w:rsidR="00FF35DA" w:rsidRPr="00B144F0" w:rsidRDefault="00FF35DA" w:rsidP="005538B7">
            <w:pPr>
              <w:jc w:val="center"/>
              <w:rPr>
                <w:rFonts w:ascii="Times New Roman" w:hAnsi="Times New Roman" w:cs="Times New Roman"/>
                <w:sz w:val="24"/>
                <w:szCs w:val="24"/>
              </w:rPr>
            </w:pPr>
            <w:r w:rsidRPr="00B144F0">
              <w:rPr>
                <w:rFonts w:ascii="Times New Roman" w:hAnsi="Times New Roman" w:cs="Times New Roman"/>
                <w:sz w:val="24"/>
                <w:szCs w:val="24"/>
              </w:rPr>
              <w:t>12</w:t>
            </w:r>
          </w:p>
        </w:tc>
      </w:tr>
      <w:tr w:rsidR="00FF35DA" w:rsidRPr="00B144F0" w14:paraId="2ED901CA" w14:textId="77777777" w:rsidTr="0011416B">
        <w:trPr>
          <w:jc w:val="center"/>
        </w:trPr>
        <w:tc>
          <w:tcPr>
            <w:tcW w:w="3964" w:type="dxa"/>
          </w:tcPr>
          <w:p w14:paraId="1258F6B3" w14:textId="77777777" w:rsidR="00FF35DA" w:rsidRPr="00B144F0" w:rsidRDefault="00FF35DA" w:rsidP="005538B7">
            <w:pPr>
              <w:rPr>
                <w:rFonts w:ascii="Times New Roman" w:hAnsi="Times New Roman" w:cs="Times New Roman"/>
                <w:sz w:val="24"/>
                <w:szCs w:val="24"/>
              </w:rPr>
            </w:pPr>
            <w:r w:rsidRPr="00B144F0">
              <w:rPr>
                <w:rFonts w:ascii="Times New Roman" w:hAnsi="Times New Roman" w:cs="Times New Roman"/>
                <w:sz w:val="24"/>
                <w:szCs w:val="24"/>
              </w:rPr>
              <w:t>Понимание чувств другого</w:t>
            </w:r>
          </w:p>
        </w:tc>
        <w:tc>
          <w:tcPr>
            <w:tcW w:w="851" w:type="dxa"/>
          </w:tcPr>
          <w:p w14:paraId="79FCED44" w14:textId="77777777" w:rsidR="00FF35DA" w:rsidRPr="00B144F0" w:rsidRDefault="00FF35DA" w:rsidP="005538B7">
            <w:pPr>
              <w:jc w:val="center"/>
              <w:rPr>
                <w:rFonts w:ascii="Times New Roman" w:hAnsi="Times New Roman" w:cs="Times New Roman"/>
                <w:sz w:val="24"/>
                <w:szCs w:val="24"/>
              </w:rPr>
            </w:pPr>
            <w:r w:rsidRPr="00B144F0">
              <w:rPr>
                <w:rFonts w:ascii="Times New Roman" w:hAnsi="Times New Roman" w:cs="Times New Roman"/>
                <w:sz w:val="24"/>
                <w:szCs w:val="24"/>
              </w:rPr>
              <w:t>11</w:t>
            </w:r>
          </w:p>
        </w:tc>
        <w:tc>
          <w:tcPr>
            <w:tcW w:w="3685" w:type="dxa"/>
          </w:tcPr>
          <w:p w14:paraId="77274B67" w14:textId="4CC42BF0" w:rsidR="00FF35DA" w:rsidRPr="00B144F0" w:rsidRDefault="00FF35DA" w:rsidP="005538B7">
            <w:pPr>
              <w:rPr>
                <w:rFonts w:ascii="Times New Roman" w:hAnsi="Times New Roman" w:cs="Times New Roman"/>
                <w:sz w:val="24"/>
                <w:szCs w:val="24"/>
              </w:rPr>
            </w:pPr>
            <w:r w:rsidRPr="00B144F0">
              <w:rPr>
                <w:rFonts w:ascii="Times New Roman" w:hAnsi="Times New Roman" w:cs="Times New Roman"/>
                <w:sz w:val="24"/>
                <w:szCs w:val="24"/>
              </w:rPr>
              <w:t>Понимание чувств другого</w:t>
            </w:r>
          </w:p>
        </w:tc>
        <w:tc>
          <w:tcPr>
            <w:tcW w:w="996" w:type="dxa"/>
          </w:tcPr>
          <w:p w14:paraId="39849871" w14:textId="77777777" w:rsidR="00FF35DA" w:rsidRPr="00B144F0" w:rsidRDefault="00FF35DA" w:rsidP="005538B7">
            <w:pPr>
              <w:jc w:val="center"/>
              <w:rPr>
                <w:rFonts w:ascii="Times New Roman" w:hAnsi="Times New Roman" w:cs="Times New Roman"/>
                <w:sz w:val="24"/>
                <w:szCs w:val="24"/>
              </w:rPr>
            </w:pPr>
            <w:r w:rsidRPr="00B144F0">
              <w:rPr>
                <w:rFonts w:ascii="Times New Roman" w:hAnsi="Times New Roman" w:cs="Times New Roman"/>
                <w:sz w:val="24"/>
                <w:szCs w:val="24"/>
              </w:rPr>
              <w:t>9</w:t>
            </w:r>
          </w:p>
        </w:tc>
      </w:tr>
      <w:tr w:rsidR="00FF35DA" w:rsidRPr="00B144F0" w14:paraId="7CAC5AF5" w14:textId="77777777" w:rsidTr="0011416B">
        <w:trPr>
          <w:jc w:val="center"/>
        </w:trPr>
        <w:tc>
          <w:tcPr>
            <w:tcW w:w="3964" w:type="dxa"/>
          </w:tcPr>
          <w:p w14:paraId="56267AF2" w14:textId="77777777" w:rsidR="00FF35DA" w:rsidRPr="00B144F0" w:rsidRDefault="00FF35DA" w:rsidP="005538B7">
            <w:pPr>
              <w:rPr>
                <w:rFonts w:ascii="Times New Roman" w:hAnsi="Times New Roman" w:cs="Times New Roman"/>
                <w:sz w:val="24"/>
                <w:szCs w:val="24"/>
              </w:rPr>
            </w:pPr>
            <w:bookmarkStart w:id="380" w:name="_Hlk103437240"/>
            <w:r w:rsidRPr="00B144F0">
              <w:rPr>
                <w:rFonts w:ascii="Times New Roman" w:hAnsi="Times New Roman" w:cs="Times New Roman"/>
                <w:sz w:val="24"/>
                <w:szCs w:val="24"/>
              </w:rPr>
              <w:t xml:space="preserve">Объективность </w:t>
            </w:r>
          </w:p>
        </w:tc>
        <w:tc>
          <w:tcPr>
            <w:tcW w:w="851" w:type="dxa"/>
          </w:tcPr>
          <w:p w14:paraId="1D478A94" w14:textId="77777777" w:rsidR="00FF35DA" w:rsidRPr="00B144F0" w:rsidRDefault="00FF35DA" w:rsidP="005538B7">
            <w:pPr>
              <w:jc w:val="center"/>
              <w:rPr>
                <w:rFonts w:ascii="Times New Roman" w:hAnsi="Times New Roman" w:cs="Times New Roman"/>
                <w:sz w:val="24"/>
                <w:szCs w:val="24"/>
              </w:rPr>
            </w:pPr>
            <w:r w:rsidRPr="00B144F0">
              <w:rPr>
                <w:rFonts w:ascii="Times New Roman" w:hAnsi="Times New Roman" w:cs="Times New Roman"/>
                <w:sz w:val="24"/>
                <w:szCs w:val="24"/>
              </w:rPr>
              <w:t>12</w:t>
            </w:r>
          </w:p>
        </w:tc>
        <w:tc>
          <w:tcPr>
            <w:tcW w:w="3685" w:type="dxa"/>
          </w:tcPr>
          <w:p w14:paraId="5C9C227C" w14:textId="1CD68502" w:rsidR="00FF35DA" w:rsidRPr="00B144F0" w:rsidRDefault="00FF35DA" w:rsidP="005538B7">
            <w:pPr>
              <w:rPr>
                <w:rFonts w:ascii="Times New Roman" w:hAnsi="Times New Roman" w:cs="Times New Roman"/>
                <w:sz w:val="24"/>
                <w:szCs w:val="24"/>
              </w:rPr>
            </w:pPr>
            <w:r w:rsidRPr="00B144F0">
              <w:rPr>
                <w:rFonts w:ascii="Times New Roman" w:hAnsi="Times New Roman" w:cs="Times New Roman"/>
                <w:sz w:val="24"/>
                <w:szCs w:val="24"/>
              </w:rPr>
              <w:t xml:space="preserve">Объективность </w:t>
            </w:r>
          </w:p>
        </w:tc>
        <w:tc>
          <w:tcPr>
            <w:tcW w:w="996" w:type="dxa"/>
          </w:tcPr>
          <w:p w14:paraId="6CE3DD44" w14:textId="77777777" w:rsidR="00FF35DA" w:rsidRPr="00B144F0" w:rsidRDefault="00FF35DA" w:rsidP="005538B7">
            <w:pPr>
              <w:jc w:val="center"/>
              <w:rPr>
                <w:rFonts w:ascii="Times New Roman" w:hAnsi="Times New Roman" w:cs="Times New Roman"/>
                <w:sz w:val="24"/>
                <w:szCs w:val="24"/>
              </w:rPr>
            </w:pPr>
            <w:r w:rsidRPr="00B144F0">
              <w:rPr>
                <w:rFonts w:ascii="Times New Roman" w:hAnsi="Times New Roman" w:cs="Times New Roman"/>
                <w:sz w:val="24"/>
                <w:szCs w:val="24"/>
              </w:rPr>
              <w:t>11</w:t>
            </w:r>
          </w:p>
        </w:tc>
      </w:tr>
      <w:tr w:rsidR="00FF35DA" w:rsidRPr="00B144F0" w14:paraId="6819A941" w14:textId="77777777" w:rsidTr="0011416B">
        <w:trPr>
          <w:jc w:val="center"/>
        </w:trPr>
        <w:tc>
          <w:tcPr>
            <w:tcW w:w="3964" w:type="dxa"/>
          </w:tcPr>
          <w:p w14:paraId="7B2A6083" w14:textId="77777777" w:rsidR="00FF35DA" w:rsidRPr="00B144F0" w:rsidRDefault="00FF35DA" w:rsidP="005538B7">
            <w:pPr>
              <w:rPr>
                <w:rFonts w:ascii="Times New Roman" w:hAnsi="Times New Roman" w:cs="Times New Roman"/>
                <w:sz w:val="24"/>
                <w:szCs w:val="24"/>
              </w:rPr>
            </w:pPr>
            <w:r w:rsidRPr="00B144F0">
              <w:rPr>
                <w:rFonts w:ascii="Times New Roman" w:hAnsi="Times New Roman" w:cs="Times New Roman"/>
                <w:sz w:val="24"/>
                <w:szCs w:val="24"/>
              </w:rPr>
              <w:t>Уступчивость</w:t>
            </w:r>
          </w:p>
        </w:tc>
        <w:tc>
          <w:tcPr>
            <w:tcW w:w="851" w:type="dxa"/>
          </w:tcPr>
          <w:p w14:paraId="23C57701" w14:textId="77777777" w:rsidR="00FF35DA" w:rsidRPr="00B144F0" w:rsidRDefault="00FF35DA" w:rsidP="005538B7">
            <w:pPr>
              <w:jc w:val="center"/>
              <w:rPr>
                <w:rFonts w:ascii="Times New Roman" w:hAnsi="Times New Roman" w:cs="Times New Roman"/>
                <w:sz w:val="24"/>
                <w:szCs w:val="24"/>
              </w:rPr>
            </w:pPr>
            <w:r w:rsidRPr="00B144F0">
              <w:rPr>
                <w:rFonts w:ascii="Times New Roman" w:hAnsi="Times New Roman" w:cs="Times New Roman"/>
                <w:sz w:val="24"/>
                <w:szCs w:val="24"/>
              </w:rPr>
              <w:t>13</w:t>
            </w:r>
          </w:p>
        </w:tc>
        <w:tc>
          <w:tcPr>
            <w:tcW w:w="3685" w:type="dxa"/>
          </w:tcPr>
          <w:p w14:paraId="69732D1D" w14:textId="6CB96A00" w:rsidR="00FF35DA" w:rsidRPr="00B144F0" w:rsidRDefault="00FF35DA" w:rsidP="005538B7">
            <w:pPr>
              <w:rPr>
                <w:rFonts w:ascii="Times New Roman" w:hAnsi="Times New Roman" w:cs="Times New Roman"/>
                <w:sz w:val="24"/>
                <w:szCs w:val="24"/>
              </w:rPr>
            </w:pPr>
            <w:r w:rsidRPr="00B144F0">
              <w:rPr>
                <w:rFonts w:ascii="Times New Roman" w:hAnsi="Times New Roman" w:cs="Times New Roman"/>
                <w:sz w:val="24"/>
                <w:szCs w:val="24"/>
              </w:rPr>
              <w:t>Уступчивость</w:t>
            </w:r>
          </w:p>
        </w:tc>
        <w:tc>
          <w:tcPr>
            <w:tcW w:w="996" w:type="dxa"/>
          </w:tcPr>
          <w:p w14:paraId="0296A3E1" w14:textId="77777777" w:rsidR="00FF35DA" w:rsidRPr="00B144F0" w:rsidRDefault="00FF35DA" w:rsidP="005538B7">
            <w:pPr>
              <w:jc w:val="center"/>
              <w:rPr>
                <w:rFonts w:ascii="Times New Roman" w:hAnsi="Times New Roman" w:cs="Times New Roman"/>
                <w:sz w:val="24"/>
                <w:szCs w:val="24"/>
              </w:rPr>
            </w:pPr>
            <w:r w:rsidRPr="00B144F0">
              <w:rPr>
                <w:rFonts w:ascii="Times New Roman" w:hAnsi="Times New Roman" w:cs="Times New Roman"/>
                <w:sz w:val="24"/>
                <w:szCs w:val="24"/>
              </w:rPr>
              <w:t>13</w:t>
            </w:r>
          </w:p>
        </w:tc>
      </w:tr>
      <w:bookmarkEnd w:id="380"/>
    </w:tbl>
    <w:p w14:paraId="738FFEBB" w14:textId="1C82E5C8" w:rsidR="00994430" w:rsidRDefault="00994430" w:rsidP="005538B7">
      <w:pPr>
        <w:spacing w:after="0" w:line="240" w:lineRule="auto"/>
        <w:rPr>
          <w:rFonts w:ascii="Times New Roman" w:hAnsi="Times New Roman" w:cs="Times New Roman"/>
          <w:sz w:val="28"/>
          <w:szCs w:val="28"/>
        </w:rPr>
      </w:pPr>
    </w:p>
    <w:p w14:paraId="3B6D1AAC" w14:textId="27BA0711" w:rsidR="00994430" w:rsidRDefault="00142850" w:rsidP="0011416B">
      <w:pPr>
        <w:spacing w:after="0" w:line="240" w:lineRule="auto"/>
        <w:ind w:firstLine="709"/>
        <w:jc w:val="both"/>
        <w:rPr>
          <w:rFonts w:ascii="Times New Roman" w:hAnsi="Times New Roman" w:cs="Times New Roman"/>
          <w:sz w:val="28"/>
          <w:szCs w:val="28"/>
        </w:rPr>
      </w:pPr>
      <w:bookmarkStart w:id="381" w:name="_Hlk103437475"/>
      <w:bookmarkStart w:id="382" w:name="_Hlk107237306"/>
      <w:r>
        <w:rPr>
          <w:rFonts w:ascii="Times New Roman" w:hAnsi="Times New Roman" w:cs="Times New Roman"/>
          <w:sz w:val="28"/>
          <w:szCs w:val="28"/>
        </w:rPr>
        <w:t>Оценка степени согласованности реального гендерного Я и гендерного идеала юношей осуществлена средствами рангового корреляционного анализа</w:t>
      </w:r>
      <w:r w:rsidR="00783AE3">
        <w:rPr>
          <w:rFonts w:ascii="Times New Roman" w:hAnsi="Times New Roman" w:cs="Times New Roman"/>
          <w:sz w:val="28"/>
          <w:szCs w:val="28"/>
        </w:rPr>
        <w:t xml:space="preserve"> Спирмена</w:t>
      </w:r>
      <w:r>
        <w:rPr>
          <w:rFonts w:ascii="Times New Roman" w:hAnsi="Times New Roman" w:cs="Times New Roman"/>
          <w:sz w:val="28"/>
          <w:szCs w:val="28"/>
        </w:rPr>
        <w:t xml:space="preserve">. Его результаты выявили </w:t>
      </w:r>
      <w:r w:rsidR="00AA7CBA">
        <w:rPr>
          <w:rFonts w:ascii="Times New Roman" w:hAnsi="Times New Roman" w:cs="Times New Roman"/>
          <w:sz w:val="28"/>
          <w:szCs w:val="28"/>
        </w:rPr>
        <w:t>средний уровень согласованности</w:t>
      </w:r>
      <w:r w:rsidR="00783AE3">
        <w:rPr>
          <w:rFonts w:ascii="Times New Roman" w:hAnsi="Times New Roman" w:cs="Times New Roman"/>
          <w:sz w:val="28"/>
          <w:szCs w:val="28"/>
        </w:rPr>
        <w:t xml:space="preserve"> (</w:t>
      </w:r>
      <w:r w:rsidR="00994430" w:rsidRPr="00994430">
        <w:rPr>
          <w:rFonts w:ascii="Times New Roman" w:hAnsi="Times New Roman" w:cs="Times New Roman"/>
          <w:sz w:val="28"/>
          <w:szCs w:val="28"/>
        </w:rPr>
        <w:t>r</w:t>
      </w:r>
      <w:r w:rsidR="00994430" w:rsidRPr="00994430">
        <w:rPr>
          <w:rFonts w:ascii="Times New Roman" w:hAnsi="Times New Roman" w:cs="Times New Roman"/>
          <w:sz w:val="28"/>
          <w:szCs w:val="28"/>
          <w:vertAlign w:val="subscript"/>
        </w:rPr>
        <w:t>s</w:t>
      </w:r>
      <w:r w:rsidR="00994430" w:rsidRPr="00994430">
        <w:rPr>
          <w:rFonts w:ascii="Times New Roman" w:hAnsi="Times New Roman" w:cs="Times New Roman"/>
          <w:sz w:val="28"/>
          <w:szCs w:val="28"/>
        </w:rPr>
        <w:t>=0.571; р≤0.05</w:t>
      </w:r>
      <w:r w:rsidR="00783AE3">
        <w:rPr>
          <w:rFonts w:ascii="Times New Roman" w:hAnsi="Times New Roman" w:cs="Times New Roman"/>
          <w:sz w:val="28"/>
          <w:szCs w:val="28"/>
        </w:rPr>
        <w:t xml:space="preserve">) </w:t>
      </w:r>
      <w:r w:rsidR="00EF25D8">
        <w:rPr>
          <w:rFonts w:ascii="Times New Roman" w:hAnsi="Times New Roman" w:cs="Times New Roman"/>
          <w:sz w:val="28"/>
          <w:szCs w:val="28"/>
        </w:rPr>
        <w:t>(</w:t>
      </w:r>
      <w:r w:rsidR="0066661B" w:rsidRPr="00AC5D40">
        <w:rPr>
          <w:rFonts w:ascii="Times New Roman" w:hAnsi="Times New Roman" w:cs="Times New Roman"/>
          <w:sz w:val="28"/>
          <w:szCs w:val="28"/>
        </w:rPr>
        <w:t>Пр</w:t>
      </w:r>
      <w:r w:rsidR="0066661B">
        <w:rPr>
          <w:rFonts w:ascii="Times New Roman" w:hAnsi="Times New Roman" w:cs="Times New Roman"/>
          <w:sz w:val="28"/>
          <w:szCs w:val="28"/>
        </w:rPr>
        <w:t xml:space="preserve">иложение </w:t>
      </w:r>
      <w:r w:rsidR="00A040D6">
        <w:rPr>
          <w:rFonts w:ascii="Times New Roman" w:hAnsi="Times New Roman" w:cs="Times New Roman"/>
          <w:sz w:val="28"/>
          <w:szCs w:val="28"/>
        </w:rPr>
        <w:t>И</w:t>
      </w:r>
      <w:r w:rsidR="00EF25D8">
        <w:rPr>
          <w:rFonts w:ascii="Times New Roman" w:hAnsi="Times New Roman" w:cs="Times New Roman"/>
          <w:sz w:val="28"/>
          <w:szCs w:val="28"/>
        </w:rPr>
        <w:t>)</w:t>
      </w:r>
      <w:r w:rsidR="0011416B">
        <w:rPr>
          <w:rFonts w:ascii="Times New Roman" w:hAnsi="Times New Roman" w:cs="Times New Roman"/>
          <w:sz w:val="28"/>
          <w:szCs w:val="28"/>
        </w:rPr>
        <w:t>.</w:t>
      </w:r>
    </w:p>
    <w:p w14:paraId="424729C2" w14:textId="5BF9B3DB" w:rsidR="00A7422F" w:rsidRDefault="00783AE3" w:rsidP="0011416B">
      <w:pPr>
        <w:spacing w:after="0" w:line="240" w:lineRule="auto"/>
        <w:ind w:firstLine="709"/>
        <w:jc w:val="both"/>
        <w:rPr>
          <w:rFonts w:ascii="Times New Roman" w:hAnsi="Times New Roman" w:cs="Times New Roman"/>
          <w:sz w:val="28"/>
          <w:szCs w:val="28"/>
        </w:rPr>
      </w:pPr>
      <w:bookmarkStart w:id="383" w:name="_Hlk103449270"/>
      <w:bookmarkEnd w:id="381"/>
      <w:r>
        <w:rPr>
          <w:rFonts w:ascii="Times New Roman" w:hAnsi="Times New Roman" w:cs="Times New Roman"/>
          <w:sz w:val="28"/>
          <w:szCs w:val="28"/>
        </w:rPr>
        <w:t xml:space="preserve">Снижение эмоционально-ценностного отношения к себе происходит вследствие рассогласования </w:t>
      </w:r>
      <w:r w:rsidR="00680A67">
        <w:rPr>
          <w:rFonts w:ascii="Times New Roman" w:hAnsi="Times New Roman" w:cs="Times New Roman"/>
          <w:sz w:val="28"/>
          <w:szCs w:val="28"/>
        </w:rPr>
        <w:t>реального и идеального гендерного Я</w:t>
      </w:r>
      <w:r w:rsidR="00A905A9">
        <w:rPr>
          <w:rFonts w:ascii="Times New Roman" w:hAnsi="Times New Roman" w:cs="Times New Roman"/>
          <w:sz w:val="28"/>
          <w:szCs w:val="28"/>
        </w:rPr>
        <w:t xml:space="preserve">. Отсутствие близости между ними выявляется при сравнении триады главных личностных качеств. </w:t>
      </w:r>
      <w:bookmarkEnd w:id="378"/>
      <w:r w:rsidR="00A403F6">
        <w:rPr>
          <w:rFonts w:ascii="Times New Roman" w:hAnsi="Times New Roman" w:cs="Times New Roman"/>
          <w:sz w:val="28"/>
          <w:szCs w:val="28"/>
        </w:rPr>
        <w:t>По рангам в</w:t>
      </w:r>
      <w:r w:rsidR="00A403F6" w:rsidRPr="00A403F6">
        <w:rPr>
          <w:rFonts w:ascii="Times New Roman" w:hAnsi="Times New Roman" w:cs="Times New Roman"/>
          <w:sz w:val="28"/>
          <w:szCs w:val="28"/>
        </w:rPr>
        <w:t xml:space="preserve"> идеале </w:t>
      </w:r>
      <w:r w:rsidR="00A403F6">
        <w:rPr>
          <w:rFonts w:ascii="Times New Roman" w:hAnsi="Times New Roman" w:cs="Times New Roman"/>
          <w:sz w:val="28"/>
          <w:szCs w:val="28"/>
        </w:rPr>
        <w:t xml:space="preserve">юношей привлекают </w:t>
      </w:r>
      <w:r w:rsidR="001E1772">
        <w:rPr>
          <w:rFonts w:ascii="Times New Roman" w:hAnsi="Times New Roman" w:cs="Times New Roman"/>
          <w:sz w:val="28"/>
          <w:szCs w:val="28"/>
        </w:rPr>
        <w:t xml:space="preserve">прежде всего </w:t>
      </w:r>
      <w:r w:rsidR="00A403F6">
        <w:rPr>
          <w:rFonts w:ascii="Times New Roman" w:hAnsi="Times New Roman" w:cs="Times New Roman"/>
          <w:sz w:val="28"/>
          <w:szCs w:val="28"/>
        </w:rPr>
        <w:t>у</w:t>
      </w:r>
      <w:r w:rsidR="00A403F6" w:rsidRPr="00A403F6">
        <w:rPr>
          <w:rFonts w:ascii="Times New Roman" w:hAnsi="Times New Roman" w:cs="Times New Roman"/>
          <w:sz w:val="28"/>
          <w:szCs w:val="28"/>
        </w:rPr>
        <w:t>веренн</w:t>
      </w:r>
      <w:r w:rsidR="00A403F6">
        <w:rPr>
          <w:rFonts w:ascii="Times New Roman" w:hAnsi="Times New Roman" w:cs="Times New Roman"/>
          <w:sz w:val="28"/>
          <w:szCs w:val="28"/>
        </w:rPr>
        <w:t xml:space="preserve">ые </w:t>
      </w:r>
      <w:r w:rsidR="00A403F6" w:rsidRPr="00A403F6">
        <w:rPr>
          <w:rFonts w:ascii="Times New Roman" w:hAnsi="Times New Roman" w:cs="Times New Roman"/>
          <w:sz w:val="28"/>
          <w:szCs w:val="28"/>
        </w:rPr>
        <w:t>в себе</w:t>
      </w:r>
      <w:r w:rsidR="00A403F6">
        <w:rPr>
          <w:rFonts w:ascii="Times New Roman" w:hAnsi="Times New Roman" w:cs="Times New Roman"/>
          <w:sz w:val="28"/>
          <w:szCs w:val="28"/>
        </w:rPr>
        <w:t>, умные и в то же время обладающие т</w:t>
      </w:r>
      <w:r w:rsidR="00A403F6" w:rsidRPr="00A403F6">
        <w:rPr>
          <w:rFonts w:ascii="Times New Roman" w:hAnsi="Times New Roman" w:cs="Times New Roman"/>
          <w:sz w:val="28"/>
          <w:szCs w:val="28"/>
        </w:rPr>
        <w:t>акт</w:t>
      </w:r>
      <w:r w:rsidR="00A403F6">
        <w:rPr>
          <w:rFonts w:ascii="Times New Roman" w:hAnsi="Times New Roman" w:cs="Times New Roman"/>
          <w:sz w:val="28"/>
          <w:szCs w:val="28"/>
        </w:rPr>
        <w:t xml:space="preserve">ом, </w:t>
      </w:r>
      <w:r w:rsidR="00A403F6" w:rsidRPr="00A403F6">
        <w:rPr>
          <w:rFonts w:ascii="Times New Roman" w:hAnsi="Times New Roman" w:cs="Times New Roman"/>
          <w:sz w:val="28"/>
          <w:szCs w:val="28"/>
        </w:rPr>
        <w:t>мягкость</w:t>
      </w:r>
      <w:r w:rsidR="001E1772">
        <w:rPr>
          <w:rFonts w:ascii="Times New Roman" w:hAnsi="Times New Roman" w:cs="Times New Roman"/>
          <w:sz w:val="28"/>
          <w:szCs w:val="28"/>
        </w:rPr>
        <w:t>ю в отношениях</w:t>
      </w:r>
      <w:r w:rsidR="00A403F6" w:rsidRPr="00A403F6">
        <w:rPr>
          <w:rFonts w:ascii="Times New Roman" w:hAnsi="Times New Roman" w:cs="Times New Roman"/>
          <w:sz w:val="28"/>
          <w:szCs w:val="28"/>
        </w:rPr>
        <w:t xml:space="preserve">. </w:t>
      </w:r>
      <w:r w:rsidR="001E1772">
        <w:rPr>
          <w:rFonts w:ascii="Times New Roman" w:hAnsi="Times New Roman" w:cs="Times New Roman"/>
          <w:sz w:val="28"/>
          <w:szCs w:val="28"/>
        </w:rPr>
        <w:t xml:space="preserve">По самооценкам сами они обладают ими в меньшей мере по сравнению с выраженными у себя </w:t>
      </w:r>
      <w:r w:rsidR="00375DB3">
        <w:rPr>
          <w:rFonts w:ascii="Times New Roman" w:hAnsi="Times New Roman" w:cs="Times New Roman"/>
          <w:sz w:val="28"/>
          <w:szCs w:val="28"/>
        </w:rPr>
        <w:t xml:space="preserve">только мужскими </w:t>
      </w:r>
      <w:r w:rsidR="00375DB3" w:rsidRPr="00375DB3">
        <w:rPr>
          <w:rFonts w:ascii="Times New Roman" w:hAnsi="Times New Roman" w:cs="Times New Roman"/>
          <w:sz w:val="28"/>
          <w:szCs w:val="28"/>
        </w:rPr>
        <w:t xml:space="preserve">свойствами </w:t>
      </w:r>
      <w:r w:rsidR="00375DB3">
        <w:rPr>
          <w:rFonts w:ascii="Times New Roman" w:hAnsi="Times New Roman" w:cs="Times New Roman"/>
          <w:sz w:val="28"/>
          <w:szCs w:val="28"/>
        </w:rPr>
        <w:t xml:space="preserve">- </w:t>
      </w:r>
      <w:r w:rsidR="001E1772">
        <w:rPr>
          <w:rFonts w:ascii="Times New Roman" w:hAnsi="Times New Roman" w:cs="Times New Roman"/>
          <w:sz w:val="28"/>
          <w:szCs w:val="28"/>
        </w:rPr>
        <w:t>р</w:t>
      </w:r>
      <w:r w:rsidR="00AE7091" w:rsidRPr="00AE7091">
        <w:rPr>
          <w:rFonts w:ascii="Times New Roman" w:hAnsi="Times New Roman" w:cs="Times New Roman"/>
          <w:sz w:val="28"/>
          <w:szCs w:val="28"/>
        </w:rPr>
        <w:t>ешимость</w:t>
      </w:r>
      <w:r w:rsidR="001E1772">
        <w:rPr>
          <w:rFonts w:ascii="Times New Roman" w:hAnsi="Times New Roman" w:cs="Times New Roman"/>
          <w:sz w:val="28"/>
          <w:szCs w:val="28"/>
        </w:rPr>
        <w:t>ю</w:t>
      </w:r>
      <w:r w:rsidR="00AE7091" w:rsidRPr="00AE7091">
        <w:rPr>
          <w:rFonts w:ascii="Times New Roman" w:hAnsi="Times New Roman" w:cs="Times New Roman"/>
          <w:sz w:val="28"/>
          <w:szCs w:val="28"/>
        </w:rPr>
        <w:t>, инициативность</w:t>
      </w:r>
      <w:r w:rsidR="001E1772">
        <w:rPr>
          <w:rFonts w:ascii="Times New Roman" w:hAnsi="Times New Roman" w:cs="Times New Roman"/>
          <w:sz w:val="28"/>
          <w:szCs w:val="28"/>
        </w:rPr>
        <w:t>ю,</w:t>
      </w:r>
      <w:r w:rsidR="00AE7091">
        <w:rPr>
          <w:rFonts w:ascii="Times New Roman" w:hAnsi="Times New Roman" w:cs="Times New Roman"/>
          <w:sz w:val="28"/>
          <w:szCs w:val="28"/>
        </w:rPr>
        <w:t xml:space="preserve"> </w:t>
      </w:r>
      <w:r w:rsidR="001E1772">
        <w:rPr>
          <w:rFonts w:ascii="Times New Roman" w:hAnsi="Times New Roman" w:cs="Times New Roman"/>
          <w:sz w:val="28"/>
          <w:szCs w:val="28"/>
        </w:rPr>
        <w:t>с</w:t>
      </w:r>
      <w:r w:rsidR="00AE7091" w:rsidRPr="00AE7091">
        <w:rPr>
          <w:rFonts w:ascii="Times New Roman" w:hAnsi="Times New Roman" w:cs="Times New Roman"/>
          <w:sz w:val="28"/>
          <w:szCs w:val="28"/>
        </w:rPr>
        <w:t>амостоятельность</w:t>
      </w:r>
      <w:r w:rsidR="001E1772">
        <w:rPr>
          <w:rFonts w:ascii="Times New Roman" w:hAnsi="Times New Roman" w:cs="Times New Roman"/>
          <w:sz w:val="28"/>
          <w:szCs w:val="28"/>
        </w:rPr>
        <w:t>ю и с</w:t>
      </w:r>
      <w:r w:rsidR="00AE7091" w:rsidRPr="00AE7091">
        <w:rPr>
          <w:rFonts w:ascii="Times New Roman" w:hAnsi="Times New Roman" w:cs="Times New Roman"/>
          <w:sz w:val="28"/>
          <w:szCs w:val="28"/>
        </w:rPr>
        <w:t>пособность</w:t>
      </w:r>
      <w:r w:rsidR="001E1772">
        <w:rPr>
          <w:rFonts w:ascii="Times New Roman" w:hAnsi="Times New Roman" w:cs="Times New Roman"/>
          <w:sz w:val="28"/>
          <w:szCs w:val="28"/>
        </w:rPr>
        <w:t>ю</w:t>
      </w:r>
      <w:r w:rsidR="00AE7091" w:rsidRPr="00AE7091">
        <w:rPr>
          <w:rFonts w:ascii="Times New Roman" w:hAnsi="Times New Roman" w:cs="Times New Roman"/>
          <w:sz w:val="28"/>
          <w:szCs w:val="28"/>
        </w:rPr>
        <w:t xml:space="preserve"> к лидерству</w:t>
      </w:r>
      <w:r w:rsidR="00AE7091">
        <w:rPr>
          <w:rFonts w:ascii="Times New Roman" w:hAnsi="Times New Roman" w:cs="Times New Roman"/>
          <w:sz w:val="28"/>
          <w:szCs w:val="28"/>
        </w:rPr>
        <w:t xml:space="preserve">. </w:t>
      </w:r>
      <w:r w:rsidR="00A7422F">
        <w:rPr>
          <w:rFonts w:ascii="Times New Roman" w:hAnsi="Times New Roman" w:cs="Times New Roman"/>
          <w:sz w:val="28"/>
          <w:szCs w:val="28"/>
        </w:rPr>
        <w:t>Близость реального Я к гендерному идеалу обнаруживается по двум качествам – о</w:t>
      </w:r>
      <w:r w:rsidR="00A7422F" w:rsidRPr="00A7422F">
        <w:rPr>
          <w:rFonts w:ascii="Times New Roman" w:hAnsi="Times New Roman" w:cs="Times New Roman"/>
          <w:sz w:val="28"/>
          <w:szCs w:val="28"/>
        </w:rPr>
        <w:t>бъективност</w:t>
      </w:r>
      <w:r w:rsidR="00A7422F">
        <w:rPr>
          <w:rFonts w:ascii="Times New Roman" w:hAnsi="Times New Roman" w:cs="Times New Roman"/>
          <w:sz w:val="28"/>
          <w:szCs w:val="28"/>
        </w:rPr>
        <w:t>и и у</w:t>
      </w:r>
      <w:r w:rsidR="00A7422F" w:rsidRPr="00A7422F">
        <w:rPr>
          <w:rFonts w:ascii="Times New Roman" w:hAnsi="Times New Roman" w:cs="Times New Roman"/>
          <w:sz w:val="28"/>
          <w:szCs w:val="28"/>
        </w:rPr>
        <w:t>ступчивост</w:t>
      </w:r>
      <w:r w:rsidR="00A7422F">
        <w:rPr>
          <w:rFonts w:ascii="Times New Roman" w:hAnsi="Times New Roman" w:cs="Times New Roman"/>
          <w:sz w:val="28"/>
          <w:szCs w:val="28"/>
        </w:rPr>
        <w:t>и</w:t>
      </w:r>
      <w:r w:rsidR="00B32482">
        <w:rPr>
          <w:rFonts w:ascii="Times New Roman" w:hAnsi="Times New Roman" w:cs="Times New Roman"/>
          <w:sz w:val="28"/>
          <w:szCs w:val="28"/>
        </w:rPr>
        <w:t xml:space="preserve">, которые </w:t>
      </w:r>
      <w:r w:rsidR="006D78D3">
        <w:rPr>
          <w:rFonts w:ascii="Times New Roman" w:hAnsi="Times New Roman" w:cs="Times New Roman"/>
          <w:sz w:val="28"/>
          <w:szCs w:val="28"/>
        </w:rPr>
        <w:t xml:space="preserve">сами </w:t>
      </w:r>
      <w:r w:rsidR="00B32482">
        <w:rPr>
          <w:rFonts w:ascii="Times New Roman" w:hAnsi="Times New Roman" w:cs="Times New Roman"/>
          <w:sz w:val="28"/>
          <w:szCs w:val="28"/>
        </w:rPr>
        <w:t xml:space="preserve">юноши не считают важными. </w:t>
      </w:r>
    </w:p>
    <w:bookmarkEnd w:id="383"/>
    <w:p w14:paraId="5F420A40" w14:textId="77777777" w:rsidR="00DD3B0C" w:rsidRDefault="00FB66BB" w:rsidP="001141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Аналогичные результаты получены у девушек. Коэффициент корреляции </w:t>
      </w:r>
    </w:p>
    <w:p w14:paraId="4C8B415B" w14:textId="21DDE25A" w:rsidR="00B24E14" w:rsidRPr="00B24E14" w:rsidRDefault="00FB66BB" w:rsidP="0011416B">
      <w:pPr>
        <w:spacing w:after="0" w:line="240" w:lineRule="auto"/>
        <w:ind w:firstLine="709"/>
        <w:jc w:val="both"/>
        <w:rPr>
          <w:rFonts w:ascii="Times New Roman" w:hAnsi="Times New Roman" w:cs="Times New Roman"/>
          <w:sz w:val="28"/>
          <w:szCs w:val="28"/>
        </w:rPr>
      </w:pPr>
      <w:r w:rsidRPr="00FB66BB">
        <w:rPr>
          <w:rFonts w:ascii="Times New Roman" w:hAnsi="Times New Roman" w:cs="Times New Roman"/>
          <w:sz w:val="28"/>
          <w:szCs w:val="28"/>
        </w:rPr>
        <w:t>r</w:t>
      </w:r>
      <w:r w:rsidRPr="00FB66BB">
        <w:rPr>
          <w:rFonts w:ascii="Times New Roman" w:hAnsi="Times New Roman" w:cs="Times New Roman"/>
          <w:sz w:val="28"/>
          <w:szCs w:val="28"/>
          <w:vertAlign w:val="subscript"/>
        </w:rPr>
        <w:t>s</w:t>
      </w:r>
      <w:r w:rsidRPr="00FB66BB">
        <w:rPr>
          <w:rFonts w:ascii="Times New Roman" w:hAnsi="Times New Roman" w:cs="Times New Roman"/>
          <w:sz w:val="28"/>
          <w:szCs w:val="28"/>
        </w:rPr>
        <w:t>=0.56; р≤0.05 (</w:t>
      </w:r>
      <w:r w:rsidR="003F0F61" w:rsidRPr="00360E23">
        <w:rPr>
          <w:rFonts w:ascii="Times New Roman" w:hAnsi="Times New Roman" w:cs="Times New Roman"/>
          <w:sz w:val="28"/>
          <w:szCs w:val="28"/>
        </w:rPr>
        <w:t>П</w:t>
      </w:r>
      <w:r w:rsidRPr="00360E23">
        <w:rPr>
          <w:rFonts w:ascii="Times New Roman" w:hAnsi="Times New Roman" w:cs="Times New Roman"/>
          <w:sz w:val="28"/>
          <w:szCs w:val="28"/>
        </w:rPr>
        <w:t>р</w:t>
      </w:r>
      <w:r w:rsidRPr="00FB66BB">
        <w:rPr>
          <w:rFonts w:ascii="Times New Roman" w:hAnsi="Times New Roman" w:cs="Times New Roman"/>
          <w:sz w:val="28"/>
          <w:szCs w:val="28"/>
        </w:rPr>
        <w:t xml:space="preserve">иложение </w:t>
      </w:r>
      <w:r w:rsidR="00A040D6">
        <w:rPr>
          <w:rFonts w:ascii="Times New Roman" w:hAnsi="Times New Roman" w:cs="Times New Roman"/>
          <w:sz w:val="28"/>
          <w:szCs w:val="28"/>
        </w:rPr>
        <w:t>И</w:t>
      </w:r>
      <w:r w:rsidRPr="00FB66BB">
        <w:rPr>
          <w:rFonts w:ascii="Times New Roman" w:hAnsi="Times New Roman" w:cs="Times New Roman"/>
          <w:sz w:val="28"/>
          <w:szCs w:val="28"/>
        </w:rPr>
        <w:t>)</w:t>
      </w:r>
      <w:r w:rsidR="00375DB3">
        <w:rPr>
          <w:rFonts w:ascii="Times New Roman" w:hAnsi="Times New Roman" w:cs="Times New Roman"/>
          <w:sz w:val="28"/>
          <w:szCs w:val="28"/>
        </w:rPr>
        <w:t xml:space="preserve"> </w:t>
      </w:r>
      <w:r w:rsidR="00121A73">
        <w:rPr>
          <w:rFonts w:ascii="Times New Roman" w:hAnsi="Times New Roman" w:cs="Times New Roman"/>
          <w:sz w:val="28"/>
          <w:szCs w:val="28"/>
        </w:rPr>
        <w:t>По итогам двух ранжирований девушками качеств построены две групповые иерархии (таблица</w:t>
      </w:r>
      <w:r w:rsidR="009A2E95">
        <w:rPr>
          <w:rFonts w:ascii="Times New Roman" w:hAnsi="Times New Roman" w:cs="Times New Roman"/>
          <w:sz w:val="28"/>
          <w:szCs w:val="28"/>
        </w:rPr>
        <w:t xml:space="preserve"> 14</w:t>
      </w:r>
      <w:r w:rsidR="00121A73">
        <w:rPr>
          <w:rFonts w:ascii="Times New Roman" w:hAnsi="Times New Roman" w:cs="Times New Roman"/>
          <w:sz w:val="28"/>
          <w:szCs w:val="28"/>
        </w:rPr>
        <w:t xml:space="preserve">). </w:t>
      </w:r>
      <w:r w:rsidR="00B24E14" w:rsidRPr="00B24E14">
        <w:rPr>
          <w:rFonts w:ascii="Times New Roman" w:hAnsi="Times New Roman" w:cs="Times New Roman"/>
          <w:sz w:val="28"/>
          <w:szCs w:val="28"/>
        </w:rPr>
        <w:t xml:space="preserve">Расхождения обнаруживаются между теми качествами, которые они считают важными и теми выраженными, которыми они обладают в настоящее время. В первую очередь в идеале их привлекают аналитический ум, способность к эмпатии и умение достигать большие цели, амбициозность. Из них, согласно самооценкам, сегодня они облают лишь эмпатийностью, хотя и расхождение в амбициозности в реальном гендерном Я и идеале незначительное. </w:t>
      </w:r>
    </w:p>
    <w:bookmarkEnd w:id="382"/>
    <w:p w14:paraId="64A4C2B3" w14:textId="77777777" w:rsidR="0066661B" w:rsidRDefault="0066661B" w:rsidP="005538B7">
      <w:pPr>
        <w:spacing w:after="0" w:line="240" w:lineRule="auto"/>
        <w:ind w:firstLine="709"/>
        <w:jc w:val="both"/>
        <w:rPr>
          <w:rFonts w:ascii="Times New Roman" w:hAnsi="Times New Roman" w:cs="Times New Roman"/>
          <w:sz w:val="28"/>
          <w:szCs w:val="28"/>
        </w:rPr>
      </w:pPr>
    </w:p>
    <w:p w14:paraId="7448493B" w14:textId="78D04A73" w:rsidR="007A584D" w:rsidRDefault="007A584D" w:rsidP="0011416B">
      <w:pPr>
        <w:spacing w:after="0" w:line="240" w:lineRule="auto"/>
        <w:jc w:val="both"/>
        <w:rPr>
          <w:rFonts w:ascii="Times New Roman" w:hAnsi="Times New Roman" w:cs="Times New Roman"/>
          <w:sz w:val="28"/>
          <w:szCs w:val="28"/>
        </w:rPr>
      </w:pPr>
      <w:r w:rsidRPr="006976DD">
        <w:rPr>
          <w:rFonts w:ascii="Times New Roman" w:hAnsi="Times New Roman" w:cs="Times New Roman"/>
          <w:sz w:val="28"/>
          <w:szCs w:val="28"/>
        </w:rPr>
        <w:t>Т</w:t>
      </w:r>
      <w:r>
        <w:rPr>
          <w:rFonts w:ascii="Times New Roman" w:hAnsi="Times New Roman" w:cs="Times New Roman"/>
          <w:sz w:val="28"/>
          <w:szCs w:val="28"/>
        </w:rPr>
        <w:t xml:space="preserve">аблица </w:t>
      </w:r>
      <w:r w:rsidR="00224DEE">
        <w:rPr>
          <w:rFonts w:ascii="Times New Roman" w:hAnsi="Times New Roman" w:cs="Times New Roman"/>
          <w:sz w:val="28"/>
          <w:szCs w:val="28"/>
        </w:rPr>
        <w:t xml:space="preserve">14 </w:t>
      </w:r>
      <w:r>
        <w:rPr>
          <w:rFonts w:ascii="Times New Roman" w:hAnsi="Times New Roman" w:cs="Times New Roman"/>
          <w:sz w:val="28"/>
          <w:szCs w:val="28"/>
        </w:rPr>
        <w:t>– Ранги качеств в реальном и идеальном самоописании девушек</w:t>
      </w:r>
    </w:p>
    <w:p w14:paraId="0DD7CB9A" w14:textId="3FCE2269" w:rsidR="00BE45AF" w:rsidRDefault="00BE45AF" w:rsidP="0011416B">
      <w:pPr>
        <w:spacing w:after="0" w:line="240" w:lineRule="auto"/>
        <w:jc w:val="both"/>
        <w:rPr>
          <w:rFonts w:ascii="Times New Roman" w:hAnsi="Times New Roman" w:cs="Times New Roman"/>
          <w:sz w:val="28"/>
          <w:szCs w:val="28"/>
        </w:rPr>
      </w:pPr>
      <w:r w:rsidRPr="00BE45AF">
        <w:rPr>
          <w:rFonts w:ascii="Times New Roman" w:hAnsi="Times New Roman" w:cs="Times New Roman"/>
          <w:i/>
          <w:iCs/>
          <w:sz w:val="24"/>
          <w:szCs w:val="24"/>
          <w:lang w:val="kk-KZ"/>
        </w:rPr>
        <w:t>(</w:t>
      </w:r>
      <w:r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Pr="00BE45AF">
        <w:rPr>
          <w:rFonts w:ascii="Times New Roman" w:hAnsi="Times New Roman" w:cs="Times New Roman"/>
          <w:i/>
          <w:iCs/>
          <w:sz w:val="24"/>
          <w:szCs w:val="24"/>
        </w:rPr>
        <w:t xml:space="preserve"> автором)</w:t>
      </w:r>
    </w:p>
    <w:p w14:paraId="7CE93D13" w14:textId="77777777" w:rsidR="0011416B" w:rsidRPr="0011416B" w:rsidRDefault="0011416B" w:rsidP="0011416B">
      <w:pPr>
        <w:spacing w:after="0" w:line="240" w:lineRule="auto"/>
        <w:jc w:val="both"/>
        <w:rPr>
          <w:rFonts w:ascii="Times New Roman" w:hAnsi="Times New Roman" w:cs="Times New Roman"/>
          <w:sz w:val="16"/>
          <w:szCs w:val="16"/>
        </w:rPr>
      </w:pPr>
    </w:p>
    <w:tbl>
      <w:tblPr>
        <w:tblStyle w:val="a3"/>
        <w:tblW w:w="0" w:type="auto"/>
        <w:jc w:val="center"/>
        <w:tblLayout w:type="fixed"/>
        <w:tblLook w:val="04A0" w:firstRow="1" w:lastRow="0" w:firstColumn="1" w:lastColumn="0" w:noHBand="0" w:noVBand="1"/>
      </w:tblPr>
      <w:tblGrid>
        <w:gridCol w:w="4107"/>
        <w:gridCol w:w="851"/>
        <w:gridCol w:w="3685"/>
        <w:gridCol w:w="851"/>
      </w:tblGrid>
      <w:tr w:rsidR="007A584D" w:rsidRPr="00B144F0" w14:paraId="50371D07" w14:textId="77777777" w:rsidTr="0011416B">
        <w:trPr>
          <w:jc w:val="center"/>
        </w:trPr>
        <w:tc>
          <w:tcPr>
            <w:tcW w:w="4107" w:type="dxa"/>
          </w:tcPr>
          <w:p w14:paraId="142E5AC4" w14:textId="77777777" w:rsidR="007A584D" w:rsidRPr="00B144F0" w:rsidRDefault="007A584D" w:rsidP="005538B7">
            <w:pPr>
              <w:jc w:val="center"/>
              <w:rPr>
                <w:rFonts w:ascii="Times New Roman" w:hAnsi="Times New Roman" w:cs="Times New Roman"/>
                <w:sz w:val="24"/>
                <w:szCs w:val="24"/>
              </w:rPr>
            </w:pPr>
            <w:bookmarkStart w:id="384" w:name="_Hlk103413495"/>
            <w:r w:rsidRPr="00B144F0">
              <w:rPr>
                <w:rFonts w:ascii="Times New Roman" w:hAnsi="Times New Roman" w:cs="Times New Roman"/>
                <w:sz w:val="24"/>
                <w:szCs w:val="24"/>
              </w:rPr>
              <w:t>Реальное гендерное Я</w:t>
            </w:r>
          </w:p>
        </w:tc>
        <w:tc>
          <w:tcPr>
            <w:tcW w:w="851" w:type="dxa"/>
          </w:tcPr>
          <w:p w14:paraId="515CCE45" w14:textId="77777777" w:rsidR="007A584D" w:rsidRPr="00B144F0" w:rsidRDefault="007A584D" w:rsidP="005538B7">
            <w:pPr>
              <w:jc w:val="center"/>
              <w:rPr>
                <w:rFonts w:ascii="Times New Roman" w:hAnsi="Times New Roman" w:cs="Times New Roman"/>
                <w:sz w:val="24"/>
                <w:szCs w:val="24"/>
              </w:rPr>
            </w:pPr>
            <w:r w:rsidRPr="00B144F0">
              <w:rPr>
                <w:rFonts w:ascii="Times New Roman" w:hAnsi="Times New Roman" w:cs="Times New Roman"/>
                <w:sz w:val="24"/>
                <w:szCs w:val="24"/>
              </w:rPr>
              <w:t>Ранг</w:t>
            </w:r>
          </w:p>
        </w:tc>
        <w:tc>
          <w:tcPr>
            <w:tcW w:w="3685" w:type="dxa"/>
          </w:tcPr>
          <w:p w14:paraId="70620854" w14:textId="77777777" w:rsidR="007A584D" w:rsidRPr="00B144F0" w:rsidRDefault="007A584D" w:rsidP="005538B7">
            <w:pPr>
              <w:jc w:val="center"/>
              <w:rPr>
                <w:rFonts w:ascii="Times New Roman" w:hAnsi="Times New Roman" w:cs="Times New Roman"/>
                <w:sz w:val="24"/>
                <w:szCs w:val="24"/>
              </w:rPr>
            </w:pPr>
            <w:r w:rsidRPr="00B144F0">
              <w:rPr>
                <w:rFonts w:ascii="Times New Roman" w:hAnsi="Times New Roman" w:cs="Times New Roman"/>
                <w:sz w:val="24"/>
                <w:szCs w:val="24"/>
              </w:rPr>
              <w:t>Гендерный идеал</w:t>
            </w:r>
          </w:p>
        </w:tc>
        <w:tc>
          <w:tcPr>
            <w:tcW w:w="851" w:type="dxa"/>
          </w:tcPr>
          <w:p w14:paraId="7BE6617E" w14:textId="77777777" w:rsidR="007A584D" w:rsidRPr="00B144F0" w:rsidRDefault="007A584D" w:rsidP="005538B7">
            <w:pPr>
              <w:rPr>
                <w:rFonts w:ascii="Times New Roman" w:hAnsi="Times New Roman" w:cs="Times New Roman"/>
                <w:sz w:val="24"/>
                <w:szCs w:val="24"/>
              </w:rPr>
            </w:pPr>
            <w:r w:rsidRPr="00B144F0">
              <w:rPr>
                <w:rFonts w:ascii="Times New Roman" w:hAnsi="Times New Roman" w:cs="Times New Roman"/>
                <w:sz w:val="24"/>
                <w:szCs w:val="24"/>
              </w:rPr>
              <w:t>Ранг</w:t>
            </w:r>
          </w:p>
        </w:tc>
      </w:tr>
      <w:tr w:rsidR="000E6AED" w:rsidRPr="00B144F0" w14:paraId="4F4D4640" w14:textId="77777777" w:rsidTr="0011416B">
        <w:trPr>
          <w:jc w:val="center"/>
        </w:trPr>
        <w:tc>
          <w:tcPr>
            <w:tcW w:w="4107" w:type="dxa"/>
          </w:tcPr>
          <w:p w14:paraId="6D6171ED" w14:textId="1AF0CB12" w:rsidR="000E6AED" w:rsidRPr="00B144F0" w:rsidRDefault="000E6AED" w:rsidP="005538B7">
            <w:pPr>
              <w:rPr>
                <w:rFonts w:ascii="Times New Roman" w:hAnsi="Times New Roman" w:cs="Times New Roman"/>
                <w:sz w:val="24"/>
                <w:szCs w:val="24"/>
              </w:rPr>
            </w:pPr>
            <w:bookmarkStart w:id="385" w:name="_Hlk103495041"/>
            <w:r w:rsidRPr="00B144F0">
              <w:rPr>
                <w:rFonts w:ascii="Times New Roman" w:hAnsi="Times New Roman" w:cs="Times New Roman"/>
                <w:sz w:val="24"/>
                <w:szCs w:val="24"/>
              </w:rPr>
              <w:t>Эмпатийность</w:t>
            </w:r>
          </w:p>
        </w:tc>
        <w:tc>
          <w:tcPr>
            <w:tcW w:w="851" w:type="dxa"/>
          </w:tcPr>
          <w:p w14:paraId="4E5C8FE0" w14:textId="77777777" w:rsidR="000E6AED" w:rsidRPr="00B144F0" w:rsidRDefault="000E6AED" w:rsidP="005538B7">
            <w:pPr>
              <w:jc w:val="center"/>
              <w:rPr>
                <w:rFonts w:ascii="Times New Roman" w:hAnsi="Times New Roman" w:cs="Times New Roman"/>
                <w:sz w:val="24"/>
                <w:szCs w:val="24"/>
              </w:rPr>
            </w:pPr>
            <w:r w:rsidRPr="00B144F0">
              <w:rPr>
                <w:rFonts w:ascii="Times New Roman" w:hAnsi="Times New Roman" w:cs="Times New Roman"/>
                <w:sz w:val="24"/>
                <w:szCs w:val="24"/>
              </w:rPr>
              <w:t>1</w:t>
            </w:r>
          </w:p>
        </w:tc>
        <w:tc>
          <w:tcPr>
            <w:tcW w:w="3685" w:type="dxa"/>
          </w:tcPr>
          <w:p w14:paraId="50086B1A" w14:textId="10E0A642" w:rsidR="000E6AED" w:rsidRPr="00B144F0" w:rsidRDefault="000E6AED" w:rsidP="005538B7">
            <w:pPr>
              <w:rPr>
                <w:rFonts w:ascii="Times New Roman" w:hAnsi="Times New Roman" w:cs="Times New Roman"/>
                <w:sz w:val="24"/>
                <w:szCs w:val="24"/>
              </w:rPr>
            </w:pPr>
            <w:r w:rsidRPr="00B144F0">
              <w:rPr>
                <w:rFonts w:ascii="Times New Roman" w:hAnsi="Times New Roman" w:cs="Times New Roman"/>
                <w:sz w:val="24"/>
                <w:szCs w:val="24"/>
              </w:rPr>
              <w:t>Эмпатийность</w:t>
            </w:r>
          </w:p>
        </w:tc>
        <w:tc>
          <w:tcPr>
            <w:tcW w:w="851" w:type="dxa"/>
          </w:tcPr>
          <w:p w14:paraId="6E019F68" w14:textId="2E4AC0F9" w:rsidR="000E6AED" w:rsidRPr="00B144F0" w:rsidRDefault="000E6AED" w:rsidP="005538B7">
            <w:pPr>
              <w:jc w:val="center"/>
              <w:rPr>
                <w:rFonts w:ascii="Times New Roman" w:hAnsi="Times New Roman" w:cs="Times New Roman"/>
                <w:sz w:val="24"/>
                <w:szCs w:val="24"/>
              </w:rPr>
            </w:pPr>
            <w:r w:rsidRPr="00B144F0">
              <w:rPr>
                <w:rFonts w:ascii="Times New Roman" w:hAnsi="Times New Roman" w:cs="Times New Roman"/>
                <w:sz w:val="24"/>
                <w:szCs w:val="24"/>
              </w:rPr>
              <w:t>2</w:t>
            </w:r>
          </w:p>
        </w:tc>
      </w:tr>
      <w:tr w:rsidR="000E6AED" w:rsidRPr="00B144F0" w14:paraId="5F5BE70F" w14:textId="77777777" w:rsidTr="0011416B">
        <w:trPr>
          <w:jc w:val="center"/>
        </w:trPr>
        <w:tc>
          <w:tcPr>
            <w:tcW w:w="4107" w:type="dxa"/>
            <w:shd w:val="clear" w:color="auto" w:fill="auto"/>
          </w:tcPr>
          <w:p w14:paraId="628CEDA0" w14:textId="4C85D6FF" w:rsidR="000E6AED" w:rsidRPr="00B144F0" w:rsidRDefault="000E6AED" w:rsidP="005538B7">
            <w:pPr>
              <w:rPr>
                <w:rFonts w:ascii="Times New Roman" w:hAnsi="Times New Roman" w:cs="Times New Roman"/>
                <w:sz w:val="24"/>
                <w:szCs w:val="24"/>
              </w:rPr>
            </w:pPr>
            <w:r w:rsidRPr="00B144F0">
              <w:rPr>
                <w:rFonts w:ascii="Times New Roman" w:hAnsi="Times New Roman" w:cs="Times New Roman"/>
                <w:sz w:val="24"/>
                <w:szCs w:val="24"/>
              </w:rPr>
              <w:t>Способность конкурировать</w:t>
            </w:r>
          </w:p>
        </w:tc>
        <w:tc>
          <w:tcPr>
            <w:tcW w:w="851" w:type="dxa"/>
            <w:shd w:val="clear" w:color="auto" w:fill="auto"/>
            <w:vAlign w:val="center"/>
          </w:tcPr>
          <w:p w14:paraId="5384EDF0" w14:textId="77777777" w:rsidR="000E6AED" w:rsidRPr="00B144F0" w:rsidRDefault="000E6AED" w:rsidP="005538B7">
            <w:pPr>
              <w:jc w:val="center"/>
              <w:rPr>
                <w:rFonts w:ascii="Times New Roman" w:hAnsi="Times New Roman" w:cs="Times New Roman"/>
                <w:sz w:val="24"/>
                <w:szCs w:val="24"/>
              </w:rPr>
            </w:pPr>
            <w:r w:rsidRPr="00B144F0">
              <w:rPr>
                <w:rFonts w:ascii="Times New Roman" w:hAnsi="Times New Roman" w:cs="Times New Roman"/>
                <w:sz w:val="24"/>
                <w:szCs w:val="24"/>
              </w:rPr>
              <w:t>2</w:t>
            </w:r>
          </w:p>
        </w:tc>
        <w:tc>
          <w:tcPr>
            <w:tcW w:w="3685" w:type="dxa"/>
            <w:shd w:val="clear" w:color="auto" w:fill="auto"/>
          </w:tcPr>
          <w:p w14:paraId="2DA8EFB9" w14:textId="1556E156" w:rsidR="000E6AED" w:rsidRPr="00B144F0" w:rsidRDefault="000E6AED" w:rsidP="005538B7">
            <w:pPr>
              <w:rPr>
                <w:rFonts w:ascii="Times New Roman" w:hAnsi="Times New Roman" w:cs="Times New Roman"/>
                <w:sz w:val="24"/>
                <w:szCs w:val="24"/>
              </w:rPr>
            </w:pPr>
            <w:r w:rsidRPr="00B144F0">
              <w:rPr>
                <w:rFonts w:ascii="Times New Roman" w:hAnsi="Times New Roman" w:cs="Times New Roman"/>
                <w:sz w:val="24"/>
                <w:szCs w:val="24"/>
              </w:rPr>
              <w:t>Способность конкурировать</w:t>
            </w:r>
          </w:p>
        </w:tc>
        <w:tc>
          <w:tcPr>
            <w:tcW w:w="851" w:type="dxa"/>
          </w:tcPr>
          <w:p w14:paraId="45015663" w14:textId="04D9E967" w:rsidR="000E6AED" w:rsidRPr="00B144F0" w:rsidRDefault="000E6AED" w:rsidP="005538B7">
            <w:pPr>
              <w:jc w:val="center"/>
              <w:rPr>
                <w:rFonts w:ascii="Times New Roman" w:hAnsi="Times New Roman" w:cs="Times New Roman"/>
                <w:sz w:val="24"/>
                <w:szCs w:val="24"/>
              </w:rPr>
            </w:pPr>
            <w:r w:rsidRPr="00B144F0">
              <w:rPr>
                <w:rFonts w:ascii="Times New Roman" w:hAnsi="Times New Roman" w:cs="Times New Roman"/>
                <w:sz w:val="24"/>
                <w:szCs w:val="24"/>
              </w:rPr>
              <w:t>5</w:t>
            </w:r>
          </w:p>
        </w:tc>
      </w:tr>
      <w:tr w:rsidR="000E6AED" w:rsidRPr="00B144F0" w14:paraId="242ADF23" w14:textId="77777777" w:rsidTr="0011416B">
        <w:trPr>
          <w:jc w:val="center"/>
        </w:trPr>
        <w:tc>
          <w:tcPr>
            <w:tcW w:w="4107" w:type="dxa"/>
          </w:tcPr>
          <w:p w14:paraId="63BC1525" w14:textId="74131FB6" w:rsidR="000E6AED" w:rsidRPr="00B144F0" w:rsidRDefault="000E6AED" w:rsidP="005538B7">
            <w:pPr>
              <w:rPr>
                <w:rFonts w:ascii="Times New Roman" w:hAnsi="Times New Roman" w:cs="Times New Roman"/>
                <w:sz w:val="24"/>
                <w:szCs w:val="24"/>
              </w:rPr>
            </w:pPr>
            <w:r w:rsidRPr="00B144F0">
              <w:rPr>
                <w:rFonts w:ascii="Times New Roman" w:hAnsi="Times New Roman" w:cs="Times New Roman"/>
                <w:sz w:val="24"/>
                <w:szCs w:val="24"/>
              </w:rPr>
              <w:t>Понимание других</w:t>
            </w:r>
          </w:p>
        </w:tc>
        <w:tc>
          <w:tcPr>
            <w:tcW w:w="851" w:type="dxa"/>
          </w:tcPr>
          <w:p w14:paraId="41841F75" w14:textId="77777777" w:rsidR="000E6AED" w:rsidRPr="00B144F0" w:rsidRDefault="000E6AED" w:rsidP="005538B7">
            <w:pPr>
              <w:jc w:val="center"/>
              <w:rPr>
                <w:rFonts w:ascii="Times New Roman" w:hAnsi="Times New Roman" w:cs="Times New Roman"/>
                <w:sz w:val="24"/>
                <w:szCs w:val="24"/>
              </w:rPr>
            </w:pPr>
            <w:r w:rsidRPr="00B144F0">
              <w:rPr>
                <w:rFonts w:ascii="Times New Roman" w:hAnsi="Times New Roman" w:cs="Times New Roman"/>
                <w:sz w:val="24"/>
                <w:szCs w:val="24"/>
              </w:rPr>
              <w:t>3</w:t>
            </w:r>
          </w:p>
        </w:tc>
        <w:tc>
          <w:tcPr>
            <w:tcW w:w="3685" w:type="dxa"/>
          </w:tcPr>
          <w:p w14:paraId="04B79E61" w14:textId="410F4BED" w:rsidR="000E6AED" w:rsidRPr="00B144F0" w:rsidRDefault="000E6AED" w:rsidP="005538B7">
            <w:pPr>
              <w:rPr>
                <w:rFonts w:ascii="Times New Roman" w:hAnsi="Times New Roman" w:cs="Times New Roman"/>
                <w:sz w:val="24"/>
                <w:szCs w:val="24"/>
              </w:rPr>
            </w:pPr>
            <w:r w:rsidRPr="00B144F0">
              <w:rPr>
                <w:rFonts w:ascii="Times New Roman" w:hAnsi="Times New Roman" w:cs="Times New Roman"/>
                <w:sz w:val="24"/>
                <w:szCs w:val="24"/>
              </w:rPr>
              <w:t>Понимание других</w:t>
            </w:r>
          </w:p>
        </w:tc>
        <w:tc>
          <w:tcPr>
            <w:tcW w:w="851" w:type="dxa"/>
          </w:tcPr>
          <w:p w14:paraId="13439EAC" w14:textId="36DBB8D6" w:rsidR="000E6AED" w:rsidRPr="00B144F0" w:rsidRDefault="000E6AED" w:rsidP="005538B7">
            <w:pPr>
              <w:jc w:val="center"/>
              <w:rPr>
                <w:rFonts w:ascii="Times New Roman" w:hAnsi="Times New Roman" w:cs="Times New Roman"/>
                <w:sz w:val="24"/>
                <w:szCs w:val="24"/>
              </w:rPr>
            </w:pPr>
            <w:r w:rsidRPr="00B144F0">
              <w:rPr>
                <w:rFonts w:ascii="Times New Roman" w:hAnsi="Times New Roman" w:cs="Times New Roman"/>
                <w:sz w:val="24"/>
                <w:szCs w:val="24"/>
              </w:rPr>
              <w:t>11</w:t>
            </w:r>
          </w:p>
        </w:tc>
      </w:tr>
      <w:bookmarkEnd w:id="385"/>
      <w:tr w:rsidR="000E6AED" w:rsidRPr="00B144F0" w14:paraId="685513C6" w14:textId="77777777" w:rsidTr="0011416B">
        <w:trPr>
          <w:jc w:val="center"/>
        </w:trPr>
        <w:tc>
          <w:tcPr>
            <w:tcW w:w="4107" w:type="dxa"/>
          </w:tcPr>
          <w:p w14:paraId="1BBF1377" w14:textId="3652774B" w:rsidR="000E6AED" w:rsidRPr="00B144F0" w:rsidRDefault="000E6AED" w:rsidP="005538B7">
            <w:pPr>
              <w:rPr>
                <w:rFonts w:ascii="Times New Roman" w:hAnsi="Times New Roman" w:cs="Times New Roman"/>
                <w:sz w:val="24"/>
                <w:szCs w:val="24"/>
              </w:rPr>
            </w:pPr>
            <w:r w:rsidRPr="00B144F0">
              <w:rPr>
                <w:rFonts w:ascii="Times New Roman" w:hAnsi="Times New Roman" w:cs="Times New Roman"/>
                <w:sz w:val="24"/>
                <w:szCs w:val="24"/>
              </w:rPr>
              <w:t>Амбициозность</w:t>
            </w:r>
          </w:p>
        </w:tc>
        <w:tc>
          <w:tcPr>
            <w:tcW w:w="851" w:type="dxa"/>
          </w:tcPr>
          <w:p w14:paraId="0C5A763A" w14:textId="77777777" w:rsidR="000E6AED" w:rsidRPr="00B144F0" w:rsidRDefault="000E6AED" w:rsidP="005538B7">
            <w:pPr>
              <w:jc w:val="center"/>
              <w:rPr>
                <w:rFonts w:ascii="Times New Roman" w:hAnsi="Times New Roman" w:cs="Times New Roman"/>
                <w:sz w:val="24"/>
                <w:szCs w:val="24"/>
              </w:rPr>
            </w:pPr>
            <w:r w:rsidRPr="00B144F0">
              <w:rPr>
                <w:rFonts w:ascii="Times New Roman" w:hAnsi="Times New Roman" w:cs="Times New Roman"/>
                <w:sz w:val="24"/>
                <w:szCs w:val="24"/>
              </w:rPr>
              <w:t>4</w:t>
            </w:r>
          </w:p>
        </w:tc>
        <w:tc>
          <w:tcPr>
            <w:tcW w:w="3685" w:type="dxa"/>
          </w:tcPr>
          <w:p w14:paraId="0576592E" w14:textId="02E098F8" w:rsidR="000E6AED" w:rsidRPr="00B144F0" w:rsidRDefault="000E6AED" w:rsidP="005538B7">
            <w:pPr>
              <w:rPr>
                <w:rFonts w:ascii="Times New Roman" w:hAnsi="Times New Roman" w:cs="Times New Roman"/>
                <w:sz w:val="24"/>
                <w:szCs w:val="24"/>
              </w:rPr>
            </w:pPr>
            <w:r w:rsidRPr="00B144F0">
              <w:rPr>
                <w:rFonts w:ascii="Times New Roman" w:hAnsi="Times New Roman" w:cs="Times New Roman"/>
                <w:sz w:val="24"/>
                <w:szCs w:val="24"/>
              </w:rPr>
              <w:t>Амбициозность</w:t>
            </w:r>
          </w:p>
        </w:tc>
        <w:tc>
          <w:tcPr>
            <w:tcW w:w="851" w:type="dxa"/>
          </w:tcPr>
          <w:p w14:paraId="2847DF7A" w14:textId="264EA7DC" w:rsidR="000E6AED" w:rsidRPr="00B144F0" w:rsidRDefault="000E6AED" w:rsidP="005538B7">
            <w:pPr>
              <w:jc w:val="center"/>
              <w:rPr>
                <w:rFonts w:ascii="Times New Roman" w:hAnsi="Times New Roman" w:cs="Times New Roman"/>
                <w:sz w:val="24"/>
                <w:szCs w:val="24"/>
              </w:rPr>
            </w:pPr>
            <w:r w:rsidRPr="00B144F0">
              <w:rPr>
                <w:rFonts w:ascii="Times New Roman" w:hAnsi="Times New Roman" w:cs="Times New Roman"/>
                <w:sz w:val="24"/>
                <w:szCs w:val="24"/>
              </w:rPr>
              <w:t>3</w:t>
            </w:r>
          </w:p>
        </w:tc>
      </w:tr>
      <w:tr w:rsidR="000E6AED" w:rsidRPr="00B144F0" w14:paraId="09AAD5BF" w14:textId="77777777" w:rsidTr="0011416B">
        <w:trPr>
          <w:jc w:val="center"/>
        </w:trPr>
        <w:tc>
          <w:tcPr>
            <w:tcW w:w="4107" w:type="dxa"/>
          </w:tcPr>
          <w:p w14:paraId="22E48592" w14:textId="408140C9" w:rsidR="000E6AED" w:rsidRPr="00B144F0" w:rsidRDefault="000E6AED" w:rsidP="005538B7">
            <w:pPr>
              <w:rPr>
                <w:rFonts w:ascii="Times New Roman" w:hAnsi="Times New Roman" w:cs="Times New Roman"/>
                <w:sz w:val="24"/>
                <w:szCs w:val="24"/>
              </w:rPr>
            </w:pPr>
            <w:r w:rsidRPr="00B144F0">
              <w:rPr>
                <w:rFonts w:ascii="Times New Roman" w:hAnsi="Times New Roman" w:cs="Times New Roman"/>
                <w:sz w:val="24"/>
                <w:szCs w:val="24"/>
              </w:rPr>
              <w:t>Тактичность в общении</w:t>
            </w:r>
          </w:p>
        </w:tc>
        <w:tc>
          <w:tcPr>
            <w:tcW w:w="851" w:type="dxa"/>
          </w:tcPr>
          <w:p w14:paraId="33E5086F" w14:textId="77777777" w:rsidR="000E6AED" w:rsidRPr="00B144F0" w:rsidRDefault="000E6AED" w:rsidP="005538B7">
            <w:pPr>
              <w:jc w:val="center"/>
              <w:rPr>
                <w:rFonts w:ascii="Times New Roman" w:hAnsi="Times New Roman" w:cs="Times New Roman"/>
                <w:sz w:val="24"/>
                <w:szCs w:val="24"/>
              </w:rPr>
            </w:pPr>
            <w:r w:rsidRPr="00B144F0">
              <w:rPr>
                <w:rFonts w:ascii="Times New Roman" w:hAnsi="Times New Roman" w:cs="Times New Roman"/>
                <w:sz w:val="24"/>
                <w:szCs w:val="24"/>
              </w:rPr>
              <w:t>5</w:t>
            </w:r>
          </w:p>
        </w:tc>
        <w:tc>
          <w:tcPr>
            <w:tcW w:w="3685" w:type="dxa"/>
          </w:tcPr>
          <w:p w14:paraId="74814E5B" w14:textId="7D591BB6" w:rsidR="000E6AED" w:rsidRPr="00B144F0" w:rsidRDefault="000E6AED" w:rsidP="005538B7">
            <w:pPr>
              <w:rPr>
                <w:rFonts w:ascii="Times New Roman" w:hAnsi="Times New Roman" w:cs="Times New Roman"/>
                <w:sz w:val="24"/>
                <w:szCs w:val="24"/>
              </w:rPr>
            </w:pPr>
            <w:r w:rsidRPr="00B144F0">
              <w:rPr>
                <w:rFonts w:ascii="Times New Roman" w:hAnsi="Times New Roman" w:cs="Times New Roman"/>
                <w:sz w:val="24"/>
                <w:szCs w:val="24"/>
              </w:rPr>
              <w:t>Тактичность в общении</w:t>
            </w:r>
          </w:p>
        </w:tc>
        <w:tc>
          <w:tcPr>
            <w:tcW w:w="851" w:type="dxa"/>
            <w:shd w:val="clear" w:color="auto" w:fill="auto"/>
            <w:vAlign w:val="center"/>
          </w:tcPr>
          <w:p w14:paraId="1FA7F691" w14:textId="328A6CA7" w:rsidR="000E6AED" w:rsidRPr="00B144F0" w:rsidRDefault="000E6AED" w:rsidP="005538B7">
            <w:pPr>
              <w:jc w:val="center"/>
              <w:rPr>
                <w:rFonts w:ascii="Times New Roman" w:hAnsi="Times New Roman" w:cs="Times New Roman"/>
                <w:sz w:val="24"/>
                <w:szCs w:val="24"/>
              </w:rPr>
            </w:pPr>
            <w:r w:rsidRPr="00B144F0">
              <w:rPr>
                <w:rFonts w:ascii="Times New Roman" w:hAnsi="Times New Roman" w:cs="Times New Roman"/>
                <w:sz w:val="24"/>
                <w:szCs w:val="24"/>
              </w:rPr>
              <w:t>6</w:t>
            </w:r>
          </w:p>
        </w:tc>
      </w:tr>
      <w:tr w:rsidR="000E6AED" w:rsidRPr="00B144F0" w14:paraId="09517707" w14:textId="77777777" w:rsidTr="0011416B">
        <w:trPr>
          <w:jc w:val="center"/>
        </w:trPr>
        <w:tc>
          <w:tcPr>
            <w:tcW w:w="4107" w:type="dxa"/>
          </w:tcPr>
          <w:p w14:paraId="79D6B548" w14:textId="506440AE" w:rsidR="000E6AED" w:rsidRPr="00B144F0" w:rsidRDefault="000E6AED" w:rsidP="005538B7">
            <w:pPr>
              <w:rPr>
                <w:rFonts w:ascii="Times New Roman" w:hAnsi="Times New Roman" w:cs="Times New Roman"/>
                <w:sz w:val="24"/>
                <w:szCs w:val="24"/>
              </w:rPr>
            </w:pPr>
            <w:r w:rsidRPr="00B144F0">
              <w:rPr>
                <w:rFonts w:ascii="Times New Roman" w:hAnsi="Times New Roman" w:cs="Times New Roman"/>
                <w:sz w:val="24"/>
                <w:szCs w:val="24"/>
              </w:rPr>
              <w:t>Рациональный ум</w:t>
            </w:r>
          </w:p>
        </w:tc>
        <w:tc>
          <w:tcPr>
            <w:tcW w:w="851" w:type="dxa"/>
          </w:tcPr>
          <w:p w14:paraId="3CF59480" w14:textId="77777777" w:rsidR="000E6AED" w:rsidRPr="00B144F0" w:rsidRDefault="000E6AED" w:rsidP="005538B7">
            <w:pPr>
              <w:jc w:val="center"/>
              <w:rPr>
                <w:rFonts w:ascii="Times New Roman" w:hAnsi="Times New Roman" w:cs="Times New Roman"/>
                <w:sz w:val="24"/>
                <w:szCs w:val="24"/>
              </w:rPr>
            </w:pPr>
            <w:r w:rsidRPr="00B144F0">
              <w:rPr>
                <w:rFonts w:ascii="Times New Roman" w:hAnsi="Times New Roman" w:cs="Times New Roman"/>
                <w:sz w:val="24"/>
                <w:szCs w:val="24"/>
              </w:rPr>
              <w:t>6</w:t>
            </w:r>
          </w:p>
        </w:tc>
        <w:tc>
          <w:tcPr>
            <w:tcW w:w="3685" w:type="dxa"/>
          </w:tcPr>
          <w:p w14:paraId="344ECA64" w14:textId="5E89091B" w:rsidR="000E6AED" w:rsidRPr="00B144F0" w:rsidRDefault="000E6AED" w:rsidP="005538B7">
            <w:pPr>
              <w:rPr>
                <w:rFonts w:ascii="Times New Roman" w:hAnsi="Times New Roman" w:cs="Times New Roman"/>
                <w:sz w:val="24"/>
                <w:szCs w:val="24"/>
              </w:rPr>
            </w:pPr>
            <w:r w:rsidRPr="00B144F0">
              <w:rPr>
                <w:rFonts w:ascii="Times New Roman" w:hAnsi="Times New Roman" w:cs="Times New Roman"/>
                <w:sz w:val="24"/>
                <w:szCs w:val="24"/>
              </w:rPr>
              <w:t>Рациональный ум</w:t>
            </w:r>
          </w:p>
        </w:tc>
        <w:tc>
          <w:tcPr>
            <w:tcW w:w="851" w:type="dxa"/>
          </w:tcPr>
          <w:p w14:paraId="4DB73AA4" w14:textId="03771252" w:rsidR="000E6AED" w:rsidRPr="00B144F0" w:rsidRDefault="000E6AED" w:rsidP="005538B7">
            <w:pPr>
              <w:jc w:val="center"/>
              <w:rPr>
                <w:rFonts w:ascii="Times New Roman" w:hAnsi="Times New Roman" w:cs="Times New Roman"/>
                <w:sz w:val="24"/>
                <w:szCs w:val="24"/>
              </w:rPr>
            </w:pPr>
            <w:r w:rsidRPr="00B144F0">
              <w:rPr>
                <w:rFonts w:ascii="Times New Roman" w:hAnsi="Times New Roman" w:cs="Times New Roman"/>
                <w:sz w:val="24"/>
                <w:szCs w:val="24"/>
              </w:rPr>
              <w:t>1</w:t>
            </w:r>
          </w:p>
        </w:tc>
      </w:tr>
      <w:tr w:rsidR="000E6AED" w:rsidRPr="00B144F0" w14:paraId="705E398A" w14:textId="77777777" w:rsidTr="0011416B">
        <w:trPr>
          <w:jc w:val="center"/>
        </w:trPr>
        <w:tc>
          <w:tcPr>
            <w:tcW w:w="4107" w:type="dxa"/>
            <w:shd w:val="clear" w:color="auto" w:fill="auto"/>
          </w:tcPr>
          <w:p w14:paraId="15500C08" w14:textId="66F7F819" w:rsidR="000E6AED" w:rsidRPr="00B144F0" w:rsidRDefault="000E6AED" w:rsidP="005538B7">
            <w:pPr>
              <w:rPr>
                <w:rFonts w:ascii="Times New Roman" w:hAnsi="Times New Roman" w:cs="Times New Roman"/>
                <w:sz w:val="24"/>
                <w:szCs w:val="24"/>
              </w:rPr>
            </w:pPr>
            <w:r w:rsidRPr="00B144F0">
              <w:rPr>
                <w:rFonts w:ascii="Times New Roman" w:hAnsi="Times New Roman" w:cs="Times New Roman"/>
                <w:sz w:val="24"/>
                <w:szCs w:val="24"/>
              </w:rPr>
              <w:t>Заботливость о других</w:t>
            </w:r>
          </w:p>
        </w:tc>
        <w:tc>
          <w:tcPr>
            <w:tcW w:w="851" w:type="dxa"/>
          </w:tcPr>
          <w:p w14:paraId="3AEA4322" w14:textId="77777777" w:rsidR="000E6AED" w:rsidRPr="00B144F0" w:rsidRDefault="000E6AED" w:rsidP="005538B7">
            <w:pPr>
              <w:jc w:val="center"/>
              <w:rPr>
                <w:rFonts w:ascii="Times New Roman" w:hAnsi="Times New Roman" w:cs="Times New Roman"/>
                <w:sz w:val="24"/>
                <w:szCs w:val="24"/>
              </w:rPr>
            </w:pPr>
            <w:r w:rsidRPr="00B144F0">
              <w:rPr>
                <w:rFonts w:ascii="Times New Roman" w:hAnsi="Times New Roman" w:cs="Times New Roman"/>
                <w:sz w:val="24"/>
                <w:szCs w:val="24"/>
              </w:rPr>
              <w:t>7</w:t>
            </w:r>
          </w:p>
        </w:tc>
        <w:tc>
          <w:tcPr>
            <w:tcW w:w="3685" w:type="dxa"/>
            <w:shd w:val="clear" w:color="auto" w:fill="auto"/>
          </w:tcPr>
          <w:p w14:paraId="481E39FB" w14:textId="4A2F489E" w:rsidR="000E6AED" w:rsidRPr="00B144F0" w:rsidRDefault="000E6AED" w:rsidP="005538B7">
            <w:pPr>
              <w:rPr>
                <w:rFonts w:ascii="Times New Roman" w:hAnsi="Times New Roman" w:cs="Times New Roman"/>
                <w:sz w:val="24"/>
                <w:szCs w:val="24"/>
              </w:rPr>
            </w:pPr>
            <w:r w:rsidRPr="00B144F0">
              <w:rPr>
                <w:rFonts w:ascii="Times New Roman" w:hAnsi="Times New Roman" w:cs="Times New Roman"/>
                <w:sz w:val="24"/>
                <w:szCs w:val="24"/>
              </w:rPr>
              <w:t>Заботливость о других</w:t>
            </w:r>
          </w:p>
        </w:tc>
        <w:tc>
          <w:tcPr>
            <w:tcW w:w="851" w:type="dxa"/>
          </w:tcPr>
          <w:p w14:paraId="4AA328BA" w14:textId="0A068A7E" w:rsidR="000E6AED" w:rsidRPr="00B144F0" w:rsidRDefault="000E6AED" w:rsidP="005538B7">
            <w:pPr>
              <w:jc w:val="center"/>
              <w:rPr>
                <w:rFonts w:ascii="Times New Roman" w:hAnsi="Times New Roman" w:cs="Times New Roman"/>
                <w:sz w:val="24"/>
                <w:szCs w:val="24"/>
              </w:rPr>
            </w:pPr>
            <w:r w:rsidRPr="00B144F0">
              <w:rPr>
                <w:rFonts w:ascii="Times New Roman" w:hAnsi="Times New Roman" w:cs="Times New Roman"/>
                <w:sz w:val="24"/>
                <w:szCs w:val="24"/>
              </w:rPr>
              <w:t>4</w:t>
            </w:r>
          </w:p>
        </w:tc>
      </w:tr>
      <w:tr w:rsidR="000E6AED" w:rsidRPr="00B144F0" w14:paraId="0C607E3E" w14:textId="77777777" w:rsidTr="0011416B">
        <w:trPr>
          <w:jc w:val="center"/>
        </w:trPr>
        <w:tc>
          <w:tcPr>
            <w:tcW w:w="4107" w:type="dxa"/>
          </w:tcPr>
          <w:p w14:paraId="69D25865" w14:textId="099D3C60" w:rsidR="000E6AED" w:rsidRPr="00B144F0" w:rsidRDefault="000E6AED" w:rsidP="005538B7">
            <w:pPr>
              <w:rPr>
                <w:rFonts w:ascii="Times New Roman" w:hAnsi="Times New Roman" w:cs="Times New Roman"/>
                <w:sz w:val="24"/>
                <w:szCs w:val="24"/>
              </w:rPr>
            </w:pPr>
            <w:r w:rsidRPr="00B144F0">
              <w:rPr>
                <w:rFonts w:ascii="Times New Roman" w:hAnsi="Times New Roman" w:cs="Times New Roman"/>
                <w:sz w:val="24"/>
                <w:szCs w:val="24"/>
              </w:rPr>
              <w:t xml:space="preserve">Стрессоустойчивость </w:t>
            </w:r>
          </w:p>
        </w:tc>
        <w:tc>
          <w:tcPr>
            <w:tcW w:w="851" w:type="dxa"/>
          </w:tcPr>
          <w:p w14:paraId="4595FEDF" w14:textId="77777777" w:rsidR="000E6AED" w:rsidRPr="00B144F0" w:rsidRDefault="000E6AED" w:rsidP="005538B7">
            <w:pPr>
              <w:jc w:val="center"/>
              <w:rPr>
                <w:rFonts w:ascii="Times New Roman" w:hAnsi="Times New Roman" w:cs="Times New Roman"/>
                <w:sz w:val="24"/>
                <w:szCs w:val="24"/>
              </w:rPr>
            </w:pPr>
            <w:r w:rsidRPr="00B144F0">
              <w:rPr>
                <w:rFonts w:ascii="Times New Roman" w:hAnsi="Times New Roman" w:cs="Times New Roman"/>
                <w:sz w:val="24"/>
                <w:szCs w:val="24"/>
              </w:rPr>
              <w:t>8</w:t>
            </w:r>
          </w:p>
        </w:tc>
        <w:tc>
          <w:tcPr>
            <w:tcW w:w="3685" w:type="dxa"/>
          </w:tcPr>
          <w:p w14:paraId="265F853C" w14:textId="1301C040" w:rsidR="000E6AED" w:rsidRPr="00B144F0" w:rsidRDefault="000E6AED" w:rsidP="005538B7">
            <w:pPr>
              <w:rPr>
                <w:rFonts w:ascii="Times New Roman" w:hAnsi="Times New Roman" w:cs="Times New Roman"/>
                <w:sz w:val="24"/>
                <w:szCs w:val="24"/>
              </w:rPr>
            </w:pPr>
            <w:r w:rsidRPr="00B144F0">
              <w:rPr>
                <w:rFonts w:ascii="Times New Roman" w:hAnsi="Times New Roman" w:cs="Times New Roman"/>
                <w:sz w:val="24"/>
                <w:szCs w:val="24"/>
              </w:rPr>
              <w:t xml:space="preserve">Стрессоустойчивость </w:t>
            </w:r>
          </w:p>
        </w:tc>
        <w:tc>
          <w:tcPr>
            <w:tcW w:w="851" w:type="dxa"/>
          </w:tcPr>
          <w:p w14:paraId="39870891" w14:textId="37FBA7D1" w:rsidR="000E6AED" w:rsidRPr="00B144F0" w:rsidRDefault="000E6AED" w:rsidP="005538B7">
            <w:pPr>
              <w:jc w:val="center"/>
              <w:rPr>
                <w:rFonts w:ascii="Times New Roman" w:hAnsi="Times New Roman" w:cs="Times New Roman"/>
                <w:sz w:val="24"/>
                <w:szCs w:val="24"/>
              </w:rPr>
            </w:pPr>
            <w:r w:rsidRPr="00B144F0">
              <w:rPr>
                <w:rFonts w:ascii="Times New Roman" w:hAnsi="Times New Roman" w:cs="Times New Roman"/>
                <w:sz w:val="24"/>
                <w:szCs w:val="24"/>
              </w:rPr>
              <w:t>13</w:t>
            </w:r>
          </w:p>
        </w:tc>
      </w:tr>
      <w:tr w:rsidR="000E6AED" w:rsidRPr="00B144F0" w14:paraId="55082E0E" w14:textId="77777777" w:rsidTr="0011416B">
        <w:trPr>
          <w:jc w:val="center"/>
        </w:trPr>
        <w:tc>
          <w:tcPr>
            <w:tcW w:w="4107" w:type="dxa"/>
          </w:tcPr>
          <w:p w14:paraId="6CD7C2A6" w14:textId="4E241977" w:rsidR="000E6AED" w:rsidRPr="00B144F0" w:rsidRDefault="000E6AED" w:rsidP="005538B7">
            <w:pPr>
              <w:rPr>
                <w:rFonts w:ascii="Times New Roman" w:hAnsi="Times New Roman" w:cs="Times New Roman"/>
                <w:sz w:val="24"/>
                <w:szCs w:val="24"/>
              </w:rPr>
            </w:pPr>
            <w:r w:rsidRPr="00B144F0">
              <w:rPr>
                <w:rFonts w:ascii="Times New Roman" w:hAnsi="Times New Roman" w:cs="Times New Roman"/>
                <w:sz w:val="24"/>
                <w:szCs w:val="24"/>
              </w:rPr>
              <w:t>Уверенность в своих силах</w:t>
            </w:r>
          </w:p>
        </w:tc>
        <w:tc>
          <w:tcPr>
            <w:tcW w:w="851" w:type="dxa"/>
          </w:tcPr>
          <w:p w14:paraId="2C534800" w14:textId="77777777" w:rsidR="000E6AED" w:rsidRPr="00B144F0" w:rsidRDefault="000E6AED" w:rsidP="005538B7">
            <w:pPr>
              <w:jc w:val="center"/>
              <w:rPr>
                <w:rFonts w:ascii="Times New Roman" w:hAnsi="Times New Roman" w:cs="Times New Roman"/>
                <w:sz w:val="24"/>
                <w:szCs w:val="24"/>
              </w:rPr>
            </w:pPr>
            <w:r w:rsidRPr="00B144F0">
              <w:rPr>
                <w:rFonts w:ascii="Times New Roman" w:hAnsi="Times New Roman" w:cs="Times New Roman"/>
                <w:sz w:val="24"/>
                <w:szCs w:val="24"/>
              </w:rPr>
              <w:t>9</w:t>
            </w:r>
          </w:p>
        </w:tc>
        <w:tc>
          <w:tcPr>
            <w:tcW w:w="3685" w:type="dxa"/>
          </w:tcPr>
          <w:p w14:paraId="11FDFED8" w14:textId="45390B7A" w:rsidR="000E6AED" w:rsidRPr="00B144F0" w:rsidRDefault="000E6AED" w:rsidP="005538B7">
            <w:pPr>
              <w:rPr>
                <w:rFonts w:ascii="Times New Roman" w:hAnsi="Times New Roman" w:cs="Times New Roman"/>
                <w:sz w:val="24"/>
                <w:szCs w:val="24"/>
              </w:rPr>
            </w:pPr>
            <w:r w:rsidRPr="00B144F0">
              <w:rPr>
                <w:rFonts w:ascii="Times New Roman" w:hAnsi="Times New Roman" w:cs="Times New Roman"/>
                <w:sz w:val="24"/>
                <w:szCs w:val="24"/>
              </w:rPr>
              <w:t>Уверенность в своих силах</w:t>
            </w:r>
          </w:p>
        </w:tc>
        <w:tc>
          <w:tcPr>
            <w:tcW w:w="851" w:type="dxa"/>
          </w:tcPr>
          <w:p w14:paraId="58266BF3" w14:textId="4C61BE90" w:rsidR="000E6AED" w:rsidRPr="00B144F0" w:rsidRDefault="000E6AED" w:rsidP="005538B7">
            <w:pPr>
              <w:jc w:val="center"/>
              <w:rPr>
                <w:rFonts w:ascii="Times New Roman" w:hAnsi="Times New Roman" w:cs="Times New Roman"/>
                <w:sz w:val="24"/>
                <w:szCs w:val="24"/>
              </w:rPr>
            </w:pPr>
            <w:r w:rsidRPr="00B144F0">
              <w:rPr>
                <w:rFonts w:ascii="Times New Roman" w:hAnsi="Times New Roman" w:cs="Times New Roman"/>
                <w:sz w:val="24"/>
                <w:szCs w:val="24"/>
              </w:rPr>
              <w:t>7</w:t>
            </w:r>
          </w:p>
        </w:tc>
      </w:tr>
      <w:tr w:rsidR="000E6AED" w:rsidRPr="00B144F0" w14:paraId="5664A81E" w14:textId="77777777" w:rsidTr="0011416B">
        <w:trPr>
          <w:jc w:val="center"/>
        </w:trPr>
        <w:tc>
          <w:tcPr>
            <w:tcW w:w="4107" w:type="dxa"/>
          </w:tcPr>
          <w:p w14:paraId="35DBB4B1" w14:textId="38449DC0" w:rsidR="000E6AED" w:rsidRPr="00B144F0" w:rsidRDefault="000E6AED" w:rsidP="005538B7">
            <w:pPr>
              <w:rPr>
                <w:rFonts w:ascii="Times New Roman" w:hAnsi="Times New Roman" w:cs="Times New Roman"/>
                <w:sz w:val="24"/>
                <w:szCs w:val="24"/>
              </w:rPr>
            </w:pPr>
            <w:r w:rsidRPr="00B144F0">
              <w:rPr>
                <w:rFonts w:ascii="Times New Roman" w:hAnsi="Times New Roman" w:cs="Times New Roman"/>
                <w:sz w:val="24"/>
                <w:szCs w:val="24"/>
              </w:rPr>
              <w:t>Инициативность</w:t>
            </w:r>
          </w:p>
        </w:tc>
        <w:tc>
          <w:tcPr>
            <w:tcW w:w="851" w:type="dxa"/>
          </w:tcPr>
          <w:p w14:paraId="48AFA977" w14:textId="77777777" w:rsidR="000E6AED" w:rsidRPr="00B144F0" w:rsidRDefault="000E6AED" w:rsidP="005538B7">
            <w:pPr>
              <w:jc w:val="center"/>
              <w:rPr>
                <w:rFonts w:ascii="Times New Roman" w:hAnsi="Times New Roman" w:cs="Times New Roman"/>
                <w:sz w:val="24"/>
                <w:szCs w:val="24"/>
              </w:rPr>
            </w:pPr>
            <w:r w:rsidRPr="00B144F0">
              <w:rPr>
                <w:rFonts w:ascii="Times New Roman" w:hAnsi="Times New Roman" w:cs="Times New Roman"/>
                <w:sz w:val="24"/>
                <w:szCs w:val="24"/>
              </w:rPr>
              <w:t>10</w:t>
            </w:r>
          </w:p>
        </w:tc>
        <w:tc>
          <w:tcPr>
            <w:tcW w:w="3685" w:type="dxa"/>
          </w:tcPr>
          <w:p w14:paraId="160518CB" w14:textId="387A11F3" w:rsidR="000E6AED" w:rsidRPr="00B144F0" w:rsidRDefault="000E6AED" w:rsidP="005538B7">
            <w:pPr>
              <w:rPr>
                <w:rFonts w:ascii="Times New Roman" w:hAnsi="Times New Roman" w:cs="Times New Roman"/>
                <w:sz w:val="24"/>
                <w:szCs w:val="24"/>
              </w:rPr>
            </w:pPr>
            <w:r w:rsidRPr="00B144F0">
              <w:rPr>
                <w:rFonts w:ascii="Times New Roman" w:hAnsi="Times New Roman" w:cs="Times New Roman"/>
                <w:sz w:val="24"/>
                <w:szCs w:val="24"/>
              </w:rPr>
              <w:t>Инициативность</w:t>
            </w:r>
          </w:p>
        </w:tc>
        <w:tc>
          <w:tcPr>
            <w:tcW w:w="851" w:type="dxa"/>
          </w:tcPr>
          <w:p w14:paraId="5C94E010" w14:textId="5CD878A5" w:rsidR="000E6AED" w:rsidRPr="00B144F0" w:rsidRDefault="000E6AED" w:rsidP="005538B7">
            <w:pPr>
              <w:jc w:val="center"/>
              <w:rPr>
                <w:rFonts w:ascii="Times New Roman" w:hAnsi="Times New Roman" w:cs="Times New Roman"/>
                <w:sz w:val="24"/>
                <w:szCs w:val="24"/>
              </w:rPr>
            </w:pPr>
            <w:r w:rsidRPr="00B144F0">
              <w:rPr>
                <w:rFonts w:ascii="Times New Roman" w:hAnsi="Times New Roman" w:cs="Times New Roman"/>
                <w:sz w:val="24"/>
                <w:szCs w:val="24"/>
              </w:rPr>
              <w:t>8</w:t>
            </w:r>
          </w:p>
        </w:tc>
      </w:tr>
      <w:tr w:rsidR="000E6AED" w:rsidRPr="00B144F0" w14:paraId="79F4D9D0" w14:textId="77777777" w:rsidTr="0011416B">
        <w:trPr>
          <w:jc w:val="center"/>
        </w:trPr>
        <w:tc>
          <w:tcPr>
            <w:tcW w:w="4107" w:type="dxa"/>
          </w:tcPr>
          <w:p w14:paraId="6E926CB9" w14:textId="0294605E" w:rsidR="000E6AED" w:rsidRPr="00B144F0" w:rsidRDefault="000E6AED" w:rsidP="005538B7">
            <w:pPr>
              <w:rPr>
                <w:rFonts w:ascii="Times New Roman" w:hAnsi="Times New Roman" w:cs="Times New Roman"/>
                <w:sz w:val="24"/>
                <w:szCs w:val="24"/>
              </w:rPr>
            </w:pPr>
            <w:r w:rsidRPr="00B144F0">
              <w:rPr>
                <w:rFonts w:ascii="Times New Roman" w:hAnsi="Times New Roman" w:cs="Times New Roman"/>
                <w:sz w:val="24"/>
                <w:szCs w:val="24"/>
              </w:rPr>
              <w:t>Милосердие к другим</w:t>
            </w:r>
          </w:p>
        </w:tc>
        <w:tc>
          <w:tcPr>
            <w:tcW w:w="851" w:type="dxa"/>
          </w:tcPr>
          <w:p w14:paraId="0261EFA5" w14:textId="77777777" w:rsidR="000E6AED" w:rsidRPr="00B144F0" w:rsidRDefault="000E6AED" w:rsidP="005538B7">
            <w:pPr>
              <w:jc w:val="center"/>
              <w:rPr>
                <w:rFonts w:ascii="Times New Roman" w:hAnsi="Times New Roman" w:cs="Times New Roman"/>
                <w:sz w:val="24"/>
                <w:szCs w:val="24"/>
              </w:rPr>
            </w:pPr>
            <w:r w:rsidRPr="00B144F0">
              <w:rPr>
                <w:rFonts w:ascii="Times New Roman" w:hAnsi="Times New Roman" w:cs="Times New Roman"/>
                <w:sz w:val="24"/>
                <w:szCs w:val="24"/>
              </w:rPr>
              <w:t>11</w:t>
            </w:r>
          </w:p>
        </w:tc>
        <w:tc>
          <w:tcPr>
            <w:tcW w:w="3685" w:type="dxa"/>
          </w:tcPr>
          <w:p w14:paraId="023338EE" w14:textId="3E0F6DD2" w:rsidR="000E6AED" w:rsidRPr="00B144F0" w:rsidRDefault="000E6AED" w:rsidP="005538B7">
            <w:pPr>
              <w:rPr>
                <w:rFonts w:ascii="Times New Roman" w:hAnsi="Times New Roman" w:cs="Times New Roman"/>
                <w:sz w:val="24"/>
                <w:szCs w:val="24"/>
              </w:rPr>
            </w:pPr>
            <w:r w:rsidRPr="00B144F0">
              <w:rPr>
                <w:rFonts w:ascii="Times New Roman" w:hAnsi="Times New Roman" w:cs="Times New Roman"/>
                <w:sz w:val="24"/>
                <w:szCs w:val="24"/>
              </w:rPr>
              <w:t>Милосердие к другим</w:t>
            </w:r>
          </w:p>
        </w:tc>
        <w:tc>
          <w:tcPr>
            <w:tcW w:w="851" w:type="dxa"/>
          </w:tcPr>
          <w:p w14:paraId="021BA77B" w14:textId="77994614" w:rsidR="000E6AED" w:rsidRPr="00B144F0" w:rsidRDefault="000E6AED" w:rsidP="005538B7">
            <w:pPr>
              <w:jc w:val="center"/>
              <w:rPr>
                <w:rFonts w:ascii="Times New Roman" w:hAnsi="Times New Roman" w:cs="Times New Roman"/>
                <w:sz w:val="24"/>
                <w:szCs w:val="24"/>
              </w:rPr>
            </w:pPr>
            <w:r w:rsidRPr="00B144F0">
              <w:rPr>
                <w:rFonts w:ascii="Times New Roman" w:hAnsi="Times New Roman" w:cs="Times New Roman"/>
                <w:sz w:val="24"/>
                <w:szCs w:val="24"/>
              </w:rPr>
              <w:t>10</w:t>
            </w:r>
          </w:p>
        </w:tc>
      </w:tr>
      <w:tr w:rsidR="000E6AED" w:rsidRPr="00B144F0" w14:paraId="7BE0E254" w14:textId="77777777" w:rsidTr="0011416B">
        <w:trPr>
          <w:jc w:val="center"/>
        </w:trPr>
        <w:tc>
          <w:tcPr>
            <w:tcW w:w="4107" w:type="dxa"/>
          </w:tcPr>
          <w:p w14:paraId="41550BB9" w14:textId="60291BDA" w:rsidR="000E6AED" w:rsidRPr="00B144F0" w:rsidRDefault="000E6AED" w:rsidP="005538B7">
            <w:pPr>
              <w:rPr>
                <w:rFonts w:ascii="Times New Roman" w:hAnsi="Times New Roman" w:cs="Times New Roman"/>
                <w:sz w:val="24"/>
                <w:szCs w:val="24"/>
              </w:rPr>
            </w:pPr>
            <w:r w:rsidRPr="00B144F0">
              <w:rPr>
                <w:rFonts w:ascii="Times New Roman" w:hAnsi="Times New Roman" w:cs="Times New Roman"/>
                <w:sz w:val="24"/>
                <w:szCs w:val="24"/>
              </w:rPr>
              <w:t>Целеустремленность</w:t>
            </w:r>
          </w:p>
        </w:tc>
        <w:tc>
          <w:tcPr>
            <w:tcW w:w="851" w:type="dxa"/>
          </w:tcPr>
          <w:p w14:paraId="76AF7F03" w14:textId="77777777" w:rsidR="000E6AED" w:rsidRPr="00B144F0" w:rsidRDefault="000E6AED" w:rsidP="005538B7">
            <w:pPr>
              <w:jc w:val="center"/>
              <w:rPr>
                <w:rFonts w:ascii="Times New Roman" w:hAnsi="Times New Roman" w:cs="Times New Roman"/>
                <w:sz w:val="24"/>
                <w:szCs w:val="24"/>
              </w:rPr>
            </w:pPr>
            <w:r w:rsidRPr="00B144F0">
              <w:rPr>
                <w:rFonts w:ascii="Times New Roman" w:hAnsi="Times New Roman" w:cs="Times New Roman"/>
                <w:sz w:val="24"/>
                <w:szCs w:val="24"/>
              </w:rPr>
              <w:t>12</w:t>
            </w:r>
          </w:p>
        </w:tc>
        <w:tc>
          <w:tcPr>
            <w:tcW w:w="3685" w:type="dxa"/>
          </w:tcPr>
          <w:p w14:paraId="45A888E1" w14:textId="70F4E342" w:rsidR="000E6AED" w:rsidRPr="00B144F0" w:rsidRDefault="000E6AED" w:rsidP="005538B7">
            <w:pPr>
              <w:rPr>
                <w:rFonts w:ascii="Times New Roman" w:hAnsi="Times New Roman" w:cs="Times New Roman"/>
                <w:sz w:val="24"/>
                <w:szCs w:val="24"/>
              </w:rPr>
            </w:pPr>
            <w:r w:rsidRPr="00B144F0">
              <w:rPr>
                <w:rFonts w:ascii="Times New Roman" w:hAnsi="Times New Roman" w:cs="Times New Roman"/>
                <w:sz w:val="24"/>
                <w:szCs w:val="24"/>
              </w:rPr>
              <w:t>Целеустремленность</w:t>
            </w:r>
          </w:p>
        </w:tc>
        <w:tc>
          <w:tcPr>
            <w:tcW w:w="851" w:type="dxa"/>
          </w:tcPr>
          <w:p w14:paraId="6D980411" w14:textId="4E225BEF" w:rsidR="000E6AED" w:rsidRPr="00B144F0" w:rsidRDefault="000E6AED" w:rsidP="005538B7">
            <w:pPr>
              <w:jc w:val="center"/>
              <w:rPr>
                <w:rFonts w:ascii="Times New Roman" w:hAnsi="Times New Roman" w:cs="Times New Roman"/>
                <w:sz w:val="24"/>
                <w:szCs w:val="24"/>
              </w:rPr>
            </w:pPr>
            <w:r w:rsidRPr="00B144F0">
              <w:rPr>
                <w:rFonts w:ascii="Times New Roman" w:hAnsi="Times New Roman" w:cs="Times New Roman"/>
                <w:sz w:val="24"/>
                <w:szCs w:val="24"/>
              </w:rPr>
              <w:t>12</w:t>
            </w:r>
          </w:p>
        </w:tc>
      </w:tr>
      <w:tr w:rsidR="000E6AED" w:rsidRPr="00B144F0" w14:paraId="42842627" w14:textId="77777777" w:rsidTr="0011416B">
        <w:trPr>
          <w:jc w:val="center"/>
        </w:trPr>
        <w:tc>
          <w:tcPr>
            <w:tcW w:w="4107" w:type="dxa"/>
          </w:tcPr>
          <w:p w14:paraId="7D57AEEB" w14:textId="114493A9" w:rsidR="000E6AED" w:rsidRPr="00B144F0" w:rsidRDefault="000E6AED" w:rsidP="005538B7">
            <w:pPr>
              <w:rPr>
                <w:rFonts w:ascii="Times New Roman" w:hAnsi="Times New Roman" w:cs="Times New Roman"/>
                <w:sz w:val="24"/>
                <w:szCs w:val="24"/>
              </w:rPr>
            </w:pPr>
            <w:r w:rsidRPr="00B144F0">
              <w:rPr>
                <w:rFonts w:ascii="Times New Roman" w:hAnsi="Times New Roman" w:cs="Times New Roman"/>
                <w:sz w:val="24"/>
                <w:szCs w:val="24"/>
              </w:rPr>
              <w:t>Умение полагаться на себя</w:t>
            </w:r>
          </w:p>
        </w:tc>
        <w:tc>
          <w:tcPr>
            <w:tcW w:w="851" w:type="dxa"/>
          </w:tcPr>
          <w:p w14:paraId="27DE57B2" w14:textId="77777777" w:rsidR="000E6AED" w:rsidRPr="00B144F0" w:rsidRDefault="000E6AED" w:rsidP="005538B7">
            <w:pPr>
              <w:jc w:val="center"/>
              <w:rPr>
                <w:rFonts w:ascii="Times New Roman" w:hAnsi="Times New Roman" w:cs="Times New Roman"/>
                <w:sz w:val="24"/>
                <w:szCs w:val="24"/>
              </w:rPr>
            </w:pPr>
            <w:r w:rsidRPr="00B144F0">
              <w:rPr>
                <w:rFonts w:ascii="Times New Roman" w:hAnsi="Times New Roman" w:cs="Times New Roman"/>
                <w:sz w:val="24"/>
                <w:szCs w:val="24"/>
              </w:rPr>
              <w:t>13</w:t>
            </w:r>
          </w:p>
        </w:tc>
        <w:tc>
          <w:tcPr>
            <w:tcW w:w="3685" w:type="dxa"/>
          </w:tcPr>
          <w:p w14:paraId="17D717EA" w14:textId="7DBF503C" w:rsidR="000E6AED" w:rsidRPr="00B144F0" w:rsidRDefault="000E6AED" w:rsidP="005538B7">
            <w:pPr>
              <w:rPr>
                <w:rFonts w:ascii="Times New Roman" w:hAnsi="Times New Roman" w:cs="Times New Roman"/>
                <w:sz w:val="24"/>
                <w:szCs w:val="24"/>
              </w:rPr>
            </w:pPr>
            <w:r w:rsidRPr="00B144F0">
              <w:rPr>
                <w:rFonts w:ascii="Times New Roman" w:hAnsi="Times New Roman" w:cs="Times New Roman"/>
                <w:sz w:val="24"/>
                <w:szCs w:val="24"/>
              </w:rPr>
              <w:t>Умение полагаться на себя</w:t>
            </w:r>
          </w:p>
        </w:tc>
        <w:tc>
          <w:tcPr>
            <w:tcW w:w="851" w:type="dxa"/>
          </w:tcPr>
          <w:p w14:paraId="31BD3417" w14:textId="172DC49B" w:rsidR="000E6AED" w:rsidRPr="00B144F0" w:rsidRDefault="000E6AED" w:rsidP="005538B7">
            <w:pPr>
              <w:jc w:val="center"/>
              <w:rPr>
                <w:rFonts w:ascii="Times New Roman" w:hAnsi="Times New Roman" w:cs="Times New Roman"/>
                <w:sz w:val="24"/>
                <w:szCs w:val="24"/>
              </w:rPr>
            </w:pPr>
            <w:r w:rsidRPr="00B144F0">
              <w:rPr>
                <w:rFonts w:ascii="Times New Roman" w:hAnsi="Times New Roman" w:cs="Times New Roman"/>
                <w:sz w:val="24"/>
                <w:szCs w:val="24"/>
              </w:rPr>
              <w:t>9</w:t>
            </w:r>
          </w:p>
        </w:tc>
      </w:tr>
    </w:tbl>
    <w:p w14:paraId="1FCE4570" w14:textId="77777777" w:rsidR="0066661B" w:rsidRDefault="0066661B" w:rsidP="005538B7">
      <w:pPr>
        <w:spacing w:after="0" w:line="240" w:lineRule="auto"/>
        <w:ind w:firstLine="567"/>
        <w:jc w:val="both"/>
        <w:rPr>
          <w:rFonts w:ascii="Times New Roman" w:hAnsi="Times New Roman" w:cs="Times New Roman"/>
          <w:sz w:val="28"/>
          <w:szCs w:val="28"/>
        </w:rPr>
      </w:pPr>
      <w:bookmarkStart w:id="386" w:name="_Hlk107237335"/>
      <w:bookmarkEnd w:id="384"/>
    </w:p>
    <w:p w14:paraId="39F5F37A" w14:textId="0FFAE301" w:rsidR="00E25E1E" w:rsidRPr="00E25E1E" w:rsidRDefault="00323613" w:rsidP="001141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целом, у</w:t>
      </w:r>
      <w:r w:rsidR="00E25E1E" w:rsidRPr="00E25E1E">
        <w:rPr>
          <w:rFonts w:ascii="Times New Roman" w:hAnsi="Times New Roman" w:cs="Times New Roman"/>
          <w:sz w:val="28"/>
          <w:szCs w:val="28"/>
        </w:rPr>
        <w:t xml:space="preserve">меренный коэффициент корреляции между </w:t>
      </w:r>
      <w:r w:rsidR="00B50109">
        <w:rPr>
          <w:rFonts w:ascii="Times New Roman" w:hAnsi="Times New Roman" w:cs="Times New Roman"/>
          <w:sz w:val="28"/>
          <w:szCs w:val="28"/>
        </w:rPr>
        <w:t xml:space="preserve">реальным гендерным Я и гендерным идеалом </w:t>
      </w:r>
      <w:r w:rsidR="00E25E1E" w:rsidRPr="00E25E1E">
        <w:rPr>
          <w:rFonts w:ascii="Times New Roman" w:hAnsi="Times New Roman" w:cs="Times New Roman"/>
          <w:sz w:val="28"/>
          <w:szCs w:val="28"/>
        </w:rPr>
        <w:t xml:space="preserve">указывает на среднюю степень самопринятия </w:t>
      </w:r>
      <w:r w:rsidR="00B50109">
        <w:rPr>
          <w:rFonts w:ascii="Times New Roman" w:hAnsi="Times New Roman" w:cs="Times New Roman"/>
          <w:sz w:val="28"/>
          <w:szCs w:val="28"/>
        </w:rPr>
        <w:t xml:space="preserve">у </w:t>
      </w:r>
      <w:r w:rsidR="00E25E1E" w:rsidRPr="00E25E1E">
        <w:rPr>
          <w:rFonts w:ascii="Times New Roman" w:hAnsi="Times New Roman" w:cs="Times New Roman"/>
          <w:sz w:val="28"/>
          <w:szCs w:val="28"/>
        </w:rPr>
        <w:t>юнош</w:t>
      </w:r>
      <w:r w:rsidR="00B50109">
        <w:rPr>
          <w:rFonts w:ascii="Times New Roman" w:hAnsi="Times New Roman" w:cs="Times New Roman"/>
          <w:sz w:val="28"/>
          <w:szCs w:val="28"/>
        </w:rPr>
        <w:t>ей и девушек</w:t>
      </w:r>
      <w:r w:rsidR="00E25E1E" w:rsidRPr="00E25E1E">
        <w:rPr>
          <w:rFonts w:ascii="Times New Roman" w:hAnsi="Times New Roman" w:cs="Times New Roman"/>
          <w:sz w:val="28"/>
          <w:szCs w:val="28"/>
        </w:rPr>
        <w:t xml:space="preserve">. Она не свидетельствует о </w:t>
      </w:r>
      <w:r w:rsidR="00121A73">
        <w:rPr>
          <w:rFonts w:ascii="Times New Roman" w:hAnsi="Times New Roman" w:cs="Times New Roman"/>
          <w:sz w:val="28"/>
          <w:szCs w:val="28"/>
        </w:rPr>
        <w:t>низком самоуважении</w:t>
      </w:r>
      <w:r w:rsidR="00E25E1E" w:rsidRPr="00E25E1E">
        <w:rPr>
          <w:rFonts w:ascii="Times New Roman" w:hAnsi="Times New Roman" w:cs="Times New Roman"/>
          <w:sz w:val="28"/>
          <w:szCs w:val="28"/>
        </w:rPr>
        <w:t>, связанно</w:t>
      </w:r>
      <w:r w:rsidR="00121A73">
        <w:rPr>
          <w:rFonts w:ascii="Times New Roman" w:hAnsi="Times New Roman" w:cs="Times New Roman"/>
          <w:sz w:val="28"/>
          <w:szCs w:val="28"/>
        </w:rPr>
        <w:t>го</w:t>
      </w:r>
      <w:r w:rsidR="00E25E1E" w:rsidRPr="00E25E1E">
        <w:rPr>
          <w:rFonts w:ascii="Times New Roman" w:hAnsi="Times New Roman" w:cs="Times New Roman"/>
          <w:sz w:val="28"/>
          <w:szCs w:val="28"/>
        </w:rPr>
        <w:t xml:space="preserve"> с эмоционально-ценностным отношением к себе. Положительное, а не отрицательное значение коэффициента корреляции </w:t>
      </w:r>
      <w:r w:rsidR="00B50109">
        <w:rPr>
          <w:rFonts w:ascii="Times New Roman" w:hAnsi="Times New Roman" w:cs="Times New Roman"/>
          <w:sz w:val="28"/>
          <w:szCs w:val="28"/>
        </w:rPr>
        <w:t xml:space="preserve">в обеих группах </w:t>
      </w:r>
      <w:r w:rsidR="00E25E1E" w:rsidRPr="00E25E1E">
        <w:rPr>
          <w:rFonts w:ascii="Times New Roman" w:hAnsi="Times New Roman" w:cs="Times New Roman"/>
          <w:sz w:val="28"/>
          <w:szCs w:val="28"/>
        </w:rPr>
        <w:t xml:space="preserve">позволяет заключить, что </w:t>
      </w:r>
      <w:r w:rsidR="00121A73">
        <w:rPr>
          <w:rFonts w:ascii="Times New Roman" w:hAnsi="Times New Roman" w:cs="Times New Roman"/>
          <w:sz w:val="28"/>
          <w:szCs w:val="28"/>
        </w:rPr>
        <w:t>переживание своей гендерной идентичности и отношение к ней</w:t>
      </w:r>
      <w:r w:rsidR="00E25E1E" w:rsidRPr="00E25E1E">
        <w:rPr>
          <w:rFonts w:ascii="Times New Roman" w:hAnsi="Times New Roman" w:cs="Times New Roman"/>
          <w:sz w:val="28"/>
          <w:szCs w:val="28"/>
        </w:rPr>
        <w:t xml:space="preserve"> не находится на том уровне, когда личность может утверждать: «Я </w:t>
      </w:r>
      <w:r w:rsidR="00605930">
        <w:rPr>
          <w:rFonts w:ascii="Times New Roman" w:hAnsi="Times New Roman" w:cs="Times New Roman"/>
          <w:sz w:val="28"/>
          <w:szCs w:val="28"/>
        </w:rPr>
        <w:t xml:space="preserve">совсем </w:t>
      </w:r>
      <w:r w:rsidR="00E25E1E" w:rsidRPr="00E25E1E">
        <w:rPr>
          <w:rFonts w:ascii="Times New Roman" w:hAnsi="Times New Roman" w:cs="Times New Roman"/>
          <w:sz w:val="28"/>
          <w:szCs w:val="28"/>
        </w:rPr>
        <w:t xml:space="preserve">не являюсь тем, кем хотел бы быть». </w:t>
      </w:r>
      <w:r w:rsidR="00B50109">
        <w:rPr>
          <w:rFonts w:ascii="Times New Roman" w:hAnsi="Times New Roman" w:cs="Times New Roman"/>
          <w:sz w:val="28"/>
          <w:szCs w:val="28"/>
        </w:rPr>
        <w:t xml:space="preserve">Средняя согласованность обусловлена, по-видимому, возрастными особенностями. В этот период гендерное самосознание и, в частности, ее эмоциональный компонент находятся в процессе развития. Идеалы, стремление следовать им, создавая и изменяя себя, </w:t>
      </w:r>
      <w:r w:rsidR="00FB66BB">
        <w:rPr>
          <w:rFonts w:ascii="Times New Roman" w:hAnsi="Times New Roman" w:cs="Times New Roman"/>
          <w:sz w:val="28"/>
          <w:szCs w:val="28"/>
        </w:rPr>
        <w:t>актуальны для студенческой молодежи. Расхождение между ними и самовосприятием является той зоной, в которой находятся точки роста, развития</w:t>
      </w:r>
      <w:r w:rsidR="00006BAE">
        <w:rPr>
          <w:rFonts w:ascii="Times New Roman" w:hAnsi="Times New Roman" w:cs="Times New Roman"/>
          <w:sz w:val="28"/>
          <w:szCs w:val="28"/>
        </w:rPr>
        <w:t>, кот</w:t>
      </w:r>
      <w:r w:rsidR="00810422">
        <w:rPr>
          <w:rFonts w:ascii="Times New Roman" w:hAnsi="Times New Roman" w:cs="Times New Roman"/>
          <w:sz w:val="28"/>
          <w:szCs w:val="28"/>
        </w:rPr>
        <w:t>о</w:t>
      </w:r>
      <w:r w:rsidR="00006BAE">
        <w:rPr>
          <w:rFonts w:ascii="Times New Roman" w:hAnsi="Times New Roman" w:cs="Times New Roman"/>
          <w:sz w:val="28"/>
          <w:szCs w:val="28"/>
        </w:rPr>
        <w:t xml:space="preserve">рые мотивируют </w:t>
      </w:r>
      <w:r w:rsidR="002B695D">
        <w:rPr>
          <w:rFonts w:ascii="Times New Roman" w:hAnsi="Times New Roman" w:cs="Times New Roman"/>
          <w:sz w:val="28"/>
          <w:szCs w:val="28"/>
        </w:rPr>
        <w:t>стрем</w:t>
      </w:r>
      <w:r w:rsidR="00006BAE">
        <w:rPr>
          <w:rFonts w:ascii="Times New Roman" w:hAnsi="Times New Roman" w:cs="Times New Roman"/>
          <w:sz w:val="28"/>
          <w:szCs w:val="28"/>
        </w:rPr>
        <w:t xml:space="preserve">иться </w:t>
      </w:r>
      <w:r w:rsidR="002B695D">
        <w:rPr>
          <w:rFonts w:ascii="Times New Roman" w:hAnsi="Times New Roman" w:cs="Times New Roman"/>
          <w:sz w:val="28"/>
          <w:szCs w:val="28"/>
        </w:rPr>
        <w:t xml:space="preserve">к идеалу. </w:t>
      </w:r>
    </w:p>
    <w:p w14:paraId="0DB5CB0C" w14:textId="474AAF8E" w:rsidR="0022533D" w:rsidRPr="0022533D" w:rsidRDefault="0022533D" w:rsidP="0011416B">
      <w:pPr>
        <w:spacing w:after="0" w:line="240" w:lineRule="auto"/>
        <w:ind w:firstLine="709"/>
        <w:jc w:val="both"/>
        <w:rPr>
          <w:rFonts w:ascii="Times New Roman" w:eastAsia="Calibri" w:hAnsi="Times New Roman" w:cs="Times New Roman"/>
          <w:i/>
          <w:iCs/>
          <w:sz w:val="28"/>
          <w:szCs w:val="28"/>
        </w:rPr>
      </w:pPr>
      <w:bookmarkStart w:id="387" w:name="_Hlk106804196"/>
      <w:r w:rsidRPr="0022533D">
        <w:rPr>
          <w:rFonts w:ascii="Times New Roman" w:eastAsia="Calibri" w:hAnsi="Times New Roman" w:cs="Times New Roman"/>
          <w:i/>
          <w:iCs/>
          <w:sz w:val="28"/>
          <w:szCs w:val="28"/>
        </w:rPr>
        <w:t>Выводы по мотивационному и аффективному компонен</w:t>
      </w:r>
      <w:r>
        <w:rPr>
          <w:rFonts w:ascii="Times New Roman" w:eastAsia="Calibri" w:hAnsi="Times New Roman" w:cs="Times New Roman"/>
          <w:i/>
          <w:iCs/>
          <w:sz w:val="28"/>
          <w:szCs w:val="28"/>
        </w:rPr>
        <w:t>т</w:t>
      </w:r>
      <w:r w:rsidRPr="0022533D">
        <w:rPr>
          <w:rFonts w:ascii="Times New Roman" w:eastAsia="Calibri" w:hAnsi="Times New Roman" w:cs="Times New Roman"/>
          <w:i/>
          <w:iCs/>
          <w:sz w:val="28"/>
          <w:szCs w:val="28"/>
        </w:rPr>
        <w:t>ам</w:t>
      </w:r>
      <w:r w:rsidR="0066661B">
        <w:rPr>
          <w:rFonts w:ascii="Times New Roman" w:eastAsia="Calibri" w:hAnsi="Times New Roman" w:cs="Times New Roman"/>
          <w:i/>
          <w:iCs/>
          <w:sz w:val="28"/>
          <w:szCs w:val="28"/>
        </w:rPr>
        <w:t>:</w:t>
      </w:r>
    </w:p>
    <w:p w14:paraId="123B39BE" w14:textId="173DBA92" w:rsidR="0022533D" w:rsidRPr="00A561B1" w:rsidRDefault="0022533D" w:rsidP="0011416B">
      <w:pPr>
        <w:tabs>
          <w:tab w:val="left" w:pos="709"/>
          <w:tab w:val="left" w:pos="851"/>
        </w:tabs>
        <w:spacing w:after="0" w:line="240" w:lineRule="auto"/>
        <w:ind w:firstLine="709"/>
        <w:jc w:val="both"/>
        <w:rPr>
          <w:rFonts w:ascii="Times New Roman" w:eastAsia="Calibri" w:hAnsi="Times New Roman" w:cs="Times New Roman"/>
          <w:sz w:val="28"/>
          <w:szCs w:val="28"/>
        </w:rPr>
      </w:pPr>
      <w:r w:rsidRPr="00A561B1">
        <w:rPr>
          <w:rFonts w:ascii="Times New Roman" w:eastAsia="Calibri" w:hAnsi="Times New Roman" w:cs="Times New Roman"/>
          <w:sz w:val="28"/>
          <w:szCs w:val="28"/>
        </w:rPr>
        <w:t>1.</w:t>
      </w:r>
      <w:r w:rsidR="0066661B">
        <w:rPr>
          <w:rFonts w:ascii="Times New Roman" w:eastAsia="Calibri" w:hAnsi="Times New Roman" w:cs="Times New Roman"/>
          <w:sz w:val="28"/>
          <w:szCs w:val="28"/>
        </w:rPr>
        <w:t xml:space="preserve"> </w:t>
      </w:r>
      <w:r w:rsidR="0053028B" w:rsidRPr="00A561B1">
        <w:rPr>
          <w:rFonts w:ascii="Times New Roman" w:eastAsia="Calibri" w:hAnsi="Times New Roman" w:cs="Times New Roman"/>
          <w:sz w:val="28"/>
          <w:szCs w:val="28"/>
        </w:rPr>
        <w:t>Маскулинные юноши</w:t>
      </w:r>
      <w:r w:rsidRPr="00A561B1">
        <w:rPr>
          <w:rFonts w:ascii="Times New Roman" w:eastAsia="Calibri" w:hAnsi="Times New Roman" w:cs="Times New Roman"/>
          <w:sz w:val="28"/>
          <w:szCs w:val="28"/>
        </w:rPr>
        <w:t xml:space="preserve"> разделяют маскулинные ценности, ориентированные на успех и достижения, утверждение превосходства мужчины, ограничение самореализации женщины семьей. Андрогинные, фемининные юноши и большинство девушек склоняются к ценностям фемининной культуры, ориентированным на качество жизни, социальное благополучие, помощь и поддержку, антропоцентризм.</w:t>
      </w:r>
    </w:p>
    <w:p w14:paraId="0522F236" w14:textId="77777777" w:rsidR="0022533D" w:rsidRPr="00A561B1" w:rsidRDefault="0022533D" w:rsidP="0011416B">
      <w:pPr>
        <w:spacing w:after="0" w:line="240" w:lineRule="auto"/>
        <w:ind w:firstLine="709"/>
        <w:jc w:val="both"/>
        <w:rPr>
          <w:rFonts w:ascii="Times New Roman" w:eastAsia="Calibri" w:hAnsi="Times New Roman" w:cs="Times New Roman"/>
          <w:sz w:val="28"/>
          <w:szCs w:val="28"/>
        </w:rPr>
      </w:pPr>
      <w:r w:rsidRPr="00A561B1">
        <w:rPr>
          <w:rFonts w:ascii="Times New Roman" w:eastAsia="Calibri" w:hAnsi="Times New Roman" w:cs="Times New Roman"/>
          <w:sz w:val="28"/>
          <w:szCs w:val="28"/>
        </w:rPr>
        <w:t xml:space="preserve">2. В профессиональной деятельности почти в равной доле для маскулинных юношей важны ценности маскулинной культуры, а для юношей андрогинного, фемининного типа, а также преобладающего большинства девушек – ценности фемининной культуры, обуславливающие гибкую гуманизированную тактику на основе учета в работе «человеческого фактора» и принципа равенства. В политической сфере большинство девушек и половина юношей отдают предпочтение ценностям фемининной культуры - поддержка слабых, женское участия во власти, мирное решение конфликтов. </w:t>
      </w:r>
    </w:p>
    <w:p w14:paraId="28B2C055" w14:textId="73C8EA2F" w:rsidR="0022533D" w:rsidRPr="00A561B1" w:rsidRDefault="0011416B" w:rsidP="0011416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22533D" w:rsidRPr="00A561B1">
        <w:rPr>
          <w:rFonts w:ascii="Times New Roman" w:eastAsia="Calibri" w:hAnsi="Times New Roman" w:cs="Times New Roman"/>
          <w:sz w:val="28"/>
          <w:szCs w:val="28"/>
        </w:rPr>
        <w:t xml:space="preserve">В гендерном идеале юношей маскулинного типа отражается стремление не к демонстрации, а реальному обладанию качествами «настоящего мужчины». </w:t>
      </w:r>
      <w:r w:rsidR="0022533D">
        <w:rPr>
          <w:rFonts w:ascii="Times New Roman" w:eastAsia="Calibri" w:hAnsi="Times New Roman" w:cs="Times New Roman"/>
          <w:sz w:val="28"/>
          <w:szCs w:val="28"/>
        </w:rPr>
        <w:t>Однако в</w:t>
      </w:r>
      <w:r w:rsidR="0022533D" w:rsidRPr="00A561B1">
        <w:rPr>
          <w:rFonts w:ascii="Times New Roman" w:eastAsia="Calibri" w:hAnsi="Times New Roman" w:cs="Times New Roman"/>
          <w:sz w:val="28"/>
          <w:szCs w:val="28"/>
        </w:rPr>
        <w:t xml:space="preserve"> отличие от реального гендерного Я, он включает </w:t>
      </w:r>
      <w:r w:rsidR="0022533D">
        <w:rPr>
          <w:rFonts w:ascii="Times New Roman" w:eastAsia="Calibri" w:hAnsi="Times New Roman" w:cs="Times New Roman"/>
          <w:sz w:val="28"/>
          <w:szCs w:val="28"/>
        </w:rPr>
        <w:t>больше</w:t>
      </w:r>
      <w:r w:rsidR="0022533D" w:rsidRPr="00A561B1">
        <w:rPr>
          <w:rFonts w:ascii="Times New Roman" w:eastAsia="Calibri" w:hAnsi="Times New Roman" w:cs="Times New Roman"/>
          <w:sz w:val="28"/>
          <w:szCs w:val="28"/>
        </w:rPr>
        <w:t xml:space="preserve"> женски</w:t>
      </w:r>
      <w:r w:rsidR="0022533D">
        <w:rPr>
          <w:rFonts w:ascii="Times New Roman" w:eastAsia="Calibri" w:hAnsi="Times New Roman" w:cs="Times New Roman"/>
          <w:sz w:val="28"/>
          <w:szCs w:val="28"/>
        </w:rPr>
        <w:t>х</w:t>
      </w:r>
      <w:r w:rsidR="0022533D" w:rsidRPr="00A561B1">
        <w:rPr>
          <w:rFonts w:ascii="Times New Roman" w:eastAsia="Calibri" w:hAnsi="Times New Roman" w:cs="Times New Roman"/>
          <w:sz w:val="28"/>
          <w:szCs w:val="28"/>
        </w:rPr>
        <w:t xml:space="preserve"> качеств. Образу идеала у фемининных юношей свойственны еще более выраженные  женские качества, но он включает и мужские качества, а их идеал ближе к реальному гендерному Я, чем у маскулинных юношей. </w:t>
      </w:r>
    </w:p>
    <w:p w14:paraId="6C8957FD" w14:textId="534D31C7" w:rsidR="0022533D" w:rsidRPr="00A561B1" w:rsidRDefault="0022533D" w:rsidP="0011416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A561B1">
        <w:rPr>
          <w:rFonts w:ascii="Times New Roman" w:eastAsia="Calibri" w:hAnsi="Times New Roman" w:cs="Times New Roman"/>
          <w:sz w:val="28"/>
          <w:szCs w:val="28"/>
        </w:rPr>
        <w:t xml:space="preserve">. Андрогинные девушки стремятся к идеалу, в котором андрогинность еще более выражена. Она гибко сочетает в себе мужские инструментальные и экспрессивные женские роли, направленность на цели и отношения. В гендерном идеале маскулинных девушек мужские качества проявлены  еще сильнее и ориентированы на результат, успех, а менее выраженные женские качества имеют больше значение как гибкие тактики для достижения целей. В наименее распространенном фемининном идеале сильнее выражены женские качества и слабее мужские. </w:t>
      </w:r>
    </w:p>
    <w:p w14:paraId="6C018051" w14:textId="451365CE" w:rsidR="0022533D" w:rsidRPr="006B1BA5" w:rsidRDefault="0022533D" w:rsidP="0011416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Pr="00A561B1">
        <w:rPr>
          <w:rFonts w:ascii="Times New Roman" w:eastAsia="Calibri" w:hAnsi="Times New Roman" w:cs="Times New Roman"/>
          <w:sz w:val="28"/>
          <w:szCs w:val="28"/>
        </w:rPr>
        <w:t xml:space="preserve">. Согласованность между идеальным и реальным гендерным Я </w:t>
      </w:r>
      <w:r>
        <w:rPr>
          <w:rFonts w:ascii="Times New Roman" w:eastAsia="Calibri" w:hAnsi="Times New Roman" w:cs="Times New Roman"/>
          <w:sz w:val="28"/>
          <w:szCs w:val="28"/>
        </w:rPr>
        <w:t>отражает</w:t>
      </w:r>
      <w:r w:rsidRPr="00A561B1">
        <w:rPr>
          <w:rFonts w:ascii="Times New Roman" w:eastAsia="Calibri" w:hAnsi="Times New Roman" w:cs="Times New Roman"/>
          <w:sz w:val="28"/>
          <w:szCs w:val="28"/>
        </w:rPr>
        <w:t xml:space="preserve"> позитивное эмоционально-ценностное самоотношение</w:t>
      </w:r>
      <w:r>
        <w:rPr>
          <w:rFonts w:ascii="Times New Roman" w:eastAsia="Calibri" w:hAnsi="Times New Roman" w:cs="Times New Roman"/>
          <w:sz w:val="28"/>
          <w:szCs w:val="28"/>
        </w:rPr>
        <w:t xml:space="preserve"> к своей идентичности</w:t>
      </w:r>
      <w:r w:rsidRPr="00A561B1">
        <w:rPr>
          <w:rFonts w:ascii="Times New Roman" w:eastAsia="Calibri" w:hAnsi="Times New Roman" w:cs="Times New Roman"/>
          <w:sz w:val="28"/>
          <w:szCs w:val="28"/>
        </w:rPr>
        <w:t xml:space="preserve">. </w:t>
      </w:r>
      <w:r w:rsidRPr="006B1BA5">
        <w:rPr>
          <w:rFonts w:ascii="Times New Roman" w:eastAsia="Calibri" w:hAnsi="Times New Roman" w:cs="Times New Roman"/>
          <w:sz w:val="28"/>
          <w:szCs w:val="28"/>
        </w:rPr>
        <w:t xml:space="preserve">Лишь у маскулинных юношей наблюдается наибольшее расхождение между реальной идентичностью и идеальной.  </w:t>
      </w:r>
    </w:p>
    <w:p w14:paraId="071B8DE3" w14:textId="77777777" w:rsidR="00B144F0" w:rsidRDefault="00B144F0" w:rsidP="0011416B">
      <w:pPr>
        <w:spacing w:after="0" w:line="240" w:lineRule="auto"/>
        <w:ind w:firstLine="709"/>
        <w:jc w:val="both"/>
        <w:rPr>
          <w:rFonts w:ascii="Times New Roman" w:hAnsi="Times New Roman" w:cs="Times New Roman"/>
          <w:b/>
          <w:bCs/>
          <w:sz w:val="28"/>
          <w:szCs w:val="28"/>
        </w:rPr>
      </w:pPr>
    </w:p>
    <w:p w14:paraId="578149FC" w14:textId="77777777" w:rsidR="00DC34A7" w:rsidRPr="00DC34A7" w:rsidRDefault="00EE2931" w:rsidP="00DC34A7">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w:t>
      </w:r>
      <w:r w:rsidRPr="00B52F8B">
        <w:rPr>
          <w:rFonts w:ascii="Times New Roman" w:hAnsi="Times New Roman" w:cs="Times New Roman"/>
          <w:b/>
          <w:bCs/>
          <w:sz w:val="28"/>
          <w:szCs w:val="28"/>
        </w:rPr>
        <w:t>.</w:t>
      </w:r>
      <w:r w:rsidRPr="006976DD">
        <w:rPr>
          <w:rFonts w:ascii="Times New Roman" w:hAnsi="Times New Roman" w:cs="Times New Roman"/>
          <w:b/>
          <w:bCs/>
          <w:sz w:val="28"/>
          <w:szCs w:val="28"/>
        </w:rPr>
        <w:t xml:space="preserve">3 </w:t>
      </w:r>
      <w:r w:rsidR="00DC34A7" w:rsidRPr="00DC34A7">
        <w:rPr>
          <w:rFonts w:ascii="Times New Roman" w:hAnsi="Times New Roman" w:cs="Times New Roman"/>
          <w:b/>
          <w:sz w:val="28"/>
          <w:szCs w:val="28"/>
        </w:rPr>
        <w:t>Результаты исследования гендерных идеалов и ценностей гендерных культур (мотивационный и аффективный компоненты)</w:t>
      </w:r>
    </w:p>
    <w:p w14:paraId="754E095B" w14:textId="4131E10E" w:rsidR="00DA3678" w:rsidRPr="006A7F36" w:rsidRDefault="00DA3678" w:rsidP="0011416B">
      <w:pPr>
        <w:spacing w:after="0" w:line="240" w:lineRule="auto"/>
        <w:ind w:firstLine="709"/>
        <w:jc w:val="both"/>
        <w:rPr>
          <w:rFonts w:ascii="Times New Roman" w:hAnsi="Times New Roman" w:cs="Times New Roman"/>
          <w:bCs/>
          <w:sz w:val="28"/>
          <w:szCs w:val="28"/>
        </w:rPr>
      </w:pPr>
      <w:bookmarkStart w:id="388" w:name="_Hlk104379438"/>
      <w:bookmarkEnd w:id="387"/>
      <w:r w:rsidRPr="006A7F36">
        <w:rPr>
          <w:rFonts w:ascii="Times New Roman" w:hAnsi="Times New Roman" w:cs="Times New Roman"/>
          <w:bCs/>
          <w:i/>
          <w:iCs/>
          <w:sz w:val="28"/>
          <w:szCs w:val="28"/>
        </w:rPr>
        <w:t xml:space="preserve">Цель </w:t>
      </w:r>
      <w:r>
        <w:rPr>
          <w:rFonts w:ascii="Times New Roman" w:hAnsi="Times New Roman" w:cs="Times New Roman"/>
          <w:bCs/>
          <w:i/>
          <w:iCs/>
          <w:sz w:val="28"/>
          <w:szCs w:val="28"/>
        </w:rPr>
        <w:t>третьего</w:t>
      </w:r>
      <w:r w:rsidRPr="006A7F36">
        <w:rPr>
          <w:rFonts w:ascii="Times New Roman" w:hAnsi="Times New Roman" w:cs="Times New Roman"/>
          <w:bCs/>
          <w:i/>
          <w:iCs/>
          <w:sz w:val="28"/>
          <w:szCs w:val="28"/>
        </w:rPr>
        <w:t xml:space="preserve"> эксперимента</w:t>
      </w:r>
      <w:r w:rsidRPr="006A7F36">
        <w:rPr>
          <w:rFonts w:ascii="Times New Roman" w:hAnsi="Times New Roman" w:cs="Times New Roman"/>
          <w:bCs/>
          <w:sz w:val="28"/>
          <w:szCs w:val="28"/>
        </w:rPr>
        <w:t xml:space="preserve"> заключалась в изучении ко</w:t>
      </w:r>
      <w:r>
        <w:rPr>
          <w:rFonts w:ascii="Times New Roman" w:hAnsi="Times New Roman" w:cs="Times New Roman"/>
          <w:bCs/>
          <w:sz w:val="28"/>
          <w:szCs w:val="28"/>
        </w:rPr>
        <w:t xml:space="preserve">нативного </w:t>
      </w:r>
      <w:r w:rsidRPr="006A7F36">
        <w:rPr>
          <w:rFonts w:ascii="Times New Roman" w:hAnsi="Times New Roman" w:cs="Times New Roman"/>
          <w:bCs/>
          <w:sz w:val="28"/>
          <w:szCs w:val="28"/>
        </w:rPr>
        <w:t>компонента гендерного самосознания юношей и девушек. Его содержание включает в себя: а) гендерн</w:t>
      </w:r>
      <w:r w:rsidR="0041073C">
        <w:rPr>
          <w:rFonts w:ascii="Times New Roman" w:hAnsi="Times New Roman" w:cs="Times New Roman"/>
          <w:bCs/>
          <w:sz w:val="28"/>
          <w:szCs w:val="28"/>
        </w:rPr>
        <w:t>ые предубеждения</w:t>
      </w:r>
      <w:r w:rsidRPr="006A7F36">
        <w:rPr>
          <w:rFonts w:ascii="Times New Roman" w:hAnsi="Times New Roman" w:cs="Times New Roman"/>
          <w:bCs/>
          <w:sz w:val="28"/>
          <w:szCs w:val="28"/>
        </w:rPr>
        <w:t>; б) гендерн</w:t>
      </w:r>
      <w:r w:rsidR="0041073C">
        <w:rPr>
          <w:rFonts w:ascii="Times New Roman" w:hAnsi="Times New Roman" w:cs="Times New Roman"/>
          <w:bCs/>
          <w:sz w:val="28"/>
          <w:szCs w:val="28"/>
        </w:rPr>
        <w:t>ую толерантность. Их</w:t>
      </w:r>
      <w:r>
        <w:rPr>
          <w:rFonts w:ascii="Times New Roman" w:hAnsi="Times New Roman" w:cs="Times New Roman"/>
          <w:bCs/>
          <w:sz w:val="28"/>
          <w:szCs w:val="28"/>
        </w:rPr>
        <w:t xml:space="preserve"> изучение составило содержание </w:t>
      </w:r>
      <w:r w:rsidRPr="009D7580">
        <w:rPr>
          <w:rFonts w:ascii="Times New Roman" w:hAnsi="Times New Roman" w:cs="Times New Roman"/>
          <w:bCs/>
          <w:sz w:val="28"/>
          <w:szCs w:val="28"/>
        </w:rPr>
        <w:t>первого</w:t>
      </w:r>
      <w:r w:rsidR="0041073C">
        <w:rPr>
          <w:rFonts w:ascii="Times New Roman" w:hAnsi="Times New Roman" w:cs="Times New Roman"/>
          <w:bCs/>
          <w:sz w:val="28"/>
          <w:szCs w:val="28"/>
        </w:rPr>
        <w:t xml:space="preserve"> и </w:t>
      </w:r>
      <w:r w:rsidRPr="009D7580">
        <w:rPr>
          <w:rFonts w:ascii="Times New Roman" w:hAnsi="Times New Roman" w:cs="Times New Roman"/>
          <w:bCs/>
          <w:sz w:val="28"/>
          <w:szCs w:val="28"/>
        </w:rPr>
        <w:t>второго этапов</w:t>
      </w:r>
      <w:r>
        <w:rPr>
          <w:rFonts w:ascii="Times New Roman" w:hAnsi="Times New Roman" w:cs="Times New Roman"/>
          <w:bCs/>
          <w:sz w:val="28"/>
          <w:szCs w:val="28"/>
        </w:rPr>
        <w:t xml:space="preserve"> эксперимента</w:t>
      </w:r>
      <w:r w:rsidRPr="009D7580">
        <w:rPr>
          <w:rFonts w:ascii="Times New Roman" w:hAnsi="Times New Roman" w:cs="Times New Roman"/>
          <w:bCs/>
          <w:sz w:val="28"/>
          <w:szCs w:val="28"/>
        </w:rPr>
        <w:t>.</w:t>
      </w:r>
    </w:p>
    <w:bookmarkEnd w:id="388"/>
    <w:p w14:paraId="546F31CE" w14:textId="594C1AE6" w:rsidR="008D5902" w:rsidRPr="00B76881" w:rsidRDefault="008D5902" w:rsidP="0011416B">
      <w:pPr>
        <w:spacing w:after="0" w:line="240" w:lineRule="auto"/>
        <w:ind w:firstLine="709"/>
        <w:jc w:val="both"/>
        <w:rPr>
          <w:rFonts w:ascii="Times New Roman" w:hAnsi="Times New Roman" w:cs="Times New Roman"/>
          <w:i/>
          <w:iCs/>
          <w:sz w:val="28"/>
          <w:szCs w:val="28"/>
        </w:rPr>
      </w:pPr>
      <w:r w:rsidRPr="006976DD">
        <w:rPr>
          <w:rFonts w:ascii="Times New Roman" w:hAnsi="Times New Roman" w:cs="Times New Roman"/>
          <w:i/>
          <w:iCs/>
          <w:sz w:val="28"/>
          <w:szCs w:val="28"/>
        </w:rPr>
        <w:t xml:space="preserve">Результаты </w:t>
      </w:r>
      <w:r w:rsidR="003703D2" w:rsidRPr="006976DD">
        <w:rPr>
          <w:rFonts w:ascii="Times New Roman" w:hAnsi="Times New Roman" w:cs="Times New Roman"/>
          <w:i/>
          <w:iCs/>
          <w:sz w:val="28"/>
          <w:szCs w:val="28"/>
        </w:rPr>
        <w:t xml:space="preserve">исследования </w:t>
      </w:r>
      <w:r w:rsidRPr="006976DD">
        <w:rPr>
          <w:rFonts w:ascii="Times New Roman" w:hAnsi="Times New Roman" w:cs="Times New Roman"/>
          <w:i/>
          <w:iCs/>
          <w:sz w:val="28"/>
          <w:szCs w:val="28"/>
        </w:rPr>
        <w:t>гендерных предубеждени</w:t>
      </w:r>
      <w:r w:rsidR="003703D2" w:rsidRPr="006976DD">
        <w:rPr>
          <w:rFonts w:ascii="Times New Roman" w:hAnsi="Times New Roman" w:cs="Times New Roman"/>
          <w:i/>
          <w:iCs/>
          <w:sz w:val="28"/>
          <w:szCs w:val="28"/>
        </w:rPr>
        <w:t>й</w:t>
      </w:r>
    </w:p>
    <w:p w14:paraId="5DFB532C" w14:textId="78E290CA" w:rsidR="008D5902" w:rsidRDefault="003703D2" w:rsidP="001141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экспериментальной группе юношей не выявлено ни одного, свободного от гендерных предубеждений. </w:t>
      </w:r>
      <w:r w:rsidR="00B76881">
        <w:rPr>
          <w:rFonts w:ascii="Times New Roman" w:hAnsi="Times New Roman" w:cs="Times New Roman"/>
          <w:sz w:val="28"/>
          <w:szCs w:val="28"/>
        </w:rPr>
        <w:t xml:space="preserve">Максимальная эмпирическая частота предубеждений относится в равной мере </w:t>
      </w:r>
      <w:r w:rsidR="00DF652B">
        <w:rPr>
          <w:rFonts w:ascii="Times New Roman" w:hAnsi="Times New Roman" w:cs="Times New Roman"/>
          <w:sz w:val="28"/>
          <w:szCs w:val="28"/>
        </w:rPr>
        <w:t xml:space="preserve">как </w:t>
      </w:r>
      <w:r w:rsidR="00B76881">
        <w:rPr>
          <w:rFonts w:ascii="Times New Roman" w:hAnsi="Times New Roman" w:cs="Times New Roman"/>
          <w:sz w:val="28"/>
          <w:szCs w:val="28"/>
        </w:rPr>
        <w:t>к гендерным ролям женщины</w:t>
      </w:r>
      <w:r w:rsidR="00DF652B">
        <w:rPr>
          <w:rFonts w:ascii="Times New Roman" w:hAnsi="Times New Roman" w:cs="Times New Roman"/>
          <w:sz w:val="28"/>
          <w:szCs w:val="28"/>
        </w:rPr>
        <w:t>, так и к</w:t>
      </w:r>
      <w:r w:rsidR="00B76881">
        <w:rPr>
          <w:rFonts w:ascii="Times New Roman" w:hAnsi="Times New Roman" w:cs="Times New Roman"/>
          <w:sz w:val="28"/>
          <w:szCs w:val="28"/>
        </w:rPr>
        <w:t xml:space="preserve"> ее участию в общественной и политической жизни (</w:t>
      </w:r>
      <w:r w:rsidR="00B76881" w:rsidRPr="006976DD">
        <w:rPr>
          <w:rFonts w:ascii="Times New Roman" w:hAnsi="Times New Roman" w:cs="Times New Roman"/>
          <w:sz w:val="28"/>
          <w:szCs w:val="28"/>
        </w:rPr>
        <w:t>ри</w:t>
      </w:r>
      <w:r w:rsidR="00B76881">
        <w:rPr>
          <w:rFonts w:ascii="Times New Roman" w:hAnsi="Times New Roman" w:cs="Times New Roman"/>
          <w:sz w:val="28"/>
          <w:szCs w:val="28"/>
        </w:rPr>
        <w:t xml:space="preserve">сунок </w:t>
      </w:r>
      <w:r w:rsidR="009A2E95">
        <w:rPr>
          <w:rFonts w:ascii="Times New Roman" w:hAnsi="Times New Roman" w:cs="Times New Roman"/>
          <w:sz w:val="28"/>
          <w:szCs w:val="28"/>
        </w:rPr>
        <w:t>12</w:t>
      </w:r>
      <w:r w:rsidR="00B76881">
        <w:rPr>
          <w:rFonts w:ascii="Times New Roman" w:hAnsi="Times New Roman" w:cs="Times New Roman"/>
          <w:sz w:val="28"/>
          <w:szCs w:val="28"/>
        </w:rPr>
        <w:t>)</w:t>
      </w:r>
      <w:r w:rsidR="0041073C">
        <w:rPr>
          <w:rFonts w:ascii="Times New Roman" w:hAnsi="Times New Roman" w:cs="Times New Roman"/>
          <w:sz w:val="28"/>
          <w:szCs w:val="28"/>
        </w:rPr>
        <w:t>.</w:t>
      </w:r>
    </w:p>
    <w:p w14:paraId="0D1022BF" w14:textId="77777777" w:rsidR="00B24E14" w:rsidRPr="00B24E14" w:rsidRDefault="00B24E14" w:rsidP="0011416B">
      <w:pPr>
        <w:spacing w:after="0" w:line="240" w:lineRule="auto"/>
        <w:ind w:firstLine="709"/>
        <w:jc w:val="both"/>
        <w:rPr>
          <w:rFonts w:ascii="Times New Roman" w:hAnsi="Times New Roman" w:cs="Times New Roman"/>
          <w:sz w:val="28"/>
          <w:szCs w:val="28"/>
        </w:rPr>
      </w:pPr>
      <w:r w:rsidRPr="00B24E14">
        <w:rPr>
          <w:rFonts w:ascii="Times New Roman" w:hAnsi="Times New Roman" w:cs="Times New Roman"/>
          <w:sz w:val="28"/>
          <w:szCs w:val="28"/>
        </w:rPr>
        <w:t>По распространенному мнению юношей, во-первых, женщине лучше беспокоиться о том, чтобы быть образцовой матерью и женой, а не настаивать на своих правах. В повседневной жизни оно проявляется в мужских сентенциях, например: «Суп она варить не умеет, а руль ей – дайте!» и т.п. В основе этого предубеждения лежит негативная установка в отношении изменения традиционных гендерных ролей женщины и их расширения за пределы семьи, нарушения их подчиненного положения.</w:t>
      </w:r>
    </w:p>
    <w:p w14:paraId="2D5495CB" w14:textId="77777777" w:rsidR="00B24E14" w:rsidRDefault="00B24E14" w:rsidP="005538B7">
      <w:pPr>
        <w:spacing w:after="0" w:line="240" w:lineRule="auto"/>
        <w:ind w:firstLine="567"/>
        <w:jc w:val="both"/>
        <w:rPr>
          <w:rFonts w:ascii="Times New Roman" w:hAnsi="Times New Roman" w:cs="Times New Roman"/>
          <w:sz w:val="28"/>
          <w:szCs w:val="28"/>
        </w:rPr>
      </w:pPr>
    </w:p>
    <w:bookmarkEnd w:id="386"/>
    <w:p w14:paraId="13D6BA19" w14:textId="4E53766F" w:rsidR="00FE32ED" w:rsidRDefault="00FE32ED" w:rsidP="005538B7">
      <w:pPr>
        <w:spacing w:after="0" w:line="240" w:lineRule="auto"/>
        <w:ind w:firstLine="567"/>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72F35630" wp14:editId="345C9A7E">
            <wp:extent cx="5260340" cy="2883877"/>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EF65360" w14:textId="7512277E" w:rsidR="008D5902" w:rsidRPr="00182FEA" w:rsidRDefault="008D5902" w:rsidP="005538B7">
      <w:pPr>
        <w:spacing w:after="0" w:line="240" w:lineRule="auto"/>
        <w:rPr>
          <w:rFonts w:ascii="Times New Roman" w:hAnsi="Times New Roman" w:cs="Times New Roman"/>
          <w:sz w:val="16"/>
          <w:szCs w:val="16"/>
        </w:rPr>
      </w:pPr>
    </w:p>
    <w:p w14:paraId="35E62271" w14:textId="77777777" w:rsidR="00182FEA" w:rsidRPr="00182FEA" w:rsidRDefault="00182FEA" w:rsidP="00182FEA">
      <w:pPr>
        <w:spacing w:after="0" w:line="240" w:lineRule="auto"/>
        <w:jc w:val="center"/>
        <w:rPr>
          <w:rFonts w:ascii="Times New Roman" w:hAnsi="Times New Roman" w:cs="Times New Roman"/>
          <w:sz w:val="16"/>
          <w:szCs w:val="16"/>
        </w:rPr>
      </w:pPr>
      <w:bookmarkStart w:id="389" w:name="_Hlk103795137"/>
    </w:p>
    <w:p w14:paraId="176FAA65" w14:textId="3F9DBED2" w:rsidR="008D5902" w:rsidRDefault="003703D2" w:rsidP="00182FE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224DEE">
        <w:rPr>
          <w:rFonts w:ascii="Times New Roman" w:hAnsi="Times New Roman" w:cs="Times New Roman"/>
          <w:sz w:val="28"/>
          <w:szCs w:val="28"/>
        </w:rPr>
        <w:t xml:space="preserve">12 </w:t>
      </w:r>
      <w:r>
        <w:rPr>
          <w:rFonts w:ascii="Times New Roman" w:hAnsi="Times New Roman" w:cs="Times New Roman"/>
          <w:sz w:val="28"/>
          <w:szCs w:val="28"/>
        </w:rPr>
        <w:t xml:space="preserve">– Эмпирические частоты предубеждений </w:t>
      </w:r>
      <w:r w:rsidR="00FE32ED">
        <w:rPr>
          <w:rFonts w:ascii="Times New Roman" w:hAnsi="Times New Roman" w:cs="Times New Roman"/>
          <w:sz w:val="28"/>
          <w:szCs w:val="28"/>
        </w:rPr>
        <w:t xml:space="preserve">у </w:t>
      </w:r>
      <w:r>
        <w:rPr>
          <w:rFonts w:ascii="Times New Roman" w:hAnsi="Times New Roman" w:cs="Times New Roman"/>
          <w:sz w:val="28"/>
          <w:szCs w:val="28"/>
        </w:rPr>
        <w:t>юношей</w:t>
      </w:r>
    </w:p>
    <w:p w14:paraId="09D59105" w14:textId="7649624D" w:rsidR="00B144F0" w:rsidRDefault="00BE45AF" w:rsidP="00BE45AF">
      <w:pPr>
        <w:spacing w:after="0" w:line="240" w:lineRule="auto"/>
        <w:jc w:val="center"/>
        <w:rPr>
          <w:rFonts w:ascii="Times New Roman" w:hAnsi="Times New Roman" w:cs="Times New Roman"/>
          <w:sz w:val="28"/>
          <w:szCs w:val="28"/>
        </w:rPr>
      </w:pPr>
      <w:r w:rsidRPr="00BE45AF">
        <w:rPr>
          <w:rFonts w:ascii="Times New Roman" w:hAnsi="Times New Roman" w:cs="Times New Roman"/>
          <w:i/>
          <w:iCs/>
          <w:sz w:val="24"/>
          <w:szCs w:val="24"/>
          <w:lang w:val="kk-KZ"/>
        </w:rPr>
        <w:t>(</w:t>
      </w:r>
      <w:r w:rsidRPr="00BE45AF">
        <w:rPr>
          <w:rFonts w:ascii="Times New Roman" w:hAnsi="Times New Roman" w:cs="Times New Roman"/>
          <w:i/>
          <w:iCs/>
          <w:sz w:val="24"/>
          <w:szCs w:val="24"/>
        </w:rPr>
        <w:t>составлен автором)</w:t>
      </w:r>
      <w:bookmarkStart w:id="390" w:name="_Hlk107237416"/>
      <w:bookmarkEnd w:id="389"/>
    </w:p>
    <w:p w14:paraId="3B491E9C" w14:textId="08F172F3" w:rsidR="00050D75" w:rsidRDefault="00050D75" w:rsidP="00182F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Во-вторых, предуб</w:t>
      </w:r>
      <w:r w:rsidR="0066661B">
        <w:rPr>
          <w:rFonts w:ascii="Times New Roman" w:hAnsi="Times New Roman" w:cs="Times New Roman"/>
          <w:sz w:val="28"/>
          <w:szCs w:val="28"/>
        </w:rPr>
        <w:t xml:space="preserve">еждение в значительной степени </w:t>
      </w:r>
      <w:r>
        <w:rPr>
          <w:rFonts w:ascii="Times New Roman" w:hAnsi="Times New Roman" w:cs="Times New Roman"/>
          <w:sz w:val="28"/>
          <w:szCs w:val="28"/>
        </w:rPr>
        <w:t xml:space="preserve">проявляется в установке к несовместимости природной «женской натуры» с политической и общественной деятельностью. С точки зрения юношей, активное участие и вовлеченность в эти сферы неизбежно приводит к тому, что у женщин в худшую сторону изменяется характер и не складывается личная или семейная жизнь. За этим предубеждением стоит представление о биологически предопределенных, полярных различиях мужчин и женщин. </w:t>
      </w:r>
    </w:p>
    <w:p w14:paraId="605024EC" w14:textId="138D2BC6" w:rsidR="00F646F0" w:rsidRDefault="00697D21" w:rsidP="00182F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Меньше </w:t>
      </w:r>
      <w:r w:rsidR="00771AF8">
        <w:rPr>
          <w:rFonts w:ascii="Times New Roman" w:hAnsi="Times New Roman" w:cs="Times New Roman"/>
          <w:sz w:val="28"/>
          <w:szCs w:val="28"/>
        </w:rPr>
        <w:t xml:space="preserve">эмпирическая частота согласия </w:t>
      </w:r>
      <w:r>
        <w:rPr>
          <w:rFonts w:ascii="Times New Roman" w:hAnsi="Times New Roman" w:cs="Times New Roman"/>
          <w:sz w:val="28"/>
          <w:szCs w:val="28"/>
        </w:rPr>
        <w:t xml:space="preserve">юношей </w:t>
      </w:r>
      <w:r w:rsidR="00771AF8">
        <w:rPr>
          <w:rFonts w:ascii="Times New Roman" w:hAnsi="Times New Roman" w:cs="Times New Roman"/>
          <w:sz w:val="28"/>
          <w:szCs w:val="28"/>
        </w:rPr>
        <w:t xml:space="preserve">с </w:t>
      </w:r>
      <w:r>
        <w:rPr>
          <w:rFonts w:ascii="Times New Roman" w:hAnsi="Times New Roman" w:cs="Times New Roman"/>
          <w:sz w:val="28"/>
          <w:szCs w:val="28"/>
        </w:rPr>
        <w:t>предубеждение</w:t>
      </w:r>
      <w:r w:rsidR="00771AF8">
        <w:rPr>
          <w:rFonts w:ascii="Times New Roman" w:hAnsi="Times New Roman" w:cs="Times New Roman"/>
          <w:sz w:val="28"/>
          <w:szCs w:val="28"/>
        </w:rPr>
        <w:t>м</w:t>
      </w:r>
      <w:r>
        <w:rPr>
          <w:rFonts w:ascii="Times New Roman" w:hAnsi="Times New Roman" w:cs="Times New Roman"/>
          <w:sz w:val="28"/>
          <w:szCs w:val="28"/>
        </w:rPr>
        <w:t xml:space="preserve"> о неправомерности р</w:t>
      </w:r>
      <w:r w:rsidR="00F646F0">
        <w:rPr>
          <w:rFonts w:ascii="Times New Roman" w:hAnsi="Times New Roman" w:cs="Times New Roman"/>
          <w:sz w:val="28"/>
          <w:szCs w:val="28"/>
        </w:rPr>
        <w:t>авноправи</w:t>
      </w:r>
      <w:r>
        <w:rPr>
          <w:rFonts w:ascii="Times New Roman" w:hAnsi="Times New Roman" w:cs="Times New Roman"/>
          <w:sz w:val="28"/>
          <w:szCs w:val="28"/>
        </w:rPr>
        <w:t>я. В жизнедеятельности это проявляется в негативной установке к требовательности</w:t>
      </w:r>
      <w:r w:rsidR="00F646F0">
        <w:rPr>
          <w:rFonts w:ascii="Times New Roman" w:hAnsi="Times New Roman" w:cs="Times New Roman"/>
          <w:sz w:val="28"/>
          <w:szCs w:val="28"/>
        </w:rPr>
        <w:t xml:space="preserve"> </w:t>
      </w:r>
      <w:r w:rsidR="00316B83">
        <w:rPr>
          <w:rFonts w:ascii="Times New Roman" w:hAnsi="Times New Roman" w:cs="Times New Roman"/>
          <w:sz w:val="28"/>
          <w:szCs w:val="28"/>
        </w:rPr>
        <w:t>женщин</w:t>
      </w:r>
      <w:r w:rsidR="00B52F8B">
        <w:rPr>
          <w:rFonts w:ascii="Times New Roman" w:hAnsi="Times New Roman" w:cs="Times New Roman"/>
          <w:sz w:val="28"/>
          <w:szCs w:val="28"/>
        </w:rPr>
        <w:t xml:space="preserve">. Она выявляется в представлении о том, что женщины </w:t>
      </w:r>
      <w:r w:rsidR="00316B83">
        <w:rPr>
          <w:rFonts w:ascii="Times New Roman" w:hAnsi="Times New Roman" w:cs="Times New Roman"/>
          <w:sz w:val="28"/>
          <w:szCs w:val="28"/>
        </w:rPr>
        <w:t xml:space="preserve">требуют </w:t>
      </w:r>
      <w:r w:rsidR="00DD69FE">
        <w:rPr>
          <w:rFonts w:ascii="Times New Roman" w:hAnsi="Times New Roman" w:cs="Times New Roman"/>
          <w:sz w:val="28"/>
          <w:szCs w:val="28"/>
        </w:rPr>
        <w:t xml:space="preserve">больше, чем </w:t>
      </w:r>
      <w:r>
        <w:rPr>
          <w:rFonts w:ascii="Times New Roman" w:hAnsi="Times New Roman" w:cs="Times New Roman"/>
          <w:sz w:val="28"/>
          <w:szCs w:val="28"/>
        </w:rPr>
        <w:t xml:space="preserve">того </w:t>
      </w:r>
      <w:r w:rsidR="00DD69FE">
        <w:rPr>
          <w:rFonts w:ascii="Times New Roman" w:hAnsi="Times New Roman" w:cs="Times New Roman"/>
          <w:sz w:val="28"/>
          <w:szCs w:val="28"/>
        </w:rPr>
        <w:t>заслуживают</w:t>
      </w:r>
      <w:r>
        <w:rPr>
          <w:rFonts w:ascii="Times New Roman" w:hAnsi="Times New Roman" w:cs="Times New Roman"/>
          <w:sz w:val="28"/>
          <w:szCs w:val="28"/>
        </w:rPr>
        <w:t xml:space="preserve">, </w:t>
      </w:r>
      <w:r w:rsidR="00B52F8B">
        <w:rPr>
          <w:rFonts w:ascii="Times New Roman" w:hAnsi="Times New Roman" w:cs="Times New Roman"/>
          <w:sz w:val="28"/>
          <w:szCs w:val="28"/>
        </w:rPr>
        <w:t>«</w:t>
      </w:r>
      <w:r w:rsidR="00DD69FE">
        <w:rPr>
          <w:rFonts w:ascii="Times New Roman" w:hAnsi="Times New Roman" w:cs="Times New Roman"/>
          <w:sz w:val="28"/>
          <w:szCs w:val="28"/>
        </w:rPr>
        <w:t>не сто</w:t>
      </w:r>
      <w:r>
        <w:rPr>
          <w:rFonts w:ascii="Times New Roman" w:hAnsi="Times New Roman" w:cs="Times New Roman"/>
          <w:sz w:val="28"/>
          <w:szCs w:val="28"/>
        </w:rPr>
        <w:t>ят</w:t>
      </w:r>
      <w:r w:rsidR="00B52F8B">
        <w:rPr>
          <w:rFonts w:ascii="Times New Roman" w:hAnsi="Times New Roman" w:cs="Times New Roman"/>
          <w:sz w:val="28"/>
          <w:szCs w:val="28"/>
        </w:rPr>
        <w:t>»</w:t>
      </w:r>
      <w:r>
        <w:rPr>
          <w:rFonts w:ascii="Times New Roman" w:hAnsi="Times New Roman" w:cs="Times New Roman"/>
          <w:sz w:val="28"/>
          <w:szCs w:val="28"/>
        </w:rPr>
        <w:t xml:space="preserve"> предъявляемых требований. В основе предубеждения находится, с одной стороны, представление мужчин о своем превосходстве</w:t>
      </w:r>
      <w:r w:rsidR="00611CBA">
        <w:rPr>
          <w:rFonts w:ascii="Times New Roman" w:hAnsi="Times New Roman" w:cs="Times New Roman"/>
          <w:sz w:val="28"/>
          <w:szCs w:val="28"/>
        </w:rPr>
        <w:t>. С другой стороны, это реакция на действительно растущие требования к мужчинам со стороны современных женщин</w:t>
      </w:r>
      <w:r w:rsidR="002F5E65">
        <w:rPr>
          <w:rFonts w:ascii="Times New Roman" w:hAnsi="Times New Roman" w:cs="Times New Roman"/>
          <w:sz w:val="28"/>
          <w:szCs w:val="28"/>
        </w:rPr>
        <w:t>, которая вызывает у них фрустрацию</w:t>
      </w:r>
      <w:r w:rsidR="00611CBA">
        <w:rPr>
          <w:rFonts w:ascii="Times New Roman" w:hAnsi="Times New Roman" w:cs="Times New Roman"/>
          <w:sz w:val="28"/>
          <w:szCs w:val="28"/>
        </w:rPr>
        <w:t>.</w:t>
      </w:r>
    </w:p>
    <w:p w14:paraId="1B055675" w14:textId="451D42AB" w:rsidR="00AE285F" w:rsidRDefault="00AE285F" w:rsidP="00182F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минимальной эмпирической частотой предубеждения </w:t>
      </w:r>
      <w:r w:rsidR="00F646F0">
        <w:rPr>
          <w:rFonts w:ascii="Times New Roman" w:hAnsi="Times New Roman" w:cs="Times New Roman"/>
          <w:sz w:val="28"/>
          <w:szCs w:val="28"/>
        </w:rPr>
        <w:t>проявляются в отношении к предназначению и работы, карьеры женщин. Так, большинство юношей не разделяют, во-первых, установок</w:t>
      </w:r>
      <w:r w:rsidR="00771AF8">
        <w:rPr>
          <w:rFonts w:ascii="Times New Roman" w:hAnsi="Times New Roman" w:cs="Times New Roman"/>
          <w:sz w:val="28"/>
          <w:szCs w:val="28"/>
        </w:rPr>
        <w:t xml:space="preserve"> к</w:t>
      </w:r>
      <w:r w:rsidR="00F646F0">
        <w:rPr>
          <w:rFonts w:ascii="Times New Roman" w:hAnsi="Times New Roman" w:cs="Times New Roman"/>
          <w:sz w:val="28"/>
          <w:szCs w:val="28"/>
        </w:rPr>
        <w:t xml:space="preserve"> ограничению </w:t>
      </w:r>
      <w:r w:rsidR="00771AF8">
        <w:rPr>
          <w:rFonts w:ascii="Times New Roman" w:hAnsi="Times New Roman" w:cs="Times New Roman"/>
          <w:sz w:val="28"/>
          <w:szCs w:val="28"/>
        </w:rPr>
        <w:t xml:space="preserve">возможностей </w:t>
      </w:r>
      <w:r w:rsidR="00F646F0">
        <w:rPr>
          <w:rFonts w:ascii="Times New Roman" w:hAnsi="Times New Roman" w:cs="Times New Roman"/>
          <w:sz w:val="28"/>
          <w:szCs w:val="28"/>
        </w:rPr>
        <w:t xml:space="preserve">женщин репродуктивной функцией. Они не согласны с тем, что смысл </w:t>
      </w:r>
      <w:r w:rsidR="00895932">
        <w:rPr>
          <w:rFonts w:ascii="Times New Roman" w:hAnsi="Times New Roman" w:cs="Times New Roman"/>
          <w:sz w:val="28"/>
          <w:szCs w:val="28"/>
        </w:rPr>
        <w:t xml:space="preserve">жизни </w:t>
      </w:r>
      <w:r w:rsidR="00F646F0">
        <w:rPr>
          <w:rFonts w:ascii="Times New Roman" w:hAnsi="Times New Roman" w:cs="Times New Roman"/>
          <w:sz w:val="28"/>
          <w:szCs w:val="28"/>
        </w:rPr>
        <w:t xml:space="preserve">женщины состоит в рождении детей. </w:t>
      </w:r>
      <w:r w:rsidR="00316B83">
        <w:rPr>
          <w:rFonts w:ascii="Times New Roman" w:hAnsi="Times New Roman" w:cs="Times New Roman"/>
          <w:sz w:val="28"/>
          <w:szCs w:val="28"/>
        </w:rPr>
        <w:t xml:space="preserve">Во-вторых, они не придерживаются фаворитизма в отношении мужчин, когда речь идет о приеме на работу или продвижении по карьерной лестницы. За этим стоит признание ценности женщины, ее способностей наравне с мужчинами к профессиональному развитию и совершенствованию. </w:t>
      </w:r>
    </w:p>
    <w:p w14:paraId="5C4510D0" w14:textId="5C8DA2BB" w:rsidR="00417431" w:rsidRPr="00417431" w:rsidRDefault="00611CBA" w:rsidP="00182F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низкий уровень предвзятости юношей </w:t>
      </w:r>
      <w:r w:rsidR="003F5D71">
        <w:rPr>
          <w:rFonts w:ascii="Times New Roman" w:hAnsi="Times New Roman" w:cs="Times New Roman"/>
          <w:sz w:val="28"/>
          <w:szCs w:val="28"/>
        </w:rPr>
        <w:t xml:space="preserve">в </w:t>
      </w:r>
      <w:r w:rsidR="00771AF8">
        <w:rPr>
          <w:rFonts w:ascii="Times New Roman" w:hAnsi="Times New Roman" w:cs="Times New Roman"/>
          <w:sz w:val="28"/>
          <w:szCs w:val="28"/>
        </w:rPr>
        <w:t xml:space="preserve">восприятии психологических качеств женщин. </w:t>
      </w:r>
      <w:r w:rsidR="003F5D71">
        <w:rPr>
          <w:rFonts w:ascii="Times New Roman" w:hAnsi="Times New Roman" w:cs="Times New Roman"/>
          <w:sz w:val="28"/>
          <w:szCs w:val="28"/>
        </w:rPr>
        <w:t xml:space="preserve">Более половины юношей не согласны с </w:t>
      </w:r>
      <w:r w:rsidR="006D0193" w:rsidRPr="006D0193">
        <w:rPr>
          <w:rFonts w:ascii="Times New Roman" w:hAnsi="Times New Roman" w:cs="Times New Roman"/>
          <w:sz w:val="28"/>
          <w:szCs w:val="28"/>
        </w:rPr>
        <w:t>типизаци</w:t>
      </w:r>
      <w:r w:rsidR="006D0193">
        <w:rPr>
          <w:rFonts w:ascii="Times New Roman" w:hAnsi="Times New Roman" w:cs="Times New Roman"/>
          <w:sz w:val="28"/>
          <w:szCs w:val="28"/>
        </w:rPr>
        <w:t>ей</w:t>
      </w:r>
      <w:r w:rsidR="006D0193" w:rsidRPr="006D0193">
        <w:rPr>
          <w:rFonts w:ascii="Times New Roman" w:hAnsi="Times New Roman" w:cs="Times New Roman"/>
          <w:sz w:val="28"/>
          <w:szCs w:val="28"/>
        </w:rPr>
        <w:t xml:space="preserve"> и обобщени</w:t>
      </w:r>
      <w:r w:rsidR="006D0193">
        <w:rPr>
          <w:rFonts w:ascii="Times New Roman" w:hAnsi="Times New Roman" w:cs="Times New Roman"/>
          <w:sz w:val="28"/>
          <w:szCs w:val="28"/>
        </w:rPr>
        <w:t xml:space="preserve">ем каких бы то ни было </w:t>
      </w:r>
      <w:r w:rsidR="006D0193" w:rsidRPr="006D0193">
        <w:rPr>
          <w:rFonts w:ascii="Times New Roman" w:hAnsi="Times New Roman" w:cs="Times New Roman"/>
          <w:sz w:val="28"/>
          <w:szCs w:val="28"/>
        </w:rPr>
        <w:t>качеств</w:t>
      </w:r>
      <w:r w:rsidR="006D0193">
        <w:rPr>
          <w:rFonts w:ascii="Times New Roman" w:hAnsi="Times New Roman" w:cs="Times New Roman"/>
          <w:sz w:val="28"/>
          <w:szCs w:val="28"/>
        </w:rPr>
        <w:t xml:space="preserve"> на всех женщин. В частности, п</w:t>
      </w:r>
      <w:r w:rsidR="003F5D71">
        <w:rPr>
          <w:rFonts w:ascii="Times New Roman" w:hAnsi="Times New Roman" w:cs="Times New Roman"/>
          <w:sz w:val="28"/>
          <w:szCs w:val="28"/>
        </w:rPr>
        <w:t xml:space="preserve">риписывание </w:t>
      </w:r>
      <w:r w:rsidR="00EE26B3">
        <w:rPr>
          <w:rFonts w:ascii="Times New Roman" w:hAnsi="Times New Roman" w:cs="Times New Roman"/>
          <w:sz w:val="28"/>
          <w:szCs w:val="28"/>
        </w:rPr>
        <w:t xml:space="preserve">всем </w:t>
      </w:r>
      <w:r w:rsidR="003F5D71">
        <w:rPr>
          <w:rFonts w:ascii="Times New Roman" w:hAnsi="Times New Roman" w:cs="Times New Roman"/>
          <w:sz w:val="28"/>
          <w:szCs w:val="28"/>
        </w:rPr>
        <w:t>женщинам качеств, как сугубо им всем свойственны</w:t>
      </w:r>
      <w:r w:rsidR="004D7853">
        <w:rPr>
          <w:rFonts w:ascii="Times New Roman" w:hAnsi="Times New Roman" w:cs="Times New Roman"/>
          <w:sz w:val="28"/>
          <w:szCs w:val="28"/>
        </w:rPr>
        <w:t>х</w:t>
      </w:r>
      <w:r w:rsidR="003F5D71">
        <w:rPr>
          <w:rFonts w:ascii="Times New Roman" w:hAnsi="Times New Roman" w:cs="Times New Roman"/>
          <w:sz w:val="28"/>
          <w:szCs w:val="28"/>
        </w:rPr>
        <w:t xml:space="preserve"> – хитрости, лени и непорядочности. Кроме того, с</w:t>
      </w:r>
      <w:r w:rsidR="006D0193">
        <w:rPr>
          <w:rFonts w:ascii="Times New Roman" w:hAnsi="Times New Roman" w:cs="Times New Roman"/>
          <w:sz w:val="28"/>
          <w:szCs w:val="28"/>
        </w:rPr>
        <w:t xml:space="preserve"> такой же частотой</w:t>
      </w:r>
      <w:r w:rsidR="003F5D71">
        <w:rPr>
          <w:rFonts w:ascii="Times New Roman" w:hAnsi="Times New Roman" w:cs="Times New Roman"/>
          <w:sz w:val="28"/>
          <w:szCs w:val="28"/>
        </w:rPr>
        <w:t xml:space="preserve"> юнош</w:t>
      </w:r>
      <w:r w:rsidR="006D0193">
        <w:rPr>
          <w:rFonts w:ascii="Times New Roman" w:hAnsi="Times New Roman" w:cs="Times New Roman"/>
          <w:sz w:val="28"/>
          <w:szCs w:val="28"/>
        </w:rPr>
        <w:t>и</w:t>
      </w:r>
      <w:r w:rsidR="003F5D71">
        <w:rPr>
          <w:rFonts w:ascii="Times New Roman" w:hAnsi="Times New Roman" w:cs="Times New Roman"/>
          <w:sz w:val="28"/>
          <w:szCs w:val="28"/>
        </w:rPr>
        <w:t xml:space="preserve"> признают дискриминацию в отношении женщин, например, в оплате труда</w:t>
      </w:r>
      <w:r w:rsidR="005563B3">
        <w:rPr>
          <w:rFonts w:ascii="Times New Roman" w:hAnsi="Times New Roman" w:cs="Times New Roman"/>
          <w:sz w:val="28"/>
          <w:szCs w:val="28"/>
        </w:rPr>
        <w:t xml:space="preserve"> по сравнению с мужчинами.</w:t>
      </w:r>
      <w:r w:rsidR="00DA5D51">
        <w:rPr>
          <w:rFonts w:ascii="Times New Roman" w:hAnsi="Times New Roman" w:cs="Times New Roman"/>
          <w:sz w:val="28"/>
          <w:szCs w:val="28"/>
        </w:rPr>
        <w:t xml:space="preserve"> </w:t>
      </w:r>
      <w:r w:rsidR="005563B3">
        <w:rPr>
          <w:rFonts w:ascii="Times New Roman" w:hAnsi="Times New Roman" w:cs="Times New Roman"/>
          <w:sz w:val="28"/>
          <w:szCs w:val="28"/>
        </w:rPr>
        <w:t>В целом, по совокупности эмпирических частот согласия и несогласия с предубеждениями</w:t>
      </w:r>
      <w:r w:rsidR="00DA5D51">
        <w:rPr>
          <w:rFonts w:ascii="Times New Roman" w:hAnsi="Times New Roman" w:cs="Times New Roman"/>
          <w:sz w:val="28"/>
          <w:szCs w:val="28"/>
        </w:rPr>
        <w:t>, 43%</w:t>
      </w:r>
      <w:r w:rsidR="005563B3">
        <w:rPr>
          <w:rFonts w:ascii="Times New Roman" w:hAnsi="Times New Roman" w:cs="Times New Roman"/>
          <w:sz w:val="28"/>
          <w:szCs w:val="28"/>
        </w:rPr>
        <w:t xml:space="preserve"> </w:t>
      </w:r>
      <w:r w:rsidR="00DA5D51">
        <w:rPr>
          <w:rFonts w:ascii="Times New Roman" w:hAnsi="Times New Roman" w:cs="Times New Roman"/>
          <w:sz w:val="28"/>
          <w:szCs w:val="28"/>
        </w:rPr>
        <w:t xml:space="preserve">юношей чаще их разделяют, а </w:t>
      </w:r>
      <w:r w:rsidR="00F85BA4">
        <w:rPr>
          <w:rFonts w:ascii="Times New Roman" w:hAnsi="Times New Roman" w:cs="Times New Roman"/>
          <w:sz w:val="28"/>
          <w:szCs w:val="28"/>
        </w:rPr>
        <w:t>57%</w:t>
      </w:r>
      <w:r w:rsidR="00DA5D51">
        <w:rPr>
          <w:rFonts w:ascii="Times New Roman" w:hAnsi="Times New Roman" w:cs="Times New Roman"/>
          <w:sz w:val="28"/>
          <w:szCs w:val="28"/>
        </w:rPr>
        <w:t xml:space="preserve"> </w:t>
      </w:r>
      <w:r w:rsidR="009D0F67">
        <w:rPr>
          <w:rFonts w:ascii="Times New Roman" w:hAnsi="Times New Roman" w:cs="Times New Roman"/>
          <w:sz w:val="28"/>
          <w:szCs w:val="28"/>
        </w:rPr>
        <w:t xml:space="preserve">чаще </w:t>
      </w:r>
      <w:r w:rsidR="00DA5D51">
        <w:rPr>
          <w:rFonts w:ascii="Times New Roman" w:hAnsi="Times New Roman" w:cs="Times New Roman"/>
          <w:sz w:val="28"/>
          <w:szCs w:val="28"/>
        </w:rPr>
        <w:t>не соглашаются с ними.</w:t>
      </w:r>
      <w:r w:rsidR="00FA79F6">
        <w:rPr>
          <w:rFonts w:ascii="Times New Roman" w:hAnsi="Times New Roman" w:cs="Times New Roman"/>
          <w:sz w:val="28"/>
          <w:szCs w:val="28"/>
        </w:rPr>
        <w:t xml:space="preserve"> </w:t>
      </w:r>
      <w:bookmarkStart w:id="391" w:name="_Hlk103871873"/>
      <w:r w:rsidR="00417431">
        <w:rPr>
          <w:rFonts w:ascii="Times New Roman" w:hAnsi="Times New Roman" w:cs="Times New Roman"/>
          <w:sz w:val="28"/>
          <w:szCs w:val="28"/>
        </w:rPr>
        <w:t>Р</w:t>
      </w:r>
      <w:r w:rsidR="00417431" w:rsidRPr="00417431">
        <w:rPr>
          <w:rFonts w:ascii="Times New Roman" w:hAnsi="Times New Roman" w:cs="Times New Roman"/>
          <w:sz w:val="28"/>
          <w:szCs w:val="28"/>
        </w:rPr>
        <w:t xml:space="preserve">азличия в эмпирических частотах </w:t>
      </w:r>
      <w:r w:rsidR="00417431">
        <w:rPr>
          <w:rFonts w:ascii="Times New Roman" w:hAnsi="Times New Roman" w:cs="Times New Roman"/>
          <w:sz w:val="28"/>
          <w:szCs w:val="28"/>
        </w:rPr>
        <w:t xml:space="preserve">согласия/несогласия с предубеждениями </w:t>
      </w:r>
      <w:r w:rsidR="00417431" w:rsidRPr="00417431">
        <w:rPr>
          <w:rFonts w:ascii="Times New Roman" w:hAnsi="Times New Roman" w:cs="Times New Roman"/>
          <w:sz w:val="28"/>
          <w:szCs w:val="28"/>
        </w:rPr>
        <w:t>по χ</w:t>
      </w:r>
      <w:r w:rsidR="00417431" w:rsidRPr="00417431">
        <w:rPr>
          <w:rFonts w:ascii="Times New Roman" w:hAnsi="Times New Roman" w:cs="Times New Roman"/>
          <w:sz w:val="28"/>
          <w:szCs w:val="28"/>
          <w:vertAlign w:val="superscript"/>
        </w:rPr>
        <w:t>2</w:t>
      </w:r>
      <w:r w:rsidR="0066661B">
        <w:rPr>
          <w:rFonts w:ascii="Times New Roman" w:hAnsi="Times New Roman" w:cs="Times New Roman"/>
          <w:sz w:val="28"/>
          <w:szCs w:val="28"/>
        </w:rPr>
        <w:t xml:space="preserve">–критерию </w:t>
      </w:r>
      <w:r w:rsidR="00417431" w:rsidRPr="00417431">
        <w:rPr>
          <w:rFonts w:ascii="Times New Roman" w:hAnsi="Times New Roman" w:cs="Times New Roman"/>
          <w:sz w:val="28"/>
          <w:szCs w:val="28"/>
        </w:rPr>
        <w:t>Пирсона статистически достоверны на значимом уровне</w:t>
      </w:r>
      <w:r w:rsidR="00417431">
        <w:rPr>
          <w:rFonts w:ascii="Times New Roman" w:hAnsi="Times New Roman" w:cs="Times New Roman"/>
          <w:sz w:val="28"/>
          <w:szCs w:val="28"/>
        </w:rPr>
        <w:t>:</w:t>
      </w:r>
      <w:r w:rsidR="00417431" w:rsidRPr="00417431">
        <w:rPr>
          <w:rFonts w:ascii="Times New Roman" w:hAnsi="Times New Roman" w:cs="Times New Roman"/>
          <w:sz w:val="28"/>
          <w:szCs w:val="28"/>
        </w:rPr>
        <w:t xml:space="preserve"> χ</w:t>
      </w:r>
      <w:r w:rsidR="00417431" w:rsidRPr="00417431">
        <w:rPr>
          <w:rFonts w:ascii="Times New Roman" w:hAnsi="Times New Roman" w:cs="Times New Roman"/>
          <w:sz w:val="28"/>
          <w:szCs w:val="28"/>
          <w:vertAlign w:val="superscript"/>
        </w:rPr>
        <w:t>2</w:t>
      </w:r>
      <w:r w:rsidR="00417431" w:rsidRPr="00417431">
        <w:rPr>
          <w:rFonts w:ascii="Times New Roman" w:hAnsi="Times New Roman" w:cs="Times New Roman"/>
          <w:sz w:val="28"/>
          <w:szCs w:val="28"/>
          <w:vertAlign w:val="subscript"/>
        </w:rPr>
        <w:t>Эмп</w:t>
      </w:r>
      <w:r w:rsidR="00417431" w:rsidRPr="00417431">
        <w:rPr>
          <w:rFonts w:ascii="Times New Roman" w:hAnsi="Times New Roman" w:cs="Times New Roman"/>
          <w:sz w:val="28"/>
          <w:szCs w:val="28"/>
        </w:rPr>
        <w:t>=</w:t>
      </w:r>
      <w:r w:rsidR="009F4AE2" w:rsidRPr="00087D50">
        <w:rPr>
          <w:rFonts w:ascii="Times New Roman" w:hAnsi="Times New Roman" w:cs="Times New Roman"/>
          <w:sz w:val="28"/>
          <w:szCs w:val="28"/>
        </w:rPr>
        <w:t>64.563</w:t>
      </w:r>
      <w:r w:rsidR="0066661B">
        <w:rPr>
          <w:rFonts w:ascii="Times New Roman" w:hAnsi="Times New Roman" w:cs="Times New Roman"/>
          <w:sz w:val="28"/>
          <w:szCs w:val="28"/>
        </w:rPr>
        <w:t>; р≤</w:t>
      </w:r>
      <w:r w:rsidR="00417431" w:rsidRPr="00417431">
        <w:rPr>
          <w:rFonts w:ascii="Times New Roman" w:hAnsi="Times New Roman" w:cs="Times New Roman"/>
          <w:sz w:val="28"/>
          <w:szCs w:val="28"/>
        </w:rPr>
        <w:t>0.01 (</w:t>
      </w:r>
      <w:r w:rsidR="00417431" w:rsidRPr="00360E23">
        <w:rPr>
          <w:rFonts w:ascii="Times New Roman" w:hAnsi="Times New Roman" w:cs="Times New Roman"/>
          <w:sz w:val="28"/>
          <w:szCs w:val="28"/>
        </w:rPr>
        <w:t>Прил</w:t>
      </w:r>
      <w:r w:rsidR="00417431" w:rsidRPr="00417431">
        <w:rPr>
          <w:rFonts w:ascii="Times New Roman" w:hAnsi="Times New Roman" w:cs="Times New Roman"/>
          <w:sz w:val="28"/>
          <w:szCs w:val="28"/>
        </w:rPr>
        <w:t xml:space="preserve">ожение </w:t>
      </w:r>
      <w:r w:rsidR="00A040D6">
        <w:rPr>
          <w:rFonts w:ascii="Times New Roman" w:hAnsi="Times New Roman" w:cs="Times New Roman"/>
          <w:sz w:val="28"/>
          <w:szCs w:val="28"/>
        </w:rPr>
        <w:t>К</w:t>
      </w:r>
      <w:r w:rsidR="00417431" w:rsidRPr="00417431">
        <w:rPr>
          <w:rFonts w:ascii="Times New Roman" w:hAnsi="Times New Roman" w:cs="Times New Roman"/>
          <w:sz w:val="28"/>
          <w:szCs w:val="28"/>
        </w:rPr>
        <w:t>)</w:t>
      </w:r>
      <w:r w:rsidR="00360E23">
        <w:rPr>
          <w:rFonts w:ascii="Times New Roman" w:hAnsi="Times New Roman" w:cs="Times New Roman"/>
          <w:sz w:val="28"/>
          <w:szCs w:val="28"/>
        </w:rPr>
        <w:t>.</w:t>
      </w:r>
    </w:p>
    <w:bookmarkEnd w:id="391"/>
    <w:p w14:paraId="690D3B7C" w14:textId="277BDD9A" w:rsidR="00B54899" w:rsidRDefault="00C916AE" w:rsidP="00182F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Примерно такое же соотношение </w:t>
      </w:r>
      <w:r w:rsidR="002F5E65">
        <w:rPr>
          <w:rFonts w:ascii="Times New Roman" w:hAnsi="Times New Roman" w:cs="Times New Roman"/>
          <w:sz w:val="28"/>
          <w:szCs w:val="28"/>
        </w:rPr>
        <w:t>(</w:t>
      </w:r>
      <w:r w:rsidR="002F5E65" w:rsidRPr="002F5E65">
        <w:rPr>
          <w:rFonts w:ascii="Times New Roman" w:hAnsi="Times New Roman" w:cs="Times New Roman"/>
          <w:sz w:val="28"/>
          <w:szCs w:val="28"/>
        </w:rPr>
        <w:t>40 и 60%</w:t>
      </w:r>
      <w:r w:rsidR="002F5E65">
        <w:rPr>
          <w:rFonts w:ascii="Times New Roman" w:hAnsi="Times New Roman" w:cs="Times New Roman"/>
          <w:sz w:val="28"/>
          <w:szCs w:val="28"/>
        </w:rPr>
        <w:t xml:space="preserve">) </w:t>
      </w:r>
      <w:r>
        <w:rPr>
          <w:rFonts w:ascii="Times New Roman" w:hAnsi="Times New Roman" w:cs="Times New Roman"/>
          <w:sz w:val="28"/>
          <w:szCs w:val="28"/>
        </w:rPr>
        <w:t>выявлено в группе девушек</w:t>
      </w:r>
      <w:r w:rsidR="002F5E65">
        <w:rPr>
          <w:rFonts w:ascii="Times New Roman" w:hAnsi="Times New Roman" w:cs="Times New Roman"/>
          <w:sz w:val="28"/>
          <w:szCs w:val="28"/>
        </w:rPr>
        <w:t xml:space="preserve">. </w:t>
      </w:r>
      <w:r>
        <w:rPr>
          <w:rFonts w:ascii="Times New Roman" w:hAnsi="Times New Roman" w:cs="Times New Roman"/>
          <w:sz w:val="28"/>
          <w:szCs w:val="28"/>
        </w:rPr>
        <w:t xml:space="preserve"> Среди них так же не обнаружилось ни одной, свободной от предубеждений. </w:t>
      </w:r>
      <w:r w:rsidR="00D84B7D">
        <w:rPr>
          <w:rFonts w:ascii="Times New Roman" w:hAnsi="Times New Roman" w:cs="Times New Roman"/>
          <w:sz w:val="28"/>
          <w:szCs w:val="28"/>
        </w:rPr>
        <w:t>Однако распространенность предубеждений, с точки зрения сфер</w:t>
      </w:r>
      <w:r w:rsidR="00895932">
        <w:rPr>
          <w:rFonts w:ascii="Times New Roman" w:hAnsi="Times New Roman" w:cs="Times New Roman"/>
          <w:sz w:val="28"/>
          <w:szCs w:val="28"/>
        </w:rPr>
        <w:t>,</w:t>
      </w:r>
      <w:r w:rsidR="00D84B7D">
        <w:rPr>
          <w:rFonts w:ascii="Times New Roman" w:hAnsi="Times New Roman" w:cs="Times New Roman"/>
          <w:sz w:val="28"/>
          <w:szCs w:val="28"/>
        </w:rPr>
        <w:t xml:space="preserve"> отличается</w:t>
      </w:r>
      <w:r w:rsidR="00B975F2">
        <w:rPr>
          <w:rFonts w:ascii="Times New Roman" w:hAnsi="Times New Roman" w:cs="Times New Roman"/>
          <w:sz w:val="28"/>
          <w:szCs w:val="28"/>
        </w:rPr>
        <w:t xml:space="preserve">. </w:t>
      </w:r>
      <w:r w:rsidR="00050D75">
        <w:rPr>
          <w:rFonts w:ascii="Times New Roman" w:hAnsi="Times New Roman" w:cs="Times New Roman"/>
          <w:sz w:val="28"/>
          <w:szCs w:val="28"/>
        </w:rPr>
        <w:t>В</w:t>
      </w:r>
      <w:r w:rsidR="00B975F2">
        <w:rPr>
          <w:rFonts w:ascii="Times New Roman" w:hAnsi="Times New Roman" w:cs="Times New Roman"/>
          <w:sz w:val="28"/>
          <w:szCs w:val="28"/>
        </w:rPr>
        <w:t>о-первых, если у девушек максимальная эмпирическая частоты согласия с предвзятым отношением к предназначению женщины, то у юношей она минимальная</w:t>
      </w:r>
      <w:r w:rsidR="00FA79F6">
        <w:rPr>
          <w:rFonts w:ascii="Times New Roman" w:hAnsi="Times New Roman" w:cs="Times New Roman"/>
          <w:sz w:val="28"/>
          <w:szCs w:val="28"/>
        </w:rPr>
        <w:t xml:space="preserve"> (</w:t>
      </w:r>
      <w:r w:rsidR="00FA79F6" w:rsidRPr="002F5E65">
        <w:rPr>
          <w:rFonts w:ascii="Times New Roman" w:hAnsi="Times New Roman" w:cs="Times New Roman"/>
          <w:sz w:val="28"/>
          <w:szCs w:val="28"/>
        </w:rPr>
        <w:t>ри</w:t>
      </w:r>
      <w:r w:rsidR="00FA79F6">
        <w:rPr>
          <w:rFonts w:ascii="Times New Roman" w:hAnsi="Times New Roman" w:cs="Times New Roman"/>
          <w:sz w:val="28"/>
          <w:szCs w:val="28"/>
        </w:rPr>
        <w:t xml:space="preserve">сунок </w:t>
      </w:r>
      <w:r w:rsidR="00DD2574">
        <w:rPr>
          <w:rFonts w:ascii="Times New Roman" w:hAnsi="Times New Roman" w:cs="Times New Roman"/>
          <w:sz w:val="28"/>
          <w:szCs w:val="28"/>
        </w:rPr>
        <w:t>13</w:t>
      </w:r>
      <w:r w:rsidR="00FA79F6">
        <w:rPr>
          <w:rFonts w:ascii="Times New Roman" w:hAnsi="Times New Roman" w:cs="Times New Roman"/>
          <w:sz w:val="28"/>
          <w:szCs w:val="28"/>
        </w:rPr>
        <w:t>)</w:t>
      </w:r>
      <w:r w:rsidR="00B975F2">
        <w:rPr>
          <w:rFonts w:ascii="Times New Roman" w:hAnsi="Times New Roman" w:cs="Times New Roman"/>
          <w:sz w:val="28"/>
          <w:szCs w:val="28"/>
        </w:rPr>
        <w:t xml:space="preserve">. </w:t>
      </w:r>
      <w:bookmarkEnd w:id="390"/>
    </w:p>
    <w:p w14:paraId="6F29C87E" w14:textId="77777777" w:rsidR="00182FEA" w:rsidRPr="0022533D" w:rsidRDefault="00182FEA" w:rsidP="00182FEA">
      <w:pPr>
        <w:spacing w:after="0" w:line="240" w:lineRule="auto"/>
        <w:ind w:firstLine="709"/>
        <w:jc w:val="both"/>
        <w:rPr>
          <w:rFonts w:ascii="Times New Roman" w:hAnsi="Times New Roman" w:cs="Times New Roman"/>
          <w:sz w:val="28"/>
          <w:szCs w:val="28"/>
        </w:rPr>
      </w:pPr>
      <w:r w:rsidRPr="0022533D">
        <w:rPr>
          <w:rFonts w:ascii="Times New Roman" w:hAnsi="Times New Roman" w:cs="Times New Roman"/>
          <w:sz w:val="28"/>
          <w:szCs w:val="28"/>
        </w:rPr>
        <w:t xml:space="preserve">Девушки считают напрасной и теряющей всякий смысл жизнь женщины, не оставившей потомство. Рождение детей рассматривается в качестве главной женской миссии. Большое различие между эмпирическими частотами выявлено также относительно работы и карьеры. В отличие от юношей, девушки чаще признают привилегии мужчин, когда речь идет о приеме на работу или карьерном росте. На их взгляд, дискриминация в оплате труда женщин встречается крайне редко. </w:t>
      </w:r>
    </w:p>
    <w:p w14:paraId="5D7F13DC" w14:textId="77777777" w:rsidR="00182FEA" w:rsidRDefault="00182FEA" w:rsidP="00182FEA">
      <w:pPr>
        <w:spacing w:after="0" w:line="240" w:lineRule="auto"/>
        <w:ind w:firstLine="709"/>
        <w:jc w:val="both"/>
        <w:rPr>
          <w:rFonts w:ascii="Times New Roman" w:hAnsi="Times New Roman" w:cs="Times New Roman"/>
          <w:sz w:val="28"/>
          <w:szCs w:val="28"/>
        </w:rPr>
      </w:pPr>
    </w:p>
    <w:p w14:paraId="3DCF349C" w14:textId="77777777" w:rsidR="00097203" w:rsidRDefault="00097203" w:rsidP="00182FEA">
      <w:pPr>
        <w:spacing w:after="0" w:line="240" w:lineRule="auto"/>
        <w:ind w:firstLine="709"/>
        <w:rPr>
          <w:rFonts w:ascii="Times New Roman" w:hAnsi="Times New Roman" w:cs="Times New Roman"/>
          <w:sz w:val="28"/>
          <w:szCs w:val="28"/>
        </w:rPr>
      </w:pPr>
    </w:p>
    <w:p w14:paraId="699D288F" w14:textId="4D29E8F7" w:rsidR="00B54899" w:rsidRDefault="00B54899" w:rsidP="005538B7">
      <w:pPr>
        <w:spacing w:after="0" w:line="240" w:lineRule="auto"/>
        <w:ind w:firstLine="567"/>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5BDB1E9A" wp14:editId="455923B9">
            <wp:extent cx="5260340" cy="2785403"/>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07D4CD53" w14:textId="77777777" w:rsidR="00B144F0" w:rsidRPr="00182FEA" w:rsidRDefault="00B144F0" w:rsidP="005538B7">
      <w:pPr>
        <w:spacing w:after="0" w:line="240" w:lineRule="auto"/>
        <w:ind w:firstLine="567"/>
        <w:jc w:val="center"/>
        <w:rPr>
          <w:rFonts w:ascii="Times New Roman" w:hAnsi="Times New Roman" w:cs="Times New Roman"/>
          <w:sz w:val="16"/>
          <w:szCs w:val="16"/>
        </w:rPr>
      </w:pPr>
    </w:p>
    <w:p w14:paraId="37B3351D" w14:textId="46A89BC2" w:rsidR="00FE32ED" w:rsidRDefault="00FE32ED" w:rsidP="00182FE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224DEE">
        <w:rPr>
          <w:rFonts w:ascii="Times New Roman" w:hAnsi="Times New Roman" w:cs="Times New Roman"/>
          <w:sz w:val="28"/>
          <w:szCs w:val="28"/>
        </w:rPr>
        <w:t xml:space="preserve">13 </w:t>
      </w:r>
      <w:r>
        <w:rPr>
          <w:rFonts w:ascii="Times New Roman" w:hAnsi="Times New Roman" w:cs="Times New Roman"/>
          <w:sz w:val="28"/>
          <w:szCs w:val="28"/>
        </w:rPr>
        <w:t>– Эмпирические частоты предубеждений у девушек</w:t>
      </w:r>
    </w:p>
    <w:p w14:paraId="471EE8C6" w14:textId="49AFBF44" w:rsidR="00B144F0" w:rsidRDefault="00BE45AF" w:rsidP="00BE45AF">
      <w:pPr>
        <w:spacing w:after="0" w:line="240" w:lineRule="auto"/>
        <w:jc w:val="center"/>
        <w:rPr>
          <w:rFonts w:ascii="Times New Roman" w:hAnsi="Times New Roman" w:cs="Times New Roman"/>
          <w:sz w:val="28"/>
          <w:szCs w:val="28"/>
        </w:rPr>
      </w:pPr>
      <w:r w:rsidRPr="00BE45AF">
        <w:rPr>
          <w:rFonts w:ascii="Times New Roman" w:hAnsi="Times New Roman" w:cs="Times New Roman"/>
          <w:i/>
          <w:iCs/>
          <w:sz w:val="24"/>
          <w:szCs w:val="24"/>
          <w:lang w:val="kk-KZ"/>
        </w:rPr>
        <w:t>(</w:t>
      </w:r>
      <w:r w:rsidRPr="00BE45AF">
        <w:rPr>
          <w:rFonts w:ascii="Times New Roman" w:hAnsi="Times New Roman" w:cs="Times New Roman"/>
          <w:i/>
          <w:iCs/>
          <w:sz w:val="24"/>
          <w:szCs w:val="24"/>
        </w:rPr>
        <w:t>составлен автором)</w:t>
      </w:r>
      <w:bookmarkStart w:id="392" w:name="_Hlk107237458"/>
    </w:p>
    <w:p w14:paraId="5653FDD7" w14:textId="426BCACE" w:rsidR="00E0733F" w:rsidRDefault="00FA79F6" w:rsidP="00182F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это не означает согласия девушек с </w:t>
      </w:r>
      <w:r w:rsidR="00C57E59">
        <w:rPr>
          <w:rFonts w:ascii="Times New Roman" w:hAnsi="Times New Roman" w:cs="Times New Roman"/>
          <w:sz w:val="28"/>
          <w:szCs w:val="28"/>
        </w:rPr>
        <w:t>тем, что они предназначены только для семьи</w:t>
      </w:r>
      <w:r w:rsidR="00445CB8">
        <w:rPr>
          <w:rFonts w:ascii="Times New Roman" w:hAnsi="Times New Roman" w:cs="Times New Roman"/>
          <w:sz w:val="28"/>
          <w:szCs w:val="28"/>
        </w:rPr>
        <w:t xml:space="preserve"> и им не следует требовать для себя </w:t>
      </w:r>
      <w:r w:rsidR="009671E1">
        <w:rPr>
          <w:rFonts w:ascii="Times New Roman" w:hAnsi="Times New Roman" w:cs="Times New Roman"/>
          <w:sz w:val="28"/>
          <w:szCs w:val="28"/>
        </w:rPr>
        <w:t xml:space="preserve">других </w:t>
      </w:r>
      <w:r w:rsidR="00445CB8">
        <w:rPr>
          <w:rFonts w:ascii="Times New Roman" w:hAnsi="Times New Roman" w:cs="Times New Roman"/>
          <w:sz w:val="28"/>
          <w:szCs w:val="28"/>
        </w:rPr>
        <w:t>прав</w:t>
      </w:r>
      <w:r w:rsidR="00C57E59">
        <w:rPr>
          <w:rFonts w:ascii="Times New Roman" w:hAnsi="Times New Roman" w:cs="Times New Roman"/>
          <w:sz w:val="28"/>
          <w:szCs w:val="28"/>
        </w:rPr>
        <w:t>. П</w:t>
      </w:r>
      <w:r>
        <w:rPr>
          <w:rFonts w:ascii="Times New Roman" w:hAnsi="Times New Roman" w:cs="Times New Roman"/>
          <w:sz w:val="28"/>
          <w:szCs w:val="28"/>
        </w:rPr>
        <w:t xml:space="preserve">о сравнению с юношами они </w:t>
      </w:r>
      <w:r w:rsidR="00445CB8">
        <w:rPr>
          <w:rFonts w:ascii="Times New Roman" w:hAnsi="Times New Roman" w:cs="Times New Roman"/>
          <w:sz w:val="28"/>
          <w:szCs w:val="28"/>
        </w:rPr>
        <w:t xml:space="preserve">значительно </w:t>
      </w:r>
      <w:r>
        <w:rPr>
          <w:rFonts w:ascii="Times New Roman" w:hAnsi="Times New Roman" w:cs="Times New Roman"/>
          <w:sz w:val="28"/>
          <w:szCs w:val="28"/>
        </w:rPr>
        <w:t xml:space="preserve">реже проявляют предвзятость по поводу </w:t>
      </w:r>
      <w:r w:rsidR="00C57E59">
        <w:rPr>
          <w:rFonts w:ascii="Times New Roman" w:hAnsi="Times New Roman" w:cs="Times New Roman"/>
          <w:sz w:val="28"/>
          <w:szCs w:val="28"/>
        </w:rPr>
        <w:t xml:space="preserve">несовместимости </w:t>
      </w:r>
      <w:r w:rsidR="00A23B0A">
        <w:rPr>
          <w:rFonts w:ascii="Times New Roman" w:hAnsi="Times New Roman" w:cs="Times New Roman"/>
          <w:sz w:val="28"/>
          <w:szCs w:val="28"/>
        </w:rPr>
        <w:t xml:space="preserve">гендерной </w:t>
      </w:r>
      <w:r w:rsidR="00C57E59">
        <w:rPr>
          <w:rFonts w:ascii="Times New Roman" w:hAnsi="Times New Roman" w:cs="Times New Roman"/>
          <w:sz w:val="28"/>
          <w:szCs w:val="28"/>
        </w:rPr>
        <w:t>роли жены и матери с карьерой в общественной или политической сферах общества</w:t>
      </w:r>
      <w:r w:rsidR="009671E1">
        <w:rPr>
          <w:rFonts w:ascii="Times New Roman" w:hAnsi="Times New Roman" w:cs="Times New Roman"/>
          <w:sz w:val="28"/>
          <w:szCs w:val="28"/>
        </w:rPr>
        <w:t xml:space="preserve">. По их мнению, эти роли не различаются </w:t>
      </w:r>
      <w:r w:rsidR="00C57E59">
        <w:rPr>
          <w:rFonts w:ascii="Times New Roman" w:hAnsi="Times New Roman" w:cs="Times New Roman"/>
          <w:sz w:val="28"/>
          <w:szCs w:val="28"/>
        </w:rPr>
        <w:t xml:space="preserve">настолько, что это могло </w:t>
      </w:r>
      <w:r w:rsidR="009671E1">
        <w:rPr>
          <w:rFonts w:ascii="Times New Roman" w:hAnsi="Times New Roman" w:cs="Times New Roman"/>
          <w:sz w:val="28"/>
          <w:szCs w:val="28"/>
        </w:rPr>
        <w:t xml:space="preserve">бы </w:t>
      </w:r>
      <w:r w:rsidR="00A23B0A">
        <w:rPr>
          <w:rFonts w:ascii="Times New Roman" w:hAnsi="Times New Roman" w:cs="Times New Roman"/>
          <w:sz w:val="28"/>
          <w:szCs w:val="28"/>
        </w:rPr>
        <w:t xml:space="preserve">испортить характер или нанести ущерб семье. То же относится к </w:t>
      </w:r>
      <w:r w:rsidR="00445CB8">
        <w:rPr>
          <w:rFonts w:ascii="Times New Roman" w:hAnsi="Times New Roman" w:cs="Times New Roman"/>
          <w:sz w:val="28"/>
          <w:szCs w:val="28"/>
        </w:rPr>
        <w:t xml:space="preserve">предубеждению о том, что </w:t>
      </w:r>
      <w:r w:rsidR="00A23B0A">
        <w:rPr>
          <w:rFonts w:ascii="Times New Roman" w:hAnsi="Times New Roman" w:cs="Times New Roman"/>
          <w:sz w:val="28"/>
          <w:szCs w:val="28"/>
        </w:rPr>
        <w:t xml:space="preserve">женщины </w:t>
      </w:r>
      <w:r w:rsidR="00E0733F">
        <w:rPr>
          <w:rFonts w:ascii="Times New Roman" w:hAnsi="Times New Roman" w:cs="Times New Roman"/>
          <w:sz w:val="28"/>
          <w:szCs w:val="28"/>
        </w:rPr>
        <w:t>слишком много требуют. Современные образованные и независимые, самостоятельные девушки считают вправе требовать от юношей паритета, соответствия их идеалам</w:t>
      </w:r>
      <w:r w:rsidR="000E4060">
        <w:rPr>
          <w:rFonts w:ascii="Times New Roman" w:hAnsi="Times New Roman" w:cs="Times New Roman"/>
          <w:sz w:val="28"/>
          <w:szCs w:val="28"/>
        </w:rPr>
        <w:t>, а также претендовать на большее, чем хозяйка дома</w:t>
      </w:r>
      <w:r w:rsidR="00E0733F">
        <w:rPr>
          <w:rFonts w:ascii="Times New Roman" w:hAnsi="Times New Roman" w:cs="Times New Roman"/>
          <w:sz w:val="28"/>
          <w:szCs w:val="28"/>
        </w:rPr>
        <w:t xml:space="preserve">. </w:t>
      </w:r>
    </w:p>
    <w:p w14:paraId="540420DA" w14:textId="7BCFDD7D" w:rsidR="009F4AE2" w:rsidRDefault="00B254CD" w:rsidP="00182F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высокой эмпирической частотой выявлено предубеждение у девушек о том, что </w:t>
      </w:r>
      <w:r w:rsidR="001F3C8C">
        <w:rPr>
          <w:rFonts w:ascii="Times New Roman" w:hAnsi="Times New Roman" w:cs="Times New Roman"/>
          <w:sz w:val="28"/>
          <w:szCs w:val="28"/>
        </w:rPr>
        <w:t>безделье</w:t>
      </w:r>
      <w:r>
        <w:rPr>
          <w:rFonts w:ascii="Times New Roman" w:hAnsi="Times New Roman" w:cs="Times New Roman"/>
          <w:sz w:val="28"/>
          <w:szCs w:val="28"/>
        </w:rPr>
        <w:t xml:space="preserve">, </w:t>
      </w:r>
      <w:r w:rsidR="001F3C8C">
        <w:rPr>
          <w:rFonts w:ascii="Times New Roman" w:hAnsi="Times New Roman" w:cs="Times New Roman"/>
          <w:sz w:val="28"/>
          <w:szCs w:val="28"/>
        </w:rPr>
        <w:t>коварство</w:t>
      </w:r>
      <w:r>
        <w:rPr>
          <w:rFonts w:ascii="Times New Roman" w:hAnsi="Times New Roman" w:cs="Times New Roman"/>
          <w:sz w:val="28"/>
          <w:szCs w:val="28"/>
        </w:rPr>
        <w:t xml:space="preserve"> и непорядочность распространены среди мужчин в такой же степени, как и среди женщин. </w:t>
      </w:r>
      <w:r w:rsidR="000E4060">
        <w:rPr>
          <w:rFonts w:ascii="Times New Roman" w:hAnsi="Times New Roman" w:cs="Times New Roman"/>
          <w:sz w:val="28"/>
          <w:szCs w:val="28"/>
        </w:rPr>
        <w:t>И хотя психологически</w:t>
      </w:r>
      <w:r w:rsidR="00616A23">
        <w:rPr>
          <w:rFonts w:ascii="Times New Roman" w:hAnsi="Times New Roman" w:cs="Times New Roman"/>
          <w:sz w:val="28"/>
          <w:szCs w:val="28"/>
        </w:rPr>
        <w:t>е</w:t>
      </w:r>
      <w:r w:rsidR="000E4060">
        <w:rPr>
          <w:rFonts w:ascii="Times New Roman" w:hAnsi="Times New Roman" w:cs="Times New Roman"/>
          <w:sz w:val="28"/>
          <w:szCs w:val="28"/>
        </w:rPr>
        <w:t xml:space="preserve"> различи</w:t>
      </w:r>
      <w:r w:rsidR="00616A23">
        <w:rPr>
          <w:rFonts w:ascii="Times New Roman" w:hAnsi="Times New Roman" w:cs="Times New Roman"/>
          <w:sz w:val="28"/>
          <w:szCs w:val="28"/>
        </w:rPr>
        <w:t>я</w:t>
      </w:r>
      <w:r w:rsidR="000E4060">
        <w:rPr>
          <w:rFonts w:ascii="Times New Roman" w:hAnsi="Times New Roman" w:cs="Times New Roman"/>
          <w:sz w:val="28"/>
          <w:szCs w:val="28"/>
        </w:rPr>
        <w:t xml:space="preserve"> между представителями разных полов</w:t>
      </w:r>
      <w:r w:rsidR="00616A23">
        <w:rPr>
          <w:rFonts w:ascii="Times New Roman" w:hAnsi="Times New Roman" w:cs="Times New Roman"/>
          <w:sz w:val="28"/>
          <w:szCs w:val="28"/>
        </w:rPr>
        <w:t xml:space="preserve"> отсутствуют, тем не менее они разделяют предубеждение о том, что женщины имеют право на особые льготы. По-видимому, подразумеваются </w:t>
      </w:r>
      <w:r w:rsidR="009F4AE2">
        <w:rPr>
          <w:rFonts w:ascii="Times New Roman" w:hAnsi="Times New Roman" w:cs="Times New Roman"/>
          <w:sz w:val="28"/>
          <w:szCs w:val="28"/>
        </w:rPr>
        <w:t xml:space="preserve">их </w:t>
      </w:r>
      <w:r w:rsidR="00616A23">
        <w:rPr>
          <w:rFonts w:ascii="Times New Roman" w:hAnsi="Times New Roman" w:cs="Times New Roman"/>
          <w:sz w:val="28"/>
          <w:szCs w:val="28"/>
        </w:rPr>
        <w:t xml:space="preserve">физиологические </w:t>
      </w:r>
      <w:r w:rsidR="009F4AE2">
        <w:rPr>
          <w:rFonts w:ascii="Times New Roman" w:hAnsi="Times New Roman" w:cs="Times New Roman"/>
          <w:sz w:val="28"/>
          <w:szCs w:val="28"/>
        </w:rPr>
        <w:t>особенности</w:t>
      </w:r>
      <w:r w:rsidR="00616A23">
        <w:rPr>
          <w:rFonts w:ascii="Times New Roman" w:hAnsi="Times New Roman" w:cs="Times New Roman"/>
          <w:sz w:val="28"/>
          <w:szCs w:val="28"/>
        </w:rPr>
        <w:t>.</w:t>
      </w:r>
      <w:r w:rsidR="009F4AE2">
        <w:rPr>
          <w:rFonts w:ascii="Times New Roman" w:hAnsi="Times New Roman" w:cs="Times New Roman"/>
          <w:sz w:val="28"/>
          <w:szCs w:val="28"/>
        </w:rPr>
        <w:t xml:space="preserve"> </w:t>
      </w:r>
    </w:p>
    <w:p w14:paraId="07681F43" w14:textId="273BAC74" w:rsidR="009F4AE2" w:rsidRPr="00417431" w:rsidRDefault="009F4AE2" w:rsidP="00182FEA">
      <w:pPr>
        <w:spacing w:after="0" w:line="240" w:lineRule="auto"/>
        <w:ind w:firstLine="709"/>
        <w:jc w:val="both"/>
        <w:rPr>
          <w:rFonts w:ascii="Times New Roman" w:hAnsi="Times New Roman" w:cs="Times New Roman"/>
          <w:sz w:val="28"/>
          <w:szCs w:val="28"/>
        </w:rPr>
      </w:pPr>
      <w:bookmarkStart w:id="393" w:name="_Hlk104377689"/>
      <w:r>
        <w:rPr>
          <w:rFonts w:ascii="Times New Roman" w:hAnsi="Times New Roman" w:cs="Times New Roman"/>
          <w:sz w:val="28"/>
          <w:szCs w:val="28"/>
        </w:rPr>
        <w:t>Р</w:t>
      </w:r>
      <w:r w:rsidRPr="00417431">
        <w:rPr>
          <w:rFonts w:ascii="Times New Roman" w:hAnsi="Times New Roman" w:cs="Times New Roman"/>
          <w:sz w:val="28"/>
          <w:szCs w:val="28"/>
        </w:rPr>
        <w:t xml:space="preserve">азличия в эмпирических частотах </w:t>
      </w:r>
      <w:r>
        <w:rPr>
          <w:rFonts w:ascii="Times New Roman" w:hAnsi="Times New Roman" w:cs="Times New Roman"/>
          <w:sz w:val="28"/>
          <w:szCs w:val="28"/>
        </w:rPr>
        <w:t xml:space="preserve">согласия/несогласия девушек с предубеждениями </w:t>
      </w:r>
      <w:r w:rsidRPr="00417431">
        <w:rPr>
          <w:rFonts w:ascii="Times New Roman" w:hAnsi="Times New Roman" w:cs="Times New Roman"/>
          <w:sz w:val="28"/>
          <w:szCs w:val="28"/>
        </w:rPr>
        <w:t>по χ</w:t>
      </w:r>
      <w:r w:rsidRPr="00417431">
        <w:rPr>
          <w:rFonts w:ascii="Times New Roman" w:hAnsi="Times New Roman" w:cs="Times New Roman"/>
          <w:sz w:val="28"/>
          <w:szCs w:val="28"/>
          <w:vertAlign w:val="superscript"/>
        </w:rPr>
        <w:t>2</w:t>
      </w:r>
      <w:r w:rsidRPr="00417431">
        <w:rPr>
          <w:rFonts w:ascii="Times New Roman" w:hAnsi="Times New Roman" w:cs="Times New Roman"/>
          <w:sz w:val="28"/>
          <w:szCs w:val="28"/>
        </w:rPr>
        <w:t>-критерию</w:t>
      </w:r>
      <w:r w:rsidR="0066661B">
        <w:rPr>
          <w:rFonts w:ascii="Times New Roman" w:hAnsi="Times New Roman" w:cs="Times New Roman"/>
          <w:sz w:val="28"/>
          <w:szCs w:val="28"/>
        </w:rPr>
        <w:t xml:space="preserve"> </w:t>
      </w:r>
      <w:r w:rsidRPr="00417431">
        <w:rPr>
          <w:rFonts w:ascii="Times New Roman" w:hAnsi="Times New Roman" w:cs="Times New Roman"/>
          <w:sz w:val="28"/>
          <w:szCs w:val="28"/>
        </w:rPr>
        <w:t>Пирсона статистически достоверны на значимом уровне</w:t>
      </w:r>
      <w:bookmarkEnd w:id="393"/>
      <w:r>
        <w:rPr>
          <w:rFonts w:ascii="Times New Roman" w:hAnsi="Times New Roman" w:cs="Times New Roman"/>
          <w:sz w:val="28"/>
          <w:szCs w:val="28"/>
        </w:rPr>
        <w:t>:</w:t>
      </w:r>
      <w:r w:rsidRPr="00417431">
        <w:rPr>
          <w:rFonts w:ascii="Times New Roman" w:hAnsi="Times New Roman" w:cs="Times New Roman"/>
          <w:sz w:val="28"/>
          <w:szCs w:val="28"/>
        </w:rPr>
        <w:t xml:space="preserve"> χ</w:t>
      </w:r>
      <w:r w:rsidRPr="00417431">
        <w:rPr>
          <w:rFonts w:ascii="Times New Roman" w:hAnsi="Times New Roman" w:cs="Times New Roman"/>
          <w:sz w:val="28"/>
          <w:szCs w:val="28"/>
          <w:vertAlign w:val="superscript"/>
        </w:rPr>
        <w:t>2</w:t>
      </w:r>
      <w:r w:rsidRPr="00417431">
        <w:rPr>
          <w:rFonts w:ascii="Times New Roman" w:hAnsi="Times New Roman" w:cs="Times New Roman"/>
          <w:sz w:val="28"/>
          <w:szCs w:val="28"/>
          <w:vertAlign w:val="subscript"/>
        </w:rPr>
        <w:t>Эмп</w:t>
      </w:r>
      <w:r w:rsidRPr="00417431">
        <w:rPr>
          <w:rFonts w:ascii="Times New Roman" w:hAnsi="Times New Roman" w:cs="Times New Roman"/>
          <w:sz w:val="28"/>
          <w:szCs w:val="28"/>
        </w:rPr>
        <w:t xml:space="preserve">= </w:t>
      </w:r>
      <w:r w:rsidRPr="00965D92">
        <w:rPr>
          <w:rFonts w:ascii="Times New Roman" w:hAnsi="Times New Roman" w:cs="Times New Roman"/>
          <w:sz w:val="28"/>
          <w:szCs w:val="28"/>
        </w:rPr>
        <w:t>219.372</w:t>
      </w:r>
      <w:r w:rsidRPr="00417431">
        <w:rPr>
          <w:rFonts w:ascii="Times New Roman" w:hAnsi="Times New Roman" w:cs="Times New Roman"/>
          <w:sz w:val="28"/>
          <w:szCs w:val="28"/>
        </w:rPr>
        <w:t>; р≤0.01 (</w:t>
      </w:r>
      <w:r w:rsidRPr="00360E23">
        <w:rPr>
          <w:rFonts w:ascii="Times New Roman" w:hAnsi="Times New Roman" w:cs="Times New Roman"/>
          <w:sz w:val="28"/>
          <w:szCs w:val="28"/>
        </w:rPr>
        <w:t>Прил</w:t>
      </w:r>
      <w:r w:rsidRPr="00417431">
        <w:rPr>
          <w:rFonts w:ascii="Times New Roman" w:hAnsi="Times New Roman" w:cs="Times New Roman"/>
          <w:sz w:val="28"/>
          <w:szCs w:val="28"/>
        </w:rPr>
        <w:t xml:space="preserve">ожение </w:t>
      </w:r>
      <w:r w:rsidR="00A040D6">
        <w:rPr>
          <w:rFonts w:ascii="Times New Roman" w:hAnsi="Times New Roman" w:cs="Times New Roman"/>
          <w:sz w:val="28"/>
          <w:szCs w:val="28"/>
        </w:rPr>
        <w:t>К</w:t>
      </w:r>
      <w:r w:rsidRPr="00417431">
        <w:rPr>
          <w:rFonts w:ascii="Times New Roman" w:hAnsi="Times New Roman" w:cs="Times New Roman"/>
          <w:sz w:val="28"/>
          <w:szCs w:val="28"/>
        </w:rPr>
        <w:t>)</w:t>
      </w:r>
      <w:r w:rsidR="00360E23">
        <w:rPr>
          <w:rFonts w:ascii="Times New Roman" w:hAnsi="Times New Roman" w:cs="Times New Roman"/>
          <w:sz w:val="28"/>
          <w:szCs w:val="28"/>
        </w:rPr>
        <w:t>.</w:t>
      </w:r>
    </w:p>
    <w:p w14:paraId="5C39F91E" w14:textId="576DFFBB" w:rsidR="00D71A92" w:rsidRPr="00B76881" w:rsidRDefault="00D71A92" w:rsidP="00182FEA">
      <w:pPr>
        <w:spacing w:after="0" w:line="240" w:lineRule="auto"/>
        <w:ind w:firstLine="709"/>
        <w:jc w:val="both"/>
        <w:rPr>
          <w:rFonts w:ascii="Times New Roman" w:hAnsi="Times New Roman" w:cs="Times New Roman"/>
          <w:i/>
          <w:iCs/>
          <w:sz w:val="28"/>
          <w:szCs w:val="28"/>
        </w:rPr>
      </w:pPr>
      <w:r w:rsidRPr="00360E23">
        <w:rPr>
          <w:rFonts w:ascii="Times New Roman" w:hAnsi="Times New Roman" w:cs="Times New Roman"/>
          <w:i/>
          <w:iCs/>
          <w:sz w:val="28"/>
          <w:szCs w:val="28"/>
        </w:rPr>
        <w:t>Рез</w:t>
      </w:r>
      <w:r w:rsidRPr="00B76881">
        <w:rPr>
          <w:rFonts w:ascii="Times New Roman" w:hAnsi="Times New Roman" w:cs="Times New Roman"/>
          <w:i/>
          <w:iCs/>
          <w:sz w:val="28"/>
          <w:szCs w:val="28"/>
        </w:rPr>
        <w:t>ультаты</w:t>
      </w:r>
      <w:r w:rsidR="00B76881" w:rsidRPr="00B76881">
        <w:rPr>
          <w:rFonts w:ascii="Times New Roman" w:hAnsi="Times New Roman" w:cs="Times New Roman"/>
          <w:i/>
          <w:iCs/>
          <w:sz w:val="28"/>
          <w:szCs w:val="28"/>
        </w:rPr>
        <w:t xml:space="preserve"> исследования гендерной толерантности</w:t>
      </w:r>
    </w:p>
    <w:p w14:paraId="71903B03" w14:textId="02D4942C" w:rsidR="00D71A92" w:rsidRPr="00D71A92" w:rsidRDefault="00D71A92" w:rsidP="00182FEA">
      <w:pPr>
        <w:spacing w:after="0" w:line="240" w:lineRule="auto"/>
        <w:ind w:firstLine="709"/>
        <w:jc w:val="both"/>
        <w:rPr>
          <w:rFonts w:ascii="Times New Roman" w:hAnsi="Times New Roman" w:cs="Times New Roman"/>
          <w:sz w:val="28"/>
          <w:szCs w:val="28"/>
        </w:rPr>
      </w:pPr>
      <w:r w:rsidRPr="00D71A92">
        <w:rPr>
          <w:rFonts w:ascii="Times New Roman" w:hAnsi="Times New Roman" w:cs="Times New Roman"/>
          <w:sz w:val="28"/>
          <w:szCs w:val="28"/>
        </w:rPr>
        <w:t xml:space="preserve">В целом, по интегральному показателю у значительного большинства девушек преобладает гендерная толерантность (88%) над интолерантностью (12%). У юношей выявлено обратное соотношение: 62% из них свойственна интолерантность, а 38% - толерантность. </w:t>
      </w:r>
    </w:p>
    <w:p w14:paraId="09356F07" w14:textId="77777777" w:rsidR="00182FEA" w:rsidRDefault="00D71A92" w:rsidP="00182FEA">
      <w:pPr>
        <w:spacing w:after="0" w:line="240" w:lineRule="auto"/>
        <w:ind w:firstLine="709"/>
        <w:jc w:val="both"/>
        <w:rPr>
          <w:rFonts w:ascii="Times New Roman" w:hAnsi="Times New Roman" w:cs="Times New Roman"/>
          <w:sz w:val="28"/>
          <w:szCs w:val="28"/>
        </w:rPr>
      </w:pPr>
      <w:r w:rsidRPr="00D71A92">
        <w:rPr>
          <w:rFonts w:ascii="Times New Roman" w:hAnsi="Times New Roman" w:cs="Times New Roman"/>
          <w:sz w:val="28"/>
          <w:szCs w:val="28"/>
        </w:rPr>
        <w:t xml:space="preserve">Дифференцированный анализ в обеих группах выявил наличие трех уровней </w:t>
      </w:r>
      <w:r w:rsidR="00670B1D">
        <w:rPr>
          <w:rFonts w:ascii="Times New Roman" w:hAnsi="Times New Roman" w:cs="Times New Roman"/>
          <w:sz w:val="28"/>
          <w:szCs w:val="28"/>
        </w:rPr>
        <w:t xml:space="preserve">толерантности. Они позволяют заключить о том, что в гендерных отношениях современной молодежи свойственны: </w:t>
      </w:r>
    </w:p>
    <w:p w14:paraId="7B19D9F7" w14:textId="77777777" w:rsidR="00182FEA" w:rsidRDefault="00670B1D" w:rsidP="00182F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D71A92" w:rsidRPr="00D71A92">
        <w:rPr>
          <w:rFonts w:ascii="Times New Roman" w:hAnsi="Times New Roman" w:cs="Times New Roman"/>
          <w:sz w:val="28"/>
          <w:szCs w:val="28"/>
        </w:rPr>
        <w:t>пассивн</w:t>
      </w:r>
      <w:r>
        <w:rPr>
          <w:rFonts w:ascii="Times New Roman" w:hAnsi="Times New Roman" w:cs="Times New Roman"/>
          <w:sz w:val="28"/>
          <w:szCs w:val="28"/>
        </w:rPr>
        <w:t>ая</w:t>
      </w:r>
      <w:r w:rsidR="00D71A92" w:rsidRPr="00D71A92">
        <w:rPr>
          <w:rFonts w:ascii="Times New Roman" w:hAnsi="Times New Roman" w:cs="Times New Roman"/>
          <w:sz w:val="28"/>
          <w:szCs w:val="28"/>
        </w:rPr>
        <w:t xml:space="preserve"> толерантност</w:t>
      </w:r>
      <w:r>
        <w:rPr>
          <w:rFonts w:ascii="Times New Roman" w:hAnsi="Times New Roman" w:cs="Times New Roman"/>
          <w:sz w:val="28"/>
          <w:szCs w:val="28"/>
        </w:rPr>
        <w:t>ь;</w:t>
      </w:r>
      <w:r w:rsidR="00D71A92" w:rsidRPr="00D71A92">
        <w:rPr>
          <w:rFonts w:ascii="Times New Roman" w:hAnsi="Times New Roman" w:cs="Times New Roman"/>
          <w:sz w:val="28"/>
          <w:szCs w:val="28"/>
        </w:rPr>
        <w:t xml:space="preserve"> </w:t>
      </w:r>
    </w:p>
    <w:p w14:paraId="0A3772A1" w14:textId="77777777" w:rsidR="00182FEA" w:rsidRDefault="00670B1D" w:rsidP="00182F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D71A92" w:rsidRPr="00D71A92">
        <w:rPr>
          <w:rFonts w:ascii="Times New Roman" w:hAnsi="Times New Roman" w:cs="Times New Roman"/>
          <w:sz w:val="28"/>
          <w:szCs w:val="28"/>
        </w:rPr>
        <w:t>осознанн</w:t>
      </w:r>
      <w:r>
        <w:rPr>
          <w:rFonts w:ascii="Times New Roman" w:hAnsi="Times New Roman" w:cs="Times New Roman"/>
          <w:sz w:val="28"/>
          <w:szCs w:val="28"/>
        </w:rPr>
        <w:t>ая</w:t>
      </w:r>
      <w:r w:rsidR="00D71A92" w:rsidRPr="00D71A92">
        <w:rPr>
          <w:rFonts w:ascii="Times New Roman" w:hAnsi="Times New Roman" w:cs="Times New Roman"/>
          <w:sz w:val="28"/>
          <w:szCs w:val="28"/>
        </w:rPr>
        <w:t xml:space="preserve"> </w:t>
      </w:r>
      <w:bookmarkStart w:id="394" w:name="_Hlk100844014"/>
      <w:r w:rsidR="00D71A92" w:rsidRPr="00D71A92">
        <w:rPr>
          <w:rFonts w:ascii="Times New Roman" w:hAnsi="Times New Roman" w:cs="Times New Roman"/>
          <w:sz w:val="28"/>
          <w:szCs w:val="28"/>
        </w:rPr>
        <w:t>толерантност</w:t>
      </w:r>
      <w:r>
        <w:rPr>
          <w:rFonts w:ascii="Times New Roman" w:hAnsi="Times New Roman" w:cs="Times New Roman"/>
          <w:sz w:val="28"/>
          <w:szCs w:val="28"/>
        </w:rPr>
        <w:t xml:space="preserve">ь; </w:t>
      </w:r>
    </w:p>
    <w:p w14:paraId="4534DDCC" w14:textId="0C3543BD" w:rsidR="00D71A92" w:rsidRPr="00D71A92" w:rsidRDefault="005E7DA2" w:rsidP="00182F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bookmarkEnd w:id="394"/>
      <w:r w:rsidR="00D71A92" w:rsidRPr="00D71A92">
        <w:rPr>
          <w:rFonts w:ascii="Times New Roman" w:hAnsi="Times New Roman" w:cs="Times New Roman"/>
          <w:sz w:val="28"/>
          <w:szCs w:val="28"/>
        </w:rPr>
        <w:t>скрыт</w:t>
      </w:r>
      <w:r>
        <w:rPr>
          <w:rFonts w:ascii="Times New Roman" w:hAnsi="Times New Roman" w:cs="Times New Roman"/>
          <w:sz w:val="28"/>
          <w:szCs w:val="28"/>
        </w:rPr>
        <w:t>ая</w:t>
      </w:r>
      <w:r w:rsidR="00D71A92" w:rsidRPr="00D71A92">
        <w:rPr>
          <w:rFonts w:ascii="Times New Roman" w:hAnsi="Times New Roman" w:cs="Times New Roman"/>
          <w:sz w:val="28"/>
          <w:szCs w:val="28"/>
        </w:rPr>
        <w:t xml:space="preserve"> интолерантност</w:t>
      </w:r>
      <w:r>
        <w:rPr>
          <w:rFonts w:ascii="Times New Roman" w:hAnsi="Times New Roman" w:cs="Times New Roman"/>
          <w:sz w:val="28"/>
          <w:szCs w:val="28"/>
        </w:rPr>
        <w:t>ь</w:t>
      </w:r>
      <w:r w:rsidR="00D71A92" w:rsidRPr="00D71A92">
        <w:rPr>
          <w:rFonts w:ascii="Times New Roman" w:hAnsi="Times New Roman" w:cs="Times New Roman"/>
          <w:sz w:val="28"/>
          <w:szCs w:val="28"/>
        </w:rPr>
        <w:t xml:space="preserve">. Следует подчеркнуть, что с точки зрения количественных показателей </w:t>
      </w:r>
      <w:r>
        <w:rPr>
          <w:rFonts w:ascii="Times New Roman" w:hAnsi="Times New Roman" w:cs="Times New Roman"/>
          <w:sz w:val="28"/>
          <w:szCs w:val="28"/>
        </w:rPr>
        <w:t>методики</w:t>
      </w:r>
      <w:r w:rsidR="00D71A92" w:rsidRPr="00D71A92">
        <w:rPr>
          <w:rFonts w:ascii="Times New Roman" w:hAnsi="Times New Roman" w:cs="Times New Roman"/>
          <w:sz w:val="28"/>
          <w:szCs w:val="28"/>
        </w:rPr>
        <w:t xml:space="preserve">, </w:t>
      </w:r>
      <w:r>
        <w:rPr>
          <w:rFonts w:ascii="Times New Roman" w:hAnsi="Times New Roman" w:cs="Times New Roman"/>
          <w:sz w:val="28"/>
          <w:szCs w:val="28"/>
        </w:rPr>
        <w:t xml:space="preserve">все три </w:t>
      </w:r>
      <w:r w:rsidR="00D71A92" w:rsidRPr="00D71A92">
        <w:rPr>
          <w:rFonts w:ascii="Times New Roman" w:hAnsi="Times New Roman" w:cs="Times New Roman"/>
          <w:sz w:val="28"/>
          <w:szCs w:val="28"/>
        </w:rPr>
        <w:t>невысокие и у юношей, и девушек</w:t>
      </w:r>
      <w:bookmarkEnd w:id="392"/>
      <w:r w:rsidR="00D71A92" w:rsidRPr="00D71A92">
        <w:rPr>
          <w:rFonts w:ascii="Times New Roman" w:hAnsi="Times New Roman" w:cs="Times New Roman"/>
          <w:sz w:val="28"/>
          <w:szCs w:val="28"/>
        </w:rPr>
        <w:t>. Согласно методике Л.П.</w:t>
      </w:r>
      <w:r w:rsidR="0066661B">
        <w:rPr>
          <w:rFonts w:ascii="Times New Roman" w:hAnsi="Times New Roman" w:cs="Times New Roman"/>
          <w:sz w:val="28"/>
          <w:szCs w:val="28"/>
        </w:rPr>
        <w:t xml:space="preserve"> </w:t>
      </w:r>
      <w:r w:rsidR="00D71A92" w:rsidRPr="00D71A92">
        <w:rPr>
          <w:rFonts w:ascii="Times New Roman" w:hAnsi="Times New Roman" w:cs="Times New Roman"/>
          <w:sz w:val="28"/>
          <w:szCs w:val="28"/>
        </w:rPr>
        <w:t xml:space="preserve">Шустовой, диапазон количественных показателей </w:t>
      </w:r>
      <w:r>
        <w:rPr>
          <w:rFonts w:ascii="Times New Roman" w:hAnsi="Times New Roman" w:cs="Times New Roman"/>
          <w:sz w:val="28"/>
          <w:szCs w:val="28"/>
        </w:rPr>
        <w:t>предполагает при интервале</w:t>
      </w:r>
      <w:r w:rsidR="00D71A92" w:rsidRPr="00D71A92">
        <w:rPr>
          <w:rFonts w:ascii="Times New Roman" w:hAnsi="Times New Roman" w:cs="Times New Roman"/>
          <w:sz w:val="28"/>
          <w:szCs w:val="28"/>
        </w:rPr>
        <w:t>:</w:t>
      </w:r>
    </w:p>
    <w:p w14:paraId="182DB0C1" w14:textId="04B8C45D" w:rsidR="00D71A92" w:rsidRPr="00C754FA" w:rsidRDefault="00D71A92" w:rsidP="00182FEA">
      <w:pPr>
        <w:pStyle w:val="a5"/>
        <w:numPr>
          <w:ilvl w:val="0"/>
          <w:numId w:val="5"/>
        </w:numPr>
        <w:tabs>
          <w:tab w:val="left" w:pos="993"/>
        </w:tabs>
        <w:spacing w:after="0" w:line="240" w:lineRule="auto"/>
        <w:ind w:left="0" w:firstLine="709"/>
        <w:rPr>
          <w:rFonts w:ascii="Times New Roman" w:hAnsi="Times New Roman" w:cs="Times New Roman"/>
          <w:sz w:val="28"/>
          <w:szCs w:val="28"/>
        </w:rPr>
      </w:pPr>
      <w:r w:rsidRPr="00C754FA">
        <w:rPr>
          <w:rFonts w:ascii="Times New Roman" w:hAnsi="Times New Roman" w:cs="Times New Roman"/>
          <w:sz w:val="28"/>
          <w:szCs w:val="28"/>
        </w:rPr>
        <w:t>+ 1 до +30 баллов</w:t>
      </w:r>
      <w:r w:rsidR="005E7DA2" w:rsidRPr="00C754FA">
        <w:rPr>
          <w:rFonts w:ascii="Times New Roman" w:hAnsi="Times New Roman" w:cs="Times New Roman"/>
          <w:sz w:val="28"/>
          <w:szCs w:val="28"/>
        </w:rPr>
        <w:t xml:space="preserve"> пассивную гендерную толерантность</w:t>
      </w:r>
      <w:r w:rsidRPr="00C754FA">
        <w:rPr>
          <w:rFonts w:ascii="Times New Roman" w:hAnsi="Times New Roman" w:cs="Times New Roman"/>
          <w:sz w:val="28"/>
          <w:szCs w:val="28"/>
        </w:rPr>
        <w:t>;</w:t>
      </w:r>
    </w:p>
    <w:p w14:paraId="2BE2A731" w14:textId="444599C9" w:rsidR="00D71A92" w:rsidRPr="00C754FA" w:rsidRDefault="00D71A92" w:rsidP="00182FEA">
      <w:pPr>
        <w:pStyle w:val="a5"/>
        <w:numPr>
          <w:ilvl w:val="0"/>
          <w:numId w:val="5"/>
        </w:numPr>
        <w:tabs>
          <w:tab w:val="left" w:pos="993"/>
        </w:tabs>
        <w:spacing w:after="0" w:line="240" w:lineRule="auto"/>
        <w:ind w:left="0" w:firstLine="709"/>
        <w:rPr>
          <w:rFonts w:ascii="Times New Roman" w:hAnsi="Times New Roman" w:cs="Times New Roman"/>
          <w:sz w:val="28"/>
          <w:szCs w:val="28"/>
        </w:rPr>
      </w:pPr>
      <w:r w:rsidRPr="00C754FA">
        <w:rPr>
          <w:rFonts w:ascii="Times New Roman" w:hAnsi="Times New Roman" w:cs="Times New Roman"/>
          <w:sz w:val="28"/>
          <w:szCs w:val="28"/>
        </w:rPr>
        <w:t>+31 до +60 баллов</w:t>
      </w:r>
      <w:r w:rsidR="005E7DA2" w:rsidRPr="00C754FA">
        <w:rPr>
          <w:rFonts w:ascii="Times New Roman" w:hAnsi="Times New Roman" w:cs="Times New Roman"/>
          <w:sz w:val="28"/>
          <w:szCs w:val="28"/>
        </w:rPr>
        <w:t xml:space="preserve"> осознанную гендерную толерантность;</w:t>
      </w:r>
      <w:r w:rsidRPr="00C754FA">
        <w:rPr>
          <w:rFonts w:ascii="Times New Roman" w:hAnsi="Times New Roman" w:cs="Times New Roman"/>
          <w:sz w:val="28"/>
          <w:szCs w:val="28"/>
        </w:rPr>
        <w:t xml:space="preserve"> </w:t>
      </w:r>
    </w:p>
    <w:p w14:paraId="3134DCCA" w14:textId="7C8A95BB" w:rsidR="00D71A92" w:rsidRPr="00C754FA" w:rsidRDefault="005E7DA2" w:rsidP="00182FEA">
      <w:pPr>
        <w:pStyle w:val="a5"/>
        <w:numPr>
          <w:ilvl w:val="0"/>
          <w:numId w:val="5"/>
        </w:numPr>
        <w:tabs>
          <w:tab w:val="left" w:pos="993"/>
        </w:tabs>
        <w:spacing w:after="0" w:line="240" w:lineRule="auto"/>
        <w:ind w:left="0" w:firstLine="709"/>
        <w:rPr>
          <w:rFonts w:ascii="Times New Roman" w:hAnsi="Times New Roman" w:cs="Times New Roman"/>
          <w:sz w:val="28"/>
          <w:szCs w:val="28"/>
        </w:rPr>
      </w:pPr>
      <w:r w:rsidRPr="00C754FA">
        <w:rPr>
          <w:rFonts w:ascii="Times New Roman" w:hAnsi="Times New Roman" w:cs="Times New Roman"/>
          <w:sz w:val="28"/>
          <w:szCs w:val="28"/>
        </w:rPr>
        <w:t xml:space="preserve">- 30 до 0 баллов </w:t>
      </w:r>
      <w:r w:rsidR="00D71A92" w:rsidRPr="00C754FA">
        <w:rPr>
          <w:rFonts w:ascii="Times New Roman" w:hAnsi="Times New Roman" w:cs="Times New Roman"/>
          <w:sz w:val="28"/>
          <w:szCs w:val="28"/>
        </w:rPr>
        <w:t>скрыт</w:t>
      </w:r>
      <w:r w:rsidRPr="00C754FA">
        <w:rPr>
          <w:rFonts w:ascii="Times New Roman" w:hAnsi="Times New Roman" w:cs="Times New Roman"/>
          <w:sz w:val="28"/>
          <w:szCs w:val="28"/>
        </w:rPr>
        <w:t>ую</w:t>
      </w:r>
      <w:r w:rsidR="00D71A92" w:rsidRPr="00C754FA">
        <w:rPr>
          <w:rFonts w:ascii="Times New Roman" w:hAnsi="Times New Roman" w:cs="Times New Roman"/>
          <w:sz w:val="28"/>
          <w:szCs w:val="28"/>
        </w:rPr>
        <w:t xml:space="preserve"> гендерн</w:t>
      </w:r>
      <w:r w:rsidRPr="00C754FA">
        <w:rPr>
          <w:rFonts w:ascii="Times New Roman" w:hAnsi="Times New Roman" w:cs="Times New Roman"/>
          <w:sz w:val="28"/>
          <w:szCs w:val="28"/>
        </w:rPr>
        <w:t>ую</w:t>
      </w:r>
      <w:r w:rsidR="00D71A92" w:rsidRPr="00C754FA">
        <w:rPr>
          <w:rFonts w:ascii="Times New Roman" w:hAnsi="Times New Roman" w:cs="Times New Roman"/>
          <w:sz w:val="28"/>
          <w:szCs w:val="28"/>
        </w:rPr>
        <w:t xml:space="preserve"> интолерантность. </w:t>
      </w:r>
    </w:p>
    <w:p w14:paraId="0061D12A" w14:textId="302760D9" w:rsidR="005371D7" w:rsidRDefault="00D71A92" w:rsidP="00182FEA">
      <w:pPr>
        <w:spacing w:after="0" w:line="240" w:lineRule="auto"/>
        <w:ind w:firstLine="709"/>
        <w:jc w:val="both"/>
        <w:rPr>
          <w:rFonts w:ascii="Times New Roman" w:hAnsi="Times New Roman" w:cs="Times New Roman"/>
          <w:sz w:val="28"/>
          <w:szCs w:val="28"/>
        </w:rPr>
      </w:pPr>
      <w:bookmarkStart w:id="395" w:name="_Hlk100728249"/>
      <w:bookmarkStart w:id="396" w:name="_Hlk107237512"/>
      <w:r w:rsidRPr="00D71A92">
        <w:rPr>
          <w:rFonts w:ascii="Times New Roman" w:hAnsi="Times New Roman" w:cs="Times New Roman"/>
          <w:sz w:val="28"/>
          <w:szCs w:val="28"/>
        </w:rPr>
        <w:t xml:space="preserve">Пассивная гендерная толерантность </w:t>
      </w:r>
      <w:bookmarkEnd w:id="395"/>
      <w:r w:rsidRPr="00D71A92">
        <w:rPr>
          <w:rFonts w:ascii="Times New Roman" w:hAnsi="Times New Roman" w:cs="Times New Roman"/>
          <w:sz w:val="28"/>
          <w:szCs w:val="28"/>
        </w:rPr>
        <w:t xml:space="preserve">проявляется в понимании и признании права любой личности на существование разнообразных точек зрения, вариативности полоролевого репертуара в рисунке поведения. По этой причине предвзятые оценки и </w:t>
      </w:r>
      <w:r w:rsidR="00C754FA">
        <w:rPr>
          <w:rFonts w:ascii="Times New Roman" w:hAnsi="Times New Roman" w:cs="Times New Roman"/>
          <w:sz w:val="28"/>
          <w:szCs w:val="28"/>
        </w:rPr>
        <w:t xml:space="preserve">неприязненное </w:t>
      </w:r>
      <w:r w:rsidRPr="00D71A92">
        <w:rPr>
          <w:rFonts w:ascii="Times New Roman" w:hAnsi="Times New Roman" w:cs="Times New Roman"/>
          <w:sz w:val="28"/>
          <w:szCs w:val="28"/>
        </w:rPr>
        <w:t xml:space="preserve">эмоциональное отношение к представителям другого гендера в тех или иных сферах жизнедеятельности контролируется и подавляется самой личностью. </w:t>
      </w:r>
      <w:r w:rsidRPr="00F118B7">
        <w:rPr>
          <w:rFonts w:ascii="Times New Roman" w:hAnsi="Times New Roman" w:cs="Times New Roman"/>
          <w:sz w:val="28"/>
          <w:szCs w:val="28"/>
        </w:rPr>
        <w:t xml:space="preserve">Этот уровень, согласно эмпирическим результатам, свойственен трети юношей </w:t>
      </w:r>
      <w:r w:rsidRPr="000A693A">
        <w:rPr>
          <w:rFonts w:ascii="Times New Roman" w:hAnsi="Times New Roman" w:cs="Times New Roman"/>
          <w:sz w:val="28"/>
          <w:szCs w:val="28"/>
        </w:rPr>
        <w:t>(35%) и более половине девушек (69</w:t>
      </w:r>
      <w:bookmarkStart w:id="397" w:name="_Hlk104377753"/>
      <w:r w:rsidRPr="000A693A">
        <w:rPr>
          <w:rFonts w:ascii="Times New Roman" w:hAnsi="Times New Roman" w:cs="Times New Roman"/>
          <w:sz w:val="28"/>
          <w:szCs w:val="28"/>
        </w:rPr>
        <w:t>%).</w:t>
      </w:r>
      <w:r w:rsidR="000A693A">
        <w:rPr>
          <w:rFonts w:ascii="Times New Roman" w:hAnsi="Times New Roman" w:cs="Times New Roman"/>
          <w:sz w:val="28"/>
          <w:szCs w:val="28"/>
        </w:rPr>
        <w:t xml:space="preserve"> </w:t>
      </w:r>
      <w:r w:rsidR="00C82840">
        <w:rPr>
          <w:rFonts w:ascii="Times New Roman" w:hAnsi="Times New Roman" w:cs="Times New Roman"/>
          <w:sz w:val="28"/>
          <w:szCs w:val="28"/>
        </w:rPr>
        <w:t xml:space="preserve">Различия в </w:t>
      </w:r>
      <w:r w:rsidR="00C82840" w:rsidRPr="00C82840">
        <w:rPr>
          <w:rFonts w:ascii="Times New Roman" w:hAnsi="Times New Roman" w:cs="Times New Roman"/>
          <w:sz w:val="28"/>
          <w:szCs w:val="28"/>
        </w:rPr>
        <w:t xml:space="preserve">двух </w:t>
      </w:r>
      <w:r w:rsidR="00C82840">
        <w:rPr>
          <w:rFonts w:ascii="Times New Roman" w:hAnsi="Times New Roman" w:cs="Times New Roman"/>
          <w:sz w:val="28"/>
          <w:szCs w:val="28"/>
        </w:rPr>
        <w:t xml:space="preserve">группах статистически достоверны по критерию Фишера: </w:t>
      </w:r>
      <w:r w:rsidR="00C82840" w:rsidRPr="00C82840">
        <w:rPr>
          <w:rFonts w:ascii="Times New Roman" w:hAnsi="Times New Roman" w:cs="Times New Roman"/>
          <w:sz w:val="28"/>
          <w:szCs w:val="28"/>
        </w:rPr>
        <w:t>φ*</w:t>
      </w:r>
      <w:bookmarkEnd w:id="397"/>
      <w:r w:rsidR="00C82840" w:rsidRPr="00C82840">
        <w:rPr>
          <w:rFonts w:ascii="Times New Roman" w:hAnsi="Times New Roman" w:cs="Times New Roman"/>
          <w:sz w:val="28"/>
          <w:szCs w:val="28"/>
          <w:vertAlign w:val="subscript"/>
        </w:rPr>
        <w:t>эмп</w:t>
      </w:r>
      <w:r w:rsidR="00C82840" w:rsidRPr="00C82840">
        <w:rPr>
          <w:rFonts w:ascii="Times New Roman" w:hAnsi="Times New Roman" w:cs="Times New Roman"/>
          <w:sz w:val="28"/>
          <w:szCs w:val="28"/>
        </w:rPr>
        <w:t>=5.423</w:t>
      </w:r>
      <w:r w:rsidR="00C82840">
        <w:rPr>
          <w:rFonts w:ascii="Times New Roman" w:hAnsi="Times New Roman" w:cs="Times New Roman"/>
          <w:sz w:val="28"/>
          <w:szCs w:val="28"/>
        </w:rPr>
        <w:t>; р≤0.01.</w:t>
      </w:r>
      <w:r w:rsidR="005371D7">
        <w:rPr>
          <w:rFonts w:ascii="Times New Roman" w:hAnsi="Times New Roman" w:cs="Times New Roman"/>
          <w:sz w:val="28"/>
          <w:szCs w:val="28"/>
        </w:rPr>
        <w:t xml:space="preserve"> Выявленные особенности выраженности общих уровней придают зеркально-асимметричный характер толерантности у юношей и девушек </w:t>
      </w:r>
      <w:r w:rsidR="005371D7" w:rsidRPr="00F118B7">
        <w:rPr>
          <w:rFonts w:ascii="Times New Roman" w:hAnsi="Times New Roman" w:cs="Times New Roman"/>
          <w:sz w:val="28"/>
          <w:szCs w:val="28"/>
        </w:rPr>
        <w:t>(</w:t>
      </w:r>
      <w:r w:rsidR="005371D7" w:rsidRPr="00360E23">
        <w:rPr>
          <w:rFonts w:ascii="Times New Roman" w:hAnsi="Times New Roman" w:cs="Times New Roman"/>
          <w:sz w:val="28"/>
          <w:szCs w:val="28"/>
        </w:rPr>
        <w:t>ри</w:t>
      </w:r>
      <w:r w:rsidR="005371D7" w:rsidRPr="00F118B7">
        <w:rPr>
          <w:rFonts w:ascii="Times New Roman" w:hAnsi="Times New Roman" w:cs="Times New Roman"/>
          <w:sz w:val="28"/>
          <w:szCs w:val="28"/>
        </w:rPr>
        <w:t xml:space="preserve">сунок </w:t>
      </w:r>
      <w:r w:rsidR="005371D7">
        <w:rPr>
          <w:rFonts w:ascii="Times New Roman" w:hAnsi="Times New Roman" w:cs="Times New Roman"/>
          <w:sz w:val="28"/>
          <w:szCs w:val="28"/>
        </w:rPr>
        <w:t>14</w:t>
      </w:r>
      <w:r w:rsidR="005371D7" w:rsidRPr="00F118B7">
        <w:rPr>
          <w:rFonts w:ascii="Times New Roman" w:hAnsi="Times New Roman" w:cs="Times New Roman"/>
          <w:sz w:val="28"/>
          <w:szCs w:val="28"/>
        </w:rPr>
        <w:t>).</w:t>
      </w:r>
    </w:p>
    <w:p w14:paraId="5B2EFB8C" w14:textId="77777777" w:rsidR="00182FEA" w:rsidRDefault="00182FEA" w:rsidP="00182FEA">
      <w:pPr>
        <w:spacing w:after="0" w:line="240" w:lineRule="auto"/>
        <w:ind w:firstLine="709"/>
        <w:jc w:val="both"/>
        <w:rPr>
          <w:rFonts w:ascii="Times New Roman" w:hAnsi="Times New Roman" w:cs="Times New Roman"/>
          <w:sz w:val="28"/>
          <w:szCs w:val="28"/>
        </w:rPr>
      </w:pPr>
    </w:p>
    <w:p w14:paraId="54D77C59" w14:textId="73FB860C" w:rsidR="00D71A92" w:rsidRDefault="00D71A92" w:rsidP="005538B7">
      <w:pPr>
        <w:spacing w:after="0" w:line="240" w:lineRule="auto"/>
        <w:rPr>
          <w:rFonts w:ascii="Times New Roman" w:hAnsi="Times New Roman" w:cs="Times New Roman"/>
          <w:sz w:val="28"/>
          <w:szCs w:val="28"/>
        </w:rPr>
      </w:pPr>
      <w:r w:rsidRPr="00115EA3">
        <w:rPr>
          <w:rFonts w:ascii="Times New Roman" w:hAnsi="Times New Roman" w:cs="Times New Roman"/>
          <w:noProof/>
          <w:color w:val="FF0000"/>
          <w:sz w:val="28"/>
          <w:szCs w:val="28"/>
          <w:lang w:eastAsia="ru-RU"/>
        </w:rPr>
        <w:drawing>
          <wp:inline distT="0" distB="0" distL="0" distR="0" wp14:anchorId="1352782B" wp14:editId="3FE898D6">
            <wp:extent cx="5992495" cy="3474720"/>
            <wp:effectExtent l="0" t="0" r="825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1291234" w14:textId="77777777" w:rsidR="00B144F0" w:rsidRPr="00182FEA" w:rsidRDefault="00B144F0" w:rsidP="005538B7">
      <w:pPr>
        <w:spacing w:after="0" w:line="240" w:lineRule="auto"/>
        <w:jc w:val="center"/>
        <w:rPr>
          <w:rFonts w:ascii="Times New Roman" w:hAnsi="Times New Roman" w:cs="Times New Roman"/>
          <w:sz w:val="16"/>
          <w:szCs w:val="16"/>
        </w:rPr>
      </w:pPr>
    </w:p>
    <w:p w14:paraId="0BA7608B" w14:textId="4ADC133A" w:rsidR="00D71A92" w:rsidRDefault="00D71A92" w:rsidP="005538B7">
      <w:pPr>
        <w:spacing w:after="0" w:line="240" w:lineRule="auto"/>
        <w:jc w:val="center"/>
        <w:rPr>
          <w:rFonts w:ascii="Times New Roman" w:hAnsi="Times New Roman" w:cs="Times New Roman"/>
          <w:sz w:val="28"/>
          <w:szCs w:val="28"/>
        </w:rPr>
      </w:pPr>
      <w:r w:rsidRPr="00D71A92">
        <w:rPr>
          <w:rFonts w:ascii="Times New Roman" w:hAnsi="Times New Roman" w:cs="Times New Roman"/>
          <w:sz w:val="28"/>
          <w:szCs w:val="28"/>
        </w:rPr>
        <w:t xml:space="preserve">Рисунок </w:t>
      </w:r>
      <w:r w:rsidR="00224DEE">
        <w:rPr>
          <w:rFonts w:ascii="Times New Roman" w:hAnsi="Times New Roman" w:cs="Times New Roman"/>
          <w:sz w:val="28"/>
          <w:szCs w:val="28"/>
        </w:rPr>
        <w:t>14</w:t>
      </w:r>
      <w:r w:rsidRPr="00D71A92">
        <w:rPr>
          <w:rFonts w:ascii="Times New Roman" w:hAnsi="Times New Roman" w:cs="Times New Roman"/>
          <w:sz w:val="28"/>
          <w:szCs w:val="28"/>
        </w:rPr>
        <w:t xml:space="preserve"> – Соотношение уровней гендерной толерантности</w:t>
      </w:r>
    </w:p>
    <w:p w14:paraId="5F7D6BF9" w14:textId="78E0231B" w:rsidR="00D71A92" w:rsidRDefault="003B4477" w:rsidP="005538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w:t>
      </w:r>
      <w:r w:rsidR="00D71A92">
        <w:rPr>
          <w:rFonts w:ascii="Times New Roman" w:hAnsi="Times New Roman" w:cs="Times New Roman"/>
          <w:sz w:val="28"/>
          <w:szCs w:val="28"/>
        </w:rPr>
        <w:t xml:space="preserve"> юношей и девушек</w:t>
      </w:r>
      <w:r w:rsidR="00D71A92" w:rsidRPr="00D71A92">
        <w:rPr>
          <w:rFonts w:ascii="Times New Roman" w:hAnsi="Times New Roman" w:cs="Times New Roman"/>
          <w:sz w:val="28"/>
          <w:szCs w:val="28"/>
        </w:rPr>
        <w:t xml:space="preserve"> (%)</w:t>
      </w:r>
      <w:r w:rsidR="00BE45AF">
        <w:rPr>
          <w:rFonts w:ascii="Times New Roman" w:hAnsi="Times New Roman" w:cs="Times New Roman"/>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 автором)</w:t>
      </w:r>
    </w:p>
    <w:p w14:paraId="343E6B42" w14:textId="77777777" w:rsidR="00182FEA" w:rsidRDefault="00182FEA" w:rsidP="00182FEA">
      <w:pPr>
        <w:spacing w:after="0" w:line="240" w:lineRule="auto"/>
        <w:ind w:firstLine="709"/>
        <w:jc w:val="both"/>
        <w:rPr>
          <w:rFonts w:ascii="Times New Roman" w:hAnsi="Times New Roman" w:cs="Times New Roman"/>
          <w:sz w:val="28"/>
          <w:szCs w:val="28"/>
        </w:rPr>
      </w:pPr>
    </w:p>
    <w:p w14:paraId="527230C9" w14:textId="77777777" w:rsidR="00182FEA" w:rsidRDefault="00182FEA" w:rsidP="00182FEA">
      <w:pPr>
        <w:spacing w:after="0" w:line="240" w:lineRule="auto"/>
        <w:ind w:firstLine="709"/>
        <w:jc w:val="both"/>
        <w:rPr>
          <w:rFonts w:ascii="Times New Roman" w:hAnsi="Times New Roman" w:cs="Times New Roman"/>
          <w:sz w:val="28"/>
          <w:szCs w:val="28"/>
        </w:rPr>
      </w:pPr>
      <w:r w:rsidRPr="00B24E14">
        <w:rPr>
          <w:rFonts w:ascii="Times New Roman" w:hAnsi="Times New Roman" w:cs="Times New Roman"/>
          <w:sz w:val="28"/>
          <w:szCs w:val="28"/>
        </w:rPr>
        <w:t xml:space="preserve">В отличие от пассивной, </w:t>
      </w:r>
      <w:bookmarkStart w:id="398" w:name="_Hlk100728300"/>
      <w:r w:rsidRPr="00B24E14">
        <w:rPr>
          <w:rFonts w:ascii="Times New Roman" w:hAnsi="Times New Roman" w:cs="Times New Roman"/>
          <w:sz w:val="28"/>
          <w:szCs w:val="28"/>
        </w:rPr>
        <w:t xml:space="preserve">осознанную гендерную толерантность </w:t>
      </w:r>
      <w:bookmarkEnd w:id="398"/>
      <w:r w:rsidRPr="00B24E14">
        <w:rPr>
          <w:rFonts w:ascii="Times New Roman" w:hAnsi="Times New Roman" w:cs="Times New Roman"/>
          <w:sz w:val="28"/>
          <w:szCs w:val="28"/>
        </w:rPr>
        <w:t>характеризует не только признание права на существование различных позиций, но и равенства представителей гендерных групп. На этом уровне у личности в поведении проявляется стремление к сознательному избеганию конфликтов «на гендерной почве», ослаблению различий, поиску компромисса и ценностное отношение к инаковости.</w:t>
      </w:r>
    </w:p>
    <w:p w14:paraId="40019908" w14:textId="1DBDF849" w:rsidR="005371D7" w:rsidRPr="00D71A92" w:rsidRDefault="005371D7" w:rsidP="00182FEA">
      <w:pPr>
        <w:spacing w:after="0" w:line="240" w:lineRule="auto"/>
        <w:ind w:firstLine="709"/>
        <w:jc w:val="both"/>
        <w:rPr>
          <w:rFonts w:ascii="Times New Roman" w:hAnsi="Times New Roman" w:cs="Times New Roman"/>
          <w:sz w:val="28"/>
          <w:szCs w:val="28"/>
        </w:rPr>
      </w:pPr>
      <w:r w:rsidRPr="00D71A92">
        <w:rPr>
          <w:rFonts w:ascii="Times New Roman" w:hAnsi="Times New Roman" w:cs="Times New Roman"/>
          <w:sz w:val="28"/>
          <w:szCs w:val="28"/>
        </w:rPr>
        <w:t xml:space="preserve">В целом, уровень отражает невыраженную тенденцию к эгалитарной модели в гендерных отношениях </w:t>
      </w:r>
      <w:r>
        <w:rPr>
          <w:rFonts w:ascii="Times New Roman" w:hAnsi="Times New Roman" w:cs="Times New Roman"/>
          <w:sz w:val="28"/>
          <w:szCs w:val="28"/>
        </w:rPr>
        <w:t xml:space="preserve">со стороны </w:t>
      </w:r>
      <w:r w:rsidRPr="00D71A92">
        <w:rPr>
          <w:rFonts w:ascii="Times New Roman" w:hAnsi="Times New Roman" w:cs="Times New Roman"/>
          <w:sz w:val="28"/>
          <w:szCs w:val="28"/>
        </w:rPr>
        <w:t xml:space="preserve">юношей </w:t>
      </w:r>
      <w:r w:rsidRPr="00F118B7">
        <w:rPr>
          <w:rFonts w:ascii="Times New Roman" w:hAnsi="Times New Roman" w:cs="Times New Roman"/>
          <w:sz w:val="28"/>
          <w:szCs w:val="28"/>
        </w:rPr>
        <w:t>(3%). Среди девушек пассивная осознанная толерантность распространена намного больше и свойственна почти пятой части (</w:t>
      </w:r>
      <w:r w:rsidRPr="00C82840">
        <w:rPr>
          <w:rFonts w:ascii="Times New Roman" w:hAnsi="Times New Roman" w:cs="Times New Roman"/>
          <w:sz w:val="28"/>
          <w:szCs w:val="28"/>
        </w:rPr>
        <w:t>19%).</w:t>
      </w:r>
      <w:r>
        <w:rPr>
          <w:rFonts w:ascii="Times New Roman" w:hAnsi="Times New Roman" w:cs="Times New Roman"/>
          <w:sz w:val="28"/>
          <w:szCs w:val="28"/>
        </w:rPr>
        <w:t xml:space="preserve"> </w:t>
      </w:r>
      <w:bookmarkStart w:id="399" w:name="_Hlk103929632"/>
      <w:r>
        <w:rPr>
          <w:rFonts w:ascii="Times New Roman" w:hAnsi="Times New Roman" w:cs="Times New Roman"/>
          <w:sz w:val="28"/>
          <w:szCs w:val="28"/>
        </w:rPr>
        <w:t>П</w:t>
      </w:r>
      <w:r w:rsidRPr="00F118B7">
        <w:rPr>
          <w:rFonts w:ascii="Times New Roman" w:hAnsi="Times New Roman" w:cs="Times New Roman"/>
          <w:sz w:val="28"/>
          <w:szCs w:val="28"/>
        </w:rPr>
        <w:t>о критерию Фишера</w:t>
      </w:r>
      <w:r>
        <w:rPr>
          <w:rFonts w:ascii="Times New Roman" w:hAnsi="Times New Roman" w:cs="Times New Roman"/>
          <w:sz w:val="28"/>
          <w:szCs w:val="28"/>
        </w:rPr>
        <w:t>, р</w:t>
      </w:r>
      <w:r w:rsidRPr="00C82840">
        <w:rPr>
          <w:rFonts w:ascii="Times New Roman" w:hAnsi="Times New Roman" w:cs="Times New Roman"/>
          <w:sz w:val="28"/>
          <w:szCs w:val="28"/>
        </w:rPr>
        <w:t>азличия в двух группах статистически достоверны</w:t>
      </w:r>
      <w:r>
        <w:rPr>
          <w:rFonts w:ascii="Times New Roman" w:hAnsi="Times New Roman" w:cs="Times New Roman"/>
          <w:sz w:val="28"/>
          <w:szCs w:val="28"/>
        </w:rPr>
        <w:t xml:space="preserve">: </w:t>
      </w:r>
      <w:r w:rsidRPr="00F118B7">
        <w:rPr>
          <w:rFonts w:ascii="Times New Roman" w:hAnsi="Times New Roman" w:cs="Times New Roman"/>
          <w:sz w:val="28"/>
          <w:szCs w:val="28"/>
        </w:rPr>
        <w:t>φ*</w:t>
      </w:r>
      <w:r w:rsidRPr="00F118B7">
        <w:rPr>
          <w:rFonts w:ascii="Times New Roman" w:hAnsi="Times New Roman" w:cs="Times New Roman"/>
          <w:sz w:val="28"/>
          <w:szCs w:val="28"/>
          <w:vertAlign w:val="subscript"/>
        </w:rPr>
        <w:t>эмп</w:t>
      </w:r>
      <w:r w:rsidRPr="00F118B7">
        <w:rPr>
          <w:rFonts w:ascii="Times New Roman" w:hAnsi="Times New Roman" w:cs="Times New Roman"/>
          <w:sz w:val="28"/>
          <w:szCs w:val="28"/>
        </w:rPr>
        <w:t>=4.324; р≤0.01</w:t>
      </w:r>
      <w:r>
        <w:rPr>
          <w:rFonts w:ascii="Times New Roman" w:hAnsi="Times New Roman" w:cs="Times New Roman"/>
          <w:sz w:val="28"/>
          <w:szCs w:val="28"/>
        </w:rPr>
        <w:t xml:space="preserve"> (П</w:t>
      </w:r>
      <w:r w:rsidRPr="00360E23">
        <w:rPr>
          <w:rFonts w:ascii="Times New Roman" w:hAnsi="Times New Roman" w:cs="Times New Roman"/>
          <w:sz w:val="28"/>
          <w:szCs w:val="28"/>
        </w:rPr>
        <w:t>рил</w:t>
      </w:r>
      <w:r>
        <w:rPr>
          <w:rFonts w:ascii="Times New Roman" w:hAnsi="Times New Roman" w:cs="Times New Roman"/>
          <w:sz w:val="28"/>
          <w:szCs w:val="28"/>
        </w:rPr>
        <w:t xml:space="preserve">ожение </w:t>
      </w:r>
      <w:r w:rsidR="00A040D6">
        <w:rPr>
          <w:rFonts w:ascii="Times New Roman" w:hAnsi="Times New Roman" w:cs="Times New Roman"/>
          <w:sz w:val="28"/>
          <w:szCs w:val="28"/>
        </w:rPr>
        <w:t>Л</w:t>
      </w:r>
      <w:r>
        <w:rPr>
          <w:rFonts w:ascii="Times New Roman" w:hAnsi="Times New Roman" w:cs="Times New Roman"/>
          <w:sz w:val="28"/>
          <w:szCs w:val="28"/>
        </w:rPr>
        <w:t>)</w:t>
      </w:r>
      <w:r w:rsidRPr="00F118B7">
        <w:rPr>
          <w:rFonts w:ascii="Times New Roman" w:hAnsi="Times New Roman" w:cs="Times New Roman"/>
          <w:sz w:val="28"/>
          <w:szCs w:val="28"/>
        </w:rPr>
        <w:t>.</w:t>
      </w:r>
      <w:r>
        <w:rPr>
          <w:rFonts w:ascii="Times New Roman" w:hAnsi="Times New Roman" w:cs="Times New Roman"/>
          <w:sz w:val="28"/>
          <w:szCs w:val="28"/>
        </w:rPr>
        <w:t xml:space="preserve"> </w:t>
      </w:r>
    </w:p>
    <w:p w14:paraId="18589BC1" w14:textId="60FFBC95" w:rsidR="005371D7" w:rsidRPr="00F118B7" w:rsidRDefault="005371D7" w:rsidP="00182FEA">
      <w:pPr>
        <w:spacing w:after="0" w:line="240" w:lineRule="auto"/>
        <w:ind w:firstLine="709"/>
        <w:jc w:val="both"/>
        <w:rPr>
          <w:rFonts w:ascii="Times New Roman" w:hAnsi="Times New Roman" w:cs="Times New Roman"/>
          <w:sz w:val="28"/>
          <w:szCs w:val="28"/>
        </w:rPr>
      </w:pPr>
      <w:bookmarkStart w:id="400" w:name="_Hlk100728334"/>
      <w:bookmarkEnd w:id="399"/>
      <w:r w:rsidRPr="00D71A92">
        <w:rPr>
          <w:rFonts w:ascii="Times New Roman" w:hAnsi="Times New Roman" w:cs="Times New Roman"/>
          <w:sz w:val="28"/>
          <w:szCs w:val="28"/>
        </w:rPr>
        <w:t xml:space="preserve">Скрытая гендерная интолерантность </w:t>
      </w:r>
      <w:bookmarkEnd w:id="400"/>
      <w:r>
        <w:rPr>
          <w:rFonts w:ascii="Times New Roman" w:hAnsi="Times New Roman" w:cs="Times New Roman"/>
          <w:sz w:val="28"/>
          <w:szCs w:val="28"/>
        </w:rPr>
        <w:t xml:space="preserve">внутренне переживается как </w:t>
      </w:r>
      <w:r w:rsidRPr="00D71A92">
        <w:rPr>
          <w:rFonts w:ascii="Times New Roman" w:hAnsi="Times New Roman" w:cs="Times New Roman"/>
          <w:sz w:val="28"/>
          <w:szCs w:val="28"/>
        </w:rPr>
        <w:t>ощущени</w:t>
      </w:r>
      <w:r>
        <w:rPr>
          <w:rFonts w:ascii="Times New Roman" w:hAnsi="Times New Roman" w:cs="Times New Roman"/>
          <w:sz w:val="28"/>
          <w:szCs w:val="28"/>
        </w:rPr>
        <w:t>е</w:t>
      </w:r>
      <w:r w:rsidRPr="00D71A92">
        <w:rPr>
          <w:rFonts w:ascii="Times New Roman" w:hAnsi="Times New Roman" w:cs="Times New Roman"/>
          <w:sz w:val="28"/>
          <w:szCs w:val="28"/>
        </w:rPr>
        <w:t xml:space="preserve"> превосходства собственного гендера</w:t>
      </w:r>
      <w:r>
        <w:rPr>
          <w:rFonts w:ascii="Times New Roman" w:hAnsi="Times New Roman" w:cs="Times New Roman"/>
          <w:sz w:val="28"/>
          <w:szCs w:val="28"/>
        </w:rPr>
        <w:t xml:space="preserve"> и</w:t>
      </w:r>
      <w:r w:rsidRPr="00D71A92">
        <w:rPr>
          <w:rFonts w:ascii="Times New Roman" w:hAnsi="Times New Roman" w:cs="Times New Roman"/>
          <w:sz w:val="28"/>
          <w:szCs w:val="28"/>
        </w:rPr>
        <w:t xml:space="preserve"> неприязненно</w:t>
      </w:r>
      <w:r>
        <w:rPr>
          <w:rFonts w:ascii="Times New Roman" w:hAnsi="Times New Roman" w:cs="Times New Roman"/>
          <w:sz w:val="28"/>
          <w:szCs w:val="28"/>
        </w:rPr>
        <w:t xml:space="preserve">е, </w:t>
      </w:r>
      <w:r w:rsidRPr="00D71A92">
        <w:rPr>
          <w:rFonts w:ascii="Times New Roman" w:hAnsi="Times New Roman" w:cs="Times New Roman"/>
          <w:sz w:val="28"/>
          <w:szCs w:val="28"/>
        </w:rPr>
        <w:t xml:space="preserve"> снисходительно</w:t>
      </w:r>
      <w:r>
        <w:rPr>
          <w:rFonts w:ascii="Times New Roman" w:hAnsi="Times New Roman" w:cs="Times New Roman"/>
          <w:sz w:val="28"/>
          <w:szCs w:val="28"/>
        </w:rPr>
        <w:t>е</w:t>
      </w:r>
      <w:r w:rsidRPr="00D71A92">
        <w:rPr>
          <w:rFonts w:ascii="Times New Roman" w:hAnsi="Times New Roman" w:cs="Times New Roman"/>
          <w:sz w:val="28"/>
          <w:szCs w:val="28"/>
        </w:rPr>
        <w:t xml:space="preserve"> отношени</w:t>
      </w:r>
      <w:r>
        <w:rPr>
          <w:rFonts w:ascii="Times New Roman" w:hAnsi="Times New Roman" w:cs="Times New Roman"/>
          <w:sz w:val="28"/>
          <w:szCs w:val="28"/>
        </w:rPr>
        <w:t xml:space="preserve">е </w:t>
      </w:r>
      <w:r w:rsidRPr="00D71A92">
        <w:rPr>
          <w:rFonts w:ascii="Times New Roman" w:hAnsi="Times New Roman" w:cs="Times New Roman"/>
          <w:sz w:val="28"/>
          <w:szCs w:val="28"/>
        </w:rPr>
        <w:t xml:space="preserve">к </w:t>
      </w:r>
      <w:r>
        <w:rPr>
          <w:rFonts w:ascii="Times New Roman" w:hAnsi="Times New Roman" w:cs="Times New Roman"/>
          <w:sz w:val="28"/>
          <w:szCs w:val="28"/>
        </w:rPr>
        <w:t xml:space="preserve">представителям </w:t>
      </w:r>
      <w:r w:rsidRPr="00D71A92">
        <w:rPr>
          <w:rFonts w:ascii="Times New Roman" w:hAnsi="Times New Roman" w:cs="Times New Roman"/>
          <w:sz w:val="28"/>
          <w:szCs w:val="28"/>
        </w:rPr>
        <w:t>друго</w:t>
      </w:r>
      <w:r>
        <w:rPr>
          <w:rFonts w:ascii="Times New Roman" w:hAnsi="Times New Roman" w:cs="Times New Roman"/>
          <w:sz w:val="28"/>
          <w:szCs w:val="28"/>
        </w:rPr>
        <w:t>го гендера</w:t>
      </w:r>
      <w:r w:rsidRPr="00D71A92">
        <w:rPr>
          <w:rFonts w:ascii="Times New Roman" w:hAnsi="Times New Roman" w:cs="Times New Roman"/>
          <w:sz w:val="28"/>
          <w:szCs w:val="28"/>
        </w:rPr>
        <w:t xml:space="preserve">. </w:t>
      </w:r>
      <w:r>
        <w:rPr>
          <w:rFonts w:ascii="Times New Roman" w:hAnsi="Times New Roman" w:cs="Times New Roman"/>
          <w:sz w:val="28"/>
          <w:szCs w:val="28"/>
        </w:rPr>
        <w:t xml:space="preserve">Латентная форма интолерантности проявляется в минимизации и по возможности </w:t>
      </w:r>
      <w:r w:rsidRPr="00D71A92">
        <w:rPr>
          <w:rFonts w:ascii="Times New Roman" w:hAnsi="Times New Roman" w:cs="Times New Roman"/>
          <w:sz w:val="28"/>
          <w:szCs w:val="28"/>
        </w:rPr>
        <w:t>избега</w:t>
      </w:r>
      <w:r>
        <w:rPr>
          <w:rFonts w:ascii="Times New Roman" w:hAnsi="Times New Roman" w:cs="Times New Roman"/>
          <w:sz w:val="28"/>
          <w:szCs w:val="28"/>
        </w:rPr>
        <w:t xml:space="preserve">нии </w:t>
      </w:r>
      <w:r w:rsidRPr="00D71A92">
        <w:rPr>
          <w:rFonts w:ascii="Times New Roman" w:hAnsi="Times New Roman" w:cs="Times New Roman"/>
          <w:sz w:val="28"/>
          <w:szCs w:val="28"/>
        </w:rPr>
        <w:t>взаимодействи</w:t>
      </w:r>
      <w:r>
        <w:rPr>
          <w:rFonts w:ascii="Times New Roman" w:hAnsi="Times New Roman" w:cs="Times New Roman"/>
          <w:sz w:val="28"/>
          <w:szCs w:val="28"/>
        </w:rPr>
        <w:t>й</w:t>
      </w:r>
      <w:r w:rsidRPr="00D71A92">
        <w:rPr>
          <w:rFonts w:ascii="Times New Roman" w:hAnsi="Times New Roman" w:cs="Times New Roman"/>
          <w:sz w:val="28"/>
          <w:szCs w:val="28"/>
        </w:rPr>
        <w:t xml:space="preserve"> с представителями, принадлежащими к другому гендеру, исключ</w:t>
      </w:r>
      <w:r>
        <w:rPr>
          <w:rFonts w:ascii="Times New Roman" w:hAnsi="Times New Roman" w:cs="Times New Roman"/>
          <w:sz w:val="28"/>
          <w:szCs w:val="28"/>
        </w:rPr>
        <w:t xml:space="preserve">ении </w:t>
      </w:r>
      <w:r w:rsidRPr="00D71A92">
        <w:rPr>
          <w:rFonts w:ascii="Times New Roman" w:hAnsi="Times New Roman" w:cs="Times New Roman"/>
          <w:sz w:val="28"/>
          <w:szCs w:val="28"/>
        </w:rPr>
        <w:t>публичны</w:t>
      </w:r>
      <w:r>
        <w:rPr>
          <w:rFonts w:ascii="Times New Roman" w:hAnsi="Times New Roman" w:cs="Times New Roman"/>
          <w:sz w:val="28"/>
          <w:szCs w:val="28"/>
        </w:rPr>
        <w:t>х</w:t>
      </w:r>
      <w:r w:rsidRPr="00D71A92">
        <w:rPr>
          <w:rFonts w:ascii="Times New Roman" w:hAnsi="Times New Roman" w:cs="Times New Roman"/>
          <w:sz w:val="28"/>
          <w:szCs w:val="28"/>
        </w:rPr>
        <w:t xml:space="preserve"> негативны</w:t>
      </w:r>
      <w:r>
        <w:rPr>
          <w:rFonts w:ascii="Times New Roman" w:hAnsi="Times New Roman" w:cs="Times New Roman"/>
          <w:sz w:val="28"/>
          <w:szCs w:val="28"/>
        </w:rPr>
        <w:t>х</w:t>
      </w:r>
      <w:r w:rsidRPr="00D71A92">
        <w:rPr>
          <w:rFonts w:ascii="Times New Roman" w:hAnsi="Times New Roman" w:cs="Times New Roman"/>
          <w:sz w:val="28"/>
          <w:szCs w:val="28"/>
        </w:rPr>
        <w:t xml:space="preserve"> оценочны</w:t>
      </w:r>
      <w:r>
        <w:rPr>
          <w:rFonts w:ascii="Times New Roman" w:hAnsi="Times New Roman" w:cs="Times New Roman"/>
          <w:sz w:val="28"/>
          <w:szCs w:val="28"/>
        </w:rPr>
        <w:t>х</w:t>
      </w:r>
      <w:r w:rsidRPr="00D71A92">
        <w:rPr>
          <w:rFonts w:ascii="Times New Roman" w:hAnsi="Times New Roman" w:cs="Times New Roman"/>
          <w:sz w:val="28"/>
          <w:szCs w:val="28"/>
        </w:rPr>
        <w:t xml:space="preserve"> высказывани</w:t>
      </w:r>
      <w:r>
        <w:rPr>
          <w:rFonts w:ascii="Times New Roman" w:hAnsi="Times New Roman" w:cs="Times New Roman"/>
          <w:sz w:val="28"/>
          <w:szCs w:val="28"/>
        </w:rPr>
        <w:t>й</w:t>
      </w:r>
      <w:r w:rsidRPr="00D71A92">
        <w:rPr>
          <w:rFonts w:ascii="Times New Roman" w:hAnsi="Times New Roman" w:cs="Times New Roman"/>
          <w:sz w:val="28"/>
          <w:szCs w:val="28"/>
        </w:rPr>
        <w:t xml:space="preserve"> в их адрес. </w:t>
      </w:r>
      <w:r w:rsidRPr="00F118B7">
        <w:rPr>
          <w:rFonts w:ascii="Times New Roman" w:hAnsi="Times New Roman" w:cs="Times New Roman"/>
          <w:sz w:val="28"/>
          <w:szCs w:val="28"/>
        </w:rPr>
        <w:t>Он оказался свойственным подавляющему большинству  юношей (62%) и 12% девуш</w:t>
      </w:r>
      <w:r>
        <w:rPr>
          <w:rFonts w:ascii="Times New Roman" w:hAnsi="Times New Roman" w:cs="Times New Roman"/>
          <w:sz w:val="28"/>
          <w:szCs w:val="28"/>
        </w:rPr>
        <w:t>ек.</w:t>
      </w:r>
      <w:r w:rsidRPr="00F118B7">
        <w:rPr>
          <w:rFonts w:ascii="Times New Roman" w:hAnsi="Times New Roman" w:cs="Times New Roman"/>
          <w:sz w:val="28"/>
          <w:szCs w:val="28"/>
        </w:rPr>
        <w:t xml:space="preserve"> </w:t>
      </w:r>
      <w:r>
        <w:rPr>
          <w:rFonts w:ascii="Times New Roman" w:hAnsi="Times New Roman" w:cs="Times New Roman"/>
          <w:sz w:val="28"/>
          <w:szCs w:val="28"/>
        </w:rPr>
        <w:t>Р</w:t>
      </w:r>
      <w:r w:rsidRPr="00F118B7">
        <w:rPr>
          <w:rFonts w:ascii="Times New Roman" w:hAnsi="Times New Roman" w:cs="Times New Roman"/>
          <w:sz w:val="28"/>
          <w:szCs w:val="28"/>
        </w:rPr>
        <w:t>азличия в двух группах статистически достоверны на значимом уровне: φ*</w:t>
      </w:r>
      <w:r w:rsidRPr="00F118B7">
        <w:rPr>
          <w:rFonts w:ascii="Times New Roman" w:hAnsi="Times New Roman" w:cs="Times New Roman"/>
          <w:sz w:val="28"/>
          <w:szCs w:val="28"/>
          <w:vertAlign w:val="subscript"/>
        </w:rPr>
        <w:t>эмп</w:t>
      </w:r>
      <w:r w:rsidRPr="00F118B7">
        <w:rPr>
          <w:rFonts w:ascii="Times New Roman" w:hAnsi="Times New Roman" w:cs="Times New Roman"/>
          <w:sz w:val="28"/>
          <w:szCs w:val="28"/>
        </w:rPr>
        <w:t xml:space="preserve">=8.68; р≤0.01. </w:t>
      </w:r>
    </w:p>
    <w:p w14:paraId="77F8D804" w14:textId="55557796" w:rsidR="003727D2" w:rsidRDefault="005371D7" w:rsidP="00182F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656A4E" w:rsidRPr="00656A4E">
        <w:rPr>
          <w:rFonts w:ascii="Times New Roman" w:hAnsi="Times New Roman" w:cs="Times New Roman"/>
          <w:sz w:val="28"/>
          <w:szCs w:val="28"/>
        </w:rPr>
        <w:t xml:space="preserve">альнейший </w:t>
      </w:r>
      <w:r w:rsidR="00B638BE">
        <w:rPr>
          <w:rFonts w:ascii="Times New Roman" w:hAnsi="Times New Roman" w:cs="Times New Roman"/>
          <w:sz w:val="28"/>
          <w:szCs w:val="28"/>
        </w:rPr>
        <w:t xml:space="preserve">дифференцированный </w:t>
      </w:r>
      <w:r w:rsidR="00656A4E" w:rsidRPr="00656A4E">
        <w:rPr>
          <w:rFonts w:ascii="Times New Roman" w:hAnsi="Times New Roman" w:cs="Times New Roman"/>
          <w:sz w:val="28"/>
          <w:szCs w:val="28"/>
        </w:rPr>
        <w:t xml:space="preserve">анализ направлен на изучение вопроса о том, в каких конкретно сферах жизнедеятельности проявляется у молодежи гендерная толерантность/интолерантность? Выявленные различия не подвергались оценке </w:t>
      </w:r>
      <w:r w:rsidR="00D251D1">
        <w:rPr>
          <w:rFonts w:ascii="Times New Roman" w:hAnsi="Times New Roman" w:cs="Times New Roman"/>
          <w:sz w:val="28"/>
          <w:szCs w:val="28"/>
        </w:rPr>
        <w:t xml:space="preserve">по </w:t>
      </w:r>
      <w:r w:rsidR="00656A4E" w:rsidRPr="00656A4E">
        <w:rPr>
          <w:rFonts w:ascii="Times New Roman" w:hAnsi="Times New Roman" w:cs="Times New Roman"/>
          <w:sz w:val="28"/>
          <w:szCs w:val="28"/>
        </w:rPr>
        <w:t>статистическ</w:t>
      </w:r>
      <w:r w:rsidR="00D251D1">
        <w:rPr>
          <w:rFonts w:ascii="Times New Roman" w:hAnsi="Times New Roman" w:cs="Times New Roman"/>
          <w:sz w:val="28"/>
          <w:szCs w:val="28"/>
        </w:rPr>
        <w:t>ому</w:t>
      </w:r>
      <w:r w:rsidR="00656A4E" w:rsidRPr="00656A4E">
        <w:rPr>
          <w:rFonts w:ascii="Times New Roman" w:hAnsi="Times New Roman" w:cs="Times New Roman"/>
          <w:sz w:val="28"/>
          <w:szCs w:val="28"/>
        </w:rPr>
        <w:t xml:space="preserve"> критери</w:t>
      </w:r>
      <w:r w:rsidR="00D251D1">
        <w:rPr>
          <w:rFonts w:ascii="Times New Roman" w:hAnsi="Times New Roman" w:cs="Times New Roman"/>
          <w:sz w:val="28"/>
          <w:szCs w:val="28"/>
        </w:rPr>
        <w:t>ю</w:t>
      </w:r>
      <w:r w:rsidR="00656A4E" w:rsidRPr="00656A4E">
        <w:rPr>
          <w:rFonts w:ascii="Times New Roman" w:hAnsi="Times New Roman" w:cs="Times New Roman"/>
          <w:sz w:val="28"/>
          <w:szCs w:val="28"/>
        </w:rPr>
        <w:t xml:space="preserve"> в силу их очевидности (</w:t>
      </w:r>
      <w:r w:rsidR="00656A4E" w:rsidRPr="00360E23">
        <w:rPr>
          <w:rFonts w:ascii="Times New Roman" w:hAnsi="Times New Roman" w:cs="Times New Roman"/>
          <w:sz w:val="28"/>
          <w:szCs w:val="28"/>
        </w:rPr>
        <w:t>та</w:t>
      </w:r>
      <w:r w:rsidR="00656A4E" w:rsidRPr="00656A4E">
        <w:rPr>
          <w:rFonts w:ascii="Times New Roman" w:hAnsi="Times New Roman" w:cs="Times New Roman"/>
          <w:sz w:val="28"/>
          <w:szCs w:val="28"/>
        </w:rPr>
        <w:t xml:space="preserve">блица </w:t>
      </w:r>
      <w:r w:rsidR="00DD2574">
        <w:rPr>
          <w:rFonts w:ascii="Times New Roman" w:hAnsi="Times New Roman" w:cs="Times New Roman"/>
          <w:sz w:val="28"/>
          <w:szCs w:val="28"/>
        </w:rPr>
        <w:t>15</w:t>
      </w:r>
      <w:r w:rsidR="00656A4E" w:rsidRPr="00656A4E">
        <w:rPr>
          <w:rFonts w:ascii="Times New Roman" w:hAnsi="Times New Roman" w:cs="Times New Roman"/>
          <w:sz w:val="28"/>
          <w:szCs w:val="28"/>
        </w:rPr>
        <w:t xml:space="preserve">). </w:t>
      </w:r>
    </w:p>
    <w:p w14:paraId="0F358352" w14:textId="77777777" w:rsidR="00B144F0" w:rsidRPr="00B24E14" w:rsidRDefault="00B144F0" w:rsidP="005538B7">
      <w:pPr>
        <w:spacing w:after="0" w:line="240" w:lineRule="auto"/>
        <w:ind w:firstLine="567"/>
        <w:jc w:val="both"/>
        <w:rPr>
          <w:rFonts w:ascii="Times New Roman" w:hAnsi="Times New Roman" w:cs="Times New Roman"/>
          <w:sz w:val="28"/>
          <w:szCs w:val="28"/>
        </w:rPr>
      </w:pPr>
    </w:p>
    <w:p w14:paraId="7D5C1705" w14:textId="77777777" w:rsidR="00BE45AF" w:rsidRDefault="00656A4E" w:rsidP="00182FEA">
      <w:pPr>
        <w:spacing w:after="0" w:line="240" w:lineRule="auto"/>
        <w:rPr>
          <w:rFonts w:ascii="Times New Roman" w:hAnsi="Times New Roman" w:cs="Times New Roman"/>
          <w:sz w:val="28"/>
          <w:szCs w:val="28"/>
        </w:rPr>
      </w:pPr>
      <w:r w:rsidRPr="00656A4E">
        <w:rPr>
          <w:rFonts w:ascii="Times New Roman" w:hAnsi="Times New Roman" w:cs="Times New Roman"/>
          <w:sz w:val="28"/>
          <w:szCs w:val="28"/>
        </w:rPr>
        <w:t xml:space="preserve">Таблица </w:t>
      </w:r>
      <w:r w:rsidR="00224DEE">
        <w:rPr>
          <w:rFonts w:ascii="Times New Roman" w:hAnsi="Times New Roman" w:cs="Times New Roman"/>
          <w:sz w:val="28"/>
          <w:szCs w:val="28"/>
        </w:rPr>
        <w:t xml:space="preserve">15 </w:t>
      </w:r>
      <w:r w:rsidRPr="00656A4E">
        <w:rPr>
          <w:rFonts w:ascii="Times New Roman" w:hAnsi="Times New Roman" w:cs="Times New Roman"/>
          <w:sz w:val="28"/>
          <w:szCs w:val="28"/>
        </w:rPr>
        <w:t>– Уровень толерантности в сферах жизнедеятельности</w:t>
      </w:r>
      <w:r w:rsidR="00BE45AF">
        <w:rPr>
          <w:rFonts w:ascii="Times New Roman" w:hAnsi="Times New Roman" w:cs="Times New Roman"/>
          <w:sz w:val="28"/>
          <w:szCs w:val="28"/>
        </w:rPr>
        <w:t xml:space="preserve"> </w:t>
      </w:r>
    </w:p>
    <w:p w14:paraId="2B798C22" w14:textId="6D9B462D" w:rsidR="00D60A6F" w:rsidRDefault="00BE45AF" w:rsidP="00182FEA">
      <w:pPr>
        <w:spacing w:after="0" w:line="240" w:lineRule="auto"/>
        <w:rPr>
          <w:rFonts w:ascii="Times New Roman" w:hAnsi="Times New Roman" w:cs="Times New Roman"/>
          <w:sz w:val="28"/>
          <w:szCs w:val="28"/>
        </w:rPr>
      </w:pPr>
      <w:r w:rsidRPr="00BE45AF">
        <w:rPr>
          <w:rFonts w:ascii="Times New Roman" w:hAnsi="Times New Roman" w:cs="Times New Roman"/>
          <w:i/>
          <w:iCs/>
          <w:sz w:val="24"/>
          <w:szCs w:val="24"/>
          <w:lang w:val="kk-KZ"/>
        </w:rPr>
        <w:t>(</w:t>
      </w:r>
      <w:r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Pr="00BE45AF">
        <w:rPr>
          <w:rFonts w:ascii="Times New Roman" w:hAnsi="Times New Roman" w:cs="Times New Roman"/>
          <w:i/>
          <w:iCs/>
          <w:sz w:val="24"/>
          <w:szCs w:val="24"/>
        </w:rPr>
        <w:t xml:space="preserve"> автором)</w:t>
      </w:r>
    </w:p>
    <w:p w14:paraId="56401A91" w14:textId="77777777" w:rsidR="00182FEA" w:rsidRPr="00182FEA" w:rsidRDefault="00182FEA" w:rsidP="00182FEA">
      <w:pPr>
        <w:spacing w:after="0" w:line="240" w:lineRule="auto"/>
        <w:jc w:val="right"/>
        <w:rPr>
          <w:rFonts w:ascii="Times New Roman" w:hAnsi="Times New Roman" w:cs="Times New Roman"/>
          <w:sz w:val="16"/>
          <w:szCs w:val="16"/>
        </w:rPr>
      </w:pPr>
    </w:p>
    <w:tbl>
      <w:tblPr>
        <w:tblStyle w:val="a3"/>
        <w:tblW w:w="9549" w:type="dxa"/>
        <w:jc w:val="center"/>
        <w:tblLook w:val="04A0" w:firstRow="1" w:lastRow="0" w:firstColumn="1" w:lastColumn="0" w:noHBand="0" w:noVBand="1"/>
      </w:tblPr>
      <w:tblGrid>
        <w:gridCol w:w="4766"/>
        <w:gridCol w:w="3069"/>
        <w:gridCol w:w="1714"/>
      </w:tblGrid>
      <w:tr w:rsidR="00B144F0" w:rsidRPr="00B144F0" w14:paraId="4846011E" w14:textId="77777777" w:rsidTr="00182FEA">
        <w:trPr>
          <w:jc w:val="center"/>
        </w:trPr>
        <w:tc>
          <w:tcPr>
            <w:tcW w:w="4766" w:type="dxa"/>
            <w:vMerge w:val="restart"/>
            <w:vAlign w:val="center"/>
          </w:tcPr>
          <w:p w14:paraId="2163E3B6" w14:textId="77777777" w:rsidR="00B144F0" w:rsidRPr="00B144F0" w:rsidRDefault="00B144F0" w:rsidP="005538B7">
            <w:pPr>
              <w:jc w:val="center"/>
              <w:rPr>
                <w:rFonts w:ascii="Times New Roman" w:hAnsi="Times New Roman" w:cs="Times New Roman"/>
                <w:sz w:val="24"/>
                <w:szCs w:val="24"/>
              </w:rPr>
            </w:pPr>
            <w:bookmarkStart w:id="401" w:name="_Hlk100739340"/>
            <w:r w:rsidRPr="00B144F0">
              <w:rPr>
                <w:rFonts w:ascii="Times New Roman" w:hAnsi="Times New Roman" w:cs="Times New Roman"/>
                <w:sz w:val="24"/>
                <w:szCs w:val="24"/>
              </w:rPr>
              <w:t>Сферы</w:t>
            </w:r>
          </w:p>
        </w:tc>
        <w:tc>
          <w:tcPr>
            <w:tcW w:w="4783" w:type="dxa"/>
            <w:gridSpan w:val="2"/>
          </w:tcPr>
          <w:p w14:paraId="3CCE0FEE" w14:textId="5F4D537B" w:rsidR="00B144F0" w:rsidRPr="00B144F0" w:rsidRDefault="00B144F0" w:rsidP="00182FEA">
            <w:pPr>
              <w:jc w:val="center"/>
              <w:rPr>
                <w:rFonts w:ascii="Times New Roman" w:hAnsi="Times New Roman" w:cs="Times New Roman"/>
                <w:sz w:val="24"/>
                <w:szCs w:val="24"/>
              </w:rPr>
            </w:pPr>
            <w:r w:rsidRPr="00B144F0">
              <w:rPr>
                <w:rFonts w:ascii="Times New Roman" w:hAnsi="Times New Roman" w:cs="Times New Roman"/>
                <w:sz w:val="24"/>
                <w:szCs w:val="24"/>
              </w:rPr>
              <w:t>Среднее значение</w:t>
            </w:r>
            <w:r w:rsidR="00182FEA">
              <w:rPr>
                <w:rFonts w:ascii="Times New Roman" w:hAnsi="Times New Roman" w:cs="Times New Roman"/>
                <w:sz w:val="24"/>
                <w:szCs w:val="24"/>
              </w:rPr>
              <w:t xml:space="preserve"> </w:t>
            </w:r>
            <w:r w:rsidRPr="00B144F0">
              <w:rPr>
                <w:rFonts w:ascii="Times New Roman" w:hAnsi="Times New Roman" w:cs="Times New Roman"/>
                <w:sz w:val="24"/>
                <w:szCs w:val="24"/>
              </w:rPr>
              <w:t>(баллы)</w:t>
            </w:r>
          </w:p>
        </w:tc>
      </w:tr>
      <w:tr w:rsidR="00B144F0" w:rsidRPr="00B144F0" w14:paraId="5768B008" w14:textId="77777777" w:rsidTr="00182FEA">
        <w:trPr>
          <w:jc w:val="center"/>
        </w:trPr>
        <w:tc>
          <w:tcPr>
            <w:tcW w:w="4766" w:type="dxa"/>
            <w:vMerge/>
          </w:tcPr>
          <w:p w14:paraId="2DD2C102" w14:textId="77777777" w:rsidR="00B144F0" w:rsidRPr="00B144F0" w:rsidRDefault="00B144F0" w:rsidP="005538B7">
            <w:pPr>
              <w:rPr>
                <w:rFonts w:ascii="Times New Roman" w:hAnsi="Times New Roman" w:cs="Times New Roman"/>
                <w:sz w:val="24"/>
                <w:szCs w:val="24"/>
              </w:rPr>
            </w:pPr>
          </w:p>
        </w:tc>
        <w:tc>
          <w:tcPr>
            <w:tcW w:w="3069" w:type="dxa"/>
          </w:tcPr>
          <w:p w14:paraId="094342AC" w14:textId="3FCC3E1A" w:rsidR="00B144F0" w:rsidRPr="00B144F0" w:rsidRDefault="00182FEA" w:rsidP="005538B7">
            <w:pPr>
              <w:jc w:val="center"/>
              <w:rPr>
                <w:rFonts w:ascii="Times New Roman" w:hAnsi="Times New Roman" w:cs="Times New Roman"/>
                <w:sz w:val="24"/>
                <w:szCs w:val="24"/>
              </w:rPr>
            </w:pPr>
            <w:r w:rsidRPr="00B144F0">
              <w:rPr>
                <w:rFonts w:ascii="Times New Roman" w:hAnsi="Times New Roman" w:cs="Times New Roman"/>
                <w:sz w:val="24"/>
                <w:szCs w:val="24"/>
              </w:rPr>
              <w:t>юноши</w:t>
            </w:r>
          </w:p>
        </w:tc>
        <w:tc>
          <w:tcPr>
            <w:tcW w:w="1714" w:type="dxa"/>
          </w:tcPr>
          <w:p w14:paraId="746164E6" w14:textId="0F1459EB" w:rsidR="00B144F0" w:rsidRPr="00B144F0" w:rsidRDefault="00182FEA" w:rsidP="005538B7">
            <w:pPr>
              <w:jc w:val="center"/>
              <w:rPr>
                <w:rFonts w:ascii="Times New Roman" w:hAnsi="Times New Roman" w:cs="Times New Roman"/>
                <w:sz w:val="24"/>
                <w:szCs w:val="24"/>
              </w:rPr>
            </w:pPr>
            <w:r w:rsidRPr="00B144F0">
              <w:rPr>
                <w:rFonts w:ascii="Times New Roman" w:hAnsi="Times New Roman" w:cs="Times New Roman"/>
                <w:sz w:val="24"/>
                <w:szCs w:val="24"/>
              </w:rPr>
              <w:t>девушки</w:t>
            </w:r>
          </w:p>
        </w:tc>
      </w:tr>
      <w:tr w:rsidR="00B144F0" w:rsidRPr="00B144F0" w14:paraId="61B33397" w14:textId="77777777" w:rsidTr="00182FEA">
        <w:trPr>
          <w:jc w:val="center"/>
        </w:trPr>
        <w:tc>
          <w:tcPr>
            <w:tcW w:w="4766" w:type="dxa"/>
          </w:tcPr>
          <w:p w14:paraId="43869685" w14:textId="77777777" w:rsidR="00B144F0" w:rsidRPr="00B144F0" w:rsidRDefault="00B144F0" w:rsidP="005538B7">
            <w:pPr>
              <w:rPr>
                <w:rFonts w:ascii="Times New Roman" w:hAnsi="Times New Roman" w:cs="Times New Roman"/>
                <w:sz w:val="24"/>
                <w:szCs w:val="24"/>
              </w:rPr>
            </w:pPr>
            <w:bookmarkStart w:id="402" w:name="_Hlk100674452"/>
            <w:bookmarkStart w:id="403" w:name="_Hlk100386820"/>
            <w:r w:rsidRPr="00B144F0">
              <w:rPr>
                <w:rFonts w:ascii="Times New Roman" w:hAnsi="Times New Roman" w:cs="Times New Roman"/>
                <w:sz w:val="24"/>
                <w:szCs w:val="24"/>
              </w:rPr>
              <w:t xml:space="preserve">Межличностное общение </w:t>
            </w:r>
          </w:p>
        </w:tc>
        <w:tc>
          <w:tcPr>
            <w:tcW w:w="3069" w:type="dxa"/>
          </w:tcPr>
          <w:p w14:paraId="1D494542" w14:textId="77777777" w:rsidR="00B144F0" w:rsidRPr="00B144F0" w:rsidRDefault="00B144F0" w:rsidP="005538B7">
            <w:pPr>
              <w:jc w:val="center"/>
              <w:rPr>
                <w:rFonts w:ascii="Times New Roman" w:hAnsi="Times New Roman" w:cs="Times New Roman"/>
                <w:sz w:val="24"/>
                <w:szCs w:val="24"/>
              </w:rPr>
            </w:pPr>
            <w:r w:rsidRPr="00B144F0">
              <w:rPr>
                <w:rFonts w:ascii="Times New Roman" w:hAnsi="Times New Roman" w:cs="Times New Roman"/>
                <w:sz w:val="24"/>
                <w:szCs w:val="24"/>
              </w:rPr>
              <w:t>-3.0</w:t>
            </w:r>
          </w:p>
        </w:tc>
        <w:tc>
          <w:tcPr>
            <w:tcW w:w="1714" w:type="dxa"/>
          </w:tcPr>
          <w:p w14:paraId="1EF2BFC2" w14:textId="77777777" w:rsidR="00B144F0" w:rsidRPr="00B144F0" w:rsidRDefault="00B144F0" w:rsidP="005538B7">
            <w:pPr>
              <w:jc w:val="center"/>
              <w:rPr>
                <w:rFonts w:ascii="Times New Roman" w:hAnsi="Times New Roman" w:cs="Times New Roman"/>
                <w:sz w:val="24"/>
                <w:szCs w:val="24"/>
              </w:rPr>
            </w:pPr>
            <w:r w:rsidRPr="00B144F0">
              <w:rPr>
                <w:rFonts w:ascii="Times New Roman" w:hAnsi="Times New Roman" w:cs="Times New Roman"/>
                <w:sz w:val="24"/>
                <w:szCs w:val="24"/>
              </w:rPr>
              <w:t>13.3</w:t>
            </w:r>
          </w:p>
        </w:tc>
      </w:tr>
      <w:tr w:rsidR="00B144F0" w:rsidRPr="00B144F0" w14:paraId="54DD2B9C" w14:textId="77777777" w:rsidTr="00182FEA">
        <w:trPr>
          <w:jc w:val="center"/>
        </w:trPr>
        <w:tc>
          <w:tcPr>
            <w:tcW w:w="4766" w:type="dxa"/>
          </w:tcPr>
          <w:p w14:paraId="4DD694ED" w14:textId="77777777" w:rsidR="00B144F0" w:rsidRPr="00B144F0" w:rsidRDefault="00B144F0" w:rsidP="005538B7">
            <w:pPr>
              <w:rPr>
                <w:rFonts w:ascii="Times New Roman" w:hAnsi="Times New Roman" w:cs="Times New Roman"/>
                <w:sz w:val="24"/>
                <w:szCs w:val="24"/>
              </w:rPr>
            </w:pPr>
            <w:bookmarkStart w:id="404" w:name="_Hlk100674390"/>
            <w:bookmarkEnd w:id="402"/>
            <w:r w:rsidRPr="00B144F0">
              <w:rPr>
                <w:rFonts w:ascii="Times New Roman" w:hAnsi="Times New Roman" w:cs="Times New Roman"/>
                <w:sz w:val="24"/>
                <w:szCs w:val="24"/>
              </w:rPr>
              <w:t>Интересы и увлечения</w:t>
            </w:r>
          </w:p>
        </w:tc>
        <w:tc>
          <w:tcPr>
            <w:tcW w:w="3069" w:type="dxa"/>
          </w:tcPr>
          <w:p w14:paraId="3C1C2529" w14:textId="77777777" w:rsidR="00B144F0" w:rsidRPr="00B144F0" w:rsidRDefault="00B144F0" w:rsidP="005538B7">
            <w:pPr>
              <w:jc w:val="center"/>
              <w:rPr>
                <w:rFonts w:ascii="Times New Roman" w:hAnsi="Times New Roman" w:cs="Times New Roman"/>
                <w:sz w:val="24"/>
                <w:szCs w:val="24"/>
              </w:rPr>
            </w:pPr>
            <w:r w:rsidRPr="00B144F0">
              <w:rPr>
                <w:rFonts w:ascii="Times New Roman" w:hAnsi="Times New Roman" w:cs="Times New Roman"/>
                <w:sz w:val="24"/>
                <w:szCs w:val="24"/>
              </w:rPr>
              <w:t>-3.4</w:t>
            </w:r>
          </w:p>
        </w:tc>
        <w:tc>
          <w:tcPr>
            <w:tcW w:w="1714" w:type="dxa"/>
          </w:tcPr>
          <w:p w14:paraId="1ECA604D" w14:textId="77777777" w:rsidR="00B144F0" w:rsidRPr="00B144F0" w:rsidRDefault="00B144F0" w:rsidP="005538B7">
            <w:pPr>
              <w:jc w:val="center"/>
              <w:rPr>
                <w:rFonts w:ascii="Times New Roman" w:hAnsi="Times New Roman" w:cs="Times New Roman"/>
                <w:sz w:val="24"/>
                <w:szCs w:val="24"/>
              </w:rPr>
            </w:pPr>
            <w:r w:rsidRPr="00B144F0">
              <w:rPr>
                <w:rFonts w:ascii="Times New Roman" w:hAnsi="Times New Roman" w:cs="Times New Roman"/>
                <w:sz w:val="24"/>
                <w:szCs w:val="24"/>
              </w:rPr>
              <w:t>13.75</w:t>
            </w:r>
          </w:p>
        </w:tc>
      </w:tr>
      <w:tr w:rsidR="00B144F0" w:rsidRPr="00B144F0" w14:paraId="7A5A11C9" w14:textId="77777777" w:rsidTr="00182FEA">
        <w:trPr>
          <w:jc w:val="center"/>
        </w:trPr>
        <w:tc>
          <w:tcPr>
            <w:tcW w:w="4766" w:type="dxa"/>
          </w:tcPr>
          <w:p w14:paraId="57F7C080" w14:textId="77777777" w:rsidR="00B144F0" w:rsidRPr="00B144F0" w:rsidRDefault="00B144F0" w:rsidP="005538B7">
            <w:pPr>
              <w:rPr>
                <w:rFonts w:ascii="Times New Roman" w:hAnsi="Times New Roman" w:cs="Times New Roman"/>
                <w:sz w:val="24"/>
                <w:szCs w:val="24"/>
              </w:rPr>
            </w:pPr>
            <w:r w:rsidRPr="00B144F0">
              <w:rPr>
                <w:rFonts w:ascii="Times New Roman" w:hAnsi="Times New Roman" w:cs="Times New Roman"/>
                <w:sz w:val="24"/>
                <w:szCs w:val="24"/>
              </w:rPr>
              <w:t>Семейная жизнь</w:t>
            </w:r>
          </w:p>
        </w:tc>
        <w:tc>
          <w:tcPr>
            <w:tcW w:w="3069" w:type="dxa"/>
          </w:tcPr>
          <w:p w14:paraId="56A0DD2B" w14:textId="77777777" w:rsidR="00B144F0" w:rsidRPr="00B144F0" w:rsidRDefault="00B144F0" w:rsidP="005538B7">
            <w:pPr>
              <w:jc w:val="center"/>
              <w:rPr>
                <w:rFonts w:ascii="Times New Roman" w:hAnsi="Times New Roman" w:cs="Times New Roman"/>
                <w:sz w:val="24"/>
                <w:szCs w:val="24"/>
              </w:rPr>
            </w:pPr>
            <w:r w:rsidRPr="00B144F0">
              <w:rPr>
                <w:rFonts w:ascii="Times New Roman" w:hAnsi="Times New Roman" w:cs="Times New Roman"/>
                <w:sz w:val="24"/>
                <w:szCs w:val="24"/>
              </w:rPr>
              <w:t>-12.3</w:t>
            </w:r>
          </w:p>
        </w:tc>
        <w:tc>
          <w:tcPr>
            <w:tcW w:w="1714" w:type="dxa"/>
          </w:tcPr>
          <w:p w14:paraId="74519F52" w14:textId="77777777" w:rsidR="00B144F0" w:rsidRPr="00B144F0" w:rsidRDefault="00B144F0" w:rsidP="005538B7">
            <w:pPr>
              <w:jc w:val="center"/>
              <w:rPr>
                <w:rFonts w:ascii="Times New Roman" w:hAnsi="Times New Roman" w:cs="Times New Roman"/>
                <w:sz w:val="24"/>
                <w:szCs w:val="24"/>
              </w:rPr>
            </w:pPr>
            <w:r w:rsidRPr="00B144F0">
              <w:rPr>
                <w:rFonts w:ascii="Times New Roman" w:hAnsi="Times New Roman" w:cs="Times New Roman"/>
                <w:sz w:val="24"/>
                <w:szCs w:val="24"/>
              </w:rPr>
              <w:t>1.6</w:t>
            </w:r>
          </w:p>
        </w:tc>
      </w:tr>
      <w:tr w:rsidR="00B144F0" w:rsidRPr="00B144F0" w14:paraId="28ACCFC8" w14:textId="77777777" w:rsidTr="00182FEA">
        <w:trPr>
          <w:jc w:val="center"/>
        </w:trPr>
        <w:tc>
          <w:tcPr>
            <w:tcW w:w="4766" w:type="dxa"/>
          </w:tcPr>
          <w:p w14:paraId="1B3F9F41" w14:textId="77777777" w:rsidR="00B144F0" w:rsidRPr="00B144F0" w:rsidRDefault="00B144F0" w:rsidP="005538B7">
            <w:pPr>
              <w:rPr>
                <w:rFonts w:ascii="Times New Roman" w:hAnsi="Times New Roman" w:cs="Times New Roman"/>
                <w:sz w:val="24"/>
                <w:szCs w:val="24"/>
              </w:rPr>
            </w:pPr>
            <w:r w:rsidRPr="00B144F0">
              <w:rPr>
                <w:rFonts w:ascii="Times New Roman" w:hAnsi="Times New Roman" w:cs="Times New Roman"/>
                <w:sz w:val="24"/>
                <w:szCs w:val="24"/>
              </w:rPr>
              <w:t>Профессиональная деятельность</w:t>
            </w:r>
          </w:p>
        </w:tc>
        <w:tc>
          <w:tcPr>
            <w:tcW w:w="3069" w:type="dxa"/>
          </w:tcPr>
          <w:p w14:paraId="72CD435F" w14:textId="77777777" w:rsidR="00B144F0" w:rsidRPr="00B144F0" w:rsidRDefault="00B144F0" w:rsidP="005538B7">
            <w:pPr>
              <w:jc w:val="center"/>
              <w:rPr>
                <w:rFonts w:ascii="Times New Roman" w:hAnsi="Times New Roman" w:cs="Times New Roman"/>
                <w:sz w:val="24"/>
                <w:szCs w:val="24"/>
              </w:rPr>
            </w:pPr>
            <w:r w:rsidRPr="00B144F0">
              <w:rPr>
                <w:rFonts w:ascii="Times New Roman" w:hAnsi="Times New Roman" w:cs="Times New Roman"/>
                <w:sz w:val="24"/>
                <w:szCs w:val="24"/>
              </w:rPr>
              <w:t>-1.4</w:t>
            </w:r>
          </w:p>
        </w:tc>
        <w:tc>
          <w:tcPr>
            <w:tcW w:w="1714" w:type="dxa"/>
          </w:tcPr>
          <w:p w14:paraId="479E8DA5" w14:textId="77777777" w:rsidR="00B144F0" w:rsidRPr="00B144F0" w:rsidRDefault="00B144F0" w:rsidP="005538B7">
            <w:pPr>
              <w:jc w:val="center"/>
              <w:rPr>
                <w:rFonts w:ascii="Times New Roman" w:hAnsi="Times New Roman" w:cs="Times New Roman"/>
                <w:sz w:val="24"/>
                <w:szCs w:val="24"/>
              </w:rPr>
            </w:pPr>
            <w:r w:rsidRPr="00B144F0">
              <w:rPr>
                <w:rFonts w:ascii="Times New Roman" w:hAnsi="Times New Roman" w:cs="Times New Roman"/>
                <w:sz w:val="24"/>
                <w:szCs w:val="24"/>
              </w:rPr>
              <w:t>5.5</w:t>
            </w:r>
          </w:p>
        </w:tc>
      </w:tr>
      <w:tr w:rsidR="00B144F0" w:rsidRPr="00B144F0" w14:paraId="33A2DE6B" w14:textId="77777777" w:rsidTr="00182FEA">
        <w:trPr>
          <w:jc w:val="center"/>
        </w:trPr>
        <w:tc>
          <w:tcPr>
            <w:tcW w:w="4766" w:type="dxa"/>
          </w:tcPr>
          <w:p w14:paraId="44E98988" w14:textId="77777777" w:rsidR="00B144F0" w:rsidRPr="00B144F0" w:rsidRDefault="00B144F0" w:rsidP="005538B7">
            <w:pPr>
              <w:rPr>
                <w:rFonts w:ascii="Times New Roman" w:hAnsi="Times New Roman" w:cs="Times New Roman"/>
                <w:sz w:val="24"/>
                <w:szCs w:val="24"/>
              </w:rPr>
            </w:pPr>
            <w:bookmarkStart w:id="405" w:name="_Hlk100389700"/>
            <w:bookmarkEnd w:id="404"/>
            <w:r w:rsidRPr="00B144F0">
              <w:rPr>
                <w:rFonts w:ascii="Times New Roman" w:hAnsi="Times New Roman" w:cs="Times New Roman"/>
                <w:sz w:val="24"/>
                <w:szCs w:val="24"/>
              </w:rPr>
              <w:t>Общественно-политическая жизнь</w:t>
            </w:r>
            <w:bookmarkEnd w:id="405"/>
          </w:p>
        </w:tc>
        <w:tc>
          <w:tcPr>
            <w:tcW w:w="3069" w:type="dxa"/>
          </w:tcPr>
          <w:p w14:paraId="4E4E039E" w14:textId="77777777" w:rsidR="00B144F0" w:rsidRPr="00B144F0" w:rsidRDefault="00B144F0" w:rsidP="005538B7">
            <w:pPr>
              <w:jc w:val="center"/>
              <w:rPr>
                <w:rFonts w:ascii="Times New Roman" w:hAnsi="Times New Roman" w:cs="Times New Roman"/>
                <w:sz w:val="24"/>
                <w:szCs w:val="24"/>
              </w:rPr>
            </w:pPr>
            <w:r w:rsidRPr="00B144F0">
              <w:rPr>
                <w:rFonts w:ascii="Times New Roman" w:hAnsi="Times New Roman" w:cs="Times New Roman"/>
                <w:sz w:val="24"/>
                <w:szCs w:val="24"/>
              </w:rPr>
              <w:t>5,5</w:t>
            </w:r>
          </w:p>
        </w:tc>
        <w:tc>
          <w:tcPr>
            <w:tcW w:w="1714" w:type="dxa"/>
          </w:tcPr>
          <w:p w14:paraId="21ED9CBE" w14:textId="77777777" w:rsidR="00B144F0" w:rsidRPr="00B144F0" w:rsidRDefault="00B144F0" w:rsidP="005538B7">
            <w:pPr>
              <w:jc w:val="center"/>
              <w:rPr>
                <w:rFonts w:ascii="Times New Roman" w:hAnsi="Times New Roman" w:cs="Times New Roman"/>
                <w:sz w:val="24"/>
                <w:szCs w:val="24"/>
              </w:rPr>
            </w:pPr>
            <w:r w:rsidRPr="00B144F0">
              <w:rPr>
                <w:rFonts w:ascii="Times New Roman" w:hAnsi="Times New Roman" w:cs="Times New Roman"/>
                <w:sz w:val="24"/>
                <w:szCs w:val="24"/>
              </w:rPr>
              <w:t>8.12</w:t>
            </w:r>
          </w:p>
        </w:tc>
      </w:tr>
      <w:bookmarkEnd w:id="401"/>
      <w:bookmarkEnd w:id="403"/>
    </w:tbl>
    <w:p w14:paraId="7CD70086" w14:textId="5EB70A13" w:rsidR="002F6ED2" w:rsidRDefault="002F6ED2" w:rsidP="005538B7">
      <w:pPr>
        <w:spacing w:after="0" w:line="240" w:lineRule="auto"/>
        <w:rPr>
          <w:rFonts w:ascii="Times New Roman" w:hAnsi="Times New Roman" w:cs="Times New Roman"/>
          <w:sz w:val="28"/>
          <w:szCs w:val="28"/>
        </w:rPr>
      </w:pPr>
    </w:p>
    <w:p w14:paraId="69F0CEF2" w14:textId="50075ECF" w:rsidR="00182FEA" w:rsidRDefault="00182FEA" w:rsidP="00182FEA">
      <w:pPr>
        <w:spacing w:after="0" w:line="240" w:lineRule="auto"/>
        <w:ind w:firstLine="709"/>
        <w:jc w:val="both"/>
        <w:rPr>
          <w:rFonts w:ascii="Times New Roman" w:hAnsi="Times New Roman" w:cs="Times New Roman"/>
          <w:sz w:val="28"/>
          <w:szCs w:val="28"/>
        </w:rPr>
      </w:pPr>
      <w:r w:rsidRPr="00656A4E">
        <w:rPr>
          <w:rFonts w:ascii="Times New Roman" w:hAnsi="Times New Roman" w:cs="Times New Roman"/>
          <w:sz w:val="28"/>
          <w:szCs w:val="28"/>
        </w:rPr>
        <w:t>У юношей интолерантность выражена в сфере семейных отношений</w:t>
      </w:r>
      <w:r>
        <w:rPr>
          <w:rFonts w:ascii="Times New Roman" w:hAnsi="Times New Roman" w:cs="Times New Roman"/>
          <w:sz w:val="28"/>
          <w:szCs w:val="28"/>
        </w:rPr>
        <w:t xml:space="preserve">                             </w:t>
      </w:r>
      <w:r w:rsidRPr="00656A4E">
        <w:rPr>
          <w:rFonts w:ascii="Times New Roman" w:hAnsi="Times New Roman" w:cs="Times New Roman"/>
          <w:sz w:val="28"/>
          <w:szCs w:val="28"/>
        </w:rPr>
        <w:t>(-12.3). Это распространяется преимущественно на гендерные роли в двух аспектах.</w:t>
      </w:r>
      <w:r>
        <w:rPr>
          <w:rFonts w:ascii="Times New Roman" w:hAnsi="Times New Roman" w:cs="Times New Roman"/>
          <w:sz w:val="28"/>
          <w:szCs w:val="28"/>
        </w:rPr>
        <w:t xml:space="preserve"> </w:t>
      </w:r>
      <w:r w:rsidRPr="00B24E14">
        <w:rPr>
          <w:rFonts w:ascii="Times New Roman" w:hAnsi="Times New Roman" w:cs="Times New Roman"/>
          <w:sz w:val="28"/>
          <w:szCs w:val="28"/>
        </w:rPr>
        <w:t xml:space="preserve">Во-первых, несогласие с разделением роли «кормильца» между мужчинами и женщинами. По их мнению, в случае материальных проблем ответственность за их решение и дополнительные заработки должны лежать на мужчине. Во-вторых, неприятие разделения роли «главы семьи». Большая часть юношей считает целесообразной модель ситуативного лидерства, согласно которой в зависимости от специфики ситуации решение может приниматься мужчиной или женщиной (68%). Однако, что касается последнего слова по важным и преобладающим вопросам, то его три четверти юношей признают сугубо собственным правом, прерогативой мужчины.   </w:t>
      </w:r>
    </w:p>
    <w:p w14:paraId="6E2B43AA" w14:textId="63D732DB" w:rsidR="00656A4E" w:rsidRPr="00656A4E" w:rsidRDefault="00656A4E" w:rsidP="00182FEA">
      <w:pPr>
        <w:spacing w:after="0" w:line="240" w:lineRule="auto"/>
        <w:ind w:firstLine="709"/>
        <w:jc w:val="both"/>
        <w:rPr>
          <w:rFonts w:ascii="Times New Roman" w:hAnsi="Times New Roman" w:cs="Times New Roman"/>
          <w:sz w:val="28"/>
          <w:szCs w:val="28"/>
        </w:rPr>
      </w:pPr>
      <w:r w:rsidRPr="00656A4E">
        <w:rPr>
          <w:rFonts w:ascii="Times New Roman" w:hAnsi="Times New Roman" w:cs="Times New Roman"/>
          <w:sz w:val="28"/>
          <w:szCs w:val="28"/>
        </w:rPr>
        <w:t xml:space="preserve">Эта позиция закономерно выявилась и в скрытой интолерантности юношей по отношению к проявлению лидерских качеств у </w:t>
      </w:r>
      <w:r w:rsidR="00D251D1">
        <w:rPr>
          <w:rFonts w:ascii="Times New Roman" w:hAnsi="Times New Roman" w:cs="Times New Roman"/>
          <w:sz w:val="28"/>
          <w:szCs w:val="28"/>
        </w:rPr>
        <w:t>девушек</w:t>
      </w:r>
      <w:r w:rsidRPr="00656A4E">
        <w:rPr>
          <w:rFonts w:ascii="Times New Roman" w:hAnsi="Times New Roman" w:cs="Times New Roman"/>
          <w:sz w:val="28"/>
          <w:szCs w:val="28"/>
        </w:rPr>
        <w:t xml:space="preserve"> (-9.25) (таблица </w:t>
      </w:r>
      <w:r w:rsidR="00DD2574">
        <w:rPr>
          <w:rFonts w:ascii="Times New Roman" w:hAnsi="Times New Roman" w:cs="Times New Roman"/>
          <w:sz w:val="28"/>
          <w:szCs w:val="28"/>
        </w:rPr>
        <w:t>16</w:t>
      </w:r>
      <w:r w:rsidR="00182FEA">
        <w:rPr>
          <w:rFonts w:ascii="Times New Roman" w:hAnsi="Times New Roman" w:cs="Times New Roman"/>
          <w:sz w:val="28"/>
          <w:szCs w:val="28"/>
        </w:rPr>
        <w:t xml:space="preserve">). </w:t>
      </w:r>
      <w:r w:rsidRPr="00656A4E">
        <w:rPr>
          <w:rFonts w:ascii="Times New Roman" w:hAnsi="Times New Roman" w:cs="Times New Roman"/>
          <w:sz w:val="28"/>
          <w:szCs w:val="28"/>
        </w:rPr>
        <w:t xml:space="preserve">Так, большинство юношей признают, что испытывают больше симпатии и доверия к руководителям-мужчинам, чем к руководителям-женщинам. По этой же причине в сфере профессиональной деятельности незначительно и скрытно не признают способности женщины к деловому, инструментальному стилю </w:t>
      </w:r>
      <w:r w:rsidR="00D251D1">
        <w:rPr>
          <w:rFonts w:ascii="Times New Roman" w:hAnsi="Times New Roman" w:cs="Times New Roman"/>
          <w:sz w:val="28"/>
          <w:szCs w:val="28"/>
        </w:rPr>
        <w:t xml:space="preserve">взаимодействия </w:t>
      </w:r>
      <w:r w:rsidRPr="00656A4E">
        <w:rPr>
          <w:rFonts w:ascii="Times New Roman" w:hAnsi="Times New Roman" w:cs="Times New Roman"/>
          <w:sz w:val="28"/>
          <w:szCs w:val="28"/>
        </w:rPr>
        <w:t xml:space="preserve">(-1.4), оставляя за ней эмоциональную роль: создание благоприятной атмосферы. </w:t>
      </w:r>
    </w:p>
    <w:p w14:paraId="58B6EBA6" w14:textId="77777777" w:rsidR="00B144F0" w:rsidRDefault="00B144F0" w:rsidP="005538B7">
      <w:pPr>
        <w:spacing w:after="0" w:line="240" w:lineRule="auto"/>
        <w:ind w:firstLine="567"/>
        <w:jc w:val="both"/>
        <w:rPr>
          <w:rFonts w:ascii="Times New Roman" w:hAnsi="Times New Roman" w:cs="Times New Roman"/>
          <w:sz w:val="28"/>
          <w:szCs w:val="28"/>
        </w:rPr>
      </w:pPr>
    </w:p>
    <w:p w14:paraId="1B1D444A" w14:textId="26F48443" w:rsidR="00656A4E" w:rsidRDefault="00656A4E" w:rsidP="00182FEA">
      <w:pPr>
        <w:spacing w:after="0" w:line="240" w:lineRule="auto"/>
        <w:jc w:val="both"/>
        <w:rPr>
          <w:rFonts w:ascii="Times New Roman" w:hAnsi="Times New Roman" w:cs="Times New Roman"/>
          <w:sz w:val="28"/>
          <w:szCs w:val="28"/>
        </w:rPr>
      </w:pPr>
      <w:r w:rsidRPr="00656A4E">
        <w:rPr>
          <w:rFonts w:ascii="Times New Roman" w:hAnsi="Times New Roman" w:cs="Times New Roman"/>
          <w:sz w:val="28"/>
          <w:szCs w:val="28"/>
        </w:rPr>
        <w:t xml:space="preserve">Таблица </w:t>
      </w:r>
      <w:r w:rsidR="00063D77">
        <w:rPr>
          <w:rFonts w:ascii="Times New Roman" w:hAnsi="Times New Roman" w:cs="Times New Roman"/>
          <w:sz w:val="28"/>
          <w:szCs w:val="28"/>
        </w:rPr>
        <w:t>16</w:t>
      </w:r>
      <w:r w:rsidR="00BE45AF">
        <w:rPr>
          <w:rFonts w:ascii="Times New Roman" w:hAnsi="Times New Roman" w:cs="Times New Roman"/>
          <w:sz w:val="28"/>
          <w:szCs w:val="28"/>
        </w:rPr>
        <w:t xml:space="preserve"> - </w:t>
      </w:r>
      <w:r w:rsidRPr="00656A4E">
        <w:rPr>
          <w:rFonts w:ascii="Times New Roman" w:hAnsi="Times New Roman" w:cs="Times New Roman"/>
          <w:sz w:val="28"/>
          <w:szCs w:val="28"/>
        </w:rPr>
        <w:t>Уровень толерантности к проявлениям маскулинности и фемининности</w:t>
      </w:r>
      <w:r w:rsidR="00BE45AF">
        <w:rPr>
          <w:rFonts w:ascii="Times New Roman" w:hAnsi="Times New Roman" w:cs="Times New Roman"/>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51C6F1B8" w14:textId="77777777" w:rsidR="00182FEA" w:rsidRPr="00182FEA" w:rsidRDefault="00182FEA" w:rsidP="00182FEA">
      <w:pPr>
        <w:spacing w:after="0" w:line="240" w:lineRule="auto"/>
        <w:jc w:val="both"/>
        <w:rPr>
          <w:rFonts w:ascii="Times New Roman" w:hAnsi="Times New Roman" w:cs="Times New Roman"/>
          <w:sz w:val="16"/>
          <w:szCs w:val="16"/>
        </w:rPr>
      </w:pPr>
    </w:p>
    <w:tbl>
      <w:tblPr>
        <w:tblStyle w:val="a3"/>
        <w:tblW w:w="9500" w:type="dxa"/>
        <w:jc w:val="center"/>
        <w:tblLayout w:type="fixed"/>
        <w:tblLook w:val="04A0" w:firstRow="1" w:lastRow="0" w:firstColumn="1" w:lastColumn="0" w:noHBand="0" w:noVBand="1"/>
      </w:tblPr>
      <w:tblGrid>
        <w:gridCol w:w="5950"/>
        <w:gridCol w:w="2030"/>
        <w:gridCol w:w="1520"/>
      </w:tblGrid>
      <w:tr w:rsidR="00B144F0" w:rsidRPr="00B144F0" w14:paraId="20C9CC72" w14:textId="77777777" w:rsidTr="00182FEA">
        <w:trPr>
          <w:jc w:val="center"/>
        </w:trPr>
        <w:tc>
          <w:tcPr>
            <w:tcW w:w="5950" w:type="dxa"/>
            <w:vMerge w:val="restart"/>
            <w:vAlign w:val="center"/>
          </w:tcPr>
          <w:p w14:paraId="58FDFD34" w14:textId="77777777" w:rsidR="00B144F0" w:rsidRPr="00B144F0" w:rsidRDefault="00B144F0" w:rsidP="005538B7">
            <w:pPr>
              <w:jc w:val="center"/>
              <w:rPr>
                <w:rFonts w:ascii="Times New Roman" w:hAnsi="Times New Roman" w:cs="Times New Roman"/>
                <w:sz w:val="24"/>
                <w:szCs w:val="24"/>
              </w:rPr>
            </w:pPr>
            <w:r w:rsidRPr="00B144F0">
              <w:rPr>
                <w:rFonts w:ascii="Times New Roman" w:hAnsi="Times New Roman" w:cs="Times New Roman"/>
                <w:sz w:val="24"/>
                <w:szCs w:val="24"/>
              </w:rPr>
              <w:t>Проявления</w:t>
            </w:r>
          </w:p>
        </w:tc>
        <w:tc>
          <w:tcPr>
            <w:tcW w:w="3550" w:type="dxa"/>
            <w:gridSpan w:val="2"/>
          </w:tcPr>
          <w:p w14:paraId="274F1AF4" w14:textId="1CC29274" w:rsidR="00B144F0" w:rsidRPr="00B144F0" w:rsidRDefault="00B144F0" w:rsidP="00182FEA">
            <w:pPr>
              <w:jc w:val="center"/>
              <w:rPr>
                <w:rFonts w:ascii="Times New Roman" w:hAnsi="Times New Roman" w:cs="Times New Roman"/>
                <w:sz w:val="24"/>
                <w:szCs w:val="24"/>
              </w:rPr>
            </w:pPr>
            <w:r w:rsidRPr="00B144F0">
              <w:rPr>
                <w:rFonts w:ascii="Times New Roman" w:hAnsi="Times New Roman" w:cs="Times New Roman"/>
                <w:sz w:val="24"/>
                <w:szCs w:val="24"/>
              </w:rPr>
              <w:t>Среднее значение</w:t>
            </w:r>
            <w:r w:rsidR="00182FEA">
              <w:rPr>
                <w:rFonts w:ascii="Times New Roman" w:hAnsi="Times New Roman" w:cs="Times New Roman"/>
                <w:sz w:val="24"/>
                <w:szCs w:val="24"/>
              </w:rPr>
              <w:t xml:space="preserve"> </w:t>
            </w:r>
            <w:r w:rsidRPr="00B144F0">
              <w:rPr>
                <w:rFonts w:ascii="Times New Roman" w:hAnsi="Times New Roman" w:cs="Times New Roman"/>
                <w:sz w:val="24"/>
                <w:szCs w:val="24"/>
              </w:rPr>
              <w:t>(баллы)</w:t>
            </w:r>
          </w:p>
        </w:tc>
      </w:tr>
      <w:tr w:rsidR="00B144F0" w:rsidRPr="00B144F0" w14:paraId="758BE2C9" w14:textId="77777777" w:rsidTr="00182FEA">
        <w:trPr>
          <w:jc w:val="center"/>
        </w:trPr>
        <w:tc>
          <w:tcPr>
            <w:tcW w:w="5950" w:type="dxa"/>
            <w:vMerge/>
          </w:tcPr>
          <w:p w14:paraId="5401F3D8" w14:textId="77777777" w:rsidR="00B144F0" w:rsidRPr="00B144F0" w:rsidRDefault="00B144F0" w:rsidP="005538B7">
            <w:pPr>
              <w:rPr>
                <w:rFonts w:ascii="Times New Roman" w:hAnsi="Times New Roman" w:cs="Times New Roman"/>
                <w:sz w:val="24"/>
                <w:szCs w:val="24"/>
              </w:rPr>
            </w:pPr>
          </w:p>
        </w:tc>
        <w:tc>
          <w:tcPr>
            <w:tcW w:w="2030" w:type="dxa"/>
          </w:tcPr>
          <w:p w14:paraId="69F496AF" w14:textId="276E6033" w:rsidR="00B144F0" w:rsidRPr="00B144F0" w:rsidRDefault="00182FEA" w:rsidP="005538B7">
            <w:pPr>
              <w:jc w:val="center"/>
              <w:rPr>
                <w:rFonts w:ascii="Times New Roman" w:hAnsi="Times New Roman" w:cs="Times New Roman"/>
                <w:sz w:val="24"/>
                <w:szCs w:val="24"/>
              </w:rPr>
            </w:pPr>
            <w:r w:rsidRPr="00B144F0">
              <w:rPr>
                <w:rFonts w:ascii="Times New Roman" w:hAnsi="Times New Roman" w:cs="Times New Roman"/>
                <w:sz w:val="24"/>
                <w:szCs w:val="24"/>
              </w:rPr>
              <w:t>юноши</w:t>
            </w:r>
          </w:p>
        </w:tc>
        <w:tc>
          <w:tcPr>
            <w:tcW w:w="1520" w:type="dxa"/>
          </w:tcPr>
          <w:p w14:paraId="6745A305" w14:textId="0B323735" w:rsidR="00B144F0" w:rsidRPr="00B144F0" w:rsidRDefault="00182FEA" w:rsidP="005538B7">
            <w:pPr>
              <w:jc w:val="center"/>
              <w:rPr>
                <w:rFonts w:ascii="Times New Roman" w:hAnsi="Times New Roman" w:cs="Times New Roman"/>
                <w:sz w:val="24"/>
                <w:szCs w:val="24"/>
              </w:rPr>
            </w:pPr>
            <w:r w:rsidRPr="00B144F0">
              <w:rPr>
                <w:rFonts w:ascii="Times New Roman" w:hAnsi="Times New Roman" w:cs="Times New Roman"/>
                <w:sz w:val="24"/>
                <w:szCs w:val="24"/>
              </w:rPr>
              <w:t>девушки</w:t>
            </w:r>
          </w:p>
        </w:tc>
      </w:tr>
      <w:tr w:rsidR="00B144F0" w:rsidRPr="00B144F0" w14:paraId="47E2BFE5" w14:textId="77777777" w:rsidTr="00182FEA">
        <w:trPr>
          <w:jc w:val="center"/>
        </w:trPr>
        <w:tc>
          <w:tcPr>
            <w:tcW w:w="5950" w:type="dxa"/>
          </w:tcPr>
          <w:p w14:paraId="0D8F8253" w14:textId="77777777" w:rsidR="00B144F0" w:rsidRPr="00B144F0" w:rsidRDefault="00B144F0" w:rsidP="005538B7">
            <w:pPr>
              <w:rPr>
                <w:rFonts w:ascii="Times New Roman" w:hAnsi="Times New Roman" w:cs="Times New Roman"/>
                <w:sz w:val="24"/>
                <w:szCs w:val="24"/>
              </w:rPr>
            </w:pPr>
            <w:r w:rsidRPr="00B144F0">
              <w:rPr>
                <w:rFonts w:ascii="Times New Roman" w:hAnsi="Times New Roman" w:cs="Times New Roman"/>
                <w:sz w:val="24"/>
                <w:szCs w:val="24"/>
              </w:rPr>
              <w:t>Лидерство (доминирование - подчинение)</w:t>
            </w:r>
          </w:p>
        </w:tc>
        <w:tc>
          <w:tcPr>
            <w:tcW w:w="2030" w:type="dxa"/>
            <w:vAlign w:val="center"/>
          </w:tcPr>
          <w:p w14:paraId="55875FF3" w14:textId="77777777" w:rsidR="00B144F0" w:rsidRPr="00B144F0" w:rsidRDefault="00B144F0" w:rsidP="005538B7">
            <w:pPr>
              <w:jc w:val="center"/>
              <w:rPr>
                <w:rFonts w:ascii="Times New Roman" w:hAnsi="Times New Roman" w:cs="Times New Roman"/>
                <w:sz w:val="24"/>
                <w:szCs w:val="24"/>
              </w:rPr>
            </w:pPr>
            <w:r w:rsidRPr="00B144F0">
              <w:rPr>
                <w:rFonts w:ascii="Times New Roman" w:hAnsi="Times New Roman" w:cs="Times New Roman"/>
                <w:sz w:val="24"/>
                <w:szCs w:val="24"/>
              </w:rPr>
              <w:t>-9.25</w:t>
            </w:r>
          </w:p>
        </w:tc>
        <w:tc>
          <w:tcPr>
            <w:tcW w:w="1520" w:type="dxa"/>
            <w:vAlign w:val="center"/>
          </w:tcPr>
          <w:p w14:paraId="4578D727" w14:textId="77777777" w:rsidR="00B144F0" w:rsidRPr="00B144F0" w:rsidRDefault="00B144F0" w:rsidP="005538B7">
            <w:pPr>
              <w:jc w:val="center"/>
              <w:rPr>
                <w:rFonts w:ascii="Times New Roman" w:hAnsi="Times New Roman" w:cs="Times New Roman"/>
                <w:sz w:val="24"/>
                <w:szCs w:val="24"/>
              </w:rPr>
            </w:pPr>
            <w:r w:rsidRPr="00B144F0">
              <w:rPr>
                <w:rFonts w:ascii="Times New Roman" w:hAnsi="Times New Roman" w:cs="Times New Roman"/>
                <w:sz w:val="24"/>
                <w:szCs w:val="24"/>
              </w:rPr>
              <w:t>1.5</w:t>
            </w:r>
          </w:p>
        </w:tc>
      </w:tr>
      <w:tr w:rsidR="00B144F0" w:rsidRPr="00B144F0" w14:paraId="54557B3A" w14:textId="77777777" w:rsidTr="00182FEA">
        <w:trPr>
          <w:jc w:val="center"/>
        </w:trPr>
        <w:tc>
          <w:tcPr>
            <w:tcW w:w="5950" w:type="dxa"/>
          </w:tcPr>
          <w:p w14:paraId="549D9A94" w14:textId="77777777" w:rsidR="00B144F0" w:rsidRPr="00B144F0" w:rsidRDefault="00B144F0" w:rsidP="005538B7">
            <w:pPr>
              <w:rPr>
                <w:rFonts w:ascii="Times New Roman" w:hAnsi="Times New Roman" w:cs="Times New Roman"/>
                <w:sz w:val="24"/>
                <w:szCs w:val="24"/>
              </w:rPr>
            </w:pPr>
            <w:r w:rsidRPr="00B144F0">
              <w:rPr>
                <w:rFonts w:ascii="Times New Roman" w:hAnsi="Times New Roman" w:cs="Times New Roman"/>
                <w:sz w:val="24"/>
                <w:szCs w:val="24"/>
              </w:rPr>
              <w:t>Эмоциональность (сдержанность - чувствительность)</w:t>
            </w:r>
          </w:p>
        </w:tc>
        <w:tc>
          <w:tcPr>
            <w:tcW w:w="2030" w:type="dxa"/>
            <w:vAlign w:val="center"/>
          </w:tcPr>
          <w:p w14:paraId="3D3FF928" w14:textId="77777777" w:rsidR="00B144F0" w:rsidRPr="00B144F0" w:rsidRDefault="00B144F0" w:rsidP="005538B7">
            <w:pPr>
              <w:jc w:val="center"/>
              <w:rPr>
                <w:rFonts w:ascii="Times New Roman" w:hAnsi="Times New Roman" w:cs="Times New Roman"/>
                <w:sz w:val="24"/>
                <w:szCs w:val="24"/>
              </w:rPr>
            </w:pPr>
            <w:r w:rsidRPr="00B144F0">
              <w:rPr>
                <w:rFonts w:ascii="Times New Roman" w:hAnsi="Times New Roman" w:cs="Times New Roman"/>
                <w:sz w:val="24"/>
                <w:szCs w:val="24"/>
              </w:rPr>
              <w:t>2.0</w:t>
            </w:r>
          </w:p>
        </w:tc>
        <w:tc>
          <w:tcPr>
            <w:tcW w:w="1520" w:type="dxa"/>
            <w:vAlign w:val="center"/>
          </w:tcPr>
          <w:p w14:paraId="5A4641C1" w14:textId="77777777" w:rsidR="00B144F0" w:rsidRPr="00B144F0" w:rsidRDefault="00B144F0" w:rsidP="005538B7">
            <w:pPr>
              <w:jc w:val="center"/>
              <w:rPr>
                <w:rFonts w:ascii="Times New Roman" w:hAnsi="Times New Roman" w:cs="Times New Roman"/>
                <w:sz w:val="24"/>
                <w:szCs w:val="24"/>
              </w:rPr>
            </w:pPr>
            <w:bookmarkStart w:id="406" w:name="_Hlk100739506"/>
            <w:r w:rsidRPr="00B144F0">
              <w:rPr>
                <w:rFonts w:ascii="Times New Roman" w:hAnsi="Times New Roman" w:cs="Times New Roman"/>
                <w:sz w:val="24"/>
                <w:szCs w:val="24"/>
              </w:rPr>
              <w:t>12</w:t>
            </w:r>
            <w:bookmarkEnd w:id="406"/>
          </w:p>
        </w:tc>
      </w:tr>
      <w:tr w:rsidR="00B144F0" w:rsidRPr="00B144F0" w14:paraId="6A9ED878" w14:textId="77777777" w:rsidTr="00182FEA">
        <w:trPr>
          <w:jc w:val="center"/>
        </w:trPr>
        <w:tc>
          <w:tcPr>
            <w:tcW w:w="5950" w:type="dxa"/>
          </w:tcPr>
          <w:p w14:paraId="40176707" w14:textId="77777777" w:rsidR="00B144F0" w:rsidRPr="00B144F0" w:rsidRDefault="00B144F0" w:rsidP="005538B7">
            <w:pPr>
              <w:rPr>
                <w:rFonts w:ascii="Times New Roman" w:hAnsi="Times New Roman" w:cs="Times New Roman"/>
                <w:sz w:val="24"/>
                <w:szCs w:val="24"/>
              </w:rPr>
            </w:pPr>
            <w:r w:rsidRPr="00B144F0">
              <w:rPr>
                <w:rFonts w:ascii="Times New Roman" w:hAnsi="Times New Roman" w:cs="Times New Roman"/>
                <w:sz w:val="24"/>
                <w:szCs w:val="24"/>
              </w:rPr>
              <w:t>Активность (инициативность - пассивность)</w:t>
            </w:r>
          </w:p>
        </w:tc>
        <w:tc>
          <w:tcPr>
            <w:tcW w:w="2030" w:type="dxa"/>
            <w:vAlign w:val="center"/>
          </w:tcPr>
          <w:p w14:paraId="5CD84C23" w14:textId="77777777" w:rsidR="00B144F0" w:rsidRPr="00B144F0" w:rsidRDefault="00B144F0" w:rsidP="005538B7">
            <w:pPr>
              <w:jc w:val="center"/>
              <w:rPr>
                <w:rFonts w:ascii="Times New Roman" w:hAnsi="Times New Roman" w:cs="Times New Roman"/>
                <w:sz w:val="24"/>
                <w:szCs w:val="24"/>
              </w:rPr>
            </w:pPr>
            <w:r w:rsidRPr="00B144F0">
              <w:rPr>
                <w:rFonts w:ascii="Times New Roman" w:hAnsi="Times New Roman" w:cs="Times New Roman"/>
                <w:sz w:val="24"/>
                <w:szCs w:val="24"/>
              </w:rPr>
              <w:t>-4.0</w:t>
            </w:r>
          </w:p>
        </w:tc>
        <w:tc>
          <w:tcPr>
            <w:tcW w:w="1520" w:type="dxa"/>
            <w:vAlign w:val="center"/>
          </w:tcPr>
          <w:p w14:paraId="70EDB753" w14:textId="77777777" w:rsidR="00B144F0" w:rsidRPr="00B144F0" w:rsidRDefault="00B144F0" w:rsidP="005538B7">
            <w:pPr>
              <w:jc w:val="center"/>
              <w:rPr>
                <w:rFonts w:ascii="Times New Roman" w:hAnsi="Times New Roman" w:cs="Times New Roman"/>
                <w:sz w:val="24"/>
                <w:szCs w:val="24"/>
              </w:rPr>
            </w:pPr>
            <w:r w:rsidRPr="00B144F0">
              <w:rPr>
                <w:rFonts w:ascii="Times New Roman" w:hAnsi="Times New Roman" w:cs="Times New Roman"/>
                <w:sz w:val="24"/>
                <w:szCs w:val="24"/>
              </w:rPr>
              <w:t>0.33</w:t>
            </w:r>
          </w:p>
        </w:tc>
      </w:tr>
    </w:tbl>
    <w:p w14:paraId="45FEBD74" w14:textId="77777777" w:rsidR="00B144F0" w:rsidRDefault="00B144F0" w:rsidP="005538B7">
      <w:pPr>
        <w:spacing w:after="0" w:line="240" w:lineRule="auto"/>
        <w:ind w:firstLine="567"/>
        <w:jc w:val="both"/>
        <w:rPr>
          <w:rFonts w:ascii="Times New Roman" w:hAnsi="Times New Roman" w:cs="Times New Roman"/>
          <w:sz w:val="28"/>
          <w:szCs w:val="28"/>
        </w:rPr>
      </w:pPr>
    </w:p>
    <w:p w14:paraId="2B6F0367" w14:textId="714DC1B1" w:rsidR="00490F96" w:rsidRPr="00182FEA" w:rsidRDefault="003727D2"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 xml:space="preserve">Скрытое неприятие вызывает также общение с девушками, обладающими властным характером. Внешне не проявляемую неприязнь порождает у них также проявление со стороны девушек активности, инициативности (-4.0), поскольку решительность и жестокость может быть к лицу только мужчине, но не девушке. </w:t>
      </w:r>
      <w:r w:rsidR="00283008" w:rsidRPr="00182FEA">
        <w:rPr>
          <w:rFonts w:ascii="Times New Roman" w:hAnsi="Times New Roman" w:cs="Times New Roman"/>
          <w:sz w:val="28"/>
          <w:szCs w:val="28"/>
        </w:rPr>
        <w:t xml:space="preserve">Следует отметить, что семья является приоритетной в иерархии ценностей казахстанцев, в том числе молодежи, независимо от пола. В этой значимой частной сфере скрытая интолерантность юношей обусловлена тенденцией к патриархатной модели гендерных отношений, складывающейся под влиянием традиционных стереотипов. </w:t>
      </w:r>
    </w:p>
    <w:p w14:paraId="75685634" w14:textId="1DB5DA9E" w:rsidR="00283008" w:rsidRPr="00182FEA" w:rsidRDefault="00283008"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 xml:space="preserve">Неравномерный характер толерантности у юношей обусловлен воздействием двух разнонаправленных факторов. С одной стороны, на интолерантность в частных сферах, особенно семейной, оказывает влияние инерция традиционного стереотипа женщины, определяющее тенденцию к патриархатной модели гендерных отношений. Она усиливается значительным влиянием межпоколенческой связи и </w:t>
      </w:r>
      <w:r w:rsidR="00416F42" w:rsidRPr="00182FEA">
        <w:rPr>
          <w:rFonts w:ascii="Times New Roman" w:hAnsi="Times New Roman" w:cs="Times New Roman"/>
          <w:sz w:val="28"/>
          <w:szCs w:val="28"/>
        </w:rPr>
        <w:t xml:space="preserve">андроцентризма, который свойственен </w:t>
      </w:r>
      <w:r w:rsidRPr="00182FEA">
        <w:rPr>
          <w:rFonts w:ascii="Times New Roman" w:hAnsi="Times New Roman" w:cs="Times New Roman"/>
          <w:sz w:val="28"/>
          <w:szCs w:val="28"/>
        </w:rPr>
        <w:t>возрожд</w:t>
      </w:r>
      <w:r w:rsidR="00416F42" w:rsidRPr="00182FEA">
        <w:rPr>
          <w:rFonts w:ascii="Times New Roman" w:hAnsi="Times New Roman" w:cs="Times New Roman"/>
          <w:sz w:val="28"/>
          <w:szCs w:val="28"/>
        </w:rPr>
        <w:t xml:space="preserve">ающейся </w:t>
      </w:r>
      <w:r w:rsidRPr="00182FEA">
        <w:rPr>
          <w:rFonts w:ascii="Times New Roman" w:hAnsi="Times New Roman" w:cs="Times New Roman"/>
          <w:sz w:val="28"/>
          <w:szCs w:val="28"/>
        </w:rPr>
        <w:t>этнической культур</w:t>
      </w:r>
      <w:r w:rsidR="00416F42" w:rsidRPr="00182FEA">
        <w:rPr>
          <w:rFonts w:ascii="Times New Roman" w:hAnsi="Times New Roman" w:cs="Times New Roman"/>
          <w:sz w:val="28"/>
          <w:szCs w:val="28"/>
        </w:rPr>
        <w:t>е</w:t>
      </w:r>
      <w:r w:rsidRPr="00182FEA">
        <w:rPr>
          <w:rFonts w:ascii="Times New Roman" w:hAnsi="Times New Roman" w:cs="Times New Roman"/>
          <w:sz w:val="28"/>
          <w:szCs w:val="28"/>
        </w:rPr>
        <w:t xml:space="preserve">. С другой стороны, на пассивную толерантность в других сферах, в частости, общественно-политической, влияет гендерная идеология и политика государства, которая активно проводится через социо-культурные институты в целях достижения гендерного равенства (продвижение женщин в управление государством, доступ к руководящим должностям и т.д.). Этот фактор задает другую, но менее выраженную тенденцию – в сторону эгалитарных гендерных отношений. </w:t>
      </w:r>
    </w:p>
    <w:p w14:paraId="3EBFF041" w14:textId="55AC4B45" w:rsidR="00283008" w:rsidRPr="00182FEA" w:rsidRDefault="00283008"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 xml:space="preserve">На неравномерность гендерной толерантности у девушек влияют те же факторы, но иным способом, образуя более конструктивный микс. Толерантность в сферах интересов и увлечений, общения, общественной и политической жизни, профессиональной деятельности проявляется в признании доступности способностей и личностных качеств в равной степени мужчинам и женщинам. На перечисленные сферы не распространяются традиционные гендерные стереотипы, формируя </w:t>
      </w:r>
      <w:r w:rsidR="00416F42" w:rsidRPr="00182FEA">
        <w:rPr>
          <w:rFonts w:ascii="Times New Roman" w:hAnsi="Times New Roman" w:cs="Times New Roman"/>
          <w:sz w:val="28"/>
          <w:szCs w:val="28"/>
        </w:rPr>
        <w:t>у</w:t>
      </w:r>
      <w:r w:rsidRPr="00182FEA">
        <w:rPr>
          <w:rFonts w:ascii="Times New Roman" w:hAnsi="Times New Roman" w:cs="Times New Roman"/>
          <w:sz w:val="28"/>
          <w:szCs w:val="28"/>
        </w:rPr>
        <w:t xml:space="preserve"> них тенденцию к эгалитарной модели гендерных отношений. Это создает условия для широкой самореализации девушек во всех областях, раскрыти</w:t>
      </w:r>
      <w:r w:rsidR="00416F42" w:rsidRPr="00182FEA">
        <w:rPr>
          <w:rFonts w:ascii="Times New Roman" w:hAnsi="Times New Roman" w:cs="Times New Roman"/>
          <w:sz w:val="28"/>
          <w:szCs w:val="28"/>
        </w:rPr>
        <w:t>я</w:t>
      </w:r>
      <w:r w:rsidRPr="00182FEA">
        <w:rPr>
          <w:rFonts w:ascii="Times New Roman" w:hAnsi="Times New Roman" w:cs="Times New Roman"/>
          <w:sz w:val="28"/>
          <w:szCs w:val="28"/>
        </w:rPr>
        <w:t xml:space="preserve"> потенциальных способностей и развити</w:t>
      </w:r>
      <w:r w:rsidR="00416F42" w:rsidRPr="00182FEA">
        <w:rPr>
          <w:rFonts w:ascii="Times New Roman" w:hAnsi="Times New Roman" w:cs="Times New Roman"/>
          <w:sz w:val="28"/>
          <w:szCs w:val="28"/>
        </w:rPr>
        <w:t>я</w:t>
      </w:r>
      <w:r w:rsidRPr="00182FEA">
        <w:rPr>
          <w:rFonts w:ascii="Times New Roman" w:hAnsi="Times New Roman" w:cs="Times New Roman"/>
          <w:sz w:val="28"/>
          <w:szCs w:val="28"/>
        </w:rPr>
        <w:t xml:space="preserve"> их личности. Вместе с тем, в частной семейной и коммуникационной сферах пусть и незначительно, но сохраняется влияние гендерного стереотипа и ролей, согласно которым от мужчины больше, чем от женщины ожидается отсутствие робости и проявление инициативы, активности в общении, энергичности и рациональности на работе, способности принять окончательное взвешенное решение по важным вопросам в семье. Этот фактор задает тенденцию к патриархатной модели гендерных отношений, но значительно слабую по сравнению с юношами.  </w:t>
      </w:r>
    </w:p>
    <w:p w14:paraId="05301BA3" w14:textId="4DF27F36" w:rsidR="0022533D" w:rsidRPr="00182FEA" w:rsidRDefault="0022533D" w:rsidP="00182FEA">
      <w:pPr>
        <w:spacing w:after="0" w:line="240" w:lineRule="auto"/>
        <w:ind w:firstLine="709"/>
        <w:jc w:val="both"/>
        <w:rPr>
          <w:rFonts w:ascii="Times New Roman" w:hAnsi="Times New Roman" w:cs="Times New Roman"/>
          <w:i/>
          <w:iCs/>
          <w:sz w:val="28"/>
          <w:szCs w:val="28"/>
        </w:rPr>
      </w:pPr>
      <w:bookmarkStart w:id="407" w:name="_Hlk103932894"/>
      <w:r w:rsidRPr="00182FEA">
        <w:rPr>
          <w:rFonts w:ascii="Times New Roman" w:hAnsi="Times New Roman" w:cs="Times New Roman"/>
          <w:i/>
          <w:iCs/>
          <w:sz w:val="28"/>
          <w:szCs w:val="28"/>
        </w:rPr>
        <w:t>Выводы по конативному компоненту</w:t>
      </w:r>
      <w:r w:rsidR="0066661B" w:rsidRPr="00182FEA">
        <w:rPr>
          <w:rFonts w:ascii="Times New Roman" w:hAnsi="Times New Roman" w:cs="Times New Roman"/>
          <w:i/>
          <w:iCs/>
          <w:sz w:val="28"/>
          <w:szCs w:val="28"/>
        </w:rPr>
        <w:t>:</w:t>
      </w:r>
    </w:p>
    <w:p w14:paraId="21A0DF0F" w14:textId="77777777" w:rsidR="0022533D" w:rsidRPr="00182FEA" w:rsidRDefault="0022533D" w:rsidP="00182FEA">
      <w:pPr>
        <w:tabs>
          <w:tab w:val="left" w:pos="851"/>
        </w:tabs>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 xml:space="preserve">1. Высокая частота предубеждений у юношей и низкая у девушек распространяется на вопросы о миссии женщины, совмещения ее ролей в семье и на работе, профессиональной успешности, участии в управлении на различных уровнях. Максимальная предвзятость свойственна юношам с маскулинным типом идентичности и меньше – юношам с андрогинным и фемининным. Среди девушек больше предубеждений у меньшинства с фемининным типом. </w:t>
      </w:r>
    </w:p>
    <w:p w14:paraId="339A07AF" w14:textId="63CAEB69" w:rsidR="0022533D" w:rsidRPr="00182FEA" w:rsidRDefault="0022533D" w:rsidP="00182FEA">
      <w:pPr>
        <w:tabs>
          <w:tab w:val="left" w:pos="851"/>
        </w:tabs>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2. Предубеждения юношей и девушек соответствуют их типам идентичности, гендерным стереотипам и представлениям. У маскулинных юношей предубеждений больше по сравнению с меньшин</w:t>
      </w:r>
      <w:r w:rsidR="00182FEA">
        <w:rPr>
          <w:rFonts w:ascii="Times New Roman" w:hAnsi="Times New Roman" w:cs="Times New Roman"/>
          <w:sz w:val="28"/>
          <w:szCs w:val="28"/>
        </w:rPr>
        <w:t>ством андрогинных и фемининных,</w:t>
      </w:r>
      <w:r w:rsidRPr="00182FEA">
        <w:rPr>
          <w:rFonts w:ascii="Times New Roman" w:hAnsi="Times New Roman" w:cs="Times New Roman"/>
          <w:sz w:val="28"/>
          <w:szCs w:val="28"/>
        </w:rPr>
        <w:t xml:space="preserve"> а у девушек, большинство которых андрогины – значительно меньше. </w:t>
      </w:r>
    </w:p>
    <w:p w14:paraId="3725981F" w14:textId="325EAF64" w:rsidR="0022533D" w:rsidRPr="00182FEA" w:rsidRDefault="0022533D"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3. У юношей преимущественно с андрогинным и фемининным типом идентичности гендерная тол</w:t>
      </w:r>
      <w:r w:rsidR="00182FEA">
        <w:rPr>
          <w:rFonts w:ascii="Times New Roman" w:hAnsi="Times New Roman" w:cs="Times New Roman"/>
          <w:sz w:val="28"/>
          <w:szCs w:val="28"/>
        </w:rPr>
        <w:t xml:space="preserve">ерантность находятся на уровне </w:t>
      </w:r>
      <w:r w:rsidRPr="00182FEA">
        <w:rPr>
          <w:rFonts w:ascii="Times New Roman" w:hAnsi="Times New Roman" w:cs="Times New Roman"/>
          <w:sz w:val="28"/>
          <w:szCs w:val="28"/>
        </w:rPr>
        <w:t xml:space="preserve">пассивной толерантности, а с маскулинным типом - скрытой интолерантности. Девушкам свойственна пассивная, а большинству из них - осознанная толерантность. </w:t>
      </w:r>
    </w:p>
    <w:p w14:paraId="3849A50B" w14:textId="77777777" w:rsidR="0022533D" w:rsidRPr="00182FEA" w:rsidRDefault="0022533D"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4. В обеих группах толерантность/интолерантность неравномерно проявляется в различных сферах жизнедеятельности. Маскулинные юноши проявляют интолерантность к активным, модернизированным ролям женщин в профессиональной и общественно-политической жизни, но в максимальной степени - в семейной сфере. Они более интолерантные по сравнению с андрогинными и фемининными юношами.</w:t>
      </w:r>
    </w:p>
    <w:p w14:paraId="021339F0" w14:textId="7C4D7148" w:rsidR="0022533D" w:rsidRPr="00182FEA" w:rsidRDefault="0022533D"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5. Девушки чаще проявляют толерантность в большинстве сфер, однако при этом частично принимают традиционную модель гендерных отношений лишь в семье. У девушек толерантность так же неравномерно охватывает сферы жизнедеятельности.</w:t>
      </w:r>
    </w:p>
    <w:p w14:paraId="4C721CBE" w14:textId="014FFA8E" w:rsidR="005648B2" w:rsidRPr="00182FEA" w:rsidRDefault="005648B2"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 xml:space="preserve">Подтвердилась </w:t>
      </w:r>
      <w:r w:rsidR="003727D2" w:rsidRPr="00182FEA">
        <w:rPr>
          <w:rFonts w:ascii="Times New Roman" w:hAnsi="Times New Roman" w:cs="Times New Roman"/>
          <w:sz w:val="28"/>
          <w:szCs w:val="28"/>
        </w:rPr>
        <w:t xml:space="preserve">третья частная </w:t>
      </w:r>
      <w:r w:rsidRPr="00182FEA">
        <w:rPr>
          <w:rFonts w:ascii="Times New Roman" w:hAnsi="Times New Roman" w:cs="Times New Roman"/>
          <w:sz w:val="28"/>
          <w:szCs w:val="28"/>
        </w:rPr>
        <w:t>гипотеза</w:t>
      </w:r>
      <w:r w:rsidR="003727D2" w:rsidRPr="00182FEA">
        <w:rPr>
          <w:rFonts w:ascii="Times New Roman" w:hAnsi="Times New Roman" w:cs="Times New Roman"/>
          <w:sz w:val="28"/>
          <w:szCs w:val="28"/>
        </w:rPr>
        <w:t>: с</w:t>
      </w:r>
      <w:r w:rsidRPr="00182FEA">
        <w:rPr>
          <w:rFonts w:ascii="Times New Roman" w:hAnsi="Times New Roman" w:cs="Times New Roman"/>
          <w:sz w:val="28"/>
          <w:szCs w:val="28"/>
        </w:rPr>
        <w:t>оотношение уровней осознанности и активности гендерной толерантности</w:t>
      </w:r>
      <w:r w:rsidR="003727D2" w:rsidRPr="00182FEA">
        <w:rPr>
          <w:rFonts w:ascii="Times New Roman" w:hAnsi="Times New Roman" w:cs="Times New Roman"/>
          <w:sz w:val="28"/>
          <w:szCs w:val="28"/>
        </w:rPr>
        <w:t>/</w:t>
      </w:r>
      <w:r w:rsidRPr="00182FEA">
        <w:rPr>
          <w:rFonts w:ascii="Times New Roman" w:hAnsi="Times New Roman" w:cs="Times New Roman"/>
          <w:sz w:val="28"/>
          <w:szCs w:val="28"/>
        </w:rPr>
        <w:t xml:space="preserve">интолерантности в поведении и общении соответствует соотношению традиционности и эгалитарности </w:t>
      </w:r>
      <w:r w:rsidR="00AF3643" w:rsidRPr="00182FEA">
        <w:rPr>
          <w:rFonts w:ascii="Times New Roman" w:hAnsi="Times New Roman" w:cs="Times New Roman"/>
          <w:sz w:val="28"/>
          <w:szCs w:val="28"/>
        </w:rPr>
        <w:t>в</w:t>
      </w:r>
      <w:r w:rsidRPr="00182FEA">
        <w:rPr>
          <w:rFonts w:ascii="Times New Roman" w:hAnsi="Times New Roman" w:cs="Times New Roman"/>
          <w:sz w:val="28"/>
          <w:szCs w:val="28"/>
        </w:rPr>
        <w:t xml:space="preserve"> типа</w:t>
      </w:r>
      <w:r w:rsidR="00AF3643" w:rsidRPr="00182FEA">
        <w:rPr>
          <w:rFonts w:ascii="Times New Roman" w:hAnsi="Times New Roman" w:cs="Times New Roman"/>
          <w:sz w:val="28"/>
          <w:szCs w:val="28"/>
        </w:rPr>
        <w:t>х</w:t>
      </w:r>
      <w:r w:rsidRPr="00182FEA">
        <w:rPr>
          <w:rFonts w:ascii="Times New Roman" w:hAnsi="Times New Roman" w:cs="Times New Roman"/>
          <w:sz w:val="28"/>
          <w:szCs w:val="28"/>
        </w:rPr>
        <w:t xml:space="preserve"> гендерной идентичности и связанн</w:t>
      </w:r>
      <w:r w:rsidR="00AF3643" w:rsidRPr="00182FEA">
        <w:rPr>
          <w:rFonts w:ascii="Times New Roman" w:hAnsi="Times New Roman" w:cs="Times New Roman"/>
          <w:sz w:val="28"/>
          <w:szCs w:val="28"/>
        </w:rPr>
        <w:t>ых</w:t>
      </w:r>
      <w:r w:rsidRPr="00182FEA">
        <w:rPr>
          <w:rFonts w:ascii="Times New Roman" w:hAnsi="Times New Roman" w:cs="Times New Roman"/>
          <w:sz w:val="28"/>
          <w:szCs w:val="28"/>
        </w:rPr>
        <w:t xml:space="preserve"> с ним</w:t>
      </w:r>
      <w:r w:rsidR="00AF3643" w:rsidRPr="00182FEA">
        <w:rPr>
          <w:rFonts w:ascii="Times New Roman" w:hAnsi="Times New Roman" w:cs="Times New Roman"/>
          <w:sz w:val="28"/>
          <w:szCs w:val="28"/>
        </w:rPr>
        <w:t>и</w:t>
      </w:r>
      <w:r w:rsidRPr="00182FEA">
        <w:rPr>
          <w:rFonts w:ascii="Times New Roman" w:hAnsi="Times New Roman" w:cs="Times New Roman"/>
          <w:sz w:val="28"/>
          <w:szCs w:val="28"/>
        </w:rPr>
        <w:t xml:space="preserve"> представления</w:t>
      </w:r>
      <w:r w:rsidR="00AF3643" w:rsidRPr="00182FEA">
        <w:rPr>
          <w:rFonts w:ascii="Times New Roman" w:hAnsi="Times New Roman" w:cs="Times New Roman"/>
          <w:sz w:val="28"/>
          <w:szCs w:val="28"/>
        </w:rPr>
        <w:t>х</w:t>
      </w:r>
      <w:r w:rsidRPr="00182FEA">
        <w:rPr>
          <w:rFonts w:ascii="Times New Roman" w:hAnsi="Times New Roman" w:cs="Times New Roman"/>
          <w:sz w:val="28"/>
          <w:szCs w:val="28"/>
        </w:rPr>
        <w:t>, стереотипа</w:t>
      </w:r>
      <w:r w:rsidR="00AF3643" w:rsidRPr="00182FEA">
        <w:rPr>
          <w:rFonts w:ascii="Times New Roman" w:hAnsi="Times New Roman" w:cs="Times New Roman"/>
          <w:sz w:val="28"/>
          <w:szCs w:val="28"/>
        </w:rPr>
        <w:t>х</w:t>
      </w:r>
      <w:r w:rsidRPr="00182FEA">
        <w:rPr>
          <w:rFonts w:ascii="Times New Roman" w:hAnsi="Times New Roman" w:cs="Times New Roman"/>
          <w:sz w:val="28"/>
          <w:szCs w:val="28"/>
        </w:rPr>
        <w:t>, предуб</w:t>
      </w:r>
      <w:r w:rsidR="005255DD" w:rsidRPr="00182FEA">
        <w:rPr>
          <w:rFonts w:ascii="Times New Roman" w:hAnsi="Times New Roman" w:cs="Times New Roman"/>
          <w:sz w:val="28"/>
          <w:szCs w:val="28"/>
        </w:rPr>
        <w:t>е</w:t>
      </w:r>
      <w:r w:rsidRPr="00182FEA">
        <w:rPr>
          <w:rFonts w:ascii="Times New Roman" w:hAnsi="Times New Roman" w:cs="Times New Roman"/>
          <w:sz w:val="28"/>
          <w:szCs w:val="28"/>
        </w:rPr>
        <w:t>ждения</w:t>
      </w:r>
      <w:r w:rsidR="00AF3643" w:rsidRPr="00182FEA">
        <w:rPr>
          <w:rFonts w:ascii="Times New Roman" w:hAnsi="Times New Roman" w:cs="Times New Roman"/>
          <w:sz w:val="28"/>
          <w:szCs w:val="28"/>
        </w:rPr>
        <w:t>х</w:t>
      </w:r>
      <w:r w:rsidRPr="00182FEA">
        <w:rPr>
          <w:rFonts w:ascii="Times New Roman" w:hAnsi="Times New Roman" w:cs="Times New Roman"/>
          <w:sz w:val="28"/>
          <w:szCs w:val="28"/>
        </w:rPr>
        <w:t xml:space="preserve">. </w:t>
      </w:r>
    </w:p>
    <w:p w14:paraId="7C7B1758" w14:textId="77777777" w:rsidR="00B144F0" w:rsidRPr="00182FEA" w:rsidRDefault="00B144F0" w:rsidP="00182FEA">
      <w:pPr>
        <w:spacing w:after="0" w:line="240" w:lineRule="auto"/>
        <w:ind w:firstLine="709"/>
        <w:rPr>
          <w:rFonts w:ascii="Times New Roman" w:hAnsi="Times New Roman" w:cs="Times New Roman"/>
          <w:b/>
          <w:bCs/>
          <w:sz w:val="28"/>
          <w:szCs w:val="28"/>
        </w:rPr>
      </w:pPr>
      <w:bookmarkStart w:id="408" w:name="_Hlk106804365"/>
      <w:bookmarkStart w:id="409" w:name="_Hlk177976907"/>
      <w:bookmarkEnd w:id="396"/>
      <w:bookmarkEnd w:id="407"/>
    </w:p>
    <w:p w14:paraId="688BB95D" w14:textId="2B4CDE0C" w:rsidR="001D3BE3" w:rsidRPr="00182FEA" w:rsidRDefault="001D3BE3" w:rsidP="00182FEA">
      <w:pPr>
        <w:spacing w:after="0" w:line="240" w:lineRule="auto"/>
        <w:ind w:firstLine="709"/>
        <w:jc w:val="both"/>
        <w:rPr>
          <w:rFonts w:ascii="Times New Roman" w:hAnsi="Times New Roman" w:cs="Times New Roman"/>
          <w:b/>
          <w:bCs/>
          <w:sz w:val="28"/>
          <w:szCs w:val="28"/>
        </w:rPr>
      </w:pPr>
      <w:r w:rsidRPr="00182FEA">
        <w:rPr>
          <w:rFonts w:ascii="Times New Roman" w:hAnsi="Times New Roman" w:cs="Times New Roman"/>
          <w:b/>
          <w:bCs/>
          <w:sz w:val="28"/>
          <w:szCs w:val="28"/>
        </w:rPr>
        <w:t xml:space="preserve">3.4 </w:t>
      </w:r>
      <w:r w:rsidR="00DC34A7" w:rsidRPr="00DC34A7">
        <w:rPr>
          <w:rFonts w:ascii="Times New Roman" w:hAnsi="Times New Roman" w:cs="Times New Roman"/>
          <w:b/>
          <w:sz w:val="28"/>
          <w:szCs w:val="28"/>
        </w:rPr>
        <w:t>Общее обсуждение результатов трех экспериментов</w:t>
      </w:r>
    </w:p>
    <w:p w14:paraId="577FB707" w14:textId="2527F919" w:rsidR="00E40E37" w:rsidRPr="00182FEA" w:rsidRDefault="00E40E37" w:rsidP="00182FEA">
      <w:pPr>
        <w:spacing w:after="0" w:line="240" w:lineRule="auto"/>
        <w:ind w:firstLine="709"/>
        <w:jc w:val="both"/>
        <w:rPr>
          <w:rFonts w:ascii="Times New Roman" w:hAnsi="Times New Roman" w:cs="Times New Roman"/>
          <w:sz w:val="28"/>
          <w:szCs w:val="28"/>
        </w:rPr>
      </w:pPr>
      <w:bookmarkStart w:id="410" w:name="_Hlk104039570"/>
      <w:bookmarkEnd w:id="408"/>
      <w:r w:rsidRPr="00182FEA">
        <w:rPr>
          <w:rFonts w:ascii="Times New Roman" w:hAnsi="Times New Roman" w:cs="Times New Roman"/>
          <w:sz w:val="28"/>
          <w:szCs w:val="28"/>
        </w:rPr>
        <w:t xml:space="preserve">Цель трех экспериментов состояла в изучении актуального состояния гендерного самосознания студенческой молодежи как целостного психологического феномена и тенденций его развития.  </w:t>
      </w:r>
    </w:p>
    <w:p w14:paraId="599D7CCE" w14:textId="77777777" w:rsidR="00E40E37" w:rsidRPr="00182FEA" w:rsidRDefault="00E40E37" w:rsidP="00182FEA">
      <w:pPr>
        <w:spacing w:after="0" w:line="240" w:lineRule="auto"/>
        <w:ind w:firstLine="709"/>
        <w:jc w:val="both"/>
        <w:rPr>
          <w:rFonts w:ascii="Times New Roman" w:hAnsi="Times New Roman" w:cs="Times New Roman"/>
          <w:bCs/>
          <w:i/>
          <w:iCs/>
          <w:sz w:val="28"/>
          <w:szCs w:val="28"/>
        </w:rPr>
      </w:pPr>
      <w:bookmarkStart w:id="411" w:name="_Hlk132877174"/>
      <w:r w:rsidRPr="00182FEA">
        <w:rPr>
          <w:rFonts w:ascii="Times New Roman" w:hAnsi="Times New Roman" w:cs="Times New Roman"/>
          <w:bCs/>
          <w:i/>
          <w:iCs/>
          <w:sz w:val="28"/>
          <w:szCs w:val="28"/>
        </w:rPr>
        <w:t>Когнитивный компонент гендерного самосознания</w:t>
      </w:r>
    </w:p>
    <w:p w14:paraId="09C9CEF2" w14:textId="6B0727B6" w:rsidR="00E40E37" w:rsidRPr="00182FEA" w:rsidRDefault="00E40E37" w:rsidP="00182FEA">
      <w:pPr>
        <w:spacing w:after="0" w:line="240" w:lineRule="auto"/>
        <w:ind w:firstLine="709"/>
        <w:jc w:val="both"/>
        <w:rPr>
          <w:rFonts w:ascii="Times New Roman" w:hAnsi="Times New Roman" w:cs="Times New Roman"/>
          <w:sz w:val="28"/>
          <w:szCs w:val="28"/>
        </w:rPr>
      </w:pPr>
      <w:bookmarkStart w:id="412" w:name="_Hlk104444716"/>
      <w:r w:rsidRPr="00182FEA">
        <w:rPr>
          <w:rFonts w:ascii="Times New Roman" w:hAnsi="Times New Roman" w:cs="Times New Roman"/>
          <w:sz w:val="28"/>
          <w:szCs w:val="28"/>
        </w:rPr>
        <w:t>Он является ключевым в структуре гендерного самосознания и представляет тип гендерной идентичности, а также связанные с ним гендерные представления и стереотипы.</w:t>
      </w:r>
    </w:p>
    <w:p w14:paraId="1E14C0CE" w14:textId="77777777" w:rsidR="00E40E37" w:rsidRPr="00182FEA" w:rsidRDefault="00E40E37" w:rsidP="00182FEA">
      <w:pPr>
        <w:spacing w:after="0" w:line="240" w:lineRule="auto"/>
        <w:ind w:firstLine="709"/>
        <w:jc w:val="both"/>
        <w:rPr>
          <w:rFonts w:ascii="Times New Roman" w:hAnsi="Times New Roman" w:cs="Times New Roman"/>
          <w:sz w:val="28"/>
          <w:szCs w:val="28"/>
        </w:rPr>
      </w:pPr>
      <w:bookmarkStart w:id="413" w:name="_Hlk104129895"/>
      <w:bookmarkEnd w:id="411"/>
      <w:r w:rsidRPr="00182FEA">
        <w:rPr>
          <w:rFonts w:ascii="Times New Roman" w:hAnsi="Times New Roman" w:cs="Times New Roman"/>
          <w:sz w:val="28"/>
          <w:szCs w:val="28"/>
        </w:rPr>
        <w:t>Главные вопросы, стоявшие перед экспериментальным исследованием:</w:t>
      </w:r>
    </w:p>
    <w:p w14:paraId="1D355CBB" w14:textId="1669C491" w:rsidR="00E40E37" w:rsidRPr="00182FEA" w:rsidRDefault="0089211C"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w:t>
      </w:r>
      <w:r w:rsidR="00E40E37" w:rsidRPr="00182FEA">
        <w:rPr>
          <w:rFonts w:ascii="Times New Roman" w:hAnsi="Times New Roman" w:cs="Times New Roman"/>
          <w:sz w:val="28"/>
          <w:szCs w:val="28"/>
        </w:rPr>
        <w:t xml:space="preserve"> </w:t>
      </w:r>
      <w:r w:rsidRPr="00182FEA">
        <w:rPr>
          <w:rFonts w:ascii="Times New Roman" w:hAnsi="Times New Roman" w:cs="Times New Roman"/>
          <w:sz w:val="28"/>
          <w:szCs w:val="28"/>
        </w:rPr>
        <w:t xml:space="preserve">Каков </w:t>
      </w:r>
      <w:r w:rsidR="00E40E37" w:rsidRPr="00182FEA">
        <w:rPr>
          <w:rFonts w:ascii="Times New Roman" w:hAnsi="Times New Roman" w:cs="Times New Roman"/>
          <w:sz w:val="28"/>
          <w:szCs w:val="28"/>
        </w:rPr>
        <w:t>диагностический потенциал психосемантического метода в исследовании гендерной идентичности?</w:t>
      </w:r>
    </w:p>
    <w:p w14:paraId="233326C3" w14:textId="019B5652" w:rsidR="00E40E37" w:rsidRPr="00182FEA" w:rsidRDefault="0089211C"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w:t>
      </w:r>
      <w:r w:rsidR="00E40E37" w:rsidRPr="00182FEA">
        <w:rPr>
          <w:rFonts w:ascii="Times New Roman" w:hAnsi="Times New Roman" w:cs="Times New Roman"/>
          <w:sz w:val="28"/>
          <w:szCs w:val="28"/>
        </w:rPr>
        <w:t xml:space="preserve"> </w:t>
      </w:r>
      <w:r w:rsidRPr="00182FEA">
        <w:rPr>
          <w:rFonts w:ascii="Times New Roman" w:hAnsi="Times New Roman" w:cs="Times New Roman"/>
          <w:sz w:val="28"/>
          <w:szCs w:val="28"/>
        </w:rPr>
        <w:t xml:space="preserve">Какова </w:t>
      </w:r>
      <w:r w:rsidR="00E40E37" w:rsidRPr="00182FEA">
        <w:rPr>
          <w:rFonts w:ascii="Times New Roman" w:hAnsi="Times New Roman" w:cs="Times New Roman"/>
          <w:sz w:val="28"/>
          <w:szCs w:val="28"/>
        </w:rPr>
        <w:t>типология гендерной идентичности казахстанской молодежи?</w:t>
      </w:r>
    </w:p>
    <w:p w14:paraId="7C62BC7C" w14:textId="453025BD" w:rsidR="00E40E37" w:rsidRPr="00182FEA" w:rsidRDefault="0089211C" w:rsidP="00182FEA">
      <w:pPr>
        <w:tabs>
          <w:tab w:val="left" w:pos="851"/>
        </w:tabs>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w:t>
      </w:r>
      <w:r w:rsidR="00E40E37" w:rsidRPr="00182FEA">
        <w:rPr>
          <w:rFonts w:ascii="Times New Roman" w:hAnsi="Times New Roman" w:cs="Times New Roman"/>
          <w:sz w:val="28"/>
          <w:szCs w:val="28"/>
        </w:rPr>
        <w:t xml:space="preserve"> </w:t>
      </w:r>
      <w:bookmarkStart w:id="414" w:name="_Hlk104033986"/>
      <w:r w:rsidRPr="00182FEA">
        <w:rPr>
          <w:rFonts w:ascii="Times New Roman" w:hAnsi="Times New Roman" w:cs="Times New Roman"/>
          <w:sz w:val="28"/>
          <w:szCs w:val="28"/>
        </w:rPr>
        <w:t xml:space="preserve">Свойственны </w:t>
      </w:r>
      <w:r w:rsidR="00E40E37" w:rsidRPr="00182FEA">
        <w:rPr>
          <w:rFonts w:ascii="Times New Roman" w:hAnsi="Times New Roman" w:cs="Times New Roman"/>
          <w:sz w:val="28"/>
          <w:szCs w:val="28"/>
        </w:rPr>
        <w:t>ли гендерному самосознанию казахстанской молодежи современные мировые тенденции изменения и в чем они проявляются</w:t>
      </w:r>
      <w:bookmarkEnd w:id="414"/>
      <w:r w:rsidR="00E40E37" w:rsidRPr="00182FEA">
        <w:rPr>
          <w:rFonts w:ascii="Times New Roman" w:hAnsi="Times New Roman" w:cs="Times New Roman"/>
          <w:sz w:val="28"/>
          <w:szCs w:val="28"/>
        </w:rPr>
        <w:t xml:space="preserve">? </w:t>
      </w:r>
    </w:p>
    <w:p w14:paraId="72E5E358" w14:textId="0C8A8265" w:rsidR="00E40E37" w:rsidRPr="00182FEA" w:rsidRDefault="0089211C"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 xml:space="preserve">‒ </w:t>
      </w:r>
      <w:r w:rsidR="00E40E37" w:rsidRPr="00182FEA">
        <w:rPr>
          <w:rFonts w:ascii="Times New Roman" w:hAnsi="Times New Roman" w:cs="Times New Roman"/>
          <w:sz w:val="28"/>
          <w:szCs w:val="28"/>
        </w:rPr>
        <w:t xml:space="preserve">каковы гендерные представления и стереотипы юношей и девушек? </w:t>
      </w:r>
    </w:p>
    <w:bookmarkEnd w:id="413"/>
    <w:p w14:paraId="784FA25F" w14:textId="71CDF02A" w:rsidR="00E40E37" w:rsidRPr="00182FEA" w:rsidRDefault="00E40E37" w:rsidP="00182FEA">
      <w:pPr>
        <w:spacing w:after="0" w:line="240" w:lineRule="auto"/>
        <w:ind w:firstLine="709"/>
        <w:jc w:val="both"/>
        <w:rPr>
          <w:rFonts w:ascii="Times New Roman" w:hAnsi="Times New Roman" w:cs="Times New Roman"/>
          <w:bCs/>
          <w:iCs/>
          <w:sz w:val="28"/>
          <w:szCs w:val="28"/>
        </w:rPr>
      </w:pPr>
      <w:r w:rsidRPr="00182FEA">
        <w:rPr>
          <w:rFonts w:ascii="Times New Roman" w:hAnsi="Times New Roman" w:cs="Times New Roman"/>
          <w:bCs/>
          <w:iCs/>
          <w:sz w:val="28"/>
          <w:szCs w:val="28"/>
        </w:rPr>
        <w:t>Автором имелся в виду доказанный в научном сообществе факт, ставящий под сомнение валидность опросника С.</w:t>
      </w:r>
      <w:r w:rsidR="0089211C" w:rsidRPr="00182FEA">
        <w:rPr>
          <w:rFonts w:ascii="Times New Roman" w:hAnsi="Times New Roman" w:cs="Times New Roman"/>
          <w:bCs/>
          <w:iCs/>
          <w:sz w:val="28"/>
          <w:szCs w:val="28"/>
        </w:rPr>
        <w:t xml:space="preserve"> </w:t>
      </w:r>
      <w:r w:rsidRPr="00182FEA">
        <w:rPr>
          <w:rFonts w:ascii="Times New Roman" w:hAnsi="Times New Roman" w:cs="Times New Roman"/>
          <w:bCs/>
          <w:iCs/>
          <w:sz w:val="28"/>
          <w:szCs w:val="28"/>
        </w:rPr>
        <w:t>Бем Sex–Role Inventory, устанавливающего типы гендерной идентичности. В частности, низкая чувствительность к кросс-культурным различиям, а также ограниченность в выявлении многомерной сущности маскулинности/фемининности, каждая из которых имеет свои собственные подконструкты</w:t>
      </w:r>
      <w:r w:rsidR="0089211C" w:rsidRPr="00182FEA">
        <w:rPr>
          <w:rFonts w:ascii="Times New Roman" w:hAnsi="Times New Roman" w:cs="Times New Roman"/>
          <w:bCs/>
          <w:iCs/>
          <w:sz w:val="28"/>
          <w:szCs w:val="28"/>
        </w:rPr>
        <w:t>, варианты (</w:t>
      </w:r>
      <w:r w:rsidRPr="00182FEA">
        <w:rPr>
          <w:rFonts w:ascii="Times New Roman" w:hAnsi="Times New Roman" w:cs="Times New Roman"/>
          <w:bCs/>
          <w:iCs/>
          <w:sz w:val="28"/>
          <w:szCs w:val="28"/>
          <w:lang w:val="en-US"/>
        </w:rPr>
        <w:t>M</w:t>
      </w:r>
      <w:r w:rsidR="0089211C" w:rsidRPr="00182FEA">
        <w:rPr>
          <w:rFonts w:ascii="Times New Roman" w:hAnsi="Times New Roman" w:cs="Times New Roman"/>
          <w:bCs/>
          <w:iCs/>
          <w:sz w:val="28"/>
          <w:szCs w:val="28"/>
        </w:rPr>
        <w:t>.</w:t>
      </w:r>
      <w:r w:rsidRPr="00182FEA">
        <w:rPr>
          <w:rFonts w:ascii="Times New Roman" w:hAnsi="Times New Roman" w:cs="Times New Roman"/>
          <w:bCs/>
          <w:iCs/>
          <w:sz w:val="28"/>
          <w:szCs w:val="28"/>
          <w:lang w:val="en-US"/>
        </w:rPr>
        <w:t>A</w:t>
      </w:r>
      <w:r w:rsidRPr="00182FEA">
        <w:rPr>
          <w:rFonts w:ascii="Times New Roman" w:hAnsi="Times New Roman" w:cs="Times New Roman"/>
          <w:bCs/>
          <w:iCs/>
          <w:sz w:val="28"/>
          <w:szCs w:val="28"/>
        </w:rPr>
        <w:t xml:space="preserve">. </w:t>
      </w:r>
      <w:r w:rsidRPr="00182FEA">
        <w:rPr>
          <w:rFonts w:ascii="Times New Roman" w:hAnsi="Times New Roman" w:cs="Times New Roman"/>
          <w:bCs/>
          <w:iCs/>
          <w:sz w:val="28"/>
          <w:szCs w:val="28"/>
          <w:lang w:val="en-US"/>
        </w:rPr>
        <w:t>Lara</w:t>
      </w:r>
      <w:r w:rsidRPr="00182FEA">
        <w:rPr>
          <w:rFonts w:ascii="Times New Roman" w:hAnsi="Times New Roman" w:cs="Times New Roman"/>
          <w:bCs/>
          <w:iCs/>
          <w:sz w:val="28"/>
          <w:szCs w:val="28"/>
        </w:rPr>
        <w:t>-</w:t>
      </w:r>
      <w:r w:rsidRPr="00182FEA">
        <w:rPr>
          <w:rFonts w:ascii="Times New Roman" w:hAnsi="Times New Roman" w:cs="Times New Roman"/>
          <w:bCs/>
          <w:iCs/>
          <w:sz w:val="28"/>
          <w:szCs w:val="28"/>
          <w:lang w:val="en-US"/>
        </w:rPr>
        <w:t>Cantu</w:t>
      </w:r>
      <w:r w:rsidRPr="00182FEA">
        <w:rPr>
          <w:rFonts w:ascii="Times New Roman" w:hAnsi="Times New Roman" w:cs="Times New Roman"/>
          <w:bCs/>
          <w:iCs/>
          <w:sz w:val="28"/>
          <w:szCs w:val="28"/>
        </w:rPr>
        <w:t xml:space="preserve">, </w:t>
      </w:r>
      <w:r w:rsidRPr="00182FEA">
        <w:rPr>
          <w:rFonts w:ascii="Times New Roman" w:hAnsi="Times New Roman" w:cs="Times New Roman"/>
          <w:bCs/>
          <w:iCs/>
          <w:sz w:val="28"/>
          <w:szCs w:val="28"/>
          <w:lang w:val="en-US"/>
        </w:rPr>
        <w:t>R</w:t>
      </w:r>
      <w:r w:rsidRPr="00182FEA">
        <w:rPr>
          <w:rFonts w:ascii="Times New Roman" w:hAnsi="Times New Roman" w:cs="Times New Roman"/>
          <w:bCs/>
          <w:iCs/>
          <w:sz w:val="28"/>
          <w:szCs w:val="28"/>
        </w:rPr>
        <w:t xml:space="preserve">. </w:t>
      </w:r>
      <w:r w:rsidRPr="00182FEA">
        <w:rPr>
          <w:rFonts w:ascii="Times New Roman" w:hAnsi="Times New Roman" w:cs="Times New Roman"/>
          <w:bCs/>
          <w:iCs/>
          <w:sz w:val="28"/>
          <w:szCs w:val="28"/>
          <w:lang w:val="en-US"/>
        </w:rPr>
        <w:t>Navarro</w:t>
      </w:r>
      <w:r w:rsidRPr="00182FEA">
        <w:rPr>
          <w:rFonts w:ascii="Times New Roman" w:hAnsi="Times New Roman" w:cs="Times New Roman"/>
          <w:bCs/>
          <w:iCs/>
          <w:sz w:val="28"/>
          <w:szCs w:val="28"/>
        </w:rPr>
        <w:t>-</w:t>
      </w:r>
      <w:r w:rsidRPr="00182FEA">
        <w:rPr>
          <w:rFonts w:ascii="Times New Roman" w:hAnsi="Times New Roman" w:cs="Times New Roman"/>
          <w:bCs/>
          <w:iCs/>
          <w:sz w:val="28"/>
          <w:szCs w:val="28"/>
          <w:lang w:val="en-US"/>
        </w:rPr>
        <w:t>Arias</w:t>
      </w:r>
      <w:r w:rsidRPr="00182FEA">
        <w:rPr>
          <w:rFonts w:ascii="Times New Roman" w:hAnsi="Times New Roman" w:cs="Times New Roman"/>
          <w:bCs/>
          <w:iCs/>
          <w:sz w:val="28"/>
          <w:szCs w:val="28"/>
        </w:rPr>
        <w:t xml:space="preserve">, </w:t>
      </w:r>
      <w:r w:rsidRPr="00182FEA">
        <w:rPr>
          <w:rFonts w:ascii="Times New Roman" w:hAnsi="Times New Roman" w:cs="Times New Roman"/>
          <w:bCs/>
          <w:iCs/>
          <w:sz w:val="28"/>
          <w:szCs w:val="28"/>
          <w:lang w:val="en-US"/>
        </w:rPr>
        <w:t>Y</w:t>
      </w:r>
      <w:r w:rsidRPr="00182FEA">
        <w:rPr>
          <w:rFonts w:ascii="Times New Roman" w:hAnsi="Times New Roman" w:cs="Times New Roman"/>
          <w:bCs/>
          <w:iCs/>
          <w:sz w:val="28"/>
          <w:szCs w:val="28"/>
        </w:rPr>
        <w:t xml:space="preserve">. </w:t>
      </w:r>
      <w:r w:rsidRPr="00182FEA">
        <w:rPr>
          <w:rFonts w:ascii="Times New Roman" w:hAnsi="Times New Roman" w:cs="Times New Roman"/>
          <w:bCs/>
          <w:iCs/>
          <w:sz w:val="28"/>
          <w:szCs w:val="28"/>
          <w:lang w:val="en-US"/>
        </w:rPr>
        <w:t>Sugihara</w:t>
      </w:r>
      <w:r w:rsidRPr="00182FEA">
        <w:rPr>
          <w:rFonts w:ascii="Times New Roman" w:hAnsi="Times New Roman" w:cs="Times New Roman"/>
          <w:bCs/>
          <w:iCs/>
          <w:sz w:val="28"/>
          <w:szCs w:val="28"/>
        </w:rPr>
        <w:t xml:space="preserve">, </w:t>
      </w:r>
      <w:r w:rsidRPr="00182FEA">
        <w:rPr>
          <w:rFonts w:ascii="Times New Roman" w:hAnsi="Times New Roman" w:cs="Times New Roman"/>
          <w:bCs/>
          <w:iCs/>
          <w:sz w:val="28"/>
          <w:szCs w:val="28"/>
          <w:lang w:val="en-US"/>
        </w:rPr>
        <w:t>E</w:t>
      </w:r>
      <w:r w:rsidRPr="00182FEA">
        <w:rPr>
          <w:rFonts w:ascii="Times New Roman" w:hAnsi="Times New Roman" w:cs="Times New Roman"/>
          <w:bCs/>
          <w:iCs/>
          <w:sz w:val="28"/>
          <w:szCs w:val="28"/>
        </w:rPr>
        <w:t>.</w:t>
      </w:r>
      <w:r w:rsidR="0089211C" w:rsidRPr="00182FEA">
        <w:rPr>
          <w:rFonts w:ascii="Times New Roman" w:hAnsi="Times New Roman" w:cs="Times New Roman"/>
          <w:bCs/>
          <w:iCs/>
          <w:sz w:val="28"/>
          <w:szCs w:val="28"/>
        </w:rPr>
        <w:t xml:space="preserve"> </w:t>
      </w:r>
      <w:r w:rsidRPr="00182FEA">
        <w:rPr>
          <w:rFonts w:ascii="Times New Roman" w:hAnsi="Times New Roman" w:cs="Times New Roman"/>
          <w:bCs/>
          <w:iCs/>
          <w:sz w:val="28"/>
          <w:szCs w:val="28"/>
          <w:lang w:val="en-US"/>
        </w:rPr>
        <w:t>Katsurada</w:t>
      </w:r>
      <w:r w:rsidRPr="00182FEA">
        <w:rPr>
          <w:rFonts w:ascii="Times New Roman" w:hAnsi="Times New Roman" w:cs="Times New Roman"/>
          <w:bCs/>
          <w:iCs/>
          <w:sz w:val="28"/>
          <w:szCs w:val="28"/>
        </w:rPr>
        <w:t xml:space="preserve">, </w:t>
      </w:r>
      <w:r w:rsidRPr="00182FEA">
        <w:rPr>
          <w:rFonts w:ascii="Times New Roman" w:hAnsi="Times New Roman" w:cs="Times New Roman"/>
          <w:bCs/>
          <w:iCs/>
          <w:sz w:val="28"/>
          <w:szCs w:val="28"/>
          <w:lang w:val="en-US"/>
        </w:rPr>
        <w:t>N</w:t>
      </w:r>
      <w:r w:rsidRPr="00182FEA">
        <w:rPr>
          <w:rFonts w:ascii="Times New Roman" w:hAnsi="Times New Roman" w:cs="Times New Roman"/>
          <w:bCs/>
          <w:iCs/>
          <w:sz w:val="28"/>
          <w:szCs w:val="28"/>
        </w:rPr>
        <w:t>.</w:t>
      </w:r>
      <w:r w:rsidR="0089211C" w:rsidRPr="00182FEA">
        <w:rPr>
          <w:rFonts w:ascii="Times New Roman" w:hAnsi="Times New Roman" w:cs="Times New Roman"/>
          <w:bCs/>
          <w:iCs/>
          <w:sz w:val="28"/>
          <w:szCs w:val="28"/>
        </w:rPr>
        <w:t xml:space="preserve"> </w:t>
      </w:r>
      <w:r w:rsidRPr="00182FEA">
        <w:rPr>
          <w:rFonts w:ascii="Times New Roman" w:hAnsi="Times New Roman" w:cs="Times New Roman"/>
          <w:bCs/>
          <w:iCs/>
          <w:sz w:val="28"/>
          <w:szCs w:val="28"/>
          <w:lang w:val="en-US"/>
        </w:rPr>
        <w:t>Choi</w:t>
      </w:r>
      <w:r w:rsidRPr="00182FEA">
        <w:rPr>
          <w:rFonts w:ascii="Times New Roman" w:hAnsi="Times New Roman" w:cs="Times New Roman"/>
          <w:bCs/>
          <w:iCs/>
          <w:sz w:val="28"/>
          <w:szCs w:val="28"/>
        </w:rPr>
        <w:t xml:space="preserve">, </w:t>
      </w:r>
      <w:r w:rsidRPr="00182FEA">
        <w:rPr>
          <w:rFonts w:ascii="Times New Roman" w:hAnsi="Times New Roman" w:cs="Times New Roman"/>
          <w:bCs/>
          <w:iCs/>
          <w:sz w:val="28"/>
          <w:szCs w:val="28"/>
          <w:lang w:val="en-US"/>
        </w:rPr>
        <w:t>D</w:t>
      </w:r>
      <w:r w:rsidRPr="00182FEA">
        <w:rPr>
          <w:rFonts w:ascii="Times New Roman" w:hAnsi="Times New Roman" w:cs="Times New Roman"/>
          <w:bCs/>
          <w:iCs/>
          <w:sz w:val="28"/>
          <w:szCs w:val="28"/>
        </w:rPr>
        <w:t>.</w:t>
      </w:r>
      <w:r w:rsidRPr="00182FEA">
        <w:rPr>
          <w:rFonts w:ascii="Times New Roman" w:hAnsi="Times New Roman" w:cs="Times New Roman"/>
          <w:bCs/>
          <w:iCs/>
          <w:sz w:val="28"/>
          <w:szCs w:val="28"/>
          <w:lang w:val="en-US"/>
        </w:rPr>
        <w:t>R</w:t>
      </w:r>
      <w:r w:rsidRPr="00182FEA">
        <w:rPr>
          <w:rFonts w:ascii="Times New Roman" w:hAnsi="Times New Roman" w:cs="Times New Roman"/>
          <w:bCs/>
          <w:iCs/>
          <w:sz w:val="28"/>
          <w:szCs w:val="28"/>
        </w:rPr>
        <w:t>.</w:t>
      </w:r>
      <w:r w:rsidR="0089211C" w:rsidRPr="00182FEA">
        <w:rPr>
          <w:rFonts w:ascii="Times New Roman" w:hAnsi="Times New Roman" w:cs="Times New Roman"/>
          <w:bCs/>
          <w:iCs/>
          <w:sz w:val="28"/>
          <w:szCs w:val="28"/>
        </w:rPr>
        <w:t xml:space="preserve"> </w:t>
      </w:r>
      <w:r w:rsidRPr="00182FEA">
        <w:rPr>
          <w:rFonts w:ascii="Times New Roman" w:hAnsi="Times New Roman" w:cs="Times New Roman"/>
          <w:bCs/>
          <w:iCs/>
          <w:sz w:val="28"/>
          <w:szCs w:val="28"/>
          <w:lang w:val="en-US"/>
        </w:rPr>
        <w:t>Fuqua</w:t>
      </w:r>
      <w:r w:rsidRPr="00182FEA">
        <w:rPr>
          <w:rFonts w:ascii="Times New Roman" w:hAnsi="Times New Roman" w:cs="Times New Roman"/>
          <w:bCs/>
          <w:iCs/>
          <w:sz w:val="28"/>
          <w:szCs w:val="28"/>
        </w:rPr>
        <w:t>, О.Г.</w:t>
      </w:r>
      <w:r w:rsidR="0089211C" w:rsidRPr="00182FEA">
        <w:rPr>
          <w:rFonts w:ascii="Times New Roman" w:hAnsi="Times New Roman" w:cs="Times New Roman"/>
          <w:bCs/>
          <w:iCs/>
          <w:sz w:val="28"/>
          <w:szCs w:val="28"/>
        </w:rPr>
        <w:t xml:space="preserve"> </w:t>
      </w:r>
      <w:r w:rsidRPr="00182FEA">
        <w:rPr>
          <w:rFonts w:ascii="Times New Roman" w:hAnsi="Times New Roman" w:cs="Times New Roman"/>
          <w:bCs/>
          <w:iCs/>
          <w:sz w:val="28"/>
          <w:szCs w:val="28"/>
        </w:rPr>
        <w:t>Лопухова) [2</w:t>
      </w:r>
      <w:r w:rsidR="00F57CDC" w:rsidRPr="00182FEA">
        <w:rPr>
          <w:rFonts w:ascii="Times New Roman" w:hAnsi="Times New Roman" w:cs="Times New Roman"/>
          <w:bCs/>
          <w:iCs/>
          <w:sz w:val="28"/>
          <w:szCs w:val="28"/>
        </w:rPr>
        <w:t>3</w:t>
      </w:r>
      <w:r w:rsidR="0066661B" w:rsidRPr="00182FEA">
        <w:rPr>
          <w:rFonts w:ascii="Times New Roman" w:hAnsi="Times New Roman" w:cs="Times New Roman"/>
          <w:bCs/>
          <w:iCs/>
          <w:sz w:val="28"/>
          <w:szCs w:val="28"/>
        </w:rPr>
        <w:t xml:space="preserve">3, </w:t>
      </w:r>
      <w:r w:rsidRPr="00182FEA">
        <w:rPr>
          <w:rFonts w:ascii="Times New Roman" w:hAnsi="Times New Roman" w:cs="Times New Roman"/>
          <w:bCs/>
          <w:iCs/>
          <w:sz w:val="28"/>
          <w:szCs w:val="28"/>
        </w:rPr>
        <w:t>2</w:t>
      </w:r>
      <w:r w:rsidR="00F57CDC" w:rsidRPr="00182FEA">
        <w:rPr>
          <w:rFonts w:ascii="Times New Roman" w:hAnsi="Times New Roman" w:cs="Times New Roman"/>
          <w:bCs/>
          <w:iCs/>
          <w:sz w:val="28"/>
          <w:szCs w:val="28"/>
        </w:rPr>
        <w:t>3</w:t>
      </w:r>
      <w:r w:rsidR="0014666A" w:rsidRPr="00182FEA">
        <w:rPr>
          <w:rFonts w:ascii="Times New Roman" w:hAnsi="Times New Roman" w:cs="Times New Roman"/>
          <w:bCs/>
          <w:iCs/>
          <w:sz w:val="28"/>
          <w:szCs w:val="28"/>
        </w:rPr>
        <w:t xml:space="preserve">4]. </w:t>
      </w:r>
    </w:p>
    <w:p w14:paraId="22151D03" w14:textId="2960AC90" w:rsidR="00E40E37" w:rsidRPr="00182FEA" w:rsidRDefault="00E40E37" w:rsidP="00182FEA">
      <w:pPr>
        <w:spacing w:after="0" w:line="240" w:lineRule="auto"/>
        <w:ind w:firstLine="709"/>
        <w:jc w:val="both"/>
        <w:rPr>
          <w:rFonts w:ascii="Times New Roman" w:hAnsi="Times New Roman" w:cs="Times New Roman"/>
          <w:bCs/>
          <w:iCs/>
          <w:sz w:val="28"/>
          <w:szCs w:val="28"/>
        </w:rPr>
      </w:pPr>
      <w:r w:rsidRPr="00182FEA">
        <w:rPr>
          <w:rFonts w:ascii="Times New Roman" w:hAnsi="Times New Roman" w:cs="Times New Roman"/>
          <w:bCs/>
          <w:iCs/>
          <w:sz w:val="28"/>
          <w:szCs w:val="28"/>
        </w:rPr>
        <w:t>Учитывая эти ограничения, автором диссертации апробирован психосемантический метод исследования гендерной идентичности и гендерных идеалов, показана его практическая ценность для решения этих задач.  Результаты опыта апробации согласуются с данными О.В.</w:t>
      </w:r>
      <w:r w:rsidR="0089211C" w:rsidRPr="00182FEA">
        <w:rPr>
          <w:rFonts w:ascii="Times New Roman" w:hAnsi="Times New Roman" w:cs="Times New Roman"/>
          <w:bCs/>
          <w:iCs/>
          <w:sz w:val="28"/>
          <w:szCs w:val="28"/>
        </w:rPr>
        <w:t xml:space="preserve"> </w:t>
      </w:r>
      <w:r w:rsidRPr="00182FEA">
        <w:rPr>
          <w:rFonts w:ascii="Times New Roman" w:hAnsi="Times New Roman" w:cs="Times New Roman"/>
          <w:bCs/>
          <w:iCs/>
          <w:sz w:val="28"/>
          <w:szCs w:val="28"/>
        </w:rPr>
        <w:t>Митиной и В.Ф.</w:t>
      </w:r>
      <w:r w:rsidR="0089211C" w:rsidRPr="00182FEA">
        <w:rPr>
          <w:rFonts w:ascii="Times New Roman" w:hAnsi="Times New Roman" w:cs="Times New Roman"/>
          <w:bCs/>
          <w:iCs/>
          <w:sz w:val="28"/>
          <w:szCs w:val="28"/>
        </w:rPr>
        <w:t> </w:t>
      </w:r>
      <w:r w:rsidRPr="00182FEA">
        <w:rPr>
          <w:rFonts w:ascii="Times New Roman" w:hAnsi="Times New Roman" w:cs="Times New Roman"/>
          <w:bCs/>
          <w:iCs/>
          <w:sz w:val="28"/>
          <w:szCs w:val="28"/>
        </w:rPr>
        <w:t>Петренко об инструментальном значении психосемантического метода в гендерной психологии для изучения структур сознания на примере гендерных ролей [2</w:t>
      </w:r>
      <w:r w:rsidR="00F57CDC" w:rsidRPr="00182FEA">
        <w:rPr>
          <w:rFonts w:ascii="Times New Roman" w:hAnsi="Times New Roman" w:cs="Times New Roman"/>
          <w:bCs/>
          <w:iCs/>
          <w:sz w:val="28"/>
          <w:szCs w:val="28"/>
        </w:rPr>
        <w:t>3</w:t>
      </w:r>
      <w:r w:rsidR="0014666A" w:rsidRPr="00182FEA">
        <w:rPr>
          <w:rFonts w:ascii="Times New Roman" w:hAnsi="Times New Roman" w:cs="Times New Roman"/>
          <w:bCs/>
          <w:iCs/>
          <w:sz w:val="28"/>
          <w:szCs w:val="28"/>
        </w:rPr>
        <w:t>5</w:t>
      </w:r>
      <w:r w:rsidRPr="00182FEA">
        <w:rPr>
          <w:rFonts w:ascii="Times New Roman" w:hAnsi="Times New Roman" w:cs="Times New Roman"/>
          <w:bCs/>
          <w:iCs/>
          <w:sz w:val="28"/>
          <w:szCs w:val="28"/>
        </w:rPr>
        <w:t>]. Что касается собственно гендерной идентичности, то ранее потенциал психосемантического метода для изучения особенностей национальной и государственной идентичности молодежи Украины отмечен  О.П.</w:t>
      </w:r>
      <w:r w:rsidR="0089211C" w:rsidRPr="00182FEA">
        <w:rPr>
          <w:rFonts w:ascii="Times New Roman" w:hAnsi="Times New Roman" w:cs="Times New Roman"/>
          <w:bCs/>
          <w:iCs/>
          <w:sz w:val="28"/>
          <w:szCs w:val="28"/>
        </w:rPr>
        <w:t> </w:t>
      </w:r>
      <w:r w:rsidRPr="00182FEA">
        <w:rPr>
          <w:rFonts w:ascii="Times New Roman" w:hAnsi="Times New Roman" w:cs="Times New Roman"/>
          <w:bCs/>
          <w:iCs/>
          <w:sz w:val="28"/>
          <w:szCs w:val="28"/>
        </w:rPr>
        <w:t>Сосонюком и И.В.</w:t>
      </w:r>
      <w:r w:rsidR="0089211C" w:rsidRPr="00182FEA">
        <w:rPr>
          <w:rFonts w:ascii="Times New Roman" w:hAnsi="Times New Roman" w:cs="Times New Roman"/>
          <w:bCs/>
          <w:iCs/>
          <w:sz w:val="28"/>
          <w:szCs w:val="28"/>
        </w:rPr>
        <w:t xml:space="preserve"> </w:t>
      </w:r>
      <w:r w:rsidRPr="00182FEA">
        <w:rPr>
          <w:rFonts w:ascii="Times New Roman" w:hAnsi="Times New Roman" w:cs="Times New Roman"/>
          <w:bCs/>
          <w:iCs/>
          <w:sz w:val="28"/>
          <w:szCs w:val="28"/>
        </w:rPr>
        <w:t>Остапенко и оценивался как перспективный Д.Д.</w:t>
      </w:r>
      <w:r w:rsidR="0089211C" w:rsidRPr="00182FEA">
        <w:rPr>
          <w:rFonts w:ascii="Times New Roman" w:hAnsi="Times New Roman" w:cs="Times New Roman"/>
          <w:bCs/>
          <w:iCs/>
          <w:sz w:val="28"/>
          <w:szCs w:val="28"/>
        </w:rPr>
        <w:t> </w:t>
      </w:r>
      <w:r w:rsidRPr="00182FEA">
        <w:rPr>
          <w:rFonts w:ascii="Times New Roman" w:hAnsi="Times New Roman" w:cs="Times New Roman"/>
          <w:bCs/>
          <w:iCs/>
          <w:sz w:val="28"/>
          <w:szCs w:val="28"/>
        </w:rPr>
        <w:t>Исаевым, Ю.В. Чебаковой [2</w:t>
      </w:r>
      <w:r w:rsidR="00F57CDC" w:rsidRPr="00182FEA">
        <w:rPr>
          <w:rFonts w:ascii="Times New Roman" w:hAnsi="Times New Roman" w:cs="Times New Roman"/>
          <w:bCs/>
          <w:iCs/>
          <w:sz w:val="28"/>
          <w:szCs w:val="28"/>
        </w:rPr>
        <w:t>3</w:t>
      </w:r>
      <w:r w:rsidR="0014666A" w:rsidRPr="00182FEA">
        <w:rPr>
          <w:rFonts w:ascii="Times New Roman" w:hAnsi="Times New Roman" w:cs="Times New Roman"/>
          <w:bCs/>
          <w:iCs/>
          <w:sz w:val="28"/>
          <w:szCs w:val="28"/>
        </w:rPr>
        <w:t>6-238</w:t>
      </w:r>
      <w:r w:rsidRPr="00182FEA">
        <w:rPr>
          <w:rFonts w:ascii="Times New Roman" w:hAnsi="Times New Roman" w:cs="Times New Roman"/>
          <w:bCs/>
          <w:iCs/>
          <w:sz w:val="28"/>
          <w:szCs w:val="28"/>
        </w:rPr>
        <w:t>]. С этой точки зрения, результаты исследования подтверждают мнение этих психологов.</w:t>
      </w:r>
    </w:p>
    <w:p w14:paraId="1F06B15E" w14:textId="77777777" w:rsidR="00E40E37" w:rsidRPr="00182FEA" w:rsidRDefault="00E40E37"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bCs/>
          <w:iCs/>
          <w:sz w:val="28"/>
          <w:szCs w:val="28"/>
        </w:rPr>
        <w:t>В настоящем исследовании впервые изучена возможность его применения, позволившие реконструировать модели группового самосознания юношей и девушек. Психосемантический подход не исключает традиционные опросные и проективные методики. Однако в отличие от них, дает возможность исследовать психологические компоненты гендерного сознания, плохо отрефлексированные самими испытуемыми.</w:t>
      </w:r>
    </w:p>
    <w:p w14:paraId="5ECF1C3E" w14:textId="197BB3EF" w:rsidR="00E40E37" w:rsidRPr="00182FEA" w:rsidRDefault="00E40E37" w:rsidP="00182FEA">
      <w:pPr>
        <w:spacing w:after="0" w:line="240" w:lineRule="auto"/>
        <w:ind w:firstLine="709"/>
        <w:jc w:val="both"/>
        <w:rPr>
          <w:rFonts w:ascii="Times New Roman" w:hAnsi="Times New Roman" w:cs="Times New Roman"/>
          <w:bCs/>
          <w:sz w:val="28"/>
          <w:szCs w:val="28"/>
        </w:rPr>
      </w:pPr>
      <w:r w:rsidRPr="00182FEA">
        <w:rPr>
          <w:rFonts w:ascii="Times New Roman" w:hAnsi="Times New Roman" w:cs="Times New Roman"/>
          <w:sz w:val="28"/>
          <w:szCs w:val="28"/>
        </w:rPr>
        <w:t xml:space="preserve">Согласно полученным данным, казахстанской молодежи свойственны четкие типы идентичности - </w:t>
      </w:r>
      <w:r w:rsidRPr="00182FEA">
        <w:rPr>
          <w:rFonts w:ascii="Times New Roman" w:hAnsi="Times New Roman" w:cs="Times New Roman"/>
          <w:bCs/>
          <w:iCs/>
          <w:sz w:val="28"/>
          <w:szCs w:val="28"/>
        </w:rPr>
        <w:t>маскулинный, фемининный и андрогинный. Отс</w:t>
      </w:r>
      <w:r w:rsidR="00182FEA">
        <w:rPr>
          <w:rFonts w:ascii="Times New Roman" w:hAnsi="Times New Roman" w:cs="Times New Roman"/>
          <w:bCs/>
          <w:iCs/>
          <w:sz w:val="28"/>
          <w:szCs w:val="28"/>
        </w:rPr>
        <w:t xml:space="preserve">утствует недифференцированный, </w:t>
      </w:r>
      <w:r w:rsidRPr="00182FEA">
        <w:rPr>
          <w:rFonts w:ascii="Times New Roman" w:hAnsi="Times New Roman" w:cs="Times New Roman"/>
          <w:bCs/>
          <w:iCs/>
          <w:sz w:val="28"/>
          <w:szCs w:val="28"/>
        </w:rPr>
        <w:t xml:space="preserve">«размытый» тип со слабо выраженными как мужскими, так и женскими качествами. </w:t>
      </w:r>
      <w:bookmarkStart w:id="415" w:name="_Hlk177975896"/>
      <w:r w:rsidRPr="00182FEA">
        <w:rPr>
          <w:rFonts w:ascii="Times New Roman" w:hAnsi="Times New Roman" w:cs="Times New Roman"/>
          <w:bCs/>
          <w:iCs/>
          <w:sz w:val="28"/>
          <w:szCs w:val="28"/>
        </w:rPr>
        <w:t xml:space="preserve">Степень распространенности выявленных типов показывает различия в тенденции изменения гендерного самосознания. На тренд к эгалитарности у девушек указывает подавляющая распространенность андрогинности, умеренная – маскулинности и значительно минимальная – традиционной фемининности. </w:t>
      </w:r>
    </w:p>
    <w:p w14:paraId="4A7B6019" w14:textId="77777777" w:rsidR="00E40E37" w:rsidRPr="00182FEA" w:rsidRDefault="00E40E37" w:rsidP="00182FEA">
      <w:pPr>
        <w:spacing w:after="0" w:line="240" w:lineRule="auto"/>
        <w:ind w:firstLine="709"/>
        <w:jc w:val="both"/>
        <w:rPr>
          <w:rFonts w:ascii="Times New Roman" w:hAnsi="Times New Roman" w:cs="Times New Roman"/>
          <w:bCs/>
          <w:iCs/>
          <w:sz w:val="28"/>
          <w:szCs w:val="28"/>
        </w:rPr>
      </w:pPr>
      <w:r w:rsidRPr="00182FEA">
        <w:rPr>
          <w:rFonts w:ascii="Times New Roman" w:hAnsi="Times New Roman" w:cs="Times New Roman"/>
          <w:bCs/>
          <w:iCs/>
          <w:sz w:val="28"/>
          <w:szCs w:val="28"/>
        </w:rPr>
        <w:t xml:space="preserve">Гендерная идентификация юношей характеризуется консервативностью. Максимальное распространение среди них имеет традиционная маскулинность. Однако при этом прогрессивным можно считать то, что она уже не является гегемонной и примордиальной, т.е. основанной на культе силы и власти. Однако тенденция к эгалитарности у юношей выражено значительно слабее, чем у девушек: фемининный и андрогинный типы идентичности присущи незначительной доле юношей по сравнению с традиционной маскулинностью. </w:t>
      </w:r>
    </w:p>
    <w:p w14:paraId="7A22764C" w14:textId="272246B6" w:rsidR="00E40E37" w:rsidRPr="00182FEA" w:rsidRDefault="00E40E37" w:rsidP="00182FEA">
      <w:pPr>
        <w:spacing w:after="0" w:line="240" w:lineRule="auto"/>
        <w:ind w:firstLine="709"/>
        <w:jc w:val="both"/>
        <w:rPr>
          <w:rFonts w:ascii="Times New Roman" w:hAnsi="Times New Roman" w:cs="Times New Roman"/>
          <w:bCs/>
          <w:iCs/>
          <w:sz w:val="28"/>
          <w:szCs w:val="28"/>
          <w:highlight w:val="cyan"/>
        </w:rPr>
      </w:pPr>
      <w:bookmarkStart w:id="416" w:name="_Hlk132877224"/>
      <w:bookmarkEnd w:id="415"/>
      <w:r w:rsidRPr="00182FEA">
        <w:rPr>
          <w:rFonts w:ascii="Times New Roman" w:hAnsi="Times New Roman" w:cs="Times New Roman"/>
          <w:bCs/>
          <w:iCs/>
          <w:sz w:val="28"/>
          <w:szCs w:val="28"/>
        </w:rPr>
        <w:t xml:space="preserve">Эмпирические данные, полученные психосемантическим методом, выявили, что маскулинность и фемининность имеют свои варианты. </w:t>
      </w:r>
      <w:bookmarkStart w:id="417" w:name="_Hlk177976051"/>
      <w:r w:rsidRPr="00182FEA">
        <w:rPr>
          <w:rFonts w:ascii="Times New Roman" w:hAnsi="Times New Roman" w:cs="Times New Roman"/>
          <w:bCs/>
          <w:iCs/>
          <w:sz w:val="28"/>
          <w:szCs w:val="28"/>
        </w:rPr>
        <w:t xml:space="preserve">Результаты сравнительного анализа привели к заключению о том, что казахстанской молодежи присущи не три типа идентичности, а шесть ее вариантов. Их составляют: мужской тип маскулинности, мужской тип андрогинности, мужской тип фемининности, а также женский тип маскулинности, женский тип андрогинности и женский тип фемининности, поскольку по психологическому содержанию они существенно отличаются, подобно разным психологическим типам личности. </w:t>
      </w:r>
      <w:bookmarkStart w:id="418" w:name="_Hlk177976146"/>
      <w:bookmarkEnd w:id="417"/>
      <w:r w:rsidRPr="00182FEA">
        <w:rPr>
          <w:rFonts w:ascii="Times New Roman" w:hAnsi="Times New Roman" w:cs="Times New Roman"/>
          <w:bCs/>
          <w:iCs/>
          <w:sz w:val="28"/>
          <w:szCs w:val="28"/>
        </w:rPr>
        <w:t xml:space="preserve">Таким образом, первая особенность гендерной идентичности казахстанской молодежи состоит в большей выраженности эгалитарности у девушек и традиционности – у юношей. Вторая особенность заключается в росте вариативности, множественности гендерной идентичности молодежи независимо от половой принадлежности. </w:t>
      </w:r>
      <w:bookmarkEnd w:id="416"/>
      <w:r w:rsidRPr="00182FEA">
        <w:rPr>
          <w:rFonts w:ascii="Times New Roman" w:hAnsi="Times New Roman" w:cs="Times New Roman"/>
          <w:bCs/>
          <w:iCs/>
          <w:sz w:val="28"/>
          <w:szCs w:val="28"/>
        </w:rPr>
        <w:t>Трансформация гендерной идентичности казахстанской молодежи носит более равномерный характер. Эти данные расходятся с российскими, согласно которым в мегаполисах больше молодежи с андрогинной, а в провинциях – с сугубо маскулинной и фемининной идентичностью [</w:t>
      </w:r>
      <w:r w:rsidR="00290BC6" w:rsidRPr="00182FEA">
        <w:rPr>
          <w:rFonts w:ascii="Times New Roman" w:hAnsi="Times New Roman" w:cs="Times New Roman"/>
          <w:bCs/>
          <w:iCs/>
          <w:sz w:val="28"/>
          <w:szCs w:val="28"/>
        </w:rPr>
        <w:t>19</w:t>
      </w:r>
      <w:r w:rsidR="0014666A" w:rsidRPr="00182FEA">
        <w:rPr>
          <w:rFonts w:ascii="Times New Roman" w:hAnsi="Times New Roman" w:cs="Times New Roman"/>
          <w:bCs/>
          <w:iCs/>
          <w:sz w:val="28"/>
          <w:szCs w:val="28"/>
        </w:rPr>
        <w:t xml:space="preserve">5, с. 3-229; </w:t>
      </w:r>
      <w:r w:rsidRPr="00182FEA">
        <w:rPr>
          <w:rFonts w:ascii="Times New Roman" w:hAnsi="Times New Roman" w:cs="Times New Roman"/>
          <w:sz w:val="28"/>
          <w:szCs w:val="28"/>
        </w:rPr>
        <w:t>2</w:t>
      </w:r>
      <w:r w:rsidR="0014666A" w:rsidRPr="00182FEA">
        <w:rPr>
          <w:rFonts w:ascii="Times New Roman" w:hAnsi="Times New Roman" w:cs="Times New Roman"/>
          <w:sz w:val="28"/>
          <w:szCs w:val="28"/>
        </w:rPr>
        <w:t>18, с. 3-420</w:t>
      </w:r>
      <w:r w:rsidRPr="00182FEA">
        <w:rPr>
          <w:rFonts w:ascii="Times New Roman" w:hAnsi="Times New Roman" w:cs="Times New Roman"/>
          <w:bCs/>
          <w:iCs/>
          <w:sz w:val="28"/>
          <w:szCs w:val="28"/>
        </w:rPr>
        <w:t xml:space="preserve">]. </w:t>
      </w:r>
    </w:p>
    <w:p w14:paraId="17212BEF" w14:textId="0865FF39" w:rsidR="00E40E37" w:rsidRPr="00182FEA" w:rsidRDefault="00E40E37"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bCs/>
          <w:iCs/>
          <w:sz w:val="28"/>
          <w:szCs w:val="28"/>
        </w:rPr>
        <w:t>Результаты по вариативности гендерной идентичности согласуются с  данными других ученых. Например, аналогичная типология из шести вариантов  гендерной идентичности выявлена Л.П.</w:t>
      </w:r>
      <w:r w:rsidR="0089211C" w:rsidRPr="00182FEA">
        <w:rPr>
          <w:rFonts w:ascii="Times New Roman" w:hAnsi="Times New Roman" w:cs="Times New Roman"/>
          <w:bCs/>
          <w:iCs/>
          <w:sz w:val="28"/>
          <w:szCs w:val="28"/>
        </w:rPr>
        <w:t xml:space="preserve"> </w:t>
      </w:r>
      <w:r w:rsidRPr="00182FEA">
        <w:rPr>
          <w:rFonts w:ascii="Times New Roman" w:hAnsi="Times New Roman" w:cs="Times New Roman"/>
          <w:bCs/>
          <w:iCs/>
          <w:sz w:val="28"/>
          <w:szCs w:val="28"/>
        </w:rPr>
        <w:t>Великановой у российских студентов, а Ю.О.</w:t>
      </w:r>
      <w:r w:rsidR="0089211C" w:rsidRPr="00182FEA">
        <w:rPr>
          <w:rFonts w:ascii="Times New Roman" w:hAnsi="Times New Roman" w:cs="Times New Roman"/>
          <w:bCs/>
          <w:iCs/>
          <w:sz w:val="28"/>
          <w:szCs w:val="28"/>
        </w:rPr>
        <w:t> </w:t>
      </w:r>
      <w:r w:rsidRPr="00182FEA">
        <w:rPr>
          <w:rFonts w:ascii="Times New Roman" w:hAnsi="Times New Roman" w:cs="Times New Roman"/>
          <w:bCs/>
          <w:iCs/>
          <w:sz w:val="28"/>
          <w:szCs w:val="28"/>
        </w:rPr>
        <w:t>Риккер – у китайской молодежи [2</w:t>
      </w:r>
      <w:r w:rsidR="0014666A" w:rsidRPr="00182FEA">
        <w:rPr>
          <w:rFonts w:ascii="Times New Roman" w:hAnsi="Times New Roman" w:cs="Times New Roman"/>
          <w:bCs/>
          <w:iCs/>
          <w:sz w:val="28"/>
          <w:szCs w:val="28"/>
        </w:rPr>
        <w:t>3</w:t>
      </w:r>
      <w:r w:rsidR="00CE2337" w:rsidRPr="00182FEA">
        <w:rPr>
          <w:rFonts w:ascii="Times New Roman" w:hAnsi="Times New Roman" w:cs="Times New Roman"/>
          <w:bCs/>
          <w:iCs/>
          <w:sz w:val="28"/>
          <w:szCs w:val="28"/>
        </w:rPr>
        <w:t>6</w:t>
      </w:r>
      <w:r w:rsidR="0014666A" w:rsidRPr="00182FEA">
        <w:rPr>
          <w:rFonts w:ascii="Times New Roman" w:hAnsi="Times New Roman" w:cs="Times New Roman"/>
          <w:bCs/>
          <w:iCs/>
          <w:sz w:val="28"/>
          <w:szCs w:val="28"/>
        </w:rPr>
        <w:t xml:space="preserve">, </w:t>
      </w:r>
      <w:r w:rsidR="00CE2337" w:rsidRPr="00182FEA">
        <w:rPr>
          <w:rFonts w:ascii="Times New Roman" w:hAnsi="Times New Roman" w:cs="Times New Roman"/>
          <w:bCs/>
          <w:iCs/>
          <w:sz w:val="28"/>
          <w:szCs w:val="28"/>
        </w:rPr>
        <w:t>с. 164-174; 237, с. 201-204</w:t>
      </w:r>
      <w:r w:rsidRPr="00182FEA">
        <w:rPr>
          <w:rFonts w:ascii="Times New Roman" w:hAnsi="Times New Roman" w:cs="Times New Roman"/>
          <w:bCs/>
          <w:iCs/>
          <w:sz w:val="28"/>
          <w:szCs w:val="28"/>
        </w:rPr>
        <w:t>]. Различие состоит в том, что в Казахстане андрогинная идентичность более распространена среди девушек, а в других странах, по данным С. Street, – среди девушек и юношей [2</w:t>
      </w:r>
      <w:r w:rsidR="00CE2337" w:rsidRPr="00182FEA">
        <w:rPr>
          <w:rFonts w:ascii="Times New Roman" w:hAnsi="Times New Roman" w:cs="Times New Roman"/>
          <w:bCs/>
          <w:iCs/>
          <w:sz w:val="28"/>
          <w:szCs w:val="28"/>
        </w:rPr>
        <w:t>38, с. 757-761</w:t>
      </w:r>
      <w:r w:rsidRPr="00182FEA">
        <w:rPr>
          <w:rFonts w:ascii="Times New Roman" w:hAnsi="Times New Roman" w:cs="Times New Roman"/>
          <w:bCs/>
          <w:iCs/>
          <w:sz w:val="28"/>
          <w:szCs w:val="28"/>
        </w:rPr>
        <w:t>].</w:t>
      </w:r>
      <w:bookmarkStart w:id="419" w:name="_Hlk177901757"/>
      <w:r w:rsidRPr="00182FEA">
        <w:rPr>
          <w:rFonts w:ascii="Times New Roman" w:hAnsi="Times New Roman" w:cs="Times New Roman"/>
          <w:sz w:val="28"/>
          <w:szCs w:val="28"/>
        </w:rPr>
        <w:t xml:space="preserve"> </w:t>
      </w:r>
      <w:bookmarkEnd w:id="419"/>
    </w:p>
    <w:bookmarkEnd w:id="418"/>
    <w:p w14:paraId="6E9F4012" w14:textId="5414F288" w:rsidR="00E40E37" w:rsidRPr="00182FEA" w:rsidRDefault="00E40E37"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Выявленные особенности расширяют выводы ученых о тех изменениях, которые происходят с социальной идентичностью. Наши данные показывают, что эти выводы распространяются и на гендерную идентичность, которая перестала быть определенной, т.е. сугубо маскулинной и фемининной. Они подтверждают выводы Д.А.</w:t>
      </w:r>
      <w:r w:rsidR="0089211C" w:rsidRPr="00182FEA">
        <w:rPr>
          <w:rFonts w:ascii="Times New Roman" w:hAnsi="Times New Roman" w:cs="Times New Roman"/>
          <w:sz w:val="28"/>
          <w:szCs w:val="28"/>
        </w:rPr>
        <w:t xml:space="preserve"> </w:t>
      </w:r>
      <w:r w:rsidRPr="00182FEA">
        <w:rPr>
          <w:rFonts w:ascii="Times New Roman" w:hAnsi="Times New Roman" w:cs="Times New Roman"/>
          <w:sz w:val="28"/>
          <w:szCs w:val="28"/>
        </w:rPr>
        <w:t>Леонтьева, Е.Т.</w:t>
      </w:r>
      <w:r w:rsidR="0089211C" w:rsidRPr="00182FEA">
        <w:rPr>
          <w:rFonts w:ascii="Times New Roman" w:hAnsi="Times New Roman" w:cs="Times New Roman"/>
          <w:sz w:val="28"/>
          <w:szCs w:val="28"/>
        </w:rPr>
        <w:t xml:space="preserve"> </w:t>
      </w:r>
      <w:r w:rsidRPr="00182FEA">
        <w:rPr>
          <w:rFonts w:ascii="Times New Roman" w:hAnsi="Times New Roman" w:cs="Times New Roman"/>
          <w:sz w:val="28"/>
          <w:szCs w:val="28"/>
        </w:rPr>
        <w:t>Соколовой, З.</w:t>
      </w:r>
      <w:r w:rsidR="0089211C" w:rsidRPr="00182FEA">
        <w:rPr>
          <w:rFonts w:ascii="Times New Roman" w:hAnsi="Times New Roman" w:cs="Times New Roman"/>
          <w:sz w:val="28"/>
          <w:szCs w:val="28"/>
        </w:rPr>
        <w:t xml:space="preserve"> </w:t>
      </w:r>
      <w:r w:rsidRPr="00182FEA">
        <w:rPr>
          <w:rFonts w:ascii="Times New Roman" w:hAnsi="Times New Roman" w:cs="Times New Roman"/>
          <w:sz w:val="28"/>
          <w:szCs w:val="28"/>
        </w:rPr>
        <w:t xml:space="preserve">Бауман, Белинской и других о том, что сегодня идентичность стала «текучей», сложной, множественной и в большей степени является процессом, а не продуктом социализации. Наши результаты разделяют выводы </w:t>
      </w:r>
      <w:r w:rsidRPr="00182FEA">
        <w:rPr>
          <w:rFonts w:ascii="Times New Roman" w:hAnsi="Times New Roman" w:cs="Times New Roman"/>
          <w:sz w:val="28"/>
          <w:szCs w:val="28"/>
          <w:lang w:val="en-US"/>
        </w:rPr>
        <w:t>K</w:t>
      </w:r>
      <w:r w:rsidRPr="00182FEA">
        <w:rPr>
          <w:rFonts w:ascii="Times New Roman" w:hAnsi="Times New Roman" w:cs="Times New Roman"/>
          <w:sz w:val="28"/>
          <w:szCs w:val="28"/>
        </w:rPr>
        <w:t>.</w:t>
      </w:r>
      <w:r w:rsidRPr="00182FEA">
        <w:rPr>
          <w:rFonts w:ascii="Times New Roman" w:hAnsi="Times New Roman" w:cs="Times New Roman"/>
          <w:sz w:val="28"/>
          <w:szCs w:val="28"/>
          <w:lang w:val="en-US"/>
        </w:rPr>
        <w:t>L</w:t>
      </w:r>
      <w:r w:rsidRPr="00182FEA">
        <w:rPr>
          <w:rFonts w:ascii="Times New Roman" w:hAnsi="Times New Roman" w:cs="Times New Roman"/>
          <w:sz w:val="28"/>
          <w:szCs w:val="28"/>
        </w:rPr>
        <w:t>.</w:t>
      </w:r>
      <w:r w:rsidR="0089211C" w:rsidRPr="00182FEA">
        <w:rPr>
          <w:rFonts w:ascii="Times New Roman" w:hAnsi="Times New Roman" w:cs="Times New Roman"/>
          <w:sz w:val="28"/>
          <w:szCs w:val="28"/>
        </w:rPr>
        <w:t xml:space="preserve"> </w:t>
      </w:r>
      <w:r w:rsidRPr="00182FEA">
        <w:rPr>
          <w:rFonts w:ascii="Times New Roman" w:hAnsi="Times New Roman" w:cs="Times New Roman"/>
          <w:sz w:val="28"/>
          <w:szCs w:val="28"/>
          <w:lang w:val="en-US"/>
        </w:rPr>
        <w:t>Turner</w:t>
      </w:r>
      <w:r w:rsidRPr="00182FEA">
        <w:rPr>
          <w:rFonts w:ascii="Times New Roman" w:hAnsi="Times New Roman" w:cs="Times New Roman"/>
          <w:sz w:val="28"/>
          <w:szCs w:val="28"/>
        </w:rPr>
        <w:t xml:space="preserve"> и </w:t>
      </w:r>
      <w:r w:rsidRPr="00182FEA">
        <w:rPr>
          <w:rFonts w:ascii="Times New Roman" w:hAnsi="Times New Roman" w:cs="Times New Roman"/>
          <w:sz w:val="28"/>
          <w:szCs w:val="28"/>
          <w:lang w:val="en-US"/>
        </w:rPr>
        <w:t>C</w:t>
      </w:r>
      <w:r w:rsidRPr="00182FEA">
        <w:rPr>
          <w:rFonts w:ascii="Times New Roman" w:hAnsi="Times New Roman" w:cs="Times New Roman"/>
          <w:sz w:val="28"/>
          <w:szCs w:val="28"/>
        </w:rPr>
        <w:t>.</w:t>
      </w:r>
      <w:r w:rsidRPr="00182FEA">
        <w:rPr>
          <w:rFonts w:ascii="Times New Roman" w:hAnsi="Times New Roman" w:cs="Times New Roman"/>
          <w:sz w:val="28"/>
          <w:szCs w:val="28"/>
          <w:lang w:val="en-US"/>
        </w:rPr>
        <w:t>S</w:t>
      </w:r>
      <w:r w:rsidR="0089211C" w:rsidRPr="00182FEA">
        <w:rPr>
          <w:rFonts w:ascii="Times New Roman" w:hAnsi="Times New Roman" w:cs="Times New Roman"/>
          <w:sz w:val="28"/>
          <w:szCs w:val="28"/>
        </w:rPr>
        <w:t>.</w:t>
      </w:r>
      <w:r w:rsidRPr="00182FEA">
        <w:rPr>
          <w:rFonts w:ascii="Times New Roman" w:hAnsi="Times New Roman" w:cs="Times New Roman"/>
          <w:sz w:val="28"/>
          <w:szCs w:val="28"/>
        </w:rPr>
        <w:t xml:space="preserve"> </w:t>
      </w:r>
      <w:r w:rsidRPr="00182FEA">
        <w:rPr>
          <w:rFonts w:ascii="Times New Roman" w:hAnsi="Times New Roman" w:cs="Times New Roman"/>
          <w:sz w:val="28"/>
          <w:szCs w:val="28"/>
          <w:lang w:val="en-US"/>
        </w:rPr>
        <w:t>Brown</w:t>
      </w:r>
      <w:r w:rsidRPr="00182FEA">
        <w:rPr>
          <w:rFonts w:ascii="Times New Roman" w:hAnsi="Times New Roman" w:cs="Times New Roman"/>
          <w:sz w:val="28"/>
          <w:szCs w:val="28"/>
        </w:rPr>
        <w:t xml:space="preserve"> о том, что происходит стирание границы между постоянством и изменчивостью гендерной идентичности, как наиболее подвижной и изменчивой по сравнению с личностной </w:t>
      </w:r>
      <w:bookmarkStart w:id="420" w:name="_Hlk105763159"/>
      <w:r w:rsidRPr="00182FEA">
        <w:rPr>
          <w:rFonts w:ascii="Times New Roman" w:hAnsi="Times New Roman" w:cs="Times New Roman"/>
          <w:sz w:val="28"/>
          <w:szCs w:val="28"/>
        </w:rPr>
        <w:t>[26</w:t>
      </w:r>
      <w:r w:rsidR="0014666A" w:rsidRPr="00182FEA">
        <w:rPr>
          <w:rFonts w:ascii="Times New Roman" w:hAnsi="Times New Roman" w:cs="Times New Roman"/>
          <w:sz w:val="28"/>
          <w:szCs w:val="28"/>
        </w:rPr>
        <w:t>, р. 700-718</w:t>
      </w:r>
      <w:r w:rsidRPr="00182FEA">
        <w:rPr>
          <w:rFonts w:ascii="Times New Roman" w:hAnsi="Times New Roman" w:cs="Times New Roman"/>
          <w:sz w:val="28"/>
          <w:szCs w:val="28"/>
        </w:rPr>
        <w:t xml:space="preserve">]. </w:t>
      </w:r>
      <w:bookmarkEnd w:id="420"/>
      <w:r w:rsidRPr="00182FEA">
        <w:rPr>
          <w:rFonts w:ascii="Times New Roman" w:hAnsi="Times New Roman" w:cs="Times New Roman"/>
          <w:sz w:val="28"/>
          <w:szCs w:val="28"/>
        </w:rPr>
        <w:t xml:space="preserve">Полученные данные согласуются с мнением ученых о том, что в современных быстро меняющихся условиях утрачивает актуальность идея целостности и неизменности идентичности, характерная для концепций </w:t>
      </w:r>
      <w:bookmarkStart w:id="421" w:name="_Hlk104056746"/>
      <w:r w:rsidRPr="00182FEA">
        <w:rPr>
          <w:rFonts w:ascii="Times New Roman" w:hAnsi="Times New Roman" w:cs="Times New Roman"/>
          <w:sz w:val="28"/>
          <w:szCs w:val="28"/>
        </w:rPr>
        <w:t>Н.</w:t>
      </w:r>
      <w:r w:rsidR="0089211C" w:rsidRPr="00182FEA">
        <w:rPr>
          <w:rFonts w:ascii="Times New Roman" w:hAnsi="Times New Roman" w:cs="Times New Roman"/>
          <w:sz w:val="28"/>
          <w:szCs w:val="28"/>
        </w:rPr>
        <w:t> </w:t>
      </w:r>
      <w:r w:rsidRPr="00182FEA">
        <w:rPr>
          <w:rFonts w:ascii="Times New Roman" w:hAnsi="Times New Roman" w:cs="Times New Roman"/>
          <w:sz w:val="28"/>
          <w:szCs w:val="28"/>
        </w:rPr>
        <w:t>Tajfel и J.</w:t>
      </w:r>
      <w:r w:rsidR="0089211C" w:rsidRPr="00182FEA">
        <w:rPr>
          <w:rFonts w:ascii="Times New Roman" w:hAnsi="Times New Roman" w:cs="Times New Roman"/>
          <w:sz w:val="28"/>
          <w:szCs w:val="28"/>
        </w:rPr>
        <w:t xml:space="preserve"> </w:t>
      </w:r>
      <w:r w:rsidRPr="00182FEA">
        <w:rPr>
          <w:rFonts w:ascii="Times New Roman" w:hAnsi="Times New Roman" w:cs="Times New Roman"/>
          <w:sz w:val="28"/>
          <w:szCs w:val="28"/>
        </w:rPr>
        <w:t>Turner, Е.</w:t>
      </w:r>
      <w:r w:rsidR="0089211C" w:rsidRPr="00182FEA">
        <w:rPr>
          <w:rFonts w:ascii="Times New Roman" w:hAnsi="Times New Roman" w:cs="Times New Roman"/>
          <w:sz w:val="28"/>
          <w:szCs w:val="28"/>
        </w:rPr>
        <w:t xml:space="preserve"> </w:t>
      </w:r>
      <w:r w:rsidRPr="00182FEA">
        <w:rPr>
          <w:rFonts w:ascii="Times New Roman" w:hAnsi="Times New Roman" w:cs="Times New Roman"/>
          <w:sz w:val="28"/>
          <w:szCs w:val="28"/>
          <w:lang w:val="en-US"/>
        </w:rPr>
        <w:t>Erikson</w:t>
      </w:r>
      <w:r w:rsidRPr="00182FEA">
        <w:rPr>
          <w:rFonts w:ascii="Times New Roman" w:hAnsi="Times New Roman" w:cs="Times New Roman"/>
          <w:sz w:val="28"/>
          <w:szCs w:val="28"/>
        </w:rPr>
        <w:t xml:space="preserve">, </w:t>
      </w:r>
      <w:bookmarkStart w:id="422" w:name="_Hlk105574401"/>
      <w:r w:rsidRPr="00182FEA">
        <w:rPr>
          <w:rFonts w:ascii="Times New Roman" w:hAnsi="Times New Roman" w:cs="Times New Roman"/>
          <w:sz w:val="28"/>
          <w:szCs w:val="28"/>
          <w:lang w:val="en-US"/>
        </w:rPr>
        <w:t>R</w:t>
      </w:r>
      <w:r w:rsidRPr="00182FEA">
        <w:rPr>
          <w:rFonts w:ascii="Times New Roman" w:hAnsi="Times New Roman" w:cs="Times New Roman"/>
          <w:sz w:val="28"/>
          <w:szCs w:val="28"/>
        </w:rPr>
        <w:t>.</w:t>
      </w:r>
      <w:r w:rsidR="0089211C" w:rsidRPr="00182FEA">
        <w:rPr>
          <w:rFonts w:ascii="Times New Roman" w:hAnsi="Times New Roman" w:cs="Times New Roman"/>
          <w:sz w:val="28"/>
          <w:szCs w:val="28"/>
        </w:rPr>
        <w:t xml:space="preserve"> </w:t>
      </w:r>
      <w:r w:rsidRPr="00182FEA">
        <w:rPr>
          <w:rFonts w:ascii="Times New Roman" w:hAnsi="Times New Roman" w:cs="Times New Roman"/>
          <w:sz w:val="28"/>
          <w:szCs w:val="28"/>
          <w:lang w:val="en-US"/>
        </w:rPr>
        <w:t>Burns</w:t>
      </w:r>
      <w:bookmarkEnd w:id="422"/>
      <w:r w:rsidRPr="00182FEA">
        <w:rPr>
          <w:rFonts w:ascii="Times New Roman" w:hAnsi="Times New Roman" w:cs="Times New Roman"/>
          <w:sz w:val="28"/>
          <w:szCs w:val="28"/>
        </w:rPr>
        <w:t xml:space="preserve">, </w:t>
      </w:r>
      <w:r w:rsidRPr="00182FEA">
        <w:rPr>
          <w:rFonts w:ascii="Times New Roman" w:hAnsi="Times New Roman" w:cs="Times New Roman"/>
          <w:sz w:val="28"/>
          <w:szCs w:val="28"/>
          <w:lang w:val="en-US"/>
        </w:rPr>
        <w:t>J</w:t>
      </w:r>
      <w:r w:rsidRPr="00182FEA">
        <w:rPr>
          <w:rFonts w:ascii="Times New Roman" w:hAnsi="Times New Roman" w:cs="Times New Roman"/>
          <w:sz w:val="28"/>
          <w:szCs w:val="28"/>
        </w:rPr>
        <w:t xml:space="preserve">. </w:t>
      </w:r>
      <w:r w:rsidRPr="00182FEA">
        <w:rPr>
          <w:rFonts w:ascii="Times New Roman" w:hAnsi="Times New Roman" w:cs="Times New Roman"/>
          <w:sz w:val="28"/>
          <w:szCs w:val="28"/>
          <w:lang w:val="en-US"/>
        </w:rPr>
        <w:t>Hunter</w:t>
      </w:r>
      <w:r w:rsidRPr="00182FEA">
        <w:rPr>
          <w:rFonts w:ascii="Times New Roman" w:hAnsi="Times New Roman" w:cs="Times New Roman"/>
          <w:sz w:val="28"/>
          <w:szCs w:val="28"/>
        </w:rPr>
        <w:t xml:space="preserve">, </w:t>
      </w:r>
      <w:r w:rsidRPr="00182FEA">
        <w:rPr>
          <w:rFonts w:ascii="Times New Roman" w:hAnsi="Times New Roman" w:cs="Times New Roman"/>
          <w:sz w:val="28"/>
          <w:szCs w:val="28"/>
          <w:lang w:val="en-US"/>
        </w:rPr>
        <w:t>J</w:t>
      </w:r>
      <w:r w:rsidRPr="00182FEA">
        <w:rPr>
          <w:rFonts w:ascii="Times New Roman" w:hAnsi="Times New Roman" w:cs="Times New Roman"/>
          <w:sz w:val="28"/>
          <w:szCs w:val="28"/>
        </w:rPr>
        <w:t>.</w:t>
      </w:r>
      <w:r w:rsidR="0089211C" w:rsidRPr="00182FEA">
        <w:rPr>
          <w:rFonts w:ascii="Times New Roman" w:hAnsi="Times New Roman" w:cs="Times New Roman"/>
          <w:sz w:val="28"/>
          <w:szCs w:val="28"/>
        </w:rPr>
        <w:t xml:space="preserve"> </w:t>
      </w:r>
      <w:r w:rsidRPr="00182FEA">
        <w:rPr>
          <w:rFonts w:ascii="Times New Roman" w:hAnsi="Times New Roman" w:cs="Times New Roman"/>
          <w:sz w:val="28"/>
          <w:szCs w:val="28"/>
          <w:lang w:val="en-US"/>
        </w:rPr>
        <w:t>Mead</w:t>
      </w:r>
      <w:r w:rsidRPr="00182FEA">
        <w:rPr>
          <w:rFonts w:ascii="Times New Roman" w:hAnsi="Times New Roman" w:cs="Times New Roman"/>
          <w:sz w:val="28"/>
          <w:szCs w:val="28"/>
        </w:rPr>
        <w:t xml:space="preserve"> и других [19</w:t>
      </w:r>
      <w:r w:rsidR="0014666A" w:rsidRPr="00182FEA">
        <w:rPr>
          <w:rFonts w:ascii="Times New Roman" w:hAnsi="Times New Roman" w:cs="Times New Roman"/>
          <w:sz w:val="28"/>
          <w:szCs w:val="28"/>
        </w:rPr>
        <w:t xml:space="preserve">, р. 3-447; </w:t>
      </w:r>
      <w:bookmarkEnd w:id="421"/>
      <w:r w:rsidRPr="00182FEA">
        <w:rPr>
          <w:rFonts w:ascii="Times New Roman" w:hAnsi="Times New Roman" w:cs="Times New Roman"/>
          <w:sz w:val="28"/>
          <w:szCs w:val="28"/>
        </w:rPr>
        <w:t>21</w:t>
      </w:r>
      <w:r w:rsidR="0014666A" w:rsidRPr="00182FEA">
        <w:rPr>
          <w:rFonts w:ascii="Times New Roman" w:hAnsi="Times New Roman" w:cs="Times New Roman"/>
          <w:sz w:val="28"/>
          <w:szCs w:val="28"/>
        </w:rPr>
        <w:t>, р. 3-440</w:t>
      </w:r>
      <w:r w:rsidRPr="00182FEA">
        <w:rPr>
          <w:rFonts w:ascii="Times New Roman" w:hAnsi="Times New Roman" w:cs="Times New Roman"/>
          <w:sz w:val="28"/>
          <w:szCs w:val="28"/>
        </w:rPr>
        <w:t xml:space="preserve">]. </w:t>
      </w:r>
    </w:p>
    <w:p w14:paraId="6E69E0FB" w14:textId="77777777" w:rsidR="00E40E37" w:rsidRPr="00182FEA" w:rsidRDefault="00E40E37"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bCs/>
          <w:iCs/>
          <w:sz w:val="28"/>
          <w:szCs w:val="28"/>
        </w:rPr>
        <w:t>Вариативные типы гендерной идентичности молодежи находят отражение в соотношении традиционности и эгалитарности в гендерных стереотипах и установкам к ролям. В групповом сознании юношей преобладают</w:t>
      </w:r>
      <w:r w:rsidRPr="00182FEA">
        <w:rPr>
          <w:rFonts w:ascii="Times New Roman" w:hAnsi="Times New Roman" w:cs="Times New Roman"/>
          <w:sz w:val="28"/>
          <w:szCs w:val="28"/>
        </w:rPr>
        <w:t xml:space="preserve"> традиционные гендерные стереотипы в силу распространенности среди них маскулинного типа идентичности, но меньше – модернизированные стереотипы, свойственные обладателям фемининной и андрогинной идентичности. В групповом сознании девушек значительно доминируют эгалитарные стереотипы. </w:t>
      </w:r>
    </w:p>
    <w:p w14:paraId="6EE8F37E" w14:textId="77777777" w:rsidR="00E40E37" w:rsidRPr="00182FEA" w:rsidRDefault="00E40E37" w:rsidP="00182FEA">
      <w:pPr>
        <w:spacing w:after="0" w:line="240" w:lineRule="auto"/>
        <w:ind w:firstLine="709"/>
        <w:jc w:val="both"/>
        <w:rPr>
          <w:rFonts w:ascii="Times New Roman" w:hAnsi="Times New Roman" w:cs="Times New Roman"/>
          <w:bCs/>
          <w:iCs/>
          <w:sz w:val="28"/>
          <w:szCs w:val="28"/>
        </w:rPr>
      </w:pPr>
      <w:bookmarkStart w:id="423" w:name="_Hlk177976224"/>
      <w:r w:rsidRPr="00182FEA">
        <w:rPr>
          <w:rFonts w:ascii="Times New Roman" w:hAnsi="Times New Roman" w:cs="Times New Roman"/>
          <w:bCs/>
          <w:iCs/>
          <w:sz w:val="28"/>
          <w:szCs w:val="28"/>
        </w:rPr>
        <w:t xml:space="preserve">Соответственно традиционно маскулинное большинство юношей придерживается патриархатных гендерных представлений, а меньшинство с фемининным и андрогинным типом – эгалитарных представлений. При этом патриархатные представления первых о женщинах больше распространяются на семейную сферу, чем на профессиональную и общественно-политическую. Традиционные представления маскулинных </w:t>
      </w:r>
      <w:r w:rsidRPr="00182FEA">
        <w:rPr>
          <w:rFonts w:ascii="Times New Roman" w:hAnsi="Times New Roman" w:cs="Times New Roman"/>
          <w:sz w:val="28"/>
          <w:szCs w:val="28"/>
        </w:rPr>
        <w:t xml:space="preserve">юношей, в отличие от фемининных и андрогинных, сочетаются с доминированием патриархатных стереотипов. </w:t>
      </w:r>
    </w:p>
    <w:p w14:paraId="79D221C8" w14:textId="77777777" w:rsidR="00E40E37" w:rsidRPr="00182FEA" w:rsidRDefault="00E40E37" w:rsidP="00182FEA">
      <w:pPr>
        <w:spacing w:after="0" w:line="240" w:lineRule="auto"/>
        <w:ind w:firstLine="709"/>
        <w:jc w:val="both"/>
        <w:rPr>
          <w:rFonts w:ascii="Times New Roman" w:hAnsi="Times New Roman" w:cs="Times New Roman"/>
          <w:bCs/>
          <w:iCs/>
          <w:sz w:val="28"/>
          <w:szCs w:val="28"/>
        </w:rPr>
      </w:pPr>
      <w:r w:rsidRPr="00182FEA">
        <w:rPr>
          <w:rFonts w:ascii="Times New Roman" w:hAnsi="Times New Roman" w:cs="Times New Roman"/>
          <w:bCs/>
          <w:iCs/>
          <w:sz w:val="28"/>
          <w:szCs w:val="28"/>
        </w:rPr>
        <w:t xml:space="preserve">Выраженная эгалитарность самосознания девушек проявилась в их современных убеждениях, охватывающих все сферы. Лишь в сфере семейной жизни они носят умеренный, но не консервативный характер. Как и маскулинные юноши, фемининные девушки, составляющие меньшинство, придерживаются традиционных взглядов, но только по карьерному росту, который считают исключительно мужским приоритетом. </w:t>
      </w:r>
    </w:p>
    <w:p w14:paraId="0D66DCFC" w14:textId="70065A9F" w:rsidR="00E40E37" w:rsidRPr="00182FEA" w:rsidRDefault="00E40E37"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 xml:space="preserve">Результаты настоящего исследования подтвердили данные психологов Индии, Венгрии и Словакии - </w:t>
      </w:r>
      <w:r w:rsidRPr="00182FEA">
        <w:rPr>
          <w:rFonts w:ascii="Times New Roman" w:hAnsi="Times New Roman" w:cs="Times New Roman"/>
          <w:sz w:val="28"/>
          <w:szCs w:val="28"/>
          <w:lang w:val="en-US"/>
        </w:rPr>
        <w:t>J</w:t>
      </w:r>
      <w:r w:rsidRPr="00182FEA">
        <w:rPr>
          <w:rFonts w:ascii="Times New Roman" w:hAnsi="Times New Roman" w:cs="Times New Roman"/>
          <w:sz w:val="28"/>
          <w:szCs w:val="28"/>
        </w:rPr>
        <w:t>.</w:t>
      </w:r>
      <w:r w:rsidR="0089211C" w:rsidRPr="00182FEA">
        <w:rPr>
          <w:rFonts w:ascii="Times New Roman" w:hAnsi="Times New Roman" w:cs="Times New Roman"/>
          <w:sz w:val="28"/>
          <w:szCs w:val="28"/>
        </w:rPr>
        <w:t xml:space="preserve"> </w:t>
      </w:r>
      <w:r w:rsidRPr="00182FEA">
        <w:rPr>
          <w:rFonts w:ascii="Times New Roman" w:hAnsi="Times New Roman" w:cs="Times New Roman"/>
          <w:sz w:val="28"/>
          <w:szCs w:val="28"/>
          <w:lang w:val="en-US"/>
        </w:rPr>
        <w:t>Evans</w:t>
      </w:r>
      <w:r w:rsidRPr="00182FEA">
        <w:rPr>
          <w:rFonts w:ascii="Times New Roman" w:hAnsi="Times New Roman" w:cs="Times New Roman"/>
          <w:sz w:val="28"/>
          <w:szCs w:val="28"/>
        </w:rPr>
        <w:t>, А.</w:t>
      </w:r>
      <w:r w:rsidR="0089211C" w:rsidRPr="00182FEA">
        <w:rPr>
          <w:rFonts w:ascii="Times New Roman" w:hAnsi="Times New Roman" w:cs="Times New Roman"/>
          <w:sz w:val="28"/>
          <w:szCs w:val="28"/>
        </w:rPr>
        <w:t xml:space="preserve"> </w:t>
      </w:r>
      <w:r w:rsidRPr="00182FEA">
        <w:rPr>
          <w:rFonts w:ascii="Times New Roman" w:hAnsi="Times New Roman" w:cs="Times New Roman"/>
          <w:sz w:val="28"/>
          <w:szCs w:val="28"/>
          <w:lang w:val="en-GB"/>
        </w:rPr>
        <w:t>Don</w:t>
      </w:r>
      <w:r w:rsidRPr="00182FEA">
        <w:rPr>
          <w:rFonts w:ascii="Times New Roman" w:hAnsi="Times New Roman" w:cs="Times New Roman"/>
          <w:sz w:val="28"/>
          <w:szCs w:val="28"/>
        </w:rPr>
        <w:t>č</w:t>
      </w:r>
      <w:r w:rsidRPr="00182FEA">
        <w:rPr>
          <w:rFonts w:ascii="Times New Roman" w:hAnsi="Times New Roman" w:cs="Times New Roman"/>
          <w:sz w:val="28"/>
          <w:szCs w:val="28"/>
          <w:lang w:val="en-GB"/>
        </w:rPr>
        <w:t>evov</w:t>
      </w:r>
      <w:r w:rsidRPr="00182FEA">
        <w:rPr>
          <w:rFonts w:ascii="Times New Roman" w:hAnsi="Times New Roman" w:cs="Times New Roman"/>
          <w:sz w:val="28"/>
          <w:szCs w:val="28"/>
        </w:rPr>
        <w:t xml:space="preserve">á; Н. </w:t>
      </w:r>
      <w:r w:rsidRPr="00182FEA">
        <w:rPr>
          <w:rFonts w:ascii="Times New Roman" w:hAnsi="Times New Roman" w:cs="Times New Roman"/>
          <w:sz w:val="28"/>
          <w:szCs w:val="28"/>
          <w:lang w:val="en-US"/>
        </w:rPr>
        <w:t>F</w:t>
      </w:r>
      <w:r w:rsidRPr="00182FEA">
        <w:rPr>
          <w:rFonts w:ascii="Times New Roman" w:hAnsi="Times New Roman" w:cs="Times New Roman"/>
          <w:sz w:val="28"/>
          <w:szCs w:val="28"/>
        </w:rPr>
        <w:t>é</w:t>
      </w:r>
      <w:r w:rsidRPr="00182FEA">
        <w:rPr>
          <w:rFonts w:ascii="Times New Roman" w:hAnsi="Times New Roman" w:cs="Times New Roman"/>
          <w:sz w:val="28"/>
          <w:szCs w:val="28"/>
          <w:lang w:val="en-US"/>
        </w:rPr>
        <w:t>nyes</w:t>
      </w:r>
      <w:r w:rsidRPr="00182FEA">
        <w:rPr>
          <w:rFonts w:ascii="Times New Roman" w:hAnsi="Times New Roman" w:cs="Times New Roman"/>
          <w:sz w:val="28"/>
          <w:szCs w:val="28"/>
        </w:rPr>
        <w:t xml:space="preserve"> и других [2</w:t>
      </w:r>
      <w:r w:rsidR="00290BC6" w:rsidRPr="00182FEA">
        <w:rPr>
          <w:rFonts w:ascii="Times New Roman" w:hAnsi="Times New Roman" w:cs="Times New Roman"/>
          <w:sz w:val="28"/>
          <w:szCs w:val="28"/>
        </w:rPr>
        <w:t>4</w:t>
      </w:r>
      <w:r w:rsidR="00CE2337" w:rsidRPr="00182FEA">
        <w:rPr>
          <w:rFonts w:ascii="Times New Roman" w:hAnsi="Times New Roman" w:cs="Times New Roman"/>
          <w:sz w:val="28"/>
          <w:szCs w:val="28"/>
        </w:rPr>
        <w:t>2</w:t>
      </w:r>
      <w:r w:rsidRPr="00182FEA">
        <w:rPr>
          <w:rFonts w:ascii="Times New Roman" w:hAnsi="Times New Roman" w:cs="Times New Roman"/>
          <w:sz w:val="28"/>
          <w:szCs w:val="28"/>
        </w:rPr>
        <w:t>-2</w:t>
      </w:r>
      <w:r w:rsidR="00290BC6" w:rsidRPr="00182FEA">
        <w:rPr>
          <w:rFonts w:ascii="Times New Roman" w:hAnsi="Times New Roman" w:cs="Times New Roman"/>
          <w:sz w:val="28"/>
          <w:szCs w:val="28"/>
        </w:rPr>
        <w:t>4</w:t>
      </w:r>
      <w:r w:rsidR="00CE2337" w:rsidRPr="00182FEA">
        <w:rPr>
          <w:rFonts w:ascii="Times New Roman" w:hAnsi="Times New Roman" w:cs="Times New Roman"/>
          <w:sz w:val="28"/>
          <w:szCs w:val="28"/>
        </w:rPr>
        <w:t>4</w:t>
      </w:r>
      <w:r w:rsidRPr="00182FEA">
        <w:rPr>
          <w:rFonts w:ascii="Times New Roman" w:hAnsi="Times New Roman" w:cs="Times New Roman"/>
          <w:sz w:val="28"/>
          <w:szCs w:val="28"/>
        </w:rPr>
        <w:t xml:space="preserve">]. Согласно их данным, во-первых, у девушек меньше традиционных стереотипов и установок к гендерным ролям. Во-вторых, они также отмечают неравномерность развития гендерного самосознания. Последнее проявляется в преобладании эгалитарности в профессиональной и политической сферах, но приоритета традиционности – в семейной сфере, хотя и в ней происходит отход от традиционных стереотипов маскулинности/фемининности. </w:t>
      </w:r>
    </w:p>
    <w:p w14:paraId="3E38759B" w14:textId="6992D473" w:rsidR="00E40E37" w:rsidRPr="00182FEA" w:rsidRDefault="00E40E37"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Наши данные опровергают результаты, полученные Д.В.</w:t>
      </w:r>
      <w:r w:rsidR="00063D77" w:rsidRPr="00182FEA">
        <w:rPr>
          <w:rFonts w:ascii="Times New Roman" w:hAnsi="Times New Roman" w:cs="Times New Roman"/>
          <w:sz w:val="28"/>
          <w:szCs w:val="28"/>
        </w:rPr>
        <w:t xml:space="preserve"> </w:t>
      </w:r>
      <w:r w:rsidRPr="00182FEA">
        <w:rPr>
          <w:rFonts w:ascii="Times New Roman" w:hAnsi="Times New Roman" w:cs="Times New Roman"/>
          <w:sz w:val="28"/>
          <w:szCs w:val="28"/>
        </w:rPr>
        <w:t>Осиповой на выборке студентов вузов Санкт-Петербурга, которые отдают предпочтение традиционным гендерным представлениям и стереотипам [</w:t>
      </w:r>
      <w:r w:rsidR="00BC30CC" w:rsidRPr="00182FEA">
        <w:rPr>
          <w:rFonts w:ascii="Times New Roman" w:hAnsi="Times New Roman" w:cs="Times New Roman"/>
          <w:sz w:val="28"/>
          <w:szCs w:val="28"/>
        </w:rPr>
        <w:t>24</w:t>
      </w:r>
      <w:r w:rsidR="00CE2337" w:rsidRPr="00182FEA">
        <w:rPr>
          <w:rFonts w:ascii="Times New Roman" w:hAnsi="Times New Roman" w:cs="Times New Roman"/>
          <w:sz w:val="28"/>
          <w:szCs w:val="28"/>
        </w:rPr>
        <w:t>5</w:t>
      </w:r>
      <w:r w:rsidRPr="00182FEA">
        <w:rPr>
          <w:rFonts w:ascii="Times New Roman" w:hAnsi="Times New Roman" w:cs="Times New Roman"/>
          <w:sz w:val="28"/>
          <w:szCs w:val="28"/>
        </w:rPr>
        <w:t xml:space="preserve">]. Однако, они  согласуются с данным большинства психологов, например </w:t>
      </w:r>
      <w:r w:rsidRPr="00182FEA">
        <w:rPr>
          <w:rFonts w:ascii="Times New Roman" w:hAnsi="Times New Roman" w:cs="Times New Roman"/>
          <w:kern w:val="2"/>
          <w:sz w:val="28"/>
          <w:szCs w:val="28"/>
          <w14:ligatures w14:val="standardContextual"/>
        </w:rPr>
        <w:t>А.</w:t>
      </w:r>
      <w:r w:rsidR="00063D77" w:rsidRPr="00182FEA">
        <w:rPr>
          <w:rFonts w:ascii="Times New Roman" w:hAnsi="Times New Roman" w:cs="Times New Roman"/>
          <w:kern w:val="2"/>
          <w:sz w:val="28"/>
          <w:szCs w:val="28"/>
          <w14:ligatures w14:val="standardContextual"/>
        </w:rPr>
        <w:t xml:space="preserve"> </w:t>
      </w:r>
      <w:r w:rsidRPr="00182FEA">
        <w:rPr>
          <w:rFonts w:ascii="Times New Roman" w:hAnsi="Times New Roman" w:cs="Times New Roman"/>
          <w:kern w:val="2"/>
          <w:sz w:val="28"/>
          <w:szCs w:val="28"/>
          <w14:ligatures w14:val="standardContextual"/>
        </w:rPr>
        <w:t>Croft, С. Atkinson,</w:t>
      </w:r>
      <w:r w:rsidRPr="00182FEA">
        <w:rPr>
          <w:rFonts w:ascii="Times New Roman" w:hAnsi="Times New Roman" w:cs="Times New Roman"/>
          <w:sz w:val="28"/>
          <w:szCs w:val="28"/>
        </w:rPr>
        <w:t xml:space="preserve"> </w:t>
      </w:r>
      <w:r w:rsidRPr="00182FEA">
        <w:rPr>
          <w:rFonts w:ascii="Times New Roman" w:hAnsi="Times New Roman" w:cs="Times New Roman"/>
          <w:kern w:val="2"/>
          <w:sz w:val="28"/>
          <w:szCs w:val="28"/>
          <w14:ligatures w14:val="standardContextual"/>
        </w:rPr>
        <w:t>Л.Г.</w:t>
      </w:r>
      <w:r w:rsidR="00063D77" w:rsidRPr="00182FEA">
        <w:rPr>
          <w:rFonts w:ascii="Times New Roman" w:hAnsi="Times New Roman" w:cs="Times New Roman"/>
          <w:kern w:val="2"/>
          <w:sz w:val="28"/>
          <w:szCs w:val="28"/>
          <w14:ligatures w14:val="standardContextual"/>
        </w:rPr>
        <w:t xml:space="preserve"> </w:t>
      </w:r>
      <w:r w:rsidRPr="00182FEA">
        <w:rPr>
          <w:rFonts w:ascii="Times New Roman" w:hAnsi="Times New Roman" w:cs="Times New Roman"/>
          <w:kern w:val="2"/>
          <w:sz w:val="28"/>
          <w:szCs w:val="28"/>
          <w14:ligatures w14:val="standardContextual"/>
        </w:rPr>
        <w:t xml:space="preserve">Степановой, </w:t>
      </w:r>
      <w:r w:rsidRPr="00182FEA">
        <w:rPr>
          <w:rFonts w:ascii="Times New Roman" w:hAnsi="Times New Roman" w:cs="Times New Roman"/>
          <w:sz w:val="28"/>
          <w:szCs w:val="28"/>
        </w:rPr>
        <w:t>О.А.</w:t>
      </w:r>
      <w:r w:rsidR="00063D77" w:rsidRPr="00182FEA">
        <w:rPr>
          <w:rFonts w:ascii="Times New Roman" w:hAnsi="Times New Roman" w:cs="Times New Roman"/>
          <w:sz w:val="28"/>
          <w:szCs w:val="28"/>
        </w:rPr>
        <w:t xml:space="preserve"> </w:t>
      </w:r>
      <w:r w:rsidRPr="00182FEA">
        <w:rPr>
          <w:rFonts w:ascii="Times New Roman" w:hAnsi="Times New Roman" w:cs="Times New Roman"/>
          <w:sz w:val="28"/>
          <w:szCs w:val="28"/>
        </w:rPr>
        <w:t>Тарасовой</w:t>
      </w:r>
      <w:r w:rsidRPr="00182FEA">
        <w:rPr>
          <w:rFonts w:ascii="Times New Roman" w:hAnsi="Times New Roman" w:cs="Times New Roman"/>
          <w:kern w:val="2"/>
          <w:sz w:val="28"/>
          <w:szCs w:val="28"/>
          <w14:ligatures w14:val="standardContextual"/>
        </w:rPr>
        <w:t xml:space="preserve"> и других. Они сообщают о большей степени эгалитаризации гендерного сознания у девушек по сравнению с юношами, ориентации </w:t>
      </w:r>
      <w:r w:rsidRPr="00182FEA">
        <w:rPr>
          <w:rFonts w:ascii="Times New Roman" w:hAnsi="Times New Roman" w:cs="Times New Roman"/>
          <w:sz w:val="28"/>
          <w:szCs w:val="28"/>
        </w:rPr>
        <w:t>маскулинных девушек и фемининных юношей н</w:t>
      </w:r>
      <w:r w:rsidR="00CE2337" w:rsidRPr="00182FEA">
        <w:rPr>
          <w:rFonts w:ascii="Times New Roman" w:hAnsi="Times New Roman" w:cs="Times New Roman"/>
          <w:sz w:val="28"/>
          <w:szCs w:val="28"/>
        </w:rPr>
        <w:t>а модернизированные стереотипы,</w:t>
      </w:r>
      <w:r w:rsidRPr="00182FEA">
        <w:rPr>
          <w:rFonts w:ascii="Times New Roman" w:hAnsi="Times New Roman" w:cs="Times New Roman"/>
          <w:kern w:val="2"/>
          <w:sz w:val="28"/>
          <w:szCs w:val="28"/>
          <w14:ligatures w14:val="standardContextual"/>
        </w:rPr>
        <w:t xml:space="preserve"> неравномерной модернизации гендерных представлений, которая проявляется в устойчивых традиционных взглядах юношей на роли женщины в семье </w:t>
      </w:r>
      <w:r w:rsidRPr="00182FEA">
        <w:rPr>
          <w:rFonts w:ascii="Times New Roman" w:hAnsi="Times New Roman" w:cs="Times New Roman"/>
          <w:iCs/>
          <w:kern w:val="2"/>
          <w:sz w:val="28"/>
          <w:szCs w:val="28"/>
          <w14:ligatures w14:val="standardContextual"/>
        </w:rPr>
        <w:t>[</w:t>
      </w:r>
      <w:bookmarkStart w:id="424" w:name="_Hlk132728773"/>
      <w:r w:rsidR="000A6CC9" w:rsidRPr="00182FEA">
        <w:rPr>
          <w:rFonts w:ascii="Times New Roman" w:hAnsi="Times New Roman" w:cs="Times New Roman"/>
          <w:sz w:val="28"/>
          <w:szCs w:val="28"/>
        </w:rPr>
        <w:t>144, р. 66-91; 145, р. 1-9; 193, с. 47-56</w:t>
      </w:r>
      <w:r w:rsidRPr="00182FEA">
        <w:rPr>
          <w:rFonts w:ascii="Times New Roman" w:hAnsi="Times New Roman" w:cs="Times New Roman"/>
          <w:sz w:val="28"/>
          <w:szCs w:val="28"/>
        </w:rPr>
        <w:t>].</w:t>
      </w:r>
      <w:bookmarkEnd w:id="424"/>
      <w:r w:rsidRPr="00182FEA">
        <w:rPr>
          <w:rFonts w:ascii="Times New Roman" w:hAnsi="Times New Roman" w:cs="Times New Roman"/>
          <w:sz w:val="28"/>
          <w:szCs w:val="28"/>
        </w:rPr>
        <w:t xml:space="preserve"> </w:t>
      </w:r>
    </w:p>
    <w:p w14:paraId="17048EC8" w14:textId="66FEC5E6" w:rsidR="00E40E37" w:rsidRPr="00182FEA" w:rsidRDefault="00E40E37"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Интересен тот факт, что, с точки зрения гендерных стереотипов и представлений о ролях, в гендерном самосознании казахстанской студенческой молодежи  эгалитарные тенденции трансформации более выражены, чем у российских студентов, и они ближе к зарубежной молодежи. Это относится к вариативности и множественности идентичности, тренду в сторону эгалитарных гендерных ролей, который растет среди казахстанского студенчества, подобно тренду молодежи США [134</w:t>
      </w:r>
      <w:r w:rsidR="000A6CC9" w:rsidRPr="00182FEA">
        <w:rPr>
          <w:rFonts w:ascii="Times New Roman" w:hAnsi="Times New Roman" w:cs="Times New Roman"/>
          <w:sz w:val="28"/>
          <w:szCs w:val="28"/>
        </w:rPr>
        <w:t>, р. 41-53</w:t>
      </w:r>
      <w:r w:rsidRPr="00182FEA">
        <w:rPr>
          <w:rFonts w:ascii="Times New Roman" w:hAnsi="Times New Roman" w:cs="Times New Roman"/>
          <w:sz w:val="28"/>
          <w:szCs w:val="28"/>
        </w:rPr>
        <w:t>].</w:t>
      </w:r>
    </w:p>
    <w:p w14:paraId="32838D01" w14:textId="2DDF56ED" w:rsidR="00E40E37" w:rsidRPr="00182FEA" w:rsidRDefault="00E40E37" w:rsidP="00182FEA">
      <w:pPr>
        <w:spacing w:after="0" w:line="240" w:lineRule="auto"/>
        <w:ind w:firstLine="709"/>
        <w:jc w:val="both"/>
        <w:rPr>
          <w:rFonts w:ascii="Times New Roman" w:hAnsi="Times New Roman" w:cs="Times New Roman"/>
          <w:i/>
          <w:iCs/>
          <w:sz w:val="28"/>
          <w:szCs w:val="28"/>
        </w:rPr>
      </w:pPr>
      <w:bookmarkStart w:id="425" w:name="_Hlk132877312"/>
      <w:bookmarkStart w:id="426" w:name="_Hlk104445358"/>
      <w:bookmarkEnd w:id="412"/>
      <w:bookmarkEnd w:id="423"/>
      <w:r w:rsidRPr="00182FEA">
        <w:rPr>
          <w:rFonts w:ascii="Times New Roman" w:hAnsi="Times New Roman" w:cs="Times New Roman"/>
          <w:i/>
          <w:iCs/>
          <w:sz w:val="28"/>
          <w:szCs w:val="28"/>
        </w:rPr>
        <w:t>Мотивационный и аффективный компоненты</w:t>
      </w:r>
      <w:r w:rsidR="0089211C" w:rsidRPr="00182FEA">
        <w:rPr>
          <w:rFonts w:ascii="Times New Roman" w:hAnsi="Times New Roman" w:cs="Times New Roman"/>
          <w:i/>
          <w:iCs/>
          <w:sz w:val="28"/>
          <w:szCs w:val="28"/>
        </w:rPr>
        <w:t xml:space="preserve"> </w:t>
      </w:r>
      <w:r w:rsidRPr="00182FEA">
        <w:rPr>
          <w:rFonts w:ascii="Times New Roman" w:hAnsi="Times New Roman" w:cs="Times New Roman"/>
          <w:i/>
          <w:iCs/>
          <w:sz w:val="28"/>
          <w:szCs w:val="28"/>
        </w:rPr>
        <w:t>гендерного самосознания</w:t>
      </w:r>
    </w:p>
    <w:p w14:paraId="7BC5341B" w14:textId="77777777" w:rsidR="00E40E37" w:rsidRPr="00182FEA" w:rsidRDefault="00E40E37" w:rsidP="00182FEA">
      <w:pPr>
        <w:spacing w:after="0" w:line="240" w:lineRule="auto"/>
        <w:ind w:firstLine="709"/>
        <w:jc w:val="both"/>
        <w:rPr>
          <w:rFonts w:ascii="Times New Roman" w:hAnsi="Times New Roman" w:cs="Times New Roman"/>
          <w:sz w:val="28"/>
          <w:szCs w:val="28"/>
        </w:rPr>
      </w:pPr>
      <w:bookmarkStart w:id="427" w:name="_Hlk104214289"/>
      <w:bookmarkEnd w:id="425"/>
      <w:r w:rsidRPr="00182FEA">
        <w:rPr>
          <w:rFonts w:ascii="Times New Roman" w:hAnsi="Times New Roman" w:cs="Times New Roman"/>
          <w:sz w:val="28"/>
          <w:szCs w:val="28"/>
        </w:rPr>
        <w:t>Главные вопросы, стоявшие перед экспериментальным исследованием:</w:t>
      </w:r>
    </w:p>
    <w:bookmarkEnd w:id="427"/>
    <w:p w14:paraId="576CDA5B" w14:textId="3B186FF9" w:rsidR="00E40E37" w:rsidRPr="00182FEA" w:rsidRDefault="0089211C"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w:t>
      </w:r>
      <w:r w:rsidR="00E40E37" w:rsidRPr="00182FEA">
        <w:rPr>
          <w:rFonts w:ascii="Times New Roman" w:hAnsi="Times New Roman" w:cs="Times New Roman"/>
          <w:sz w:val="28"/>
          <w:szCs w:val="28"/>
        </w:rPr>
        <w:t xml:space="preserve"> Существуют ли различия в предпочтении ценностей маскулинной и фемининной культуры у юношей и девушек? </w:t>
      </w:r>
    </w:p>
    <w:p w14:paraId="0601BA4A" w14:textId="2C73C387" w:rsidR="00E40E37" w:rsidRPr="00182FEA" w:rsidRDefault="0089211C"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w:t>
      </w:r>
      <w:r w:rsidR="00E40E37" w:rsidRPr="00182FEA">
        <w:rPr>
          <w:rFonts w:ascii="Times New Roman" w:hAnsi="Times New Roman" w:cs="Times New Roman"/>
          <w:sz w:val="28"/>
          <w:szCs w:val="28"/>
        </w:rPr>
        <w:t xml:space="preserve"> Каковы гендерные идеалы, к которым стремятся юноши и девушки с разными вариантами идентичности?</w:t>
      </w:r>
    </w:p>
    <w:p w14:paraId="0B546B93" w14:textId="3998D3B0" w:rsidR="00E40E37" w:rsidRPr="00182FEA" w:rsidRDefault="0089211C"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w:t>
      </w:r>
      <w:r w:rsidR="00E40E37" w:rsidRPr="00182FEA">
        <w:rPr>
          <w:rFonts w:ascii="Times New Roman" w:hAnsi="Times New Roman" w:cs="Times New Roman"/>
          <w:sz w:val="28"/>
          <w:szCs w:val="28"/>
        </w:rPr>
        <w:t xml:space="preserve"> В какой степени у молодежи согласованы реальное и идеальное гендерное Я?</w:t>
      </w:r>
    </w:p>
    <w:p w14:paraId="40AF8CD7" w14:textId="450C7F4F" w:rsidR="00E40E37" w:rsidRPr="00182FEA" w:rsidRDefault="00E40E37" w:rsidP="00182FEA">
      <w:pPr>
        <w:spacing w:after="0" w:line="240" w:lineRule="auto"/>
        <w:ind w:firstLine="709"/>
        <w:jc w:val="both"/>
        <w:rPr>
          <w:rFonts w:ascii="Times New Roman" w:hAnsi="Times New Roman" w:cs="Times New Roman"/>
          <w:bCs/>
          <w:sz w:val="28"/>
          <w:szCs w:val="28"/>
        </w:rPr>
      </w:pPr>
      <w:r w:rsidRPr="00182FEA">
        <w:rPr>
          <w:rFonts w:ascii="Times New Roman" w:hAnsi="Times New Roman" w:cs="Times New Roman"/>
          <w:bCs/>
          <w:sz w:val="28"/>
          <w:szCs w:val="28"/>
        </w:rPr>
        <w:t>Вариативность и множественность гендерной идентичности у казахстанской молодежи свидетельствует в пользу утверждения конструктивистского подхода. С его позиций, идентичность, в том числе гендерная, активно создается субъектом - самой личностью, а не является только объектом социальных ситуаций, как ранее утверждалось Дж.</w:t>
      </w:r>
      <w:r w:rsidR="0089211C" w:rsidRPr="00182FEA">
        <w:rPr>
          <w:rFonts w:ascii="Times New Roman" w:hAnsi="Times New Roman" w:cs="Times New Roman"/>
          <w:bCs/>
          <w:sz w:val="28"/>
          <w:szCs w:val="28"/>
        </w:rPr>
        <w:t xml:space="preserve"> </w:t>
      </w:r>
      <w:r w:rsidRPr="00182FEA">
        <w:rPr>
          <w:rFonts w:ascii="Times New Roman" w:hAnsi="Times New Roman" w:cs="Times New Roman"/>
          <w:bCs/>
          <w:sz w:val="28"/>
          <w:szCs w:val="28"/>
        </w:rPr>
        <w:t xml:space="preserve">Мид, </w:t>
      </w:r>
      <w:r w:rsidRPr="00182FEA">
        <w:rPr>
          <w:rFonts w:ascii="Times New Roman" w:hAnsi="Times New Roman" w:cs="Times New Roman"/>
          <w:bCs/>
          <w:sz w:val="28"/>
          <w:szCs w:val="28"/>
          <w:lang w:val="en-US"/>
        </w:rPr>
        <w:t>J</w:t>
      </w:r>
      <w:r w:rsidRPr="00182FEA">
        <w:rPr>
          <w:rFonts w:ascii="Times New Roman" w:hAnsi="Times New Roman" w:cs="Times New Roman"/>
          <w:bCs/>
          <w:sz w:val="28"/>
          <w:szCs w:val="28"/>
        </w:rPr>
        <w:t>.</w:t>
      </w:r>
      <w:r w:rsidR="0089211C" w:rsidRPr="00182FEA">
        <w:rPr>
          <w:rFonts w:ascii="Times New Roman" w:hAnsi="Times New Roman" w:cs="Times New Roman"/>
          <w:bCs/>
          <w:sz w:val="28"/>
          <w:szCs w:val="28"/>
        </w:rPr>
        <w:t> </w:t>
      </w:r>
      <w:r w:rsidRPr="00182FEA">
        <w:rPr>
          <w:rFonts w:ascii="Times New Roman" w:hAnsi="Times New Roman" w:cs="Times New Roman"/>
          <w:bCs/>
          <w:sz w:val="28"/>
          <w:szCs w:val="28"/>
          <w:lang w:val="en-US"/>
        </w:rPr>
        <w:t>Turner</w:t>
      </w:r>
      <w:r w:rsidRPr="00182FEA">
        <w:rPr>
          <w:rFonts w:ascii="Times New Roman" w:hAnsi="Times New Roman" w:cs="Times New Roman"/>
          <w:bCs/>
          <w:sz w:val="28"/>
          <w:szCs w:val="28"/>
        </w:rPr>
        <w:t xml:space="preserve"> в интеракционистских и когнитивистских положениях. В предложенной автором структуре гендерного самосознания ценности и идеалы представляет содержание мотивационного компонента, побуждающее юношей и девушек к конструированию предпочитаемого варианта гендерной идентичности, адекватного их жизненным планам и целям. С этой точки зрения, наши данные подтверждают, что сегодня вопрос об идентичности перерос прежние рамки и охватывает плоскость личности как субъекта стратегии собственной жизни.</w:t>
      </w:r>
    </w:p>
    <w:p w14:paraId="29BAF4EA" w14:textId="75780412" w:rsidR="00E40E37" w:rsidRPr="00182FEA" w:rsidRDefault="00E40E37" w:rsidP="00182FEA">
      <w:pPr>
        <w:spacing w:after="0" w:line="240" w:lineRule="auto"/>
        <w:ind w:firstLine="709"/>
        <w:jc w:val="both"/>
        <w:rPr>
          <w:rFonts w:ascii="Times New Roman" w:hAnsi="Times New Roman" w:cs="Times New Roman"/>
          <w:bCs/>
          <w:sz w:val="28"/>
          <w:szCs w:val="28"/>
        </w:rPr>
      </w:pPr>
      <w:r w:rsidRPr="00182FEA">
        <w:rPr>
          <w:rFonts w:ascii="Times New Roman" w:hAnsi="Times New Roman" w:cs="Times New Roman"/>
          <w:bCs/>
          <w:sz w:val="28"/>
          <w:szCs w:val="28"/>
        </w:rPr>
        <w:t>Результаты настоящего исследования дополнительно обосновывают, что два важных научных факта, ранее выявленных в отношении личностной идентичности, распространяются и на гендерную идентичность. Во-первых, по Д.А.</w:t>
      </w:r>
      <w:r w:rsidR="00063D77" w:rsidRPr="00182FEA">
        <w:rPr>
          <w:rFonts w:ascii="Times New Roman" w:hAnsi="Times New Roman" w:cs="Times New Roman"/>
          <w:bCs/>
          <w:sz w:val="28"/>
          <w:szCs w:val="28"/>
        </w:rPr>
        <w:t xml:space="preserve"> </w:t>
      </w:r>
      <w:r w:rsidRPr="00182FEA">
        <w:rPr>
          <w:rFonts w:ascii="Times New Roman" w:hAnsi="Times New Roman" w:cs="Times New Roman"/>
          <w:bCs/>
          <w:sz w:val="28"/>
          <w:szCs w:val="28"/>
        </w:rPr>
        <w:t xml:space="preserve">Леонтьеву, идентичность сегодня связана еще и со смысловой, ценностной сферами личности [43]. Во-вторых, по </w:t>
      </w:r>
      <w:r w:rsidRPr="00182FEA">
        <w:rPr>
          <w:rFonts w:ascii="Times New Roman" w:hAnsi="Times New Roman" w:cs="Times New Roman"/>
          <w:bCs/>
          <w:sz w:val="28"/>
          <w:szCs w:val="28"/>
          <w:lang w:val="en-US"/>
        </w:rPr>
        <w:t>W</w:t>
      </w:r>
      <w:r w:rsidRPr="00182FEA">
        <w:rPr>
          <w:rFonts w:ascii="Times New Roman" w:hAnsi="Times New Roman" w:cs="Times New Roman"/>
          <w:bCs/>
          <w:sz w:val="28"/>
          <w:szCs w:val="28"/>
        </w:rPr>
        <w:t>.</w:t>
      </w:r>
      <w:r w:rsidRPr="00182FEA">
        <w:rPr>
          <w:rFonts w:ascii="Times New Roman" w:hAnsi="Times New Roman" w:cs="Times New Roman"/>
          <w:bCs/>
          <w:sz w:val="28"/>
          <w:szCs w:val="28"/>
          <w:lang w:val="en-US"/>
        </w:rPr>
        <w:t>Swann</w:t>
      </w:r>
      <w:r w:rsidRPr="00182FEA">
        <w:rPr>
          <w:rFonts w:ascii="Times New Roman" w:hAnsi="Times New Roman" w:cs="Times New Roman"/>
          <w:bCs/>
          <w:sz w:val="28"/>
          <w:szCs w:val="28"/>
        </w:rPr>
        <w:t>, она связана с мотивационно-потребностной сферой и жизненными целями личности [44</w:t>
      </w:r>
      <w:r w:rsidR="000A6CC9" w:rsidRPr="00182FEA">
        <w:rPr>
          <w:rFonts w:ascii="Times New Roman" w:hAnsi="Times New Roman" w:cs="Times New Roman"/>
          <w:bCs/>
          <w:sz w:val="28"/>
          <w:szCs w:val="28"/>
        </w:rPr>
        <w:t>, р. 515-533</w:t>
      </w:r>
      <w:r w:rsidRPr="00182FEA">
        <w:rPr>
          <w:rFonts w:ascii="Times New Roman" w:hAnsi="Times New Roman" w:cs="Times New Roman"/>
          <w:bCs/>
          <w:sz w:val="28"/>
          <w:szCs w:val="28"/>
        </w:rPr>
        <w:t xml:space="preserve">]. </w:t>
      </w:r>
    </w:p>
    <w:p w14:paraId="04528290" w14:textId="77777777" w:rsidR="00E40E37" w:rsidRPr="00182FEA" w:rsidRDefault="00E40E37"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 xml:space="preserve">Согласно результатам исследования, для казахстанской молодежи независимо от пола мотиваторами являются ценности и маскулинной, и фемининной культуры (по Хофстеде). Они отражают тенденцию к формированию гендерной идентичности, которая в разных соотношениях сочетает мужские и женские качеств. Они побуждают к  наращиванию «женских» или «мужских» качеств в зависимости от гендерного идеала, соответствующего целям жизни.  </w:t>
      </w:r>
    </w:p>
    <w:p w14:paraId="6C6781B6" w14:textId="73E160BA" w:rsidR="00E40E37" w:rsidRPr="00182FEA" w:rsidRDefault="00E40E37"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Эти ценности воплощаются в идеальном гендерном Я молодежи как эталонном стандарте личностных качеств, умений и способностей и проявляются в том, что гендерный идеал в той или иной степени является андрогинным независимо от половой принадлежности молодежи. Так, даже для казахстанских маскулинных юношей, составляющих подавляющее большинство, эталоном выступает мужчина с выраженными маскулинными качествами, но при этом обладающий, пусть и незначительно, но женскими качествами. Современные казахстанские юноши, как и девушки, стремятся к андрогинности, которая обеспечивает гибкость тактик для достижения целей и социальной адаптации в большей мере, чем прежняя традиционная маскулинность или фемининность. Эти результаты отражают признание</w:t>
      </w:r>
      <w:r w:rsidRPr="00182FEA">
        <w:rPr>
          <w:rFonts w:ascii="Times New Roman" w:hAnsi="Times New Roman" w:cs="Times New Roman"/>
          <w:kern w:val="2"/>
          <w:sz w:val="28"/>
          <w:szCs w:val="28"/>
          <w14:ligatures w14:val="standardContextual"/>
        </w:rPr>
        <w:t xml:space="preserve"> молодежью токсичности </w:t>
      </w:r>
      <w:r w:rsidRPr="00182FEA">
        <w:rPr>
          <w:rFonts w:ascii="Times New Roman" w:hAnsi="Times New Roman" w:cs="Times New Roman"/>
          <w:sz w:val="28"/>
          <w:szCs w:val="28"/>
        </w:rPr>
        <w:t xml:space="preserve">традиционной, гегемонной маскулинности, раскрытой в исследованиях </w:t>
      </w:r>
      <w:r w:rsidRPr="00182FEA">
        <w:rPr>
          <w:rFonts w:ascii="Times New Roman" w:hAnsi="Times New Roman" w:cs="Times New Roman"/>
          <w:sz w:val="28"/>
          <w:szCs w:val="28"/>
          <w:lang w:val="en-US"/>
        </w:rPr>
        <w:t>R</w:t>
      </w:r>
      <w:r w:rsidRPr="00182FEA">
        <w:rPr>
          <w:rFonts w:ascii="Times New Roman" w:hAnsi="Times New Roman" w:cs="Times New Roman"/>
          <w:sz w:val="28"/>
          <w:szCs w:val="28"/>
        </w:rPr>
        <w:t xml:space="preserve">. </w:t>
      </w:r>
      <w:r w:rsidRPr="00182FEA">
        <w:rPr>
          <w:rFonts w:ascii="Times New Roman" w:hAnsi="Times New Roman" w:cs="Times New Roman"/>
          <w:sz w:val="28"/>
          <w:szCs w:val="28"/>
          <w:lang w:val="en-US"/>
        </w:rPr>
        <w:t>Levant</w:t>
      </w:r>
      <w:r w:rsidRPr="00182FEA">
        <w:rPr>
          <w:rFonts w:ascii="Times New Roman" w:hAnsi="Times New Roman" w:cs="Times New Roman"/>
          <w:sz w:val="28"/>
          <w:szCs w:val="28"/>
        </w:rPr>
        <w:t>, L. Gilbert, И.</w:t>
      </w:r>
      <w:r w:rsidR="00063D77" w:rsidRPr="00182FEA">
        <w:rPr>
          <w:rFonts w:ascii="Times New Roman" w:hAnsi="Times New Roman" w:cs="Times New Roman"/>
          <w:sz w:val="28"/>
          <w:szCs w:val="28"/>
        </w:rPr>
        <w:t xml:space="preserve"> </w:t>
      </w:r>
      <w:r w:rsidRPr="00182FEA">
        <w:rPr>
          <w:rFonts w:ascii="Times New Roman" w:hAnsi="Times New Roman" w:cs="Times New Roman"/>
          <w:sz w:val="28"/>
          <w:szCs w:val="28"/>
        </w:rPr>
        <w:t xml:space="preserve">Кона и других, подтверждая преимущества андрогинности в современных условиях, отмеченные </w:t>
      </w:r>
      <w:r w:rsidRPr="00182FEA">
        <w:rPr>
          <w:rFonts w:ascii="Times New Roman" w:hAnsi="Times New Roman" w:cs="Times New Roman"/>
          <w:sz w:val="28"/>
          <w:szCs w:val="28"/>
          <w:lang w:val="en-US"/>
        </w:rPr>
        <w:t>R</w:t>
      </w:r>
      <w:r w:rsidRPr="00182FEA">
        <w:rPr>
          <w:rFonts w:ascii="Times New Roman" w:hAnsi="Times New Roman" w:cs="Times New Roman"/>
          <w:sz w:val="28"/>
          <w:szCs w:val="28"/>
        </w:rPr>
        <w:t xml:space="preserve">. </w:t>
      </w:r>
      <w:r w:rsidRPr="00182FEA">
        <w:rPr>
          <w:rFonts w:ascii="Times New Roman" w:hAnsi="Times New Roman" w:cs="Times New Roman"/>
          <w:sz w:val="28"/>
          <w:szCs w:val="28"/>
          <w:lang w:val="en-US"/>
        </w:rPr>
        <w:t>Pauletti</w:t>
      </w:r>
      <w:r w:rsidRPr="00182FEA">
        <w:rPr>
          <w:rFonts w:ascii="Times New Roman" w:hAnsi="Times New Roman" w:cs="Times New Roman"/>
          <w:sz w:val="28"/>
          <w:szCs w:val="28"/>
        </w:rPr>
        <w:t>, М.</w:t>
      </w:r>
      <w:r w:rsidR="00063D77" w:rsidRPr="00182FEA">
        <w:rPr>
          <w:rFonts w:ascii="Times New Roman" w:hAnsi="Times New Roman" w:cs="Times New Roman"/>
          <w:sz w:val="28"/>
          <w:szCs w:val="28"/>
        </w:rPr>
        <w:t xml:space="preserve"> </w:t>
      </w:r>
      <w:r w:rsidRPr="00182FEA">
        <w:rPr>
          <w:rFonts w:ascii="Times New Roman" w:hAnsi="Times New Roman" w:cs="Times New Roman"/>
          <w:sz w:val="28"/>
          <w:szCs w:val="28"/>
          <w:lang w:val="en-US"/>
        </w:rPr>
        <w:t>Menon</w:t>
      </w:r>
      <w:r w:rsidRPr="00182FEA">
        <w:rPr>
          <w:rFonts w:ascii="Times New Roman" w:hAnsi="Times New Roman" w:cs="Times New Roman"/>
          <w:sz w:val="28"/>
          <w:szCs w:val="28"/>
        </w:rPr>
        <w:t>, Р.</w:t>
      </w:r>
      <w:r w:rsidR="00063D77" w:rsidRPr="00182FEA">
        <w:rPr>
          <w:rFonts w:ascii="Times New Roman" w:hAnsi="Times New Roman" w:cs="Times New Roman"/>
          <w:sz w:val="28"/>
          <w:szCs w:val="28"/>
        </w:rPr>
        <w:t xml:space="preserve"> </w:t>
      </w:r>
      <w:r w:rsidRPr="00182FEA">
        <w:rPr>
          <w:rFonts w:ascii="Times New Roman" w:hAnsi="Times New Roman" w:cs="Times New Roman"/>
          <w:sz w:val="28"/>
          <w:szCs w:val="28"/>
          <w:lang w:val="en-US"/>
        </w:rPr>
        <w:t>Cooper</w:t>
      </w:r>
      <w:r w:rsidRPr="00182FEA">
        <w:rPr>
          <w:rFonts w:ascii="Times New Roman" w:hAnsi="Times New Roman" w:cs="Times New Roman"/>
          <w:sz w:val="28"/>
          <w:szCs w:val="28"/>
        </w:rPr>
        <w:t>, С.</w:t>
      </w:r>
      <w:r w:rsidR="00063D77" w:rsidRPr="00182FEA">
        <w:rPr>
          <w:rFonts w:ascii="Times New Roman" w:hAnsi="Times New Roman" w:cs="Times New Roman"/>
          <w:sz w:val="28"/>
          <w:szCs w:val="28"/>
        </w:rPr>
        <w:t xml:space="preserve"> </w:t>
      </w:r>
      <w:r w:rsidRPr="00182FEA">
        <w:rPr>
          <w:rFonts w:ascii="Times New Roman" w:hAnsi="Times New Roman" w:cs="Times New Roman"/>
          <w:sz w:val="28"/>
          <w:szCs w:val="28"/>
          <w:lang w:val="en-US"/>
        </w:rPr>
        <w:t>Aults</w:t>
      </w:r>
      <w:r w:rsidRPr="00182FEA">
        <w:rPr>
          <w:rFonts w:ascii="Times New Roman" w:hAnsi="Times New Roman" w:cs="Times New Roman"/>
          <w:sz w:val="28"/>
          <w:szCs w:val="28"/>
        </w:rPr>
        <w:t xml:space="preserve">, </w:t>
      </w:r>
      <w:r w:rsidRPr="00182FEA">
        <w:rPr>
          <w:rFonts w:ascii="Times New Roman" w:hAnsi="Times New Roman" w:cs="Times New Roman"/>
          <w:sz w:val="28"/>
          <w:szCs w:val="28"/>
          <w:lang w:val="en-US"/>
        </w:rPr>
        <w:t>S</w:t>
      </w:r>
      <w:r w:rsidRPr="00182FEA">
        <w:rPr>
          <w:rFonts w:ascii="Times New Roman" w:hAnsi="Times New Roman" w:cs="Times New Roman"/>
          <w:sz w:val="28"/>
          <w:szCs w:val="28"/>
        </w:rPr>
        <w:t xml:space="preserve">. </w:t>
      </w:r>
      <w:r w:rsidRPr="00182FEA">
        <w:rPr>
          <w:rFonts w:ascii="Times New Roman" w:hAnsi="Times New Roman" w:cs="Times New Roman"/>
          <w:sz w:val="28"/>
          <w:szCs w:val="28"/>
          <w:lang w:val="en-US"/>
        </w:rPr>
        <w:t>Bem</w:t>
      </w:r>
      <w:r w:rsidRPr="00182FEA">
        <w:rPr>
          <w:rFonts w:ascii="Times New Roman" w:hAnsi="Times New Roman" w:cs="Times New Roman"/>
          <w:sz w:val="28"/>
          <w:szCs w:val="28"/>
        </w:rPr>
        <w:t xml:space="preserve">, </w:t>
      </w:r>
      <w:r w:rsidRPr="00182FEA">
        <w:rPr>
          <w:rFonts w:ascii="Times New Roman" w:hAnsi="Times New Roman" w:cs="Times New Roman"/>
          <w:sz w:val="28"/>
          <w:szCs w:val="28"/>
          <w:lang w:val="en-US"/>
        </w:rPr>
        <w:t>S</w:t>
      </w:r>
      <w:r w:rsidRPr="00182FEA">
        <w:rPr>
          <w:rFonts w:ascii="Times New Roman" w:hAnsi="Times New Roman" w:cs="Times New Roman"/>
          <w:sz w:val="28"/>
          <w:szCs w:val="28"/>
        </w:rPr>
        <w:t>.</w:t>
      </w:r>
      <w:r w:rsidR="00063D77" w:rsidRPr="00182FEA">
        <w:rPr>
          <w:rFonts w:ascii="Times New Roman" w:hAnsi="Times New Roman" w:cs="Times New Roman"/>
          <w:sz w:val="28"/>
          <w:szCs w:val="28"/>
        </w:rPr>
        <w:t xml:space="preserve"> </w:t>
      </w:r>
      <w:r w:rsidRPr="00182FEA">
        <w:rPr>
          <w:rFonts w:ascii="Times New Roman" w:hAnsi="Times New Roman" w:cs="Times New Roman"/>
          <w:sz w:val="28"/>
          <w:szCs w:val="28"/>
          <w:lang w:val="en-US"/>
        </w:rPr>
        <w:t>Lewis</w:t>
      </w:r>
      <w:r w:rsidRPr="00182FEA">
        <w:rPr>
          <w:rFonts w:ascii="Times New Roman" w:hAnsi="Times New Roman" w:cs="Times New Roman"/>
          <w:sz w:val="28"/>
          <w:szCs w:val="28"/>
        </w:rPr>
        <w:t xml:space="preserve"> </w:t>
      </w:r>
      <w:r w:rsidR="00543D02" w:rsidRPr="00182FEA">
        <w:rPr>
          <w:rFonts w:ascii="Times New Roman" w:hAnsi="Times New Roman" w:cs="Times New Roman"/>
          <w:sz w:val="28"/>
          <w:szCs w:val="28"/>
        </w:rPr>
        <w:t xml:space="preserve">и другими </w:t>
      </w:r>
      <w:r w:rsidRPr="00182FEA">
        <w:rPr>
          <w:rFonts w:ascii="Times New Roman" w:hAnsi="Times New Roman" w:cs="Times New Roman"/>
          <w:sz w:val="28"/>
          <w:szCs w:val="28"/>
        </w:rPr>
        <w:t>[</w:t>
      </w:r>
      <w:r w:rsidR="000A6CC9" w:rsidRPr="00182FEA">
        <w:rPr>
          <w:rFonts w:ascii="Times New Roman" w:hAnsi="Times New Roman" w:cs="Times New Roman"/>
          <w:sz w:val="28"/>
          <w:szCs w:val="28"/>
        </w:rPr>
        <w:t>87, р. 155-161; 90, р. 705-717; 93; 103, р. 259-264; 104</w:t>
      </w:r>
      <w:r w:rsidRPr="00182FEA">
        <w:rPr>
          <w:rFonts w:ascii="Times New Roman" w:hAnsi="Times New Roman" w:cs="Times New Roman"/>
          <w:sz w:val="28"/>
          <w:szCs w:val="28"/>
        </w:rPr>
        <w:t>].</w:t>
      </w:r>
      <w:r w:rsidR="000A6CC9" w:rsidRPr="00182FEA">
        <w:rPr>
          <w:rFonts w:ascii="Times New Roman" w:hAnsi="Times New Roman" w:cs="Times New Roman"/>
          <w:sz w:val="28"/>
          <w:szCs w:val="28"/>
        </w:rPr>
        <w:t xml:space="preserve"> </w:t>
      </w:r>
    </w:p>
    <w:p w14:paraId="59E8142F" w14:textId="77777777" w:rsidR="00E40E37" w:rsidRPr="00182FEA" w:rsidRDefault="00E40E37"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 xml:space="preserve">О том, что стремление к андрогинности образует общий тренд среди студенческой молодежи свидетельствует также то, что, несмотря на  большую выраженность мужских качеств в гендерном идеале маскулинных девушек, он включает в себя также женские качества в качестве инструментов достижения целей. </w:t>
      </w:r>
    </w:p>
    <w:p w14:paraId="3FCD2437" w14:textId="0ACA367D" w:rsidR="00E40E37" w:rsidRPr="00182FEA" w:rsidRDefault="00E40E37"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Полученные данные согласуются со многими результатами и свидетельствуют о том, что гендерное самосознание казахстанского студенчества находится в общем мировом тренде. Например, по данным L.</w:t>
      </w:r>
      <w:r w:rsidR="00543D02" w:rsidRPr="00182FEA">
        <w:rPr>
          <w:rFonts w:ascii="Times New Roman" w:hAnsi="Times New Roman" w:cs="Times New Roman"/>
          <w:sz w:val="28"/>
          <w:szCs w:val="28"/>
        </w:rPr>
        <w:t> </w:t>
      </w:r>
      <w:r w:rsidRPr="00182FEA">
        <w:rPr>
          <w:rFonts w:ascii="Times New Roman" w:hAnsi="Times New Roman" w:cs="Times New Roman"/>
          <w:sz w:val="28"/>
          <w:szCs w:val="28"/>
        </w:rPr>
        <w:t>Weinstein, А.</w:t>
      </w:r>
      <w:r w:rsidR="00063D77" w:rsidRPr="00182FEA">
        <w:rPr>
          <w:rFonts w:ascii="Times New Roman" w:hAnsi="Times New Roman" w:cs="Times New Roman"/>
          <w:sz w:val="28"/>
          <w:szCs w:val="28"/>
        </w:rPr>
        <w:t xml:space="preserve"> </w:t>
      </w:r>
      <w:r w:rsidRPr="00182FEA">
        <w:rPr>
          <w:rFonts w:ascii="Times New Roman" w:hAnsi="Times New Roman" w:cs="Times New Roman"/>
          <w:sz w:val="28"/>
          <w:szCs w:val="28"/>
        </w:rPr>
        <w:t>Laverghetta и других, студенты университета в качестве образцов идеального мужчины называют Иисуса Христа и Мартина Лютера Кинга-млад</w:t>
      </w:r>
      <w:r w:rsidR="00E54FF5" w:rsidRPr="00182FEA">
        <w:rPr>
          <w:rFonts w:ascii="Times New Roman" w:hAnsi="Times New Roman" w:cs="Times New Roman"/>
          <w:sz w:val="28"/>
          <w:szCs w:val="28"/>
        </w:rPr>
        <w:t xml:space="preserve">шего, подчеркивая предпочтение таких </w:t>
      </w:r>
      <w:r w:rsidRPr="00182FEA">
        <w:rPr>
          <w:rFonts w:ascii="Times New Roman" w:hAnsi="Times New Roman" w:cs="Times New Roman"/>
          <w:sz w:val="28"/>
          <w:szCs w:val="28"/>
        </w:rPr>
        <w:t>качеств, как любовь, забота и лидерские способности, т.е. сочетание мужских и женских свойств [92</w:t>
      </w:r>
      <w:r w:rsidR="00E54FF5" w:rsidRPr="00182FEA">
        <w:rPr>
          <w:rFonts w:ascii="Times New Roman" w:hAnsi="Times New Roman" w:cs="Times New Roman"/>
          <w:sz w:val="28"/>
          <w:szCs w:val="28"/>
        </w:rPr>
        <w:t>, р. 166-168</w:t>
      </w:r>
      <w:r w:rsidRPr="00182FEA">
        <w:rPr>
          <w:rFonts w:ascii="Times New Roman" w:hAnsi="Times New Roman" w:cs="Times New Roman"/>
          <w:sz w:val="28"/>
          <w:szCs w:val="28"/>
        </w:rPr>
        <w:t xml:space="preserve">]. </w:t>
      </w:r>
    </w:p>
    <w:p w14:paraId="3BF31D22" w14:textId="44EAFEDA" w:rsidR="00E40E37" w:rsidRPr="00182FEA" w:rsidRDefault="00E40E37" w:rsidP="00182FEA">
      <w:pPr>
        <w:spacing w:after="0" w:line="240" w:lineRule="auto"/>
        <w:ind w:firstLine="709"/>
        <w:jc w:val="both"/>
        <w:rPr>
          <w:rFonts w:ascii="Times New Roman" w:hAnsi="Times New Roman" w:cs="Times New Roman"/>
          <w:bCs/>
          <w:sz w:val="28"/>
          <w:szCs w:val="28"/>
        </w:rPr>
      </w:pPr>
      <w:r w:rsidRPr="00182FEA">
        <w:rPr>
          <w:rFonts w:ascii="Times New Roman" w:hAnsi="Times New Roman" w:cs="Times New Roman"/>
          <w:sz w:val="28"/>
          <w:szCs w:val="28"/>
        </w:rPr>
        <w:t xml:space="preserve">В обсуждаемом дискурсе казахстанская молодежь отличается от российских сверстников по темпу модернизации. По сообщению Н.А.Нечаевой, динамика трансформации гендерного самосознания российской молодежи характеризуется противоположным вектором. По сравнению с 90-ми годами больше всего у молодежи, независимо от пола, изменился </w:t>
      </w:r>
      <w:r w:rsidRPr="00182FEA">
        <w:rPr>
          <w:rFonts w:ascii="Times New Roman" w:hAnsi="Times New Roman" w:cs="Times New Roman"/>
          <w:bCs/>
          <w:sz w:val="28"/>
          <w:szCs w:val="28"/>
        </w:rPr>
        <w:t>гендерный идеал женщины в направлении от модернизации к ретрадиционализации. Идеальный образ мужчины был и остается преимущественно традиционным [</w:t>
      </w:r>
      <w:r w:rsidR="00290BC6" w:rsidRPr="00182FEA">
        <w:rPr>
          <w:rFonts w:ascii="Times New Roman" w:hAnsi="Times New Roman" w:cs="Times New Roman"/>
          <w:bCs/>
          <w:sz w:val="28"/>
          <w:szCs w:val="28"/>
        </w:rPr>
        <w:t>19</w:t>
      </w:r>
      <w:r w:rsidR="00B94785" w:rsidRPr="00182FEA">
        <w:rPr>
          <w:rFonts w:ascii="Times New Roman" w:hAnsi="Times New Roman" w:cs="Times New Roman"/>
          <w:bCs/>
          <w:sz w:val="28"/>
          <w:szCs w:val="28"/>
        </w:rPr>
        <w:t>4, с. 55-68</w:t>
      </w:r>
      <w:r w:rsidRPr="00182FEA">
        <w:rPr>
          <w:rFonts w:ascii="Times New Roman" w:hAnsi="Times New Roman" w:cs="Times New Roman"/>
          <w:bCs/>
          <w:sz w:val="28"/>
          <w:szCs w:val="28"/>
        </w:rPr>
        <w:t xml:space="preserve">]. </w:t>
      </w:r>
    </w:p>
    <w:p w14:paraId="78B1824E" w14:textId="563AC283" w:rsidR="00E40E37" w:rsidRPr="00182FEA" w:rsidRDefault="00E40E37"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bCs/>
          <w:sz w:val="28"/>
          <w:szCs w:val="28"/>
        </w:rPr>
        <w:t>Между тем сходство казахстанская молодежь больше обнаруживает при сравнении с зарубежными сверстниками. Например, масштабное к</w:t>
      </w:r>
      <w:r w:rsidRPr="00182FEA">
        <w:rPr>
          <w:rFonts w:ascii="Times New Roman" w:hAnsi="Times New Roman" w:cs="Times New Roman"/>
          <w:sz w:val="28"/>
          <w:szCs w:val="28"/>
        </w:rPr>
        <w:t xml:space="preserve">росс-культурные исследования идеального Я молодых людей, проведенное </w:t>
      </w:r>
      <w:r w:rsidRPr="00182FEA">
        <w:rPr>
          <w:rFonts w:ascii="Times New Roman" w:hAnsi="Times New Roman" w:cs="Times New Roman"/>
          <w:sz w:val="28"/>
          <w:szCs w:val="28"/>
          <w:lang w:val="en-US"/>
        </w:rPr>
        <w:t>J</w:t>
      </w:r>
      <w:r w:rsidRPr="00182FEA">
        <w:rPr>
          <w:rFonts w:ascii="Times New Roman" w:hAnsi="Times New Roman" w:cs="Times New Roman"/>
          <w:sz w:val="28"/>
          <w:szCs w:val="28"/>
        </w:rPr>
        <w:t>.</w:t>
      </w:r>
      <w:r w:rsidRPr="00182FEA">
        <w:rPr>
          <w:rFonts w:ascii="Times New Roman" w:hAnsi="Times New Roman" w:cs="Times New Roman"/>
          <w:sz w:val="28"/>
          <w:szCs w:val="28"/>
          <w:lang w:val="en-US"/>
        </w:rPr>
        <w:t>E</w:t>
      </w:r>
      <w:r w:rsidRPr="00182FEA">
        <w:rPr>
          <w:rFonts w:ascii="Times New Roman" w:hAnsi="Times New Roman" w:cs="Times New Roman"/>
          <w:sz w:val="28"/>
          <w:szCs w:val="28"/>
        </w:rPr>
        <w:t>.</w:t>
      </w:r>
      <w:r w:rsidR="00543D02" w:rsidRPr="00182FEA">
        <w:rPr>
          <w:rFonts w:ascii="Times New Roman" w:hAnsi="Times New Roman" w:cs="Times New Roman"/>
          <w:sz w:val="28"/>
          <w:szCs w:val="28"/>
        </w:rPr>
        <w:t> </w:t>
      </w:r>
      <w:r w:rsidRPr="00182FEA">
        <w:rPr>
          <w:rFonts w:ascii="Times New Roman" w:hAnsi="Times New Roman" w:cs="Times New Roman"/>
          <w:sz w:val="28"/>
          <w:szCs w:val="28"/>
          <w:lang w:val="en-US"/>
        </w:rPr>
        <w:t>Williams</w:t>
      </w:r>
      <w:r w:rsidRPr="00182FEA">
        <w:rPr>
          <w:rFonts w:ascii="Times New Roman" w:hAnsi="Times New Roman" w:cs="Times New Roman"/>
          <w:sz w:val="28"/>
          <w:szCs w:val="28"/>
        </w:rPr>
        <w:t xml:space="preserve">, </w:t>
      </w:r>
      <w:r w:rsidRPr="00182FEA">
        <w:rPr>
          <w:rFonts w:ascii="Times New Roman" w:hAnsi="Times New Roman" w:cs="Times New Roman"/>
          <w:sz w:val="28"/>
          <w:szCs w:val="28"/>
          <w:lang w:val="en-US"/>
        </w:rPr>
        <w:t>D</w:t>
      </w:r>
      <w:r w:rsidRPr="00182FEA">
        <w:rPr>
          <w:rFonts w:ascii="Times New Roman" w:hAnsi="Times New Roman" w:cs="Times New Roman"/>
          <w:sz w:val="28"/>
          <w:szCs w:val="28"/>
        </w:rPr>
        <w:t>.</w:t>
      </w:r>
      <w:r w:rsidRPr="00182FEA">
        <w:rPr>
          <w:rFonts w:ascii="Times New Roman" w:hAnsi="Times New Roman" w:cs="Times New Roman"/>
          <w:sz w:val="28"/>
          <w:szCs w:val="28"/>
          <w:lang w:val="en-US"/>
        </w:rPr>
        <w:t>L</w:t>
      </w:r>
      <w:r w:rsidRPr="00182FEA">
        <w:rPr>
          <w:rFonts w:ascii="Times New Roman" w:hAnsi="Times New Roman" w:cs="Times New Roman"/>
          <w:sz w:val="28"/>
          <w:szCs w:val="28"/>
        </w:rPr>
        <w:t xml:space="preserve">. </w:t>
      </w:r>
      <w:r w:rsidRPr="00182FEA">
        <w:rPr>
          <w:rFonts w:ascii="Times New Roman" w:hAnsi="Times New Roman" w:cs="Times New Roman"/>
          <w:sz w:val="28"/>
          <w:szCs w:val="28"/>
          <w:lang w:val="en-US"/>
        </w:rPr>
        <w:t>Best</w:t>
      </w:r>
      <w:r w:rsidRPr="00182FEA">
        <w:rPr>
          <w:rFonts w:ascii="Times New Roman" w:hAnsi="Times New Roman" w:cs="Times New Roman"/>
          <w:sz w:val="28"/>
          <w:szCs w:val="28"/>
        </w:rPr>
        <w:t xml:space="preserve">, доказало эгалитарную тенденцию к андрогинности у молодых женщин, которые стремятся к обладанию большего количества мужских качеств по сравнению с реальным состоянием </w:t>
      </w:r>
      <w:bookmarkStart w:id="428" w:name="_Hlk105764334"/>
      <w:r w:rsidRPr="00182FEA">
        <w:rPr>
          <w:rFonts w:ascii="Times New Roman" w:hAnsi="Times New Roman" w:cs="Times New Roman"/>
          <w:sz w:val="28"/>
          <w:szCs w:val="28"/>
        </w:rPr>
        <w:t>[101</w:t>
      </w:r>
      <w:r w:rsidR="00B94785" w:rsidRPr="00182FEA">
        <w:rPr>
          <w:rFonts w:ascii="Times New Roman" w:hAnsi="Times New Roman" w:cs="Times New Roman"/>
          <w:sz w:val="28"/>
          <w:szCs w:val="28"/>
        </w:rPr>
        <w:t>, р. 3-378</w:t>
      </w:r>
      <w:r w:rsidRPr="00182FEA">
        <w:rPr>
          <w:rFonts w:ascii="Times New Roman" w:hAnsi="Times New Roman" w:cs="Times New Roman"/>
          <w:sz w:val="28"/>
          <w:szCs w:val="28"/>
        </w:rPr>
        <w:t xml:space="preserve">]. </w:t>
      </w:r>
      <w:bookmarkEnd w:id="428"/>
    </w:p>
    <w:p w14:paraId="4CE0EC30" w14:textId="1B4E43F8" w:rsidR="00E40E37" w:rsidRPr="00182FEA" w:rsidRDefault="00E40E37"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 xml:space="preserve">Наряду с осознанием гендерной идентичность, существенное значение для развития гендерного самосознания имеет то, как сама личность переживает и относится к ней, т.е. эмоционально-ценностное отношение. В соответствии с индикаторами </w:t>
      </w:r>
      <w:r w:rsidRPr="00182FEA">
        <w:rPr>
          <w:rFonts w:ascii="Times New Roman" w:hAnsi="Times New Roman" w:cs="Times New Roman"/>
          <w:sz w:val="28"/>
          <w:szCs w:val="28"/>
          <w:lang w:val="en-US"/>
        </w:rPr>
        <w:t>C</w:t>
      </w:r>
      <w:r w:rsidRPr="00182FEA">
        <w:rPr>
          <w:rFonts w:ascii="Times New Roman" w:hAnsi="Times New Roman" w:cs="Times New Roman"/>
          <w:sz w:val="28"/>
          <w:szCs w:val="28"/>
        </w:rPr>
        <w:t xml:space="preserve">. </w:t>
      </w:r>
      <w:r w:rsidRPr="00182FEA">
        <w:rPr>
          <w:rFonts w:ascii="Times New Roman" w:hAnsi="Times New Roman" w:cs="Times New Roman"/>
          <w:sz w:val="28"/>
          <w:szCs w:val="28"/>
          <w:lang w:val="en-US"/>
        </w:rPr>
        <w:t>Rogers</w:t>
      </w:r>
      <w:r w:rsidRPr="00182FEA">
        <w:rPr>
          <w:rFonts w:ascii="Times New Roman" w:hAnsi="Times New Roman" w:cs="Times New Roman"/>
          <w:sz w:val="28"/>
          <w:szCs w:val="28"/>
        </w:rPr>
        <w:t>, в экспериментальном исследовании его показателем служила степень согласованности реального и идеального гендерного Я [2</w:t>
      </w:r>
      <w:r w:rsidR="00BC30CC" w:rsidRPr="00182FEA">
        <w:rPr>
          <w:rFonts w:ascii="Times New Roman" w:hAnsi="Times New Roman" w:cs="Times New Roman"/>
          <w:sz w:val="28"/>
          <w:szCs w:val="28"/>
        </w:rPr>
        <w:t>4</w:t>
      </w:r>
      <w:r w:rsidR="00587C66" w:rsidRPr="00182FEA">
        <w:rPr>
          <w:rFonts w:ascii="Times New Roman" w:hAnsi="Times New Roman" w:cs="Times New Roman"/>
          <w:sz w:val="28"/>
          <w:szCs w:val="28"/>
        </w:rPr>
        <w:t>6</w:t>
      </w:r>
      <w:r w:rsidRPr="00182FEA">
        <w:rPr>
          <w:rFonts w:ascii="Times New Roman" w:hAnsi="Times New Roman" w:cs="Times New Roman"/>
          <w:sz w:val="28"/>
          <w:szCs w:val="28"/>
        </w:rPr>
        <w:t>]. С этой точки зрения, самоотношение юношей и девушек характеризуется позитивным переживанием и отношением к своей идентичности. Высокое самопринятие свойственно фемининным юношам и андрогинным, маскулинным девушкам. Относительно большее расхождение между реальным и гендерным Я обнаружено у маскулинных юношей. Однако рассогласование не достигает такой степени, чтобы актуализировать самозащиту реального Я, по К.</w:t>
      </w:r>
      <w:r w:rsidR="00063D77" w:rsidRPr="00182FEA">
        <w:rPr>
          <w:rFonts w:ascii="Times New Roman" w:hAnsi="Times New Roman" w:cs="Times New Roman"/>
          <w:sz w:val="28"/>
          <w:szCs w:val="28"/>
        </w:rPr>
        <w:t xml:space="preserve"> </w:t>
      </w:r>
      <w:r w:rsidRPr="00182FEA">
        <w:rPr>
          <w:rFonts w:ascii="Times New Roman" w:hAnsi="Times New Roman" w:cs="Times New Roman"/>
          <w:sz w:val="28"/>
          <w:szCs w:val="28"/>
          <w:lang w:val="en-US"/>
        </w:rPr>
        <w:t>Horney</w:t>
      </w:r>
      <w:r w:rsidRPr="00182FEA">
        <w:rPr>
          <w:rFonts w:ascii="Times New Roman" w:hAnsi="Times New Roman" w:cs="Times New Roman"/>
          <w:sz w:val="28"/>
          <w:szCs w:val="28"/>
        </w:rPr>
        <w:t>, для подтверждения своего идеального Я [2</w:t>
      </w:r>
      <w:r w:rsidR="00587C66" w:rsidRPr="00182FEA">
        <w:rPr>
          <w:rFonts w:ascii="Times New Roman" w:hAnsi="Times New Roman" w:cs="Times New Roman"/>
          <w:sz w:val="28"/>
          <w:szCs w:val="28"/>
        </w:rPr>
        <w:t>47</w:t>
      </w:r>
      <w:r w:rsidRPr="00182FEA">
        <w:rPr>
          <w:rFonts w:ascii="Times New Roman" w:hAnsi="Times New Roman" w:cs="Times New Roman"/>
          <w:sz w:val="28"/>
          <w:szCs w:val="28"/>
        </w:rPr>
        <w:t xml:space="preserve">]. Более того, это рассогласование свидетельствует о том, что их гендерным идеалом является андрогинная личность. Это еще раз утверждает преимущества психологической андрогинности. В целом, уровень согласованности между реальным и идеальным гендерным Я у казахстанской молодежи позволяет гендерным идеалам оказывать позитивное мотивирующее влияние, поддерживать самоуважение. </w:t>
      </w:r>
    </w:p>
    <w:p w14:paraId="6BD1BF08" w14:textId="77777777" w:rsidR="00E40E37" w:rsidRPr="00182FEA" w:rsidRDefault="00E40E37" w:rsidP="00182FEA">
      <w:pPr>
        <w:spacing w:after="0" w:line="240" w:lineRule="auto"/>
        <w:ind w:firstLine="709"/>
        <w:jc w:val="both"/>
        <w:rPr>
          <w:rFonts w:ascii="Times New Roman" w:hAnsi="Times New Roman" w:cs="Times New Roman"/>
          <w:sz w:val="28"/>
          <w:szCs w:val="28"/>
        </w:rPr>
      </w:pPr>
      <w:bookmarkStart w:id="429" w:name="_Hlk132877345"/>
      <w:r w:rsidRPr="00182FEA">
        <w:rPr>
          <w:rFonts w:ascii="Times New Roman" w:hAnsi="Times New Roman" w:cs="Times New Roman"/>
          <w:sz w:val="28"/>
          <w:szCs w:val="28"/>
        </w:rPr>
        <w:t xml:space="preserve">Таким образом, особенностью гендерного самосознания казахстанской молодежи является не только соответствие типов гендерной идентичности идеалам, но и согласованность между ними, свидетельствующие о позитивном принятии своей идентичности. Это подтверждает доминирующую роль конструктивистского подхода к пониманию процесса формирования гендерной идентичности, согласно которому она создается самой личностью. </w:t>
      </w:r>
    </w:p>
    <w:bookmarkEnd w:id="426"/>
    <w:p w14:paraId="689A8EB0" w14:textId="77777777" w:rsidR="00E40E37" w:rsidRPr="00182FEA" w:rsidRDefault="00E40E37" w:rsidP="00182FEA">
      <w:pPr>
        <w:spacing w:after="0" w:line="240" w:lineRule="auto"/>
        <w:ind w:firstLine="709"/>
        <w:jc w:val="both"/>
        <w:rPr>
          <w:rFonts w:ascii="Times New Roman" w:hAnsi="Times New Roman" w:cs="Times New Roman"/>
          <w:bCs/>
          <w:i/>
          <w:iCs/>
          <w:sz w:val="28"/>
          <w:szCs w:val="28"/>
        </w:rPr>
      </w:pPr>
      <w:r w:rsidRPr="00182FEA">
        <w:rPr>
          <w:rFonts w:ascii="Times New Roman" w:hAnsi="Times New Roman" w:cs="Times New Roman"/>
          <w:bCs/>
          <w:i/>
          <w:iCs/>
          <w:sz w:val="28"/>
          <w:szCs w:val="28"/>
        </w:rPr>
        <w:t>Конативный компонент гендерного самосознания</w:t>
      </w:r>
      <w:bookmarkEnd w:id="429"/>
    </w:p>
    <w:p w14:paraId="0C60EEA7" w14:textId="77777777" w:rsidR="00E40E37" w:rsidRPr="00182FEA" w:rsidRDefault="00E40E37" w:rsidP="00182FEA">
      <w:pPr>
        <w:spacing w:after="0" w:line="240" w:lineRule="auto"/>
        <w:ind w:firstLine="709"/>
        <w:jc w:val="both"/>
        <w:rPr>
          <w:rFonts w:ascii="Times New Roman" w:hAnsi="Times New Roman" w:cs="Times New Roman"/>
          <w:bCs/>
          <w:sz w:val="28"/>
          <w:szCs w:val="28"/>
        </w:rPr>
      </w:pPr>
      <w:r w:rsidRPr="00182FEA">
        <w:rPr>
          <w:rFonts w:ascii="Times New Roman" w:hAnsi="Times New Roman" w:cs="Times New Roman"/>
          <w:bCs/>
          <w:sz w:val="28"/>
          <w:szCs w:val="28"/>
        </w:rPr>
        <w:t>Его представляют демонстрируемое поведение в гендерных отношениях – толерантность и предубеждения</w:t>
      </w:r>
    </w:p>
    <w:p w14:paraId="7DB021AE" w14:textId="77777777" w:rsidR="00E40E37" w:rsidRPr="00182FEA" w:rsidRDefault="00E40E37"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Главные вопросы, стоявшие перед экспериментальным исследованием:</w:t>
      </w:r>
    </w:p>
    <w:p w14:paraId="69090612" w14:textId="36FB09BE" w:rsidR="00E40E37" w:rsidRPr="00182FEA" w:rsidRDefault="00543D02"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w:t>
      </w:r>
      <w:r w:rsidR="00E40E37" w:rsidRPr="00182FEA">
        <w:rPr>
          <w:rFonts w:ascii="Times New Roman" w:hAnsi="Times New Roman" w:cs="Times New Roman"/>
          <w:sz w:val="28"/>
          <w:szCs w:val="28"/>
        </w:rPr>
        <w:t xml:space="preserve"> Каковы различия в гендерных предубеждениях у юношей и девушек?</w:t>
      </w:r>
    </w:p>
    <w:p w14:paraId="1A3AD61B" w14:textId="51E2790E" w:rsidR="00E40E37" w:rsidRPr="00182FEA" w:rsidRDefault="00543D02" w:rsidP="00182FEA">
      <w:pPr>
        <w:tabs>
          <w:tab w:val="left" w:pos="284"/>
          <w:tab w:val="left" w:pos="567"/>
        </w:tabs>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w:t>
      </w:r>
      <w:r w:rsidR="00063D77" w:rsidRPr="00182FEA">
        <w:rPr>
          <w:rFonts w:ascii="Times New Roman" w:hAnsi="Times New Roman" w:cs="Times New Roman"/>
          <w:sz w:val="28"/>
          <w:szCs w:val="28"/>
        </w:rPr>
        <w:t xml:space="preserve"> </w:t>
      </w:r>
      <w:r w:rsidR="00E40E37" w:rsidRPr="00182FEA">
        <w:rPr>
          <w:rFonts w:ascii="Times New Roman" w:hAnsi="Times New Roman" w:cs="Times New Roman"/>
          <w:sz w:val="28"/>
          <w:szCs w:val="28"/>
        </w:rPr>
        <w:t>Каково соотношение гендерной толерантности и особенности ее распространенности среди юношей и девушек?</w:t>
      </w:r>
    </w:p>
    <w:p w14:paraId="5E347D0F" w14:textId="6AF2B4D0" w:rsidR="00E40E37" w:rsidRPr="00182FEA" w:rsidRDefault="00E40E37" w:rsidP="00182FEA">
      <w:pPr>
        <w:spacing w:after="0" w:line="240" w:lineRule="auto"/>
        <w:ind w:firstLine="709"/>
        <w:jc w:val="both"/>
        <w:rPr>
          <w:rFonts w:ascii="Times New Roman" w:hAnsi="Times New Roman" w:cs="Times New Roman"/>
          <w:kern w:val="2"/>
          <w:sz w:val="28"/>
          <w:szCs w:val="28"/>
          <w14:ligatures w14:val="standardContextual"/>
        </w:rPr>
      </w:pPr>
      <w:r w:rsidRPr="00182FEA">
        <w:rPr>
          <w:rFonts w:ascii="Times New Roman" w:hAnsi="Times New Roman" w:cs="Times New Roman"/>
          <w:kern w:val="2"/>
          <w:sz w:val="28"/>
          <w:szCs w:val="28"/>
          <w14:ligatures w14:val="standardContextual"/>
        </w:rPr>
        <w:t>Результаты указывают на связь между гендерными стереотипами, представлениями, которыми руководствуется молодежь в конструировании своей идентичности, и предубеждениями, степенью толерантного отношения к аутгруппе. Они согласуется с данными J.</w:t>
      </w:r>
      <w:r w:rsidR="001B52CE" w:rsidRPr="00182FEA">
        <w:rPr>
          <w:rFonts w:ascii="Times New Roman" w:hAnsi="Times New Roman" w:cs="Times New Roman"/>
          <w:kern w:val="2"/>
          <w:sz w:val="28"/>
          <w:szCs w:val="28"/>
          <w14:ligatures w14:val="standardContextual"/>
        </w:rPr>
        <w:t xml:space="preserve"> </w:t>
      </w:r>
      <w:r w:rsidRPr="00182FEA">
        <w:rPr>
          <w:rFonts w:ascii="Times New Roman" w:hAnsi="Times New Roman" w:cs="Times New Roman"/>
          <w:kern w:val="2"/>
          <w:sz w:val="28"/>
          <w:szCs w:val="28"/>
          <w14:ligatures w14:val="standardContextual"/>
        </w:rPr>
        <w:t>Dovido, S.</w:t>
      </w:r>
      <w:r w:rsidR="001B52CE" w:rsidRPr="00182FEA">
        <w:rPr>
          <w:rFonts w:ascii="Times New Roman" w:hAnsi="Times New Roman" w:cs="Times New Roman"/>
          <w:kern w:val="2"/>
          <w:sz w:val="28"/>
          <w:szCs w:val="28"/>
          <w14:ligatures w14:val="standardContextual"/>
        </w:rPr>
        <w:t xml:space="preserve"> </w:t>
      </w:r>
      <w:r w:rsidRPr="00182FEA">
        <w:rPr>
          <w:rFonts w:ascii="Times New Roman" w:hAnsi="Times New Roman" w:cs="Times New Roman"/>
          <w:kern w:val="2"/>
          <w:sz w:val="28"/>
          <w:szCs w:val="28"/>
          <w14:ligatures w14:val="standardContextual"/>
        </w:rPr>
        <w:t>Gaertner, J.</w:t>
      </w:r>
      <w:r w:rsidR="001B52CE" w:rsidRPr="00182FEA">
        <w:rPr>
          <w:rFonts w:ascii="Times New Roman" w:hAnsi="Times New Roman" w:cs="Times New Roman"/>
          <w:kern w:val="2"/>
          <w:sz w:val="28"/>
          <w:szCs w:val="28"/>
          <w14:ligatures w14:val="standardContextual"/>
        </w:rPr>
        <w:t xml:space="preserve"> </w:t>
      </w:r>
      <w:r w:rsidRPr="00182FEA">
        <w:rPr>
          <w:rFonts w:ascii="Times New Roman" w:hAnsi="Times New Roman" w:cs="Times New Roman"/>
          <w:kern w:val="2"/>
          <w:sz w:val="28"/>
          <w:szCs w:val="28"/>
          <w14:ligatures w14:val="standardContextual"/>
        </w:rPr>
        <w:t>Jones, D.</w:t>
      </w:r>
      <w:r w:rsidR="00543D02" w:rsidRPr="00182FEA">
        <w:rPr>
          <w:rFonts w:ascii="Times New Roman" w:hAnsi="Times New Roman" w:cs="Times New Roman"/>
          <w:kern w:val="2"/>
          <w:sz w:val="28"/>
          <w:szCs w:val="28"/>
          <w14:ligatures w14:val="standardContextual"/>
        </w:rPr>
        <w:t> </w:t>
      </w:r>
      <w:r w:rsidRPr="00182FEA">
        <w:rPr>
          <w:rFonts w:ascii="Times New Roman" w:hAnsi="Times New Roman" w:cs="Times New Roman"/>
          <w:kern w:val="2"/>
          <w:sz w:val="28"/>
          <w:szCs w:val="28"/>
          <w14:ligatures w14:val="standardContextual"/>
        </w:rPr>
        <w:t>Matsumoto, H.</w:t>
      </w:r>
      <w:r w:rsidR="001B52CE" w:rsidRPr="00182FEA">
        <w:rPr>
          <w:rFonts w:ascii="Times New Roman" w:hAnsi="Times New Roman" w:cs="Times New Roman"/>
          <w:kern w:val="2"/>
          <w:sz w:val="28"/>
          <w:szCs w:val="28"/>
          <w14:ligatures w14:val="standardContextual"/>
        </w:rPr>
        <w:t xml:space="preserve"> </w:t>
      </w:r>
      <w:r w:rsidRPr="00182FEA">
        <w:rPr>
          <w:rFonts w:ascii="Times New Roman" w:hAnsi="Times New Roman" w:cs="Times New Roman"/>
          <w:kern w:val="2"/>
          <w:sz w:val="28"/>
          <w:szCs w:val="28"/>
          <w14:ligatures w14:val="standardContextual"/>
        </w:rPr>
        <w:t>Hwang, T.</w:t>
      </w:r>
      <w:r w:rsidR="001B52CE" w:rsidRPr="00182FEA">
        <w:rPr>
          <w:rFonts w:ascii="Times New Roman" w:hAnsi="Times New Roman" w:cs="Times New Roman"/>
          <w:kern w:val="2"/>
          <w:sz w:val="28"/>
          <w:szCs w:val="28"/>
          <w14:ligatures w14:val="standardContextual"/>
        </w:rPr>
        <w:t xml:space="preserve"> </w:t>
      </w:r>
      <w:r w:rsidRPr="00182FEA">
        <w:rPr>
          <w:rFonts w:ascii="Times New Roman" w:hAnsi="Times New Roman" w:cs="Times New Roman"/>
          <w:kern w:val="2"/>
          <w:sz w:val="28"/>
          <w:szCs w:val="28"/>
          <w14:ligatures w14:val="standardContextual"/>
        </w:rPr>
        <w:t>Nelson, М.</w:t>
      </w:r>
      <w:r w:rsidR="001B52CE" w:rsidRPr="00182FEA">
        <w:rPr>
          <w:rFonts w:ascii="Times New Roman" w:hAnsi="Times New Roman" w:cs="Times New Roman"/>
          <w:kern w:val="2"/>
          <w:sz w:val="28"/>
          <w:szCs w:val="28"/>
          <w14:ligatures w14:val="standardContextual"/>
        </w:rPr>
        <w:t xml:space="preserve"> </w:t>
      </w:r>
      <w:r w:rsidRPr="00182FEA">
        <w:rPr>
          <w:rFonts w:ascii="Times New Roman" w:hAnsi="Times New Roman" w:cs="Times New Roman"/>
          <w:kern w:val="2"/>
          <w:sz w:val="28"/>
          <w:szCs w:val="28"/>
          <w:lang w:val="en-US"/>
          <w14:ligatures w14:val="standardContextual"/>
        </w:rPr>
        <w:t>Biernat</w:t>
      </w:r>
      <w:r w:rsidRPr="00182FEA">
        <w:rPr>
          <w:rFonts w:ascii="Times New Roman" w:hAnsi="Times New Roman" w:cs="Times New Roman"/>
          <w:kern w:val="2"/>
          <w:sz w:val="28"/>
          <w:szCs w:val="28"/>
          <w14:ligatures w14:val="standardContextual"/>
        </w:rPr>
        <w:t xml:space="preserve">, </w:t>
      </w:r>
      <w:r w:rsidRPr="00182FEA">
        <w:rPr>
          <w:rFonts w:ascii="Times New Roman" w:hAnsi="Times New Roman" w:cs="Times New Roman"/>
          <w:kern w:val="2"/>
          <w:sz w:val="28"/>
          <w:szCs w:val="28"/>
          <w:lang w:val="en-US"/>
          <w14:ligatures w14:val="standardContextual"/>
        </w:rPr>
        <w:t>M</w:t>
      </w:r>
      <w:r w:rsidRPr="00182FEA">
        <w:rPr>
          <w:rFonts w:ascii="Times New Roman" w:hAnsi="Times New Roman" w:cs="Times New Roman"/>
          <w:kern w:val="2"/>
          <w:sz w:val="28"/>
          <w:szCs w:val="28"/>
          <w14:ligatures w14:val="standardContextual"/>
        </w:rPr>
        <w:t>.</w:t>
      </w:r>
      <w:r w:rsidR="001B52CE" w:rsidRPr="00182FEA">
        <w:rPr>
          <w:rFonts w:ascii="Times New Roman" w:hAnsi="Times New Roman" w:cs="Times New Roman"/>
          <w:kern w:val="2"/>
          <w:sz w:val="28"/>
          <w:szCs w:val="28"/>
          <w14:ligatures w14:val="standardContextual"/>
        </w:rPr>
        <w:t xml:space="preserve"> </w:t>
      </w:r>
      <w:r w:rsidRPr="00182FEA">
        <w:rPr>
          <w:rFonts w:ascii="Times New Roman" w:hAnsi="Times New Roman" w:cs="Times New Roman"/>
          <w:kern w:val="2"/>
          <w:sz w:val="28"/>
          <w:szCs w:val="28"/>
          <w:lang w:val="en-US"/>
          <w14:ligatures w14:val="standardContextual"/>
        </w:rPr>
        <w:t>Brewer</w:t>
      </w:r>
      <w:r w:rsidRPr="00182FEA">
        <w:rPr>
          <w:rFonts w:ascii="Times New Roman" w:hAnsi="Times New Roman" w:cs="Times New Roman"/>
          <w:kern w:val="2"/>
          <w:sz w:val="28"/>
          <w:szCs w:val="28"/>
          <w14:ligatures w14:val="standardContextual"/>
        </w:rPr>
        <w:t xml:space="preserve"> и других </w:t>
      </w:r>
    </w:p>
    <w:p w14:paraId="1EAE8B95" w14:textId="77777777" w:rsidR="00E40E37" w:rsidRPr="00182FEA" w:rsidRDefault="00E40E37"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 xml:space="preserve">Результаты настоящего исследования конкретизируют их выводы. По нашим данным, у студенческой молодежи эта связь проявляется в соответствии соотношения традиционности и эгалитарности во всех компонентах гендерного самосознания. Иными словами, то, насколько традиционными или эгалитарными у личности являются гендерные идентичность, стереотипы и представления, определяет эти же тенденции в состоянии предубеждений и толерантности.  </w:t>
      </w:r>
    </w:p>
    <w:p w14:paraId="292D9285" w14:textId="77777777" w:rsidR="00E40E37" w:rsidRPr="00182FEA" w:rsidRDefault="00E40E37" w:rsidP="00182FEA">
      <w:pPr>
        <w:spacing w:after="0" w:line="240" w:lineRule="auto"/>
        <w:ind w:firstLine="709"/>
        <w:jc w:val="both"/>
        <w:rPr>
          <w:rFonts w:ascii="Times New Roman" w:hAnsi="Times New Roman" w:cs="Times New Roman"/>
          <w:sz w:val="28"/>
          <w:szCs w:val="28"/>
        </w:rPr>
      </w:pPr>
      <w:bookmarkStart w:id="430" w:name="_Hlk132877374"/>
      <w:r w:rsidRPr="00182FEA">
        <w:rPr>
          <w:rFonts w:ascii="Times New Roman" w:hAnsi="Times New Roman" w:cs="Times New Roman"/>
          <w:sz w:val="28"/>
          <w:szCs w:val="28"/>
        </w:rPr>
        <w:t>Особенность гендерной толерантности казахстанской молодежи заключается в ее асимметричном характере. Он состоит в том, что общее преобладание толерантности девушек над интолерантностью юношей закономерно следует, во-первых, из их эгалитарных убеждений и модернизированных стереотипов по сравнению с традиционными у юношей. Во-вторых, меньшей склонности девушек к обобщению, типизированию в восприятии юношей. И хотя предубеждения свойственны всем независимо от пола, в-третьих, неравномерность их выраженности проявляется в том, что предубеждения юношей в отношении девушек охватывают более широкий диапазон сфер жизнедеятельности. Наконец, если большинству юношей свойственна скрытая, не проявляющаяся открыто внешне интолерантность, то девушкам - пассивная толерантность, а интолерантность не распространена.</w:t>
      </w:r>
    </w:p>
    <w:bookmarkEnd w:id="430"/>
    <w:p w14:paraId="545AC56B" w14:textId="4068D135" w:rsidR="00E40E37" w:rsidRPr="00182FEA" w:rsidRDefault="00E40E37" w:rsidP="00182FEA">
      <w:pPr>
        <w:spacing w:after="0" w:line="240" w:lineRule="auto"/>
        <w:ind w:firstLine="709"/>
        <w:jc w:val="both"/>
        <w:rPr>
          <w:rFonts w:ascii="Times New Roman" w:hAnsi="Times New Roman" w:cs="Times New Roman"/>
          <w:sz w:val="28"/>
          <w:szCs w:val="28"/>
        </w:rPr>
      </w:pPr>
      <w:r w:rsidRPr="00182FEA">
        <w:rPr>
          <w:rFonts w:ascii="Times New Roman" w:hAnsi="Times New Roman" w:cs="Times New Roman"/>
          <w:sz w:val="28"/>
          <w:szCs w:val="28"/>
        </w:rPr>
        <w:t xml:space="preserve">При сравнении с российскими данными </w:t>
      </w:r>
      <w:bookmarkStart w:id="431" w:name="_Hlk96765561"/>
      <w:r w:rsidRPr="00182FEA">
        <w:rPr>
          <w:rFonts w:ascii="Times New Roman" w:hAnsi="Times New Roman" w:cs="Times New Roman"/>
          <w:sz w:val="28"/>
          <w:szCs w:val="28"/>
        </w:rPr>
        <w:t>О.И.</w:t>
      </w:r>
      <w:r w:rsidR="001B52CE" w:rsidRPr="00182FEA">
        <w:rPr>
          <w:rFonts w:ascii="Times New Roman" w:hAnsi="Times New Roman" w:cs="Times New Roman"/>
          <w:sz w:val="28"/>
          <w:szCs w:val="28"/>
        </w:rPr>
        <w:t xml:space="preserve"> </w:t>
      </w:r>
      <w:r w:rsidRPr="00182FEA">
        <w:rPr>
          <w:rFonts w:ascii="Times New Roman" w:hAnsi="Times New Roman" w:cs="Times New Roman"/>
          <w:bCs/>
          <w:sz w:val="28"/>
          <w:szCs w:val="28"/>
        </w:rPr>
        <w:t>Ключко, А.А.</w:t>
      </w:r>
      <w:r w:rsidR="001B52CE" w:rsidRPr="00182FEA">
        <w:rPr>
          <w:rFonts w:ascii="Times New Roman" w:hAnsi="Times New Roman" w:cs="Times New Roman"/>
          <w:bCs/>
          <w:sz w:val="28"/>
          <w:szCs w:val="28"/>
        </w:rPr>
        <w:t xml:space="preserve"> </w:t>
      </w:r>
      <w:r w:rsidRPr="00182FEA">
        <w:rPr>
          <w:rFonts w:ascii="Times New Roman" w:hAnsi="Times New Roman" w:cs="Times New Roman"/>
          <w:bCs/>
          <w:sz w:val="28"/>
          <w:szCs w:val="28"/>
        </w:rPr>
        <w:t>Чекалиной</w:t>
      </w:r>
      <w:bookmarkEnd w:id="431"/>
      <w:r w:rsidRPr="00182FEA">
        <w:rPr>
          <w:rFonts w:ascii="Times New Roman" w:hAnsi="Times New Roman" w:cs="Times New Roman"/>
          <w:bCs/>
          <w:sz w:val="28"/>
          <w:szCs w:val="28"/>
        </w:rPr>
        <w:t>, Е.В.</w:t>
      </w:r>
      <w:r w:rsidR="001B52CE" w:rsidRPr="00182FEA">
        <w:rPr>
          <w:rFonts w:ascii="Times New Roman" w:hAnsi="Times New Roman" w:cs="Times New Roman"/>
          <w:bCs/>
          <w:sz w:val="28"/>
          <w:szCs w:val="28"/>
        </w:rPr>
        <w:t xml:space="preserve"> </w:t>
      </w:r>
      <w:r w:rsidRPr="00182FEA">
        <w:rPr>
          <w:rFonts w:ascii="Times New Roman" w:hAnsi="Times New Roman" w:cs="Times New Roman"/>
          <w:bCs/>
          <w:sz w:val="28"/>
          <w:szCs w:val="28"/>
        </w:rPr>
        <w:t>Иоффе, М.А.</w:t>
      </w:r>
      <w:r w:rsidR="001B52CE" w:rsidRPr="00182FEA">
        <w:rPr>
          <w:rFonts w:ascii="Times New Roman" w:hAnsi="Times New Roman" w:cs="Times New Roman"/>
          <w:bCs/>
          <w:sz w:val="28"/>
          <w:szCs w:val="28"/>
        </w:rPr>
        <w:t xml:space="preserve"> </w:t>
      </w:r>
      <w:r w:rsidRPr="00182FEA">
        <w:rPr>
          <w:rFonts w:ascii="Times New Roman" w:hAnsi="Times New Roman" w:cs="Times New Roman"/>
          <w:bCs/>
          <w:sz w:val="28"/>
          <w:szCs w:val="28"/>
        </w:rPr>
        <w:t>Ерофеевой, Н.Ф.</w:t>
      </w:r>
      <w:r w:rsidR="001B52CE" w:rsidRPr="00182FEA">
        <w:rPr>
          <w:rFonts w:ascii="Times New Roman" w:hAnsi="Times New Roman" w:cs="Times New Roman"/>
          <w:bCs/>
          <w:sz w:val="28"/>
          <w:szCs w:val="28"/>
        </w:rPr>
        <w:t xml:space="preserve"> </w:t>
      </w:r>
      <w:r w:rsidRPr="00182FEA">
        <w:rPr>
          <w:rFonts w:ascii="Times New Roman" w:hAnsi="Times New Roman" w:cs="Times New Roman"/>
          <w:bCs/>
          <w:sz w:val="28"/>
          <w:szCs w:val="28"/>
        </w:rPr>
        <w:t>Сухаревой, Е.В.</w:t>
      </w:r>
      <w:r w:rsidR="001B52CE" w:rsidRPr="00182FEA">
        <w:rPr>
          <w:rFonts w:ascii="Times New Roman" w:hAnsi="Times New Roman" w:cs="Times New Roman"/>
          <w:bCs/>
          <w:sz w:val="28"/>
          <w:szCs w:val="28"/>
        </w:rPr>
        <w:t xml:space="preserve"> </w:t>
      </w:r>
      <w:r w:rsidRPr="00182FEA">
        <w:rPr>
          <w:rFonts w:ascii="Times New Roman" w:hAnsi="Times New Roman" w:cs="Times New Roman"/>
          <w:bCs/>
          <w:sz w:val="28"/>
          <w:szCs w:val="28"/>
        </w:rPr>
        <w:t>Самосадовой и других у к</w:t>
      </w:r>
      <w:r w:rsidRPr="00182FEA">
        <w:rPr>
          <w:rFonts w:ascii="Times New Roman" w:hAnsi="Times New Roman" w:cs="Times New Roman"/>
          <w:sz w:val="28"/>
          <w:szCs w:val="28"/>
        </w:rPr>
        <w:t>азахстанской молодежи обнаруживается лишь частичное сходство. Так, по их данным, в отличие от казахстанской молодежи, интолерантность присуща как юношам, так и девушкам. У юношей вызывают нетерпимое отношение маскулинные качества, проявляющиеся в девушках как неподобающее, неэтичное поведение, часто связанное с меркантильными целями. У девушек враждебное и негативное отношение вызывают юноши двух типов: с выраженной традиционной и примордиальной маскулинностью, а также фемининные. В целом, казахстанская студенческая молодежь, гендерное самосознание которой более модернизировано, проявляет больше толерантности к аутгруппе, чем их российские сверстники.</w:t>
      </w:r>
    </w:p>
    <w:p w14:paraId="39547030" w14:textId="77777777" w:rsidR="00E40E37" w:rsidRDefault="00E40E37" w:rsidP="005538B7">
      <w:pPr>
        <w:spacing w:after="0" w:line="240" w:lineRule="auto"/>
        <w:rPr>
          <w:rFonts w:ascii="Times New Roman" w:hAnsi="Times New Roman" w:cs="Times New Roman"/>
          <w:sz w:val="28"/>
          <w:szCs w:val="28"/>
        </w:rPr>
      </w:pPr>
    </w:p>
    <w:p w14:paraId="7760C4DD" w14:textId="77777777" w:rsidR="00E40E37" w:rsidRDefault="00E40E37" w:rsidP="005538B7">
      <w:pPr>
        <w:spacing w:after="0" w:line="240" w:lineRule="auto"/>
        <w:rPr>
          <w:rFonts w:ascii="Times New Roman" w:hAnsi="Times New Roman" w:cs="Times New Roman"/>
          <w:sz w:val="28"/>
          <w:szCs w:val="28"/>
        </w:rPr>
      </w:pPr>
    </w:p>
    <w:p w14:paraId="193B7538" w14:textId="77777777" w:rsidR="00B144F0" w:rsidRDefault="00B144F0" w:rsidP="005538B7">
      <w:pPr>
        <w:spacing w:after="0" w:line="240" w:lineRule="auto"/>
        <w:rPr>
          <w:rFonts w:ascii="Times New Roman" w:hAnsi="Times New Roman" w:cs="Times New Roman"/>
          <w:sz w:val="28"/>
          <w:szCs w:val="28"/>
        </w:rPr>
      </w:pPr>
    </w:p>
    <w:p w14:paraId="190CAE8D" w14:textId="77777777" w:rsidR="00B144F0" w:rsidRDefault="00B144F0" w:rsidP="005538B7">
      <w:pPr>
        <w:spacing w:after="0" w:line="240" w:lineRule="auto"/>
        <w:rPr>
          <w:rFonts w:ascii="Times New Roman" w:hAnsi="Times New Roman" w:cs="Times New Roman"/>
          <w:sz w:val="28"/>
          <w:szCs w:val="28"/>
        </w:rPr>
      </w:pPr>
    </w:p>
    <w:p w14:paraId="39B2A47A" w14:textId="77777777" w:rsidR="00182FEA" w:rsidRDefault="00182FEA" w:rsidP="005538B7">
      <w:pPr>
        <w:spacing w:after="0" w:line="240" w:lineRule="auto"/>
        <w:rPr>
          <w:rFonts w:ascii="Times New Roman" w:hAnsi="Times New Roman" w:cs="Times New Roman"/>
          <w:sz w:val="28"/>
          <w:szCs w:val="28"/>
        </w:rPr>
      </w:pPr>
    </w:p>
    <w:p w14:paraId="155CAF32" w14:textId="77777777" w:rsidR="00182FEA" w:rsidRDefault="00182FEA" w:rsidP="005538B7">
      <w:pPr>
        <w:spacing w:after="0" w:line="240" w:lineRule="auto"/>
        <w:rPr>
          <w:rFonts w:ascii="Times New Roman" w:hAnsi="Times New Roman" w:cs="Times New Roman"/>
          <w:sz w:val="28"/>
          <w:szCs w:val="28"/>
        </w:rPr>
      </w:pPr>
    </w:p>
    <w:p w14:paraId="1FB9C099" w14:textId="77777777" w:rsidR="00182FEA" w:rsidRDefault="00182FEA" w:rsidP="005538B7">
      <w:pPr>
        <w:spacing w:after="0" w:line="240" w:lineRule="auto"/>
        <w:rPr>
          <w:rFonts w:ascii="Times New Roman" w:hAnsi="Times New Roman" w:cs="Times New Roman"/>
          <w:sz w:val="28"/>
          <w:szCs w:val="28"/>
        </w:rPr>
      </w:pPr>
    </w:p>
    <w:p w14:paraId="341E603C" w14:textId="77777777" w:rsidR="00182FEA" w:rsidRDefault="00182FEA" w:rsidP="005538B7">
      <w:pPr>
        <w:spacing w:after="0" w:line="240" w:lineRule="auto"/>
        <w:rPr>
          <w:rFonts w:ascii="Times New Roman" w:hAnsi="Times New Roman" w:cs="Times New Roman"/>
          <w:sz w:val="28"/>
          <w:szCs w:val="28"/>
        </w:rPr>
      </w:pPr>
    </w:p>
    <w:p w14:paraId="57FD880C" w14:textId="77777777" w:rsidR="00B144F0" w:rsidRDefault="00B144F0" w:rsidP="005538B7">
      <w:pPr>
        <w:spacing w:after="0" w:line="240" w:lineRule="auto"/>
        <w:rPr>
          <w:rFonts w:ascii="Times New Roman" w:hAnsi="Times New Roman" w:cs="Times New Roman"/>
          <w:sz w:val="28"/>
          <w:szCs w:val="28"/>
        </w:rPr>
      </w:pPr>
    </w:p>
    <w:p w14:paraId="556F9F7B" w14:textId="1D0DB049" w:rsidR="003F21C4" w:rsidRDefault="003F21C4" w:rsidP="005538B7">
      <w:pPr>
        <w:spacing w:after="0" w:line="240" w:lineRule="auto"/>
        <w:jc w:val="center"/>
        <w:rPr>
          <w:rFonts w:ascii="Times New Roman" w:hAnsi="Times New Roman" w:cs="Times New Roman"/>
          <w:b/>
          <w:bCs/>
          <w:sz w:val="28"/>
          <w:szCs w:val="28"/>
        </w:rPr>
      </w:pPr>
      <w:bookmarkStart w:id="432" w:name="_Hlk106804434"/>
      <w:bookmarkEnd w:id="409"/>
      <w:bookmarkEnd w:id="410"/>
      <w:r w:rsidRPr="003F21C4">
        <w:rPr>
          <w:rFonts w:ascii="Times New Roman" w:hAnsi="Times New Roman" w:cs="Times New Roman"/>
          <w:b/>
          <w:bCs/>
          <w:sz w:val="28"/>
          <w:szCs w:val="28"/>
        </w:rPr>
        <w:t>ЗАКЛЮЧЕНИЕ</w:t>
      </w:r>
    </w:p>
    <w:bookmarkEnd w:id="432"/>
    <w:p w14:paraId="782678DC" w14:textId="77777777" w:rsidR="00B144F0" w:rsidRDefault="00B144F0" w:rsidP="005538B7">
      <w:pPr>
        <w:spacing w:after="0" w:line="240" w:lineRule="auto"/>
        <w:ind w:firstLine="567"/>
        <w:jc w:val="both"/>
        <w:rPr>
          <w:rFonts w:ascii="Times New Roman" w:hAnsi="Times New Roman" w:cs="Times New Roman"/>
          <w:sz w:val="28"/>
          <w:szCs w:val="28"/>
        </w:rPr>
      </w:pPr>
    </w:p>
    <w:p w14:paraId="6798D245" w14:textId="2DAC04EE" w:rsidR="00FE6298" w:rsidRPr="00B144F0" w:rsidRDefault="00E71200" w:rsidP="00B144F0">
      <w:pPr>
        <w:spacing w:after="0" w:line="240" w:lineRule="auto"/>
        <w:ind w:firstLine="709"/>
        <w:jc w:val="both"/>
        <w:rPr>
          <w:rFonts w:ascii="Times New Roman" w:hAnsi="Times New Roman" w:cs="Times New Roman"/>
          <w:sz w:val="28"/>
          <w:szCs w:val="28"/>
        </w:rPr>
      </w:pPr>
      <w:r w:rsidRPr="00B144F0">
        <w:rPr>
          <w:rFonts w:ascii="Times New Roman" w:hAnsi="Times New Roman" w:cs="Times New Roman"/>
          <w:sz w:val="28"/>
          <w:szCs w:val="28"/>
        </w:rPr>
        <w:t>Достигнута ц</w:t>
      </w:r>
      <w:r w:rsidR="003F21C4" w:rsidRPr="00B144F0">
        <w:rPr>
          <w:rFonts w:ascii="Times New Roman" w:hAnsi="Times New Roman" w:cs="Times New Roman"/>
          <w:sz w:val="28"/>
          <w:szCs w:val="28"/>
        </w:rPr>
        <w:t xml:space="preserve">ель </w:t>
      </w:r>
      <w:r w:rsidR="00E407D3" w:rsidRPr="00B144F0">
        <w:rPr>
          <w:rFonts w:ascii="Times New Roman" w:hAnsi="Times New Roman" w:cs="Times New Roman"/>
          <w:sz w:val="28"/>
          <w:szCs w:val="28"/>
        </w:rPr>
        <w:t>исследования</w:t>
      </w:r>
      <w:r w:rsidR="00FE6298" w:rsidRPr="00B144F0">
        <w:rPr>
          <w:rFonts w:ascii="Times New Roman" w:hAnsi="Times New Roman" w:cs="Times New Roman"/>
          <w:sz w:val="28"/>
          <w:szCs w:val="28"/>
        </w:rPr>
        <w:t xml:space="preserve">. Она заключалась в эмпирическом изучении актуального состояния гендерного самосознания студенческой молодежи, а именно </w:t>
      </w:r>
      <w:r w:rsidR="00E407D3" w:rsidRPr="00B144F0">
        <w:rPr>
          <w:rFonts w:ascii="Times New Roman" w:hAnsi="Times New Roman" w:cs="Times New Roman"/>
          <w:sz w:val="28"/>
          <w:szCs w:val="28"/>
        </w:rPr>
        <w:t>особенностей психологического содержания компонентов гендерного самосознания молодежи и тенденций его развития</w:t>
      </w:r>
      <w:r w:rsidRPr="00B144F0">
        <w:rPr>
          <w:rFonts w:ascii="Times New Roman" w:hAnsi="Times New Roman" w:cs="Times New Roman"/>
          <w:sz w:val="28"/>
          <w:szCs w:val="28"/>
        </w:rPr>
        <w:t xml:space="preserve">. </w:t>
      </w:r>
      <w:r w:rsidR="00407476" w:rsidRPr="00B144F0">
        <w:rPr>
          <w:rFonts w:ascii="Times New Roman" w:hAnsi="Times New Roman" w:cs="Times New Roman"/>
          <w:sz w:val="28"/>
          <w:szCs w:val="28"/>
        </w:rPr>
        <w:t xml:space="preserve">Экспериментальным путем изучена структура гендерного самосознания. Автором предложена ее модель с позиций </w:t>
      </w:r>
      <w:r w:rsidR="00FE6298" w:rsidRPr="00B144F0">
        <w:rPr>
          <w:rFonts w:ascii="Times New Roman" w:hAnsi="Times New Roman" w:cs="Times New Roman"/>
          <w:sz w:val="28"/>
          <w:szCs w:val="28"/>
        </w:rPr>
        <w:t xml:space="preserve">современного </w:t>
      </w:r>
      <w:r w:rsidR="00407476" w:rsidRPr="00B144F0">
        <w:rPr>
          <w:rFonts w:ascii="Times New Roman" w:hAnsi="Times New Roman" w:cs="Times New Roman"/>
          <w:sz w:val="28"/>
          <w:szCs w:val="28"/>
        </w:rPr>
        <w:t xml:space="preserve">конструктивистского подхода, </w:t>
      </w:r>
      <w:r w:rsidR="00FE6298" w:rsidRPr="00B144F0">
        <w:rPr>
          <w:rFonts w:ascii="Times New Roman" w:hAnsi="Times New Roman" w:cs="Times New Roman"/>
          <w:sz w:val="28"/>
          <w:szCs w:val="28"/>
        </w:rPr>
        <w:t>поэтому классическую триаду в ней дополняет мотивационный компонент.</w:t>
      </w:r>
    </w:p>
    <w:p w14:paraId="13FC043B" w14:textId="79FA3BBE" w:rsidR="003F21C4" w:rsidRPr="00B144F0" w:rsidRDefault="005703B6" w:rsidP="00B144F0">
      <w:pPr>
        <w:spacing w:after="0" w:line="240" w:lineRule="auto"/>
        <w:ind w:firstLine="709"/>
        <w:jc w:val="both"/>
        <w:rPr>
          <w:rFonts w:ascii="Times New Roman" w:hAnsi="Times New Roman" w:cs="Times New Roman"/>
          <w:sz w:val="28"/>
          <w:szCs w:val="28"/>
        </w:rPr>
      </w:pPr>
      <w:r w:rsidRPr="00B144F0">
        <w:rPr>
          <w:rFonts w:ascii="Times New Roman" w:hAnsi="Times New Roman" w:cs="Times New Roman"/>
          <w:sz w:val="28"/>
          <w:szCs w:val="28"/>
        </w:rPr>
        <w:t>Существующее состояние</w:t>
      </w:r>
      <w:r w:rsidR="00FE6298" w:rsidRPr="00B144F0">
        <w:rPr>
          <w:rFonts w:ascii="Times New Roman" w:hAnsi="Times New Roman" w:cs="Times New Roman"/>
          <w:sz w:val="28"/>
          <w:szCs w:val="28"/>
        </w:rPr>
        <w:t xml:space="preserve"> изученности этой проблемы в Казахстане характеризуется </w:t>
      </w:r>
      <w:r w:rsidR="00677E60" w:rsidRPr="00B144F0">
        <w:rPr>
          <w:rFonts w:ascii="Times New Roman" w:hAnsi="Times New Roman" w:cs="Times New Roman"/>
          <w:sz w:val="28"/>
          <w:szCs w:val="28"/>
        </w:rPr>
        <w:t>низкой степен</w:t>
      </w:r>
      <w:r w:rsidR="00FE6298" w:rsidRPr="00B144F0">
        <w:rPr>
          <w:rFonts w:ascii="Times New Roman" w:hAnsi="Times New Roman" w:cs="Times New Roman"/>
          <w:sz w:val="28"/>
          <w:szCs w:val="28"/>
        </w:rPr>
        <w:t>ью</w:t>
      </w:r>
      <w:r w:rsidR="00677E60" w:rsidRPr="00B144F0">
        <w:rPr>
          <w:rFonts w:ascii="Times New Roman" w:hAnsi="Times New Roman" w:cs="Times New Roman"/>
          <w:sz w:val="28"/>
          <w:szCs w:val="28"/>
        </w:rPr>
        <w:t xml:space="preserve"> </w:t>
      </w:r>
      <w:r w:rsidRPr="00B144F0">
        <w:rPr>
          <w:rFonts w:ascii="Times New Roman" w:hAnsi="Times New Roman" w:cs="Times New Roman"/>
          <w:sz w:val="28"/>
          <w:szCs w:val="28"/>
        </w:rPr>
        <w:t>научной разработанности</w:t>
      </w:r>
      <w:r w:rsidR="00FE6298" w:rsidRPr="00B144F0">
        <w:rPr>
          <w:rFonts w:ascii="Times New Roman" w:hAnsi="Times New Roman" w:cs="Times New Roman"/>
          <w:sz w:val="28"/>
          <w:szCs w:val="28"/>
        </w:rPr>
        <w:t>. Эта причина</w:t>
      </w:r>
      <w:r w:rsidRPr="00B144F0">
        <w:rPr>
          <w:rFonts w:ascii="Times New Roman" w:hAnsi="Times New Roman" w:cs="Times New Roman"/>
          <w:sz w:val="28"/>
          <w:szCs w:val="28"/>
        </w:rPr>
        <w:t xml:space="preserve"> актуализировал</w:t>
      </w:r>
      <w:r w:rsidR="00FE6298" w:rsidRPr="00B144F0">
        <w:rPr>
          <w:rFonts w:ascii="Times New Roman" w:hAnsi="Times New Roman" w:cs="Times New Roman"/>
          <w:sz w:val="28"/>
          <w:szCs w:val="28"/>
        </w:rPr>
        <w:t>а</w:t>
      </w:r>
      <w:r w:rsidRPr="00B144F0">
        <w:rPr>
          <w:rFonts w:ascii="Times New Roman" w:hAnsi="Times New Roman" w:cs="Times New Roman"/>
          <w:sz w:val="28"/>
          <w:szCs w:val="28"/>
        </w:rPr>
        <w:t xml:space="preserve"> эксплоративное (поисковое) экспериментальное исследование, направленное на изучение </w:t>
      </w:r>
      <w:r w:rsidR="00FE6298" w:rsidRPr="00B144F0">
        <w:rPr>
          <w:rFonts w:ascii="Times New Roman" w:hAnsi="Times New Roman" w:cs="Times New Roman"/>
          <w:sz w:val="28"/>
          <w:szCs w:val="28"/>
        </w:rPr>
        <w:t>гендерного</w:t>
      </w:r>
      <w:r w:rsidRPr="00B144F0">
        <w:rPr>
          <w:rFonts w:ascii="Times New Roman" w:hAnsi="Times New Roman" w:cs="Times New Roman"/>
          <w:sz w:val="28"/>
          <w:szCs w:val="28"/>
        </w:rPr>
        <w:t xml:space="preserve"> самосознания</w:t>
      </w:r>
      <w:r w:rsidR="00FE6298" w:rsidRPr="00B144F0">
        <w:rPr>
          <w:rFonts w:ascii="Times New Roman" w:hAnsi="Times New Roman" w:cs="Times New Roman"/>
          <w:sz w:val="28"/>
          <w:szCs w:val="28"/>
        </w:rPr>
        <w:t xml:space="preserve"> как целостного феномена</w:t>
      </w:r>
      <w:r w:rsidRPr="00B144F0">
        <w:rPr>
          <w:rFonts w:ascii="Times New Roman" w:hAnsi="Times New Roman" w:cs="Times New Roman"/>
          <w:sz w:val="28"/>
          <w:szCs w:val="28"/>
        </w:rPr>
        <w:t xml:space="preserve">. </w:t>
      </w:r>
    </w:p>
    <w:p w14:paraId="22715F24" w14:textId="39E25727" w:rsidR="005703B6" w:rsidRPr="00B144F0" w:rsidRDefault="005703B6" w:rsidP="00B144F0">
      <w:pPr>
        <w:spacing w:after="0" w:line="240" w:lineRule="auto"/>
        <w:ind w:firstLine="709"/>
        <w:jc w:val="both"/>
        <w:rPr>
          <w:rFonts w:ascii="Times New Roman" w:hAnsi="Times New Roman" w:cs="Times New Roman"/>
          <w:sz w:val="28"/>
          <w:szCs w:val="28"/>
        </w:rPr>
      </w:pPr>
      <w:r w:rsidRPr="00B144F0">
        <w:rPr>
          <w:rFonts w:ascii="Times New Roman" w:hAnsi="Times New Roman" w:cs="Times New Roman"/>
          <w:sz w:val="28"/>
          <w:szCs w:val="28"/>
        </w:rPr>
        <w:t>Решены все поставленные задачи:</w:t>
      </w:r>
    </w:p>
    <w:p w14:paraId="298BD304" w14:textId="5CBDCD6A" w:rsidR="00A37120" w:rsidRPr="00B144F0" w:rsidRDefault="00A37120" w:rsidP="0089211C">
      <w:pPr>
        <w:pStyle w:val="a5"/>
        <w:numPr>
          <w:ilvl w:val="0"/>
          <w:numId w:val="8"/>
        </w:numPr>
        <w:tabs>
          <w:tab w:val="left" w:pos="851"/>
          <w:tab w:val="left" w:pos="993"/>
        </w:tabs>
        <w:spacing w:after="0" w:line="240" w:lineRule="auto"/>
        <w:ind w:left="0" w:firstLine="709"/>
        <w:jc w:val="both"/>
        <w:rPr>
          <w:rFonts w:ascii="Times New Roman" w:hAnsi="Times New Roman" w:cs="Times New Roman"/>
          <w:bCs/>
          <w:sz w:val="28"/>
          <w:szCs w:val="28"/>
        </w:rPr>
      </w:pPr>
      <w:r w:rsidRPr="00B144F0">
        <w:rPr>
          <w:rFonts w:ascii="Times New Roman" w:hAnsi="Times New Roman" w:cs="Times New Roman"/>
          <w:bCs/>
          <w:sz w:val="28"/>
          <w:szCs w:val="28"/>
        </w:rPr>
        <w:t>Установ</w:t>
      </w:r>
      <w:r w:rsidR="005812D9" w:rsidRPr="00B144F0">
        <w:rPr>
          <w:rFonts w:ascii="Times New Roman" w:hAnsi="Times New Roman" w:cs="Times New Roman"/>
          <w:bCs/>
          <w:sz w:val="28"/>
          <w:szCs w:val="28"/>
        </w:rPr>
        <w:t>лена</w:t>
      </w:r>
      <w:r w:rsidRPr="00B144F0">
        <w:rPr>
          <w:rFonts w:ascii="Times New Roman" w:hAnsi="Times New Roman" w:cs="Times New Roman"/>
          <w:bCs/>
          <w:sz w:val="28"/>
          <w:szCs w:val="28"/>
        </w:rPr>
        <w:t xml:space="preserve"> типологи</w:t>
      </w:r>
      <w:r w:rsidR="005812D9" w:rsidRPr="00B144F0">
        <w:rPr>
          <w:rFonts w:ascii="Times New Roman" w:hAnsi="Times New Roman" w:cs="Times New Roman"/>
          <w:bCs/>
          <w:sz w:val="28"/>
          <w:szCs w:val="28"/>
        </w:rPr>
        <w:t>я</w:t>
      </w:r>
      <w:r w:rsidRPr="00B144F0">
        <w:rPr>
          <w:rFonts w:ascii="Times New Roman" w:hAnsi="Times New Roman" w:cs="Times New Roman"/>
          <w:bCs/>
          <w:sz w:val="28"/>
          <w:szCs w:val="28"/>
        </w:rPr>
        <w:t xml:space="preserve"> гендерной идентичности современной молодежи</w:t>
      </w:r>
      <w:r w:rsidR="0089211C">
        <w:rPr>
          <w:rFonts w:ascii="Times New Roman" w:hAnsi="Times New Roman" w:cs="Times New Roman"/>
          <w:bCs/>
          <w:sz w:val="28"/>
          <w:szCs w:val="28"/>
        </w:rPr>
        <w:t>.</w:t>
      </w:r>
    </w:p>
    <w:p w14:paraId="742B19FE" w14:textId="2FDA81B2" w:rsidR="00A37120" w:rsidRPr="00B144F0" w:rsidRDefault="00A37120" w:rsidP="0089211C">
      <w:pPr>
        <w:pStyle w:val="a5"/>
        <w:numPr>
          <w:ilvl w:val="0"/>
          <w:numId w:val="8"/>
        </w:numPr>
        <w:tabs>
          <w:tab w:val="left" w:pos="851"/>
          <w:tab w:val="left" w:pos="993"/>
        </w:tabs>
        <w:spacing w:after="0" w:line="240" w:lineRule="auto"/>
        <w:ind w:left="0" w:firstLine="709"/>
        <w:jc w:val="both"/>
        <w:rPr>
          <w:rFonts w:ascii="Times New Roman" w:hAnsi="Times New Roman" w:cs="Times New Roman"/>
          <w:bCs/>
          <w:sz w:val="28"/>
          <w:szCs w:val="28"/>
        </w:rPr>
      </w:pPr>
      <w:r w:rsidRPr="00B144F0">
        <w:rPr>
          <w:rFonts w:ascii="Times New Roman" w:hAnsi="Times New Roman" w:cs="Times New Roman"/>
          <w:bCs/>
          <w:sz w:val="28"/>
          <w:szCs w:val="28"/>
        </w:rPr>
        <w:t>Выяв</w:t>
      </w:r>
      <w:r w:rsidR="005812D9" w:rsidRPr="00B144F0">
        <w:rPr>
          <w:rFonts w:ascii="Times New Roman" w:hAnsi="Times New Roman" w:cs="Times New Roman"/>
          <w:bCs/>
          <w:sz w:val="28"/>
          <w:szCs w:val="28"/>
        </w:rPr>
        <w:t>лено</w:t>
      </w:r>
      <w:r w:rsidRPr="00B144F0">
        <w:rPr>
          <w:rFonts w:ascii="Times New Roman" w:hAnsi="Times New Roman" w:cs="Times New Roman"/>
          <w:bCs/>
          <w:sz w:val="28"/>
          <w:szCs w:val="28"/>
        </w:rPr>
        <w:t xml:space="preserve"> соотношение традиционных и эгалитарных гендерных представлений, их распространенность среди юношей и девушек с разными вариантами идентичности</w:t>
      </w:r>
      <w:r w:rsidR="0089211C">
        <w:rPr>
          <w:rFonts w:ascii="Times New Roman" w:hAnsi="Times New Roman" w:cs="Times New Roman"/>
          <w:bCs/>
          <w:sz w:val="28"/>
          <w:szCs w:val="28"/>
        </w:rPr>
        <w:t>.</w:t>
      </w:r>
      <w:r w:rsidRPr="00B144F0">
        <w:rPr>
          <w:rFonts w:ascii="Times New Roman" w:hAnsi="Times New Roman" w:cs="Times New Roman"/>
          <w:bCs/>
          <w:sz w:val="28"/>
          <w:szCs w:val="28"/>
        </w:rPr>
        <w:t xml:space="preserve"> </w:t>
      </w:r>
    </w:p>
    <w:p w14:paraId="34910FD3" w14:textId="7612C13A" w:rsidR="00A37120" w:rsidRPr="00B144F0" w:rsidRDefault="00A37120" w:rsidP="0089211C">
      <w:pPr>
        <w:pStyle w:val="a5"/>
        <w:numPr>
          <w:ilvl w:val="0"/>
          <w:numId w:val="8"/>
        </w:numPr>
        <w:tabs>
          <w:tab w:val="left" w:pos="851"/>
          <w:tab w:val="left" w:pos="993"/>
        </w:tabs>
        <w:spacing w:after="0" w:line="240" w:lineRule="auto"/>
        <w:ind w:left="0" w:firstLine="709"/>
        <w:jc w:val="both"/>
        <w:rPr>
          <w:rFonts w:ascii="Times New Roman" w:hAnsi="Times New Roman" w:cs="Times New Roman"/>
          <w:bCs/>
          <w:sz w:val="28"/>
          <w:szCs w:val="28"/>
        </w:rPr>
      </w:pPr>
      <w:r w:rsidRPr="00B144F0">
        <w:rPr>
          <w:rFonts w:ascii="Times New Roman" w:hAnsi="Times New Roman" w:cs="Times New Roman"/>
          <w:bCs/>
          <w:sz w:val="28"/>
          <w:szCs w:val="28"/>
        </w:rPr>
        <w:t>Выяв</w:t>
      </w:r>
      <w:r w:rsidR="005812D9" w:rsidRPr="00B144F0">
        <w:rPr>
          <w:rFonts w:ascii="Times New Roman" w:hAnsi="Times New Roman" w:cs="Times New Roman"/>
          <w:bCs/>
          <w:sz w:val="28"/>
          <w:szCs w:val="28"/>
        </w:rPr>
        <w:t>лено</w:t>
      </w:r>
      <w:r w:rsidRPr="00B144F0">
        <w:rPr>
          <w:rFonts w:ascii="Times New Roman" w:hAnsi="Times New Roman" w:cs="Times New Roman"/>
          <w:bCs/>
          <w:sz w:val="28"/>
          <w:szCs w:val="28"/>
        </w:rPr>
        <w:t xml:space="preserve"> соотношение традиционных и модернизированных стереотипов у молодежи с разными вариантами идентичности</w:t>
      </w:r>
      <w:r w:rsidR="0089211C">
        <w:rPr>
          <w:rFonts w:ascii="Times New Roman" w:hAnsi="Times New Roman" w:cs="Times New Roman"/>
          <w:bCs/>
          <w:sz w:val="28"/>
          <w:szCs w:val="28"/>
        </w:rPr>
        <w:t>.</w:t>
      </w:r>
      <w:r w:rsidRPr="00B144F0">
        <w:rPr>
          <w:rFonts w:ascii="Times New Roman" w:hAnsi="Times New Roman" w:cs="Times New Roman"/>
          <w:bCs/>
          <w:sz w:val="28"/>
          <w:szCs w:val="28"/>
        </w:rPr>
        <w:t xml:space="preserve"> </w:t>
      </w:r>
    </w:p>
    <w:p w14:paraId="3C18D085" w14:textId="345E7D3B" w:rsidR="00A37120" w:rsidRPr="00B144F0" w:rsidRDefault="005812D9" w:rsidP="0089211C">
      <w:pPr>
        <w:pStyle w:val="a5"/>
        <w:numPr>
          <w:ilvl w:val="0"/>
          <w:numId w:val="8"/>
        </w:numPr>
        <w:tabs>
          <w:tab w:val="left" w:pos="851"/>
          <w:tab w:val="left" w:pos="993"/>
        </w:tabs>
        <w:spacing w:after="0" w:line="240" w:lineRule="auto"/>
        <w:ind w:left="0" w:firstLine="709"/>
        <w:jc w:val="both"/>
        <w:rPr>
          <w:rFonts w:ascii="Times New Roman" w:hAnsi="Times New Roman" w:cs="Times New Roman"/>
          <w:bCs/>
          <w:sz w:val="28"/>
          <w:szCs w:val="28"/>
        </w:rPr>
      </w:pPr>
      <w:r w:rsidRPr="00B144F0">
        <w:rPr>
          <w:rFonts w:ascii="Times New Roman" w:hAnsi="Times New Roman" w:cs="Times New Roman"/>
          <w:bCs/>
          <w:sz w:val="28"/>
          <w:szCs w:val="28"/>
        </w:rPr>
        <w:t xml:space="preserve">Определены </w:t>
      </w:r>
      <w:r w:rsidR="00A37120" w:rsidRPr="00B144F0">
        <w:rPr>
          <w:rFonts w:ascii="Times New Roman" w:hAnsi="Times New Roman" w:cs="Times New Roman"/>
          <w:bCs/>
          <w:sz w:val="28"/>
          <w:szCs w:val="28"/>
        </w:rPr>
        <w:t>тенденции в предпочтении ценностей маскулинной и фемининной культуры, которыми мотивируется молодежь в конструировании гендерной идентичности и различия в их выраженности в различных сферах жизнедеятельности</w:t>
      </w:r>
      <w:r w:rsidR="0089211C">
        <w:rPr>
          <w:rFonts w:ascii="Times New Roman" w:hAnsi="Times New Roman" w:cs="Times New Roman"/>
          <w:bCs/>
          <w:sz w:val="28"/>
          <w:szCs w:val="28"/>
        </w:rPr>
        <w:t>.</w:t>
      </w:r>
      <w:r w:rsidR="00A37120" w:rsidRPr="00B144F0">
        <w:rPr>
          <w:rFonts w:ascii="Times New Roman" w:hAnsi="Times New Roman" w:cs="Times New Roman"/>
          <w:bCs/>
          <w:sz w:val="28"/>
          <w:szCs w:val="28"/>
        </w:rPr>
        <w:t xml:space="preserve"> </w:t>
      </w:r>
    </w:p>
    <w:p w14:paraId="1F044101" w14:textId="4E951725" w:rsidR="00A37120" w:rsidRPr="00B144F0" w:rsidRDefault="005812D9" w:rsidP="0089211C">
      <w:pPr>
        <w:pStyle w:val="a5"/>
        <w:numPr>
          <w:ilvl w:val="0"/>
          <w:numId w:val="8"/>
        </w:numPr>
        <w:tabs>
          <w:tab w:val="left" w:pos="851"/>
          <w:tab w:val="left" w:pos="993"/>
        </w:tabs>
        <w:spacing w:after="0" w:line="240" w:lineRule="auto"/>
        <w:ind w:left="0" w:firstLine="709"/>
        <w:jc w:val="both"/>
        <w:rPr>
          <w:rFonts w:ascii="Times New Roman" w:hAnsi="Times New Roman" w:cs="Times New Roman"/>
          <w:bCs/>
          <w:sz w:val="28"/>
          <w:szCs w:val="28"/>
        </w:rPr>
      </w:pPr>
      <w:r w:rsidRPr="00B144F0">
        <w:rPr>
          <w:rFonts w:ascii="Times New Roman" w:hAnsi="Times New Roman" w:cs="Times New Roman"/>
          <w:bCs/>
          <w:sz w:val="28"/>
          <w:szCs w:val="28"/>
        </w:rPr>
        <w:t xml:space="preserve">Изучены </w:t>
      </w:r>
      <w:r w:rsidR="00A37120" w:rsidRPr="00B144F0">
        <w:rPr>
          <w:rFonts w:ascii="Times New Roman" w:hAnsi="Times New Roman" w:cs="Times New Roman"/>
          <w:bCs/>
          <w:sz w:val="28"/>
          <w:szCs w:val="28"/>
        </w:rPr>
        <w:t>структуры гендерного идеального Я юношей и девушек с разными типами идентичности и провести сравнительный анализ со структурами реального гендерного Я</w:t>
      </w:r>
      <w:r w:rsidR="0089211C">
        <w:rPr>
          <w:rFonts w:ascii="Times New Roman" w:hAnsi="Times New Roman" w:cs="Times New Roman"/>
          <w:bCs/>
          <w:sz w:val="28"/>
          <w:szCs w:val="28"/>
        </w:rPr>
        <w:t>.</w:t>
      </w:r>
      <w:r w:rsidR="00A37120" w:rsidRPr="00B144F0">
        <w:rPr>
          <w:rFonts w:ascii="Times New Roman" w:hAnsi="Times New Roman" w:cs="Times New Roman"/>
          <w:bCs/>
          <w:sz w:val="28"/>
          <w:szCs w:val="28"/>
        </w:rPr>
        <w:t xml:space="preserve">  </w:t>
      </w:r>
    </w:p>
    <w:p w14:paraId="013E902B" w14:textId="182D8E95" w:rsidR="00A37120" w:rsidRPr="00B144F0" w:rsidRDefault="00A37120" w:rsidP="0089211C">
      <w:pPr>
        <w:pStyle w:val="a5"/>
        <w:numPr>
          <w:ilvl w:val="0"/>
          <w:numId w:val="8"/>
        </w:numPr>
        <w:tabs>
          <w:tab w:val="left" w:pos="851"/>
          <w:tab w:val="left" w:pos="993"/>
        </w:tabs>
        <w:spacing w:after="0" w:line="240" w:lineRule="auto"/>
        <w:ind w:left="0" w:firstLine="709"/>
        <w:jc w:val="both"/>
        <w:rPr>
          <w:rFonts w:ascii="Times New Roman" w:hAnsi="Times New Roman" w:cs="Times New Roman"/>
          <w:bCs/>
          <w:sz w:val="28"/>
          <w:szCs w:val="28"/>
        </w:rPr>
      </w:pPr>
      <w:r w:rsidRPr="00B144F0">
        <w:rPr>
          <w:rFonts w:ascii="Times New Roman" w:hAnsi="Times New Roman" w:cs="Times New Roman"/>
          <w:bCs/>
          <w:sz w:val="28"/>
          <w:szCs w:val="28"/>
        </w:rPr>
        <w:t>Установ</w:t>
      </w:r>
      <w:r w:rsidR="005812D9" w:rsidRPr="00B144F0">
        <w:rPr>
          <w:rFonts w:ascii="Times New Roman" w:hAnsi="Times New Roman" w:cs="Times New Roman"/>
          <w:bCs/>
          <w:sz w:val="28"/>
          <w:szCs w:val="28"/>
        </w:rPr>
        <w:t xml:space="preserve">лена </w:t>
      </w:r>
      <w:r w:rsidRPr="00B144F0">
        <w:rPr>
          <w:rFonts w:ascii="Times New Roman" w:hAnsi="Times New Roman" w:cs="Times New Roman"/>
          <w:bCs/>
          <w:sz w:val="28"/>
          <w:szCs w:val="28"/>
        </w:rPr>
        <w:t>степень согласованности между гендерным реальным и идеальным Я у юношей и девушек</w:t>
      </w:r>
      <w:r w:rsidR="0089211C">
        <w:rPr>
          <w:rFonts w:ascii="Times New Roman" w:hAnsi="Times New Roman" w:cs="Times New Roman"/>
          <w:bCs/>
          <w:sz w:val="28"/>
          <w:szCs w:val="28"/>
        </w:rPr>
        <w:t>.</w:t>
      </w:r>
    </w:p>
    <w:p w14:paraId="582D7C10" w14:textId="3CC0CF9B" w:rsidR="00A37120" w:rsidRPr="00B144F0" w:rsidRDefault="00A37120" w:rsidP="0089211C">
      <w:pPr>
        <w:pStyle w:val="a5"/>
        <w:numPr>
          <w:ilvl w:val="0"/>
          <w:numId w:val="8"/>
        </w:numPr>
        <w:tabs>
          <w:tab w:val="left" w:pos="851"/>
          <w:tab w:val="left" w:pos="993"/>
        </w:tabs>
        <w:spacing w:after="0" w:line="240" w:lineRule="auto"/>
        <w:ind w:left="0" w:firstLine="709"/>
        <w:jc w:val="both"/>
        <w:rPr>
          <w:rFonts w:ascii="Times New Roman" w:hAnsi="Times New Roman" w:cs="Times New Roman"/>
          <w:bCs/>
          <w:sz w:val="28"/>
          <w:szCs w:val="28"/>
        </w:rPr>
      </w:pPr>
      <w:r w:rsidRPr="00B144F0">
        <w:rPr>
          <w:rFonts w:ascii="Times New Roman" w:hAnsi="Times New Roman" w:cs="Times New Roman"/>
          <w:bCs/>
          <w:sz w:val="28"/>
          <w:szCs w:val="28"/>
        </w:rPr>
        <w:t>Выяв</w:t>
      </w:r>
      <w:r w:rsidR="005812D9" w:rsidRPr="00B144F0">
        <w:rPr>
          <w:rFonts w:ascii="Times New Roman" w:hAnsi="Times New Roman" w:cs="Times New Roman"/>
          <w:bCs/>
          <w:sz w:val="28"/>
          <w:szCs w:val="28"/>
        </w:rPr>
        <w:t>лено</w:t>
      </w:r>
      <w:r w:rsidRPr="00B144F0">
        <w:rPr>
          <w:rFonts w:ascii="Times New Roman" w:hAnsi="Times New Roman" w:cs="Times New Roman"/>
          <w:bCs/>
          <w:sz w:val="28"/>
          <w:szCs w:val="28"/>
        </w:rPr>
        <w:t xml:space="preserve"> соотношение гендерных предубеждений у юношей и девушек, а также различия в степени их распространенности на различные сферы жизнедеятельности</w:t>
      </w:r>
      <w:r w:rsidR="0089211C">
        <w:rPr>
          <w:rFonts w:ascii="Times New Roman" w:hAnsi="Times New Roman" w:cs="Times New Roman"/>
          <w:bCs/>
          <w:sz w:val="28"/>
          <w:szCs w:val="28"/>
        </w:rPr>
        <w:t>.</w:t>
      </w:r>
    </w:p>
    <w:p w14:paraId="63FD65BA" w14:textId="101713A5" w:rsidR="00A37120" w:rsidRPr="00B144F0" w:rsidRDefault="00A37120" w:rsidP="0089211C">
      <w:pPr>
        <w:pStyle w:val="a5"/>
        <w:numPr>
          <w:ilvl w:val="0"/>
          <w:numId w:val="8"/>
        </w:numPr>
        <w:tabs>
          <w:tab w:val="left" w:pos="851"/>
          <w:tab w:val="left" w:pos="993"/>
        </w:tabs>
        <w:spacing w:after="0" w:line="240" w:lineRule="auto"/>
        <w:ind w:left="0" w:firstLine="709"/>
        <w:jc w:val="both"/>
        <w:rPr>
          <w:rFonts w:ascii="Times New Roman" w:hAnsi="Times New Roman" w:cs="Times New Roman"/>
          <w:bCs/>
          <w:sz w:val="28"/>
          <w:szCs w:val="28"/>
        </w:rPr>
      </w:pPr>
      <w:r w:rsidRPr="00B144F0">
        <w:rPr>
          <w:rFonts w:ascii="Times New Roman" w:hAnsi="Times New Roman" w:cs="Times New Roman"/>
          <w:bCs/>
          <w:sz w:val="28"/>
          <w:szCs w:val="28"/>
        </w:rPr>
        <w:t>Определ</w:t>
      </w:r>
      <w:r w:rsidR="005812D9" w:rsidRPr="00B144F0">
        <w:rPr>
          <w:rFonts w:ascii="Times New Roman" w:hAnsi="Times New Roman" w:cs="Times New Roman"/>
          <w:bCs/>
          <w:sz w:val="28"/>
          <w:szCs w:val="28"/>
        </w:rPr>
        <w:t>ены</w:t>
      </w:r>
      <w:r w:rsidRPr="00B144F0">
        <w:rPr>
          <w:rFonts w:ascii="Times New Roman" w:hAnsi="Times New Roman" w:cs="Times New Roman"/>
          <w:bCs/>
          <w:sz w:val="28"/>
          <w:szCs w:val="28"/>
        </w:rPr>
        <w:t xml:space="preserve"> уровни и виды гендерной толерантности/</w:t>
      </w:r>
      <w:r w:rsidR="001B52CE" w:rsidRPr="00B144F0">
        <w:rPr>
          <w:rFonts w:ascii="Times New Roman" w:hAnsi="Times New Roman" w:cs="Times New Roman"/>
          <w:bCs/>
          <w:sz w:val="28"/>
          <w:szCs w:val="28"/>
        </w:rPr>
        <w:t xml:space="preserve"> </w:t>
      </w:r>
      <w:r w:rsidRPr="00B144F0">
        <w:rPr>
          <w:rFonts w:ascii="Times New Roman" w:hAnsi="Times New Roman" w:cs="Times New Roman"/>
          <w:bCs/>
          <w:sz w:val="28"/>
          <w:szCs w:val="28"/>
        </w:rPr>
        <w:t xml:space="preserve">интолерантности у юношей и девушек, их проявление в различных сферах. </w:t>
      </w:r>
    </w:p>
    <w:p w14:paraId="261FB535" w14:textId="518CADA8" w:rsidR="004414DA" w:rsidRPr="00B144F0" w:rsidRDefault="004414DA" w:rsidP="00B144F0">
      <w:pPr>
        <w:spacing w:after="0" w:line="240" w:lineRule="auto"/>
        <w:ind w:firstLine="709"/>
        <w:jc w:val="both"/>
        <w:rPr>
          <w:rFonts w:ascii="Times New Roman" w:hAnsi="Times New Roman" w:cs="Times New Roman"/>
          <w:bCs/>
          <w:sz w:val="28"/>
          <w:szCs w:val="28"/>
        </w:rPr>
      </w:pPr>
      <w:r w:rsidRPr="00B144F0">
        <w:rPr>
          <w:rFonts w:ascii="Times New Roman" w:hAnsi="Times New Roman" w:cs="Times New Roman"/>
          <w:bCs/>
          <w:sz w:val="28"/>
          <w:szCs w:val="28"/>
        </w:rPr>
        <w:t>Достоверность полученных эмпирических данных обеспечена:</w:t>
      </w:r>
    </w:p>
    <w:p w14:paraId="1CEEE6EA" w14:textId="3653D942" w:rsidR="004414DA" w:rsidRPr="00B144F0" w:rsidRDefault="004414DA" w:rsidP="0089211C">
      <w:pPr>
        <w:pStyle w:val="a5"/>
        <w:numPr>
          <w:ilvl w:val="0"/>
          <w:numId w:val="9"/>
        </w:numPr>
        <w:tabs>
          <w:tab w:val="left" w:pos="993"/>
        </w:tabs>
        <w:spacing w:after="0" w:line="240" w:lineRule="auto"/>
        <w:ind w:left="0" w:firstLine="709"/>
        <w:jc w:val="both"/>
        <w:rPr>
          <w:rFonts w:ascii="Times New Roman" w:hAnsi="Times New Roman" w:cs="Times New Roman"/>
          <w:bCs/>
          <w:sz w:val="28"/>
          <w:szCs w:val="28"/>
        </w:rPr>
      </w:pPr>
      <w:r w:rsidRPr="00B144F0">
        <w:rPr>
          <w:rFonts w:ascii="Times New Roman" w:hAnsi="Times New Roman" w:cs="Times New Roman"/>
          <w:bCs/>
          <w:sz w:val="28"/>
          <w:szCs w:val="28"/>
        </w:rPr>
        <w:t>исключением факторов, влияющих на внутреннюю валидность, контролем за внешними переменными (дизайн исследования);</w:t>
      </w:r>
    </w:p>
    <w:p w14:paraId="1863D18B" w14:textId="45E3ABFD" w:rsidR="004414DA" w:rsidRPr="00B144F0" w:rsidRDefault="004414DA" w:rsidP="0089211C">
      <w:pPr>
        <w:pStyle w:val="a5"/>
        <w:numPr>
          <w:ilvl w:val="0"/>
          <w:numId w:val="9"/>
        </w:numPr>
        <w:tabs>
          <w:tab w:val="left" w:pos="709"/>
          <w:tab w:val="left" w:pos="993"/>
        </w:tabs>
        <w:spacing w:after="0" w:line="240" w:lineRule="auto"/>
        <w:ind w:left="0" w:firstLine="709"/>
        <w:jc w:val="both"/>
        <w:rPr>
          <w:rFonts w:ascii="Times New Roman" w:hAnsi="Times New Roman" w:cs="Times New Roman"/>
          <w:bCs/>
          <w:sz w:val="28"/>
          <w:szCs w:val="28"/>
        </w:rPr>
      </w:pPr>
      <w:r w:rsidRPr="00B144F0">
        <w:rPr>
          <w:rFonts w:ascii="Times New Roman" w:hAnsi="Times New Roman" w:cs="Times New Roman"/>
          <w:bCs/>
          <w:sz w:val="28"/>
          <w:szCs w:val="28"/>
        </w:rPr>
        <w:t>применением стандартизованных психодиагностических методик;</w:t>
      </w:r>
    </w:p>
    <w:p w14:paraId="6A28E465" w14:textId="716C050F" w:rsidR="004414DA" w:rsidRPr="00B144F0" w:rsidRDefault="004414DA" w:rsidP="0089211C">
      <w:pPr>
        <w:pStyle w:val="a5"/>
        <w:numPr>
          <w:ilvl w:val="0"/>
          <w:numId w:val="9"/>
        </w:numPr>
        <w:tabs>
          <w:tab w:val="left" w:pos="993"/>
        </w:tabs>
        <w:spacing w:after="0" w:line="240" w:lineRule="auto"/>
        <w:ind w:left="0" w:firstLine="709"/>
        <w:jc w:val="both"/>
        <w:rPr>
          <w:rFonts w:ascii="Times New Roman" w:hAnsi="Times New Roman" w:cs="Times New Roman"/>
          <w:bCs/>
          <w:sz w:val="28"/>
          <w:szCs w:val="28"/>
        </w:rPr>
      </w:pPr>
      <w:r w:rsidRPr="00B144F0">
        <w:rPr>
          <w:rFonts w:ascii="Times New Roman" w:hAnsi="Times New Roman" w:cs="Times New Roman"/>
          <w:bCs/>
          <w:sz w:val="28"/>
          <w:szCs w:val="28"/>
        </w:rPr>
        <w:t xml:space="preserve">оценкой достоверности связей и различий </w:t>
      </w:r>
      <w:r w:rsidR="008C57DA" w:rsidRPr="00B144F0">
        <w:rPr>
          <w:rFonts w:ascii="Times New Roman" w:hAnsi="Times New Roman" w:cs="Times New Roman"/>
          <w:bCs/>
          <w:sz w:val="28"/>
          <w:szCs w:val="28"/>
        </w:rPr>
        <w:t>по статистическим критериям (</w:t>
      </w:r>
      <w:r w:rsidR="008C57DA" w:rsidRPr="00B144F0">
        <w:rPr>
          <w:rFonts w:ascii="Times New Roman" w:hAnsi="Times New Roman" w:cs="Times New Roman"/>
          <w:bCs/>
          <w:sz w:val="28"/>
          <w:szCs w:val="28"/>
          <w:lang w:val="en-US"/>
        </w:rPr>
        <w:t>r</w:t>
      </w:r>
      <w:r w:rsidR="008C57DA" w:rsidRPr="00B144F0">
        <w:rPr>
          <w:rFonts w:ascii="Times New Roman" w:hAnsi="Times New Roman" w:cs="Times New Roman"/>
          <w:bCs/>
          <w:sz w:val="28"/>
          <w:szCs w:val="28"/>
        </w:rPr>
        <w:t>-</w:t>
      </w:r>
      <w:r w:rsidR="00B725B9" w:rsidRPr="00B144F0">
        <w:rPr>
          <w:rFonts w:ascii="Times New Roman" w:hAnsi="Times New Roman" w:cs="Times New Roman"/>
          <w:bCs/>
          <w:sz w:val="28"/>
          <w:szCs w:val="28"/>
        </w:rPr>
        <w:t>коэффициент</w:t>
      </w:r>
      <w:r w:rsidR="008C57DA" w:rsidRPr="00B144F0">
        <w:rPr>
          <w:rFonts w:ascii="Times New Roman" w:hAnsi="Times New Roman" w:cs="Times New Roman"/>
          <w:bCs/>
          <w:sz w:val="28"/>
          <w:szCs w:val="28"/>
        </w:rPr>
        <w:t xml:space="preserve"> </w:t>
      </w:r>
      <w:r w:rsidR="00B725B9" w:rsidRPr="00B144F0">
        <w:rPr>
          <w:rFonts w:ascii="Times New Roman" w:hAnsi="Times New Roman" w:cs="Times New Roman"/>
          <w:bCs/>
          <w:sz w:val="28"/>
          <w:szCs w:val="28"/>
        </w:rPr>
        <w:t xml:space="preserve">линейной корреляции </w:t>
      </w:r>
      <w:r w:rsidR="008C57DA" w:rsidRPr="00B144F0">
        <w:rPr>
          <w:rFonts w:ascii="Times New Roman" w:hAnsi="Times New Roman" w:cs="Times New Roman"/>
          <w:bCs/>
          <w:sz w:val="28"/>
          <w:szCs w:val="28"/>
        </w:rPr>
        <w:t>Пирсона, φ*-критерий Фишера, χ</w:t>
      </w:r>
      <w:r w:rsidR="008C57DA" w:rsidRPr="00B144F0">
        <w:rPr>
          <w:rFonts w:ascii="Times New Roman" w:hAnsi="Times New Roman" w:cs="Times New Roman"/>
          <w:bCs/>
          <w:sz w:val="28"/>
          <w:szCs w:val="28"/>
          <w:vertAlign w:val="superscript"/>
        </w:rPr>
        <w:t>2</w:t>
      </w:r>
      <w:r w:rsidR="00543D02">
        <w:rPr>
          <w:rFonts w:ascii="Times New Roman" w:hAnsi="Times New Roman" w:cs="Times New Roman"/>
          <w:bCs/>
          <w:sz w:val="28"/>
          <w:szCs w:val="28"/>
        </w:rPr>
        <w:t xml:space="preserve"> –критерию </w:t>
      </w:r>
      <w:r w:rsidR="008C57DA" w:rsidRPr="00B144F0">
        <w:rPr>
          <w:rFonts w:ascii="Times New Roman" w:hAnsi="Times New Roman" w:cs="Times New Roman"/>
          <w:bCs/>
          <w:sz w:val="28"/>
          <w:szCs w:val="28"/>
        </w:rPr>
        <w:t>Пирсона</w:t>
      </w:r>
      <w:r w:rsidR="00B725B9" w:rsidRPr="00B144F0">
        <w:rPr>
          <w:rFonts w:ascii="Times New Roman" w:hAnsi="Times New Roman" w:cs="Times New Roman"/>
          <w:bCs/>
          <w:sz w:val="28"/>
          <w:szCs w:val="28"/>
        </w:rPr>
        <w:t>, коэффициент ранговой корреляции Спирмена</w:t>
      </w:r>
      <w:r w:rsidR="008C57DA" w:rsidRPr="00B144F0">
        <w:rPr>
          <w:rFonts w:ascii="Times New Roman" w:hAnsi="Times New Roman" w:cs="Times New Roman"/>
          <w:bCs/>
          <w:sz w:val="28"/>
          <w:szCs w:val="28"/>
        </w:rPr>
        <w:t>)</w:t>
      </w:r>
      <w:r w:rsidR="00B725B9" w:rsidRPr="00B144F0">
        <w:rPr>
          <w:rFonts w:ascii="Times New Roman" w:hAnsi="Times New Roman" w:cs="Times New Roman"/>
          <w:bCs/>
          <w:sz w:val="28"/>
          <w:szCs w:val="28"/>
        </w:rPr>
        <w:t xml:space="preserve">. </w:t>
      </w:r>
    </w:p>
    <w:p w14:paraId="281B244E" w14:textId="5094B62A" w:rsidR="00E407D3" w:rsidRPr="00B144F0" w:rsidRDefault="00253F69" w:rsidP="00B144F0">
      <w:pPr>
        <w:spacing w:after="0" w:line="240" w:lineRule="auto"/>
        <w:ind w:firstLine="709"/>
        <w:jc w:val="both"/>
        <w:rPr>
          <w:rFonts w:ascii="Times New Roman" w:hAnsi="Times New Roman" w:cs="Times New Roman"/>
          <w:bCs/>
          <w:sz w:val="28"/>
          <w:szCs w:val="28"/>
        </w:rPr>
      </w:pPr>
      <w:r w:rsidRPr="00B144F0">
        <w:rPr>
          <w:rFonts w:ascii="Times New Roman" w:hAnsi="Times New Roman" w:cs="Times New Roman"/>
          <w:bCs/>
          <w:sz w:val="28"/>
          <w:szCs w:val="28"/>
        </w:rPr>
        <w:t>Выдвинутые на защиту основные положения подтвержден</w:t>
      </w:r>
      <w:r w:rsidR="00E71200" w:rsidRPr="00B144F0">
        <w:rPr>
          <w:rFonts w:ascii="Times New Roman" w:hAnsi="Times New Roman" w:cs="Times New Roman"/>
          <w:bCs/>
          <w:sz w:val="28"/>
          <w:szCs w:val="28"/>
        </w:rPr>
        <w:t>ы</w:t>
      </w:r>
      <w:r w:rsidRPr="00B144F0">
        <w:rPr>
          <w:rFonts w:ascii="Times New Roman" w:hAnsi="Times New Roman" w:cs="Times New Roman"/>
          <w:bCs/>
          <w:sz w:val="28"/>
          <w:szCs w:val="28"/>
        </w:rPr>
        <w:t xml:space="preserve"> результатами трех экспериментов. </w:t>
      </w:r>
      <w:r w:rsidR="007376ED" w:rsidRPr="00B144F0">
        <w:rPr>
          <w:rFonts w:ascii="Times New Roman" w:hAnsi="Times New Roman" w:cs="Times New Roman"/>
          <w:bCs/>
          <w:sz w:val="28"/>
          <w:szCs w:val="28"/>
        </w:rPr>
        <w:t>Выявлены следующие п</w:t>
      </w:r>
      <w:r w:rsidR="00411A18" w:rsidRPr="00B144F0">
        <w:rPr>
          <w:rFonts w:ascii="Times New Roman" w:hAnsi="Times New Roman" w:cs="Times New Roman"/>
          <w:bCs/>
          <w:sz w:val="28"/>
          <w:szCs w:val="28"/>
        </w:rPr>
        <w:t>сихологические особенности гендерного самосознания казахстанской студенческой молодежи</w:t>
      </w:r>
      <w:r w:rsidR="00422B02" w:rsidRPr="00B144F0">
        <w:rPr>
          <w:rFonts w:ascii="Times New Roman" w:hAnsi="Times New Roman" w:cs="Times New Roman"/>
          <w:bCs/>
          <w:sz w:val="28"/>
          <w:szCs w:val="28"/>
        </w:rPr>
        <w:t>:</w:t>
      </w:r>
    </w:p>
    <w:p w14:paraId="22023E03" w14:textId="4D0B5687" w:rsidR="00411A18" w:rsidRPr="00B144F0" w:rsidRDefault="00422B02" w:rsidP="0089211C">
      <w:pPr>
        <w:pStyle w:val="a5"/>
        <w:numPr>
          <w:ilvl w:val="0"/>
          <w:numId w:val="37"/>
        </w:numPr>
        <w:tabs>
          <w:tab w:val="left" w:pos="851"/>
          <w:tab w:val="left" w:pos="993"/>
        </w:tabs>
        <w:spacing w:after="0" w:line="240" w:lineRule="auto"/>
        <w:ind w:left="0" w:firstLine="709"/>
        <w:jc w:val="both"/>
        <w:rPr>
          <w:rFonts w:ascii="Times New Roman" w:hAnsi="Times New Roman" w:cs="Times New Roman"/>
          <w:bCs/>
          <w:iCs/>
          <w:sz w:val="28"/>
          <w:szCs w:val="28"/>
        </w:rPr>
      </w:pPr>
      <w:r w:rsidRPr="00B144F0">
        <w:rPr>
          <w:rFonts w:ascii="Times New Roman" w:hAnsi="Times New Roman" w:cs="Times New Roman"/>
          <w:bCs/>
          <w:iCs/>
          <w:sz w:val="28"/>
          <w:szCs w:val="28"/>
        </w:rPr>
        <w:t>В</w:t>
      </w:r>
      <w:r w:rsidR="00411A18" w:rsidRPr="00B144F0">
        <w:rPr>
          <w:rFonts w:ascii="Times New Roman" w:hAnsi="Times New Roman" w:cs="Times New Roman"/>
          <w:bCs/>
          <w:iCs/>
          <w:sz w:val="28"/>
          <w:szCs w:val="28"/>
        </w:rPr>
        <w:t>ариативност</w:t>
      </w:r>
      <w:r w:rsidRPr="00B144F0">
        <w:rPr>
          <w:rFonts w:ascii="Times New Roman" w:hAnsi="Times New Roman" w:cs="Times New Roman"/>
          <w:bCs/>
          <w:iCs/>
          <w:sz w:val="28"/>
          <w:szCs w:val="28"/>
        </w:rPr>
        <w:t>ь</w:t>
      </w:r>
      <w:r w:rsidR="00AF7269" w:rsidRPr="00B144F0">
        <w:rPr>
          <w:rFonts w:ascii="Times New Roman" w:hAnsi="Times New Roman" w:cs="Times New Roman"/>
          <w:bCs/>
          <w:iCs/>
          <w:sz w:val="28"/>
          <w:szCs w:val="28"/>
        </w:rPr>
        <w:t xml:space="preserve"> и</w:t>
      </w:r>
      <w:r w:rsidR="00411A18" w:rsidRPr="00B144F0">
        <w:rPr>
          <w:rFonts w:ascii="Times New Roman" w:hAnsi="Times New Roman" w:cs="Times New Roman"/>
          <w:bCs/>
          <w:iCs/>
          <w:sz w:val="28"/>
          <w:szCs w:val="28"/>
        </w:rPr>
        <w:t xml:space="preserve"> множественност</w:t>
      </w:r>
      <w:r w:rsidRPr="00B144F0">
        <w:rPr>
          <w:rFonts w:ascii="Times New Roman" w:hAnsi="Times New Roman" w:cs="Times New Roman"/>
          <w:bCs/>
          <w:iCs/>
          <w:sz w:val="28"/>
          <w:szCs w:val="28"/>
        </w:rPr>
        <w:t>ь</w:t>
      </w:r>
      <w:r w:rsidR="00411A18" w:rsidRPr="00B144F0">
        <w:rPr>
          <w:rFonts w:ascii="Times New Roman" w:hAnsi="Times New Roman" w:cs="Times New Roman"/>
          <w:bCs/>
          <w:iCs/>
          <w:sz w:val="28"/>
          <w:szCs w:val="28"/>
        </w:rPr>
        <w:t xml:space="preserve"> гендерной идентичности </w:t>
      </w:r>
      <w:r w:rsidRPr="00B144F0">
        <w:rPr>
          <w:rFonts w:ascii="Times New Roman" w:hAnsi="Times New Roman" w:cs="Times New Roman"/>
          <w:bCs/>
          <w:iCs/>
          <w:sz w:val="28"/>
          <w:szCs w:val="28"/>
        </w:rPr>
        <w:t>у девушек и юношей.</w:t>
      </w:r>
    </w:p>
    <w:p w14:paraId="51C2697D" w14:textId="35484856" w:rsidR="0032604D" w:rsidRPr="00B144F0" w:rsidRDefault="007924C7" w:rsidP="0089211C">
      <w:pPr>
        <w:pStyle w:val="a5"/>
        <w:numPr>
          <w:ilvl w:val="0"/>
          <w:numId w:val="37"/>
        </w:numPr>
        <w:tabs>
          <w:tab w:val="left" w:pos="851"/>
          <w:tab w:val="left" w:pos="993"/>
        </w:tabs>
        <w:spacing w:after="0" w:line="240" w:lineRule="auto"/>
        <w:ind w:left="0" w:firstLine="709"/>
        <w:jc w:val="both"/>
        <w:rPr>
          <w:rFonts w:ascii="Times New Roman" w:hAnsi="Times New Roman" w:cs="Times New Roman"/>
          <w:bCs/>
          <w:iCs/>
          <w:sz w:val="28"/>
          <w:szCs w:val="28"/>
        </w:rPr>
      </w:pPr>
      <w:r w:rsidRPr="00B144F0">
        <w:rPr>
          <w:rFonts w:ascii="Times New Roman" w:hAnsi="Times New Roman" w:cs="Times New Roman"/>
          <w:bCs/>
          <w:iCs/>
          <w:sz w:val="28"/>
          <w:szCs w:val="28"/>
        </w:rPr>
        <w:t>Г</w:t>
      </w:r>
      <w:r w:rsidR="00422B02" w:rsidRPr="00B144F0">
        <w:rPr>
          <w:rFonts w:ascii="Times New Roman" w:hAnsi="Times New Roman" w:cs="Times New Roman"/>
          <w:bCs/>
          <w:iCs/>
          <w:sz w:val="28"/>
          <w:szCs w:val="28"/>
        </w:rPr>
        <w:t>етерохронность</w:t>
      </w:r>
      <w:r w:rsidR="00D52FBD" w:rsidRPr="00B144F0">
        <w:rPr>
          <w:rFonts w:ascii="Times New Roman" w:hAnsi="Times New Roman" w:cs="Times New Roman"/>
          <w:bCs/>
          <w:iCs/>
          <w:sz w:val="28"/>
          <w:szCs w:val="28"/>
        </w:rPr>
        <w:t xml:space="preserve">, </w:t>
      </w:r>
      <w:r w:rsidR="00422B02" w:rsidRPr="00B144F0">
        <w:rPr>
          <w:rFonts w:ascii="Times New Roman" w:hAnsi="Times New Roman" w:cs="Times New Roman"/>
          <w:bCs/>
          <w:iCs/>
          <w:sz w:val="28"/>
          <w:szCs w:val="28"/>
        </w:rPr>
        <w:t>проявляющ</w:t>
      </w:r>
      <w:r w:rsidR="00D52FBD" w:rsidRPr="00B144F0">
        <w:rPr>
          <w:rFonts w:ascii="Times New Roman" w:hAnsi="Times New Roman" w:cs="Times New Roman"/>
          <w:bCs/>
          <w:iCs/>
          <w:sz w:val="28"/>
          <w:szCs w:val="28"/>
        </w:rPr>
        <w:t>ая</w:t>
      </w:r>
      <w:r w:rsidR="00422B02" w:rsidRPr="00B144F0">
        <w:rPr>
          <w:rFonts w:ascii="Times New Roman" w:hAnsi="Times New Roman" w:cs="Times New Roman"/>
          <w:bCs/>
          <w:iCs/>
          <w:sz w:val="28"/>
          <w:szCs w:val="28"/>
        </w:rPr>
        <w:t xml:space="preserve">ся в </w:t>
      </w:r>
      <w:r w:rsidR="00D52FBD" w:rsidRPr="00B144F0">
        <w:rPr>
          <w:rFonts w:ascii="Times New Roman" w:hAnsi="Times New Roman" w:cs="Times New Roman"/>
          <w:bCs/>
          <w:iCs/>
          <w:sz w:val="28"/>
          <w:szCs w:val="28"/>
        </w:rPr>
        <w:t xml:space="preserve">опережающем  развитии у девушек гендерной идентичности, стереотипов и представлений в сторону эгалитарности по сравнению с </w:t>
      </w:r>
      <w:r w:rsidR="0032604D" w:rsidRPr="00B144F0">
        <w:rPr>
          <w:rFonts w:ascii="Times New Roman" w:hAnsi="Times New Roman" w:cs="Times New Roman"/>
          <w:bCs/>
          <w:iCs/>
          <w:sz w:val="28"/>
          <w:szCs w:val="28"/>
        </w:rPr>
        <w:t>юнош</w:t>
      </w:r>
      <w:r w:rsidR="00D52FBD" w:rsidRPr="00B144F0">
        <w:rPr>
          <w:rFonts w:ascii="Times New Roman" w:hAnsi="Times New Roman" w:cs="Times New Roman"/>
          <w:bCs/>
          <w:iCs/>
          <w:sz w:val="28"/>
          <w:szCs w:val="28"/>
        </w:rPr>
        <w:t xml:space="preserve">ами. </w:t>
      </w:r>
      <w:r w:rsidR="0032604D" w:rsidRPr="00B144F0">
        <w:rPr>
          <w:rFonts w:ascii="Times New Roman" w:hAnsi="Times New Roman" w:cs="Times New Roman"/>
          <w:bCs/>
          <w:iCs/>
          <w:sz w:val="28"/>
          <w:szCs w:val="28"/>
        </w:rPr>
        <w:t xml:space="preserve"> </w:t>
      </w:r>
    </w:p>
    <w:p w14:paraId="2A55C258" w14:textId="40B4B4F1" w:rsidR="0032604D" w:rsidRPr="00B144F0" w:rsidRDefault="007924C7" w:rsidP="0089211C">
      <w:pPr>
        <w:pStyle w:val="a5"/>
        <w:numPr>
          <w:ilvl w:val="0"/>
          <w:numId w:val="37"/>
        </w:numPr>
        <w:tabs>
          <w:tab w:val="left" w:pos="851"/>
          <w:tab w:val="left" w:pos="993"/>
        </w:tabs>
        <w:spacing w:after="0" w:line="240" w:lineRule="auto"/>
        <w:ind w:left="0" w:firstLine="709"/>
        <w:jc w:val="both"/>
        <w:rPr>
          <w:rFonts w:ascii="Times New Roman" w:hAnsi="Times New Roman" w:cs="Times New Roman"/>
          <w:bCs/>
          <w:sz w:val="28"/>
          <w:szCs w:val="28"/>
        </w:rPr>
      </w:pPr>
      <w:r w:rsidRPr="00B144F0">
        <w:rPr>
          <w:rFonts w:ascii="Times New Roman" w:hAnsi="Times New Roman" w:cs="Times New Roman"/>
          <w:bCs/>
          <w:sz w:val="28"/>
          <w:szCs w:val="28"/>
        </w:rPr>
        <w:t>Н</w:t>
      </w:r>
      <w:r w:rsidR="00411A18" w:rsidRPr="00B144F0">
        <w:rPr>
          <w:rFonts w:ascii="Times New Roman" w:hAnsi="Times New Roman" w:cs="Times New Roman"/>
          <w:bCs/>
          <w:sz w:val="28"/>
          <w:szCs w:val="28"/>
        </w:rPr>
        <w:t>ер</w:t>
      </w:r>
      <w:r w:rsidR="0032604D" w:rsidRPr="00B144F0">
        <w:rPr>
          <w:rFonts w:ascii="Times New Roman" w:hAnsi="Times New Roman" w:cs="Times New Roman"/>
          <w:bCs/>
          <w:sz w:val="28"/>
          <w:szCs w:val="28"/>
        </w:rPr>
        <w:t>авномерност</w:t>
      </w:r>
      <w:r w:rsidR="00422B02" w:rsidRPr="00B144F0">
        <w:rPr>
          <w:rFonts w:ascii="Times New Roman" w:hAnsi="Times New Roman" w:cs="Times New Roman"/>
          <w:bCs/>
          <w:sz w:val="28"/>
          <w:szCs w:val="28"/>
        </w:rPr>
        <w:t>ь</w:t>
      </w:r>
      <w:r w:rsidR="0032604D" w:rsidRPr="00B144F0">
        <w:rPr>
          <w:rFonts w:ascii="Times New Roman" w:hAnsi="Times New Roman" w:cs="Times New Roman"/>
          <w:bCs/>
          <w:sz w:val="28"/>
          <w:szCs w:val="28"/>
        </w:rPr>
        <w:t xml:space="preserve"> развития</w:t>
      </w:r>
      <w:r w:rsidR="00370117" w:rsidRPr="00B144F0">
        <w:rPr>
          <w:rFonts w:ascii="Times New Roman" w:hAnsi="Times New Roman" w:cs="Times New Roman"/>
          <w:bCs/>
          <w:sz w:val="28"/>
          <w:szCs w:val="28"/>
        </w:rPr>
        <w:t xml:space="preserve">, проявляющаяся в </w:t>
      </w:r>
      <w:r w:rsidRPr="00B144F0">
        <w:rPr>
          <w:rFonts w:ascii="Times New Roman" w:hAnsi="Times New Roman" w:cs="Times New Roman"/>
          <w:bCs/>
          <w:sz w:val="28"/>
          <w:szCs w:val="28"/>
        </w:rPr>
        <w:t>доминировании эгалитарных ус</w:t>
      </w:r>
      <w:r w:rsidR="00370117" w:rsidRPr="00B144F0">
        <w:rPr>
          <w:rFonts w:ascii="Times New Roman" w:hAnsi="Times New Roman" w:cs="Times New Roman"/>
          <w:bCs/>
          <w:sz w:val="28"/>
          <w:szCs w:val="28"/>
        </w:rPr>
        <w:t xml:space="preserve">тановок к гендерным ролям </w:t>
      </w:r>
      <w:r w:rsidRPr="00B144F0">
        <w:rPr>
          <w:rFonts w:ascii="Times New Roman" w:hAnsi="Times New Roman" w:cs="Times New Roman"/>
          <w:bCs/>
          <w:sz w:val="28"/>
          <w:szCs w:val="28"/>
        </w:rPr>
        <w:t>в</w:t>
      </w:r>
      <w:r w:rsidR="00422B02" w:rsidRPr="00B144F0">
        <w:rPr>
          <w:rFonts w:ascii="Times New Roman" w:hAnsi="Times New Roman" w:cs="Times New Roman"/>
          <w:bCs/>
          <w:sz w:val="28"/>
          <w:szCs w:val="28"/>
        </w:rPr>
        <w:t xml:space="preserve"> публичн</w:t>
      </w:r>
      <w:r w:rsidRPr="00B144F0">
        <w:rPr>
          <w:rFonts w:ascii="Times New Roman" w:hAnsi="Times New Roman" w:cs="Times New Roman"/>
          <w:bCs/>
          <w:sz w:val="28"/>
          <w:szCs w:val="28"/>
        </w:rPr>
        <w:t>ой</w:t>
      </w:r>
      <w:r w:rsidR="0075126A" w:rsidRPr="00B144F0">
        <w:rPr>
          <w:rFonts w:ascii="Times New Roman" w:hAnsi="Times New Roman" w:cs="Times New Roman"/>
          <w:bCs/>
          <w:sz w:val="28"/>
          <w:szCs w:val="28"/>
        </w:rPr>
        <w:t xml:space="preserve"> и профессиональн</w:t>
      </w:r>
      <w:r w:rsidRPr="00B144F0">
        <w:rPr>
          <w:rFonts w:ascii="Times New Roman" w:hAnsi="Times New Roman" w:cs="Times New Roman"/>
          <w:bCs/>
          <w:sz w:val="28"/>
          <w:szCs w:val="28"/>
        </w:rPr>
        <w:t>ой сферах</w:t>
      </w:r>
      <w:r w:rsidR="00422B02" w:rsidRPr="00B144F0">
        <w:rPr>
          <w:rFonts w:ascii="Times New Roman" w:hAnsi="Times New Roman" w:cs="Times New Roman"/>
          <w:bCs/>
          <w:sz w:val="28"/>
          <w:szCs w:val="28"/>
        </w:rPr>
        <w:t xml:space="preserve">, а </w:t>
      </w:r>
      <w:r w:rsidRPr="00B144F0">
        <w:rPr>
          <w:rFonts w:ascii="Times New Roman" w:hAnsi="Times New Roman" w:cs="Times New Roman"/>
          <w:bCs/>
          <w:sz w:val="28"/>
          <w:szCs w:val="28"/>
        </w:rPr>
        <w:t xml:space="preserve">в </w:t>
      </w:r>
      <w:r w:rsidR="0075126A" w:rsidRPr="00B144F0">
        <w:rPr>
          <w:rFonts w:ascii="Times New Roman" w:hAnsi="Times New Roman" w:cs="Times New Roman"/>
          <w:bCs/>
          <w:sz w:val="28"/>
          <w:szCs w:val="28"/>
        </w:rPr>
        <w:t>семейн</w:t>
      </w:r>
      <w:r w:rsidRPr="00B144F0">
        <w:rPr>
          <w:rFonts w:ascii="Times New Roman" w:hAnsi="Times New Roman" w:cs="Times New Roman"/>
          <w:bCs/>
          <w:sz w:val="28"/>
          <w:szCs w:val="28"/>
        </w:rPr>
        <w:t>ой - традиционных</w:t>
      </w:r>
      <w:r w:rsidR="0032604D" w:rsidRPr="00B144F0">
        <w:rPr>
          <w:rFonts w:ascii="Times New Roman" w:hAnsi="Times New Roman" w:cs="Times New Roman"/>
          <w:bCs/>
          <w:sz w:val="28"/>
          <w:szCs w:val="28"/>
        </w:rPr>
        <w:t>.</w:t>
      </w:r>
    </w:p>
    <w:p w14:paraId="478E4E8D" w14:textId="76C7DCD7" w:rsidR="007924C7" w:rsidRPr="00B144F0" w:rsidRDefault="007924C7" w:rsidP="0089211C">
      <w:pPr>
        <w:pStyle w:val="a5"/>
        <w:numPr>
          <w:ilvl w:val="0"/>
          <w:numId w:val="37"/>
        </w:numPr>
        <w:tabs>
          <w:tab w:val="left" w:pos="851"/>
          <w:tab w:val="left" w:pos="993"/>
        </w:tabs>
        <w:spacing w:after="0" w:line="240" w:lineRule="auto"/>
        <w:ind w:left="0" w:firstLine="709"/>
        <w:jc w:val="both"/>
        <w:rPr>
          <w:rFonts w:ascii="Times New Roman" w:hAnsi="Times New Roman" w:cs="Times New Roman"/>
          <w:bCs/>
          <w:sz w:val="28"/>
          <w:szCs w:val="28"/>
        </w:rPr>
      </w:pPr>
      <w:r w:rsidRPr="00B144F0">
        <w:rPr>
          <w:rFonts w:ascii="Times New Roman" w:hAnsi="Times New Roman" w:cs="Times New Roman"/>
          <w:bCs/>
          <w:sz w:val="28"/>
          <w:szCs w:val="28"/>
        </w:rPr>
        <w:t>С</w:t>
      </w:r>
      <w:r w:rsidR="0032604D" w:rsidRPr="00B144F0">
        <w:rPr>
          <w:rFonts w:ascii="Times New Roman" w:hAnsi="Times New Roman" w:cs="Times New Roman"/>
          <w:bCs/>
          <w:sz w:val="28"/>
          <w:szCs w:val="28"/>
        </w:rPr>
        <w:t xml:space="preserve">оответствие </w:t>
      </w:r>
      <w:r w:rsidR="00035F95" w:rsidRPr="00B144F0">
        <w:rPr>
          <w:rFonts w:ascii="Times New Roman" w:hAnsi="Times New Roman" w:cs="Times New Roman"/>
          <w:bCs/>
          <w:sz w:val="28"/>
          <w:szCs w:val="28"/>
        </w:rPr>
        <w:t xml:space="preserve">и согласованность между </w:t>
      </w:r>
      <w:r w:rsidR="0032604D" w:rsidRPr="00B144F0">
        <w:rPr>
          <w:rFonts w:ascii="Times New Roman" w:hAnsi="Times New Roman" w:cs="Times New Roman"/>
          <w:bCs/>
          <w:sz w:val="28"/>
          <w:szCs w:val="28"/>
        </w:rPr>
        <w:t>тип</w:t>
      </w:r>
      <w:r w:rsidR="00035F95" w:rsidRPr="00B144F0">
        <w:rPr>
          <w:rFonts w:ascii="Times New Roman" w:hAnsi="Times New Roman" w:cs="Times New Roman"/>
          <w:bCs/>
          <w:sz w:val="28"/>
          <w:szCs w:val="28"/>
        </w:rPr>
        <w:t xml:space="preserve">ами </w:t>
      </w:r>
      <w:r w:rsidRPr="00B144F0">
        <w:rPr>
          <w:rFonts w:ascii="Times New Roman" w:hAnsi="Times New Roman" w:cs="Times New Roman"/>
          <w:bCs/>
          <w:sz w:val="28"/>
          <w:szCs w:val="28"/>
        </w:rPr>
        <w:t xml:space="preserve">гендерной </w:t>
      </w:r>
      <w:r w:rsidR="0032604D" w:rsidRPr="00B144F0">
        <w:rPr>
          <w:rFonts w:ascii="Times New Roman" w:hAnsi="Times New Roman" w:cs="Times New Roman"/>
          <w:bCs/>
          <w:sz w:val="28"/>
          <w:szCs w:val="28"/>
        </w:rPr>
        <w:t xml:space="preserve">идентичности </w:t>
      </w:r>
      <w:r w:rsidR="00035F95" w:rsidRPr="00B144F0">
        <w:rPr>
          <w:rFonts w:ascii="Times New Roman" w:hAnsi="Times New Roman" w:cs="Times New Roman"/>
          <w:bCs/>
          <w:sz w:val="28"/>
          <w:szCs w:val="28"/>
        </w:rPr>
        <w:t xml:space="preserve">и гендерными </w:t>
      </w:r>
      <w:r w:rsidR="0032604D" w:rsidRPr="00B144F0">
        <w:rPr>
          <w:rFonts w:ascii="Times New Roman" w:hAnsi="Times New Roman" w:cs="Times New Roman"/>
          <w:bCs/>
          <w:sz w:val="28"/>
          <w:szCs w:val="28"/>
        </w:rPr>
        <w:t>идеалам</w:t>
      </w:r>
      <w:r w:rsidR="00035F95" w:rsidRPr="00B144F0">
        <w:rPr>
          <w:rFonts w:ascii="Times New Roman" w:hAnsi="Times New Roman" w:cs="Times New Roman"/>
          <w:bCs/>
          <w:sz w:val="28"/>
          <w:szCs w:val="28"/>
        </w:rPr>
        <w:t>и</w:t>
      </w:r>
      <w:r w:rsidRPr="00B144F0">
        <w:rPr>
          <w:rFonts w:ascii="Times New Roman" w:hAnsi="Times New Roman" w:cs="Times New Roman"/>
          <w:bCs/>
          <w:sz w:val="28"/>
          <w:szCs w:val="28"/>
        </w:rPr>
        <w:t>, отражающая субъектную позицию</w:t>
      </w:r>
      <w:r w:rsidR="00D52FBD" w:rsidRPr="00B144F0">
        <w:rPr>
          <w:rFonts w:ascii="Times New Roman" w:hAnsi="Times New Roman" w:cs="Times New Roman"/>
          <w:bCs/>
          <w:sz w:val="28"/>
          <w:szCs w:val="28"/>
        </w:rPr>
        <w:t xml:space="preserve"> </w:t>
      </w:r>
      <w:r w:rsidRPr="00B144F0">
        <w:rPr>
          <w:rFonts w:ascii="Times New Roman" w:hAnsi="Times New Roman" w:cs="Times New Roman"/>
          <w:bCs/>
          <w:sz w:val="28"/>
          <w:szCs w:val="28"/>
        </w:rPr>
        <w:t>девушек и юношей</w:t>
      </w:r>
      <w:r w:rsidR="00D52FBD" w:rsidRPr="00B144F0">
        <w:rPr>
          <w:rFonts w:ascii="Times New Roman" w:hAnsi="Times New Roman" w:cs="Times New Roman"/>
          <w:bCs/>
          <w:sz w:val="28"/>
          <w:szCs w:val="28"/>
        </w:rPr>
        <w:t xml:space="preserve">, активное участие </w:t>
      </w:r>
      <w:r w:rsidRPr="00B144F0">
        <w:rPr>
          <w:rFonts w:ascii="Times New Roman" w:hAnsi="Times New Roman" w:cs="Times New Roman"/>
          <w:bCs/>
          <w:sz w:val="28"/>
          <w:szCs w:val="28"/>
        </w:rPr>
        <w:t>в формировании собственной идентичности.</w:t>
      </w:r>
    </w:p>
    <w:p w14:paraId="2A5138E1" w14:textId="7CBE1060" w:rsidR="00FB2B8F" w:rsidRPr="00B144F0" w:rsidRDefault="007924C7" w:rsidP="0089211C">
      <w:pPr>
        <w:pStyle w:val="a5"/>
        <w:numPr>
          <w:ilvl w:val="0"/>
          <w:numId w:val="37"/>
        </w:numPr>
        <w:tabs>
          <w:tab w:val="left" w:pos="851"/>
          <w:tab w:val="left" w:pos="993"/>
        </w:tabs>
        <w:spacing w:after="0" w:line="240" w:lineRule="auto"/>
        <w:ind w:left="0" w:firstLine="709"/>
        <w:jc w:val="both"/>
        <w:rPr>
          <w:rFonts w:ascii="Times New Roman" w:hAnsi="Times New Roman" w:cs="Times New Roman"/>
          <w:bCs/>
          <w:sz w:val="28"/>
          <w:szCs w:val="28"/>
        </w:rPr>
      </w:pPr>
      <w:r w:rsidRPr="00B144F0">
        <w:rPr>
          <w:rFonts w:ascii="Times New Roman" w:hAnsi="Times New Roman" w:cs="Times New Roman"/>
          <w:bCs/>
          <w:sz w:val="28"/>
          <w:szCs w:val="28"/>
        </w:rPr>
        <w:t>А</w:t>
      </w:r>
      <w:r w:rsidR="00FB2B8F" w:rsidRPr="00B144F0">
        <w:rPr>
          <w:rFonts w:ascii="Times New Roman" w:hAnsi="Times New Roman" w:cs="Times New Roman"/>
          <w:bCs/>
          <w:sz w:val="28"/>
          <w:szCs w:val="28"/>
        </w:rPr>
        <w:t xml:space="preserve">симметрия </w:t>
      </w:r>
      <w:r w:rsidR="0032604D" w:rsidRPr="00B144F0">
        <w:rPr>
          <w:rFonts w:ascii="Times New Roman" w:hAnsi="Times New Roman" w:cs="Times New Roman"/>
          <w:bCs/>
          <w:sz w:val="28"/>
          <w:szCs w:val="28"/>
        </w:rPr>
        <w:t>гендерной толерантности</w:t>
      </w:r>
      <w:r w:rsidR="00FB2B8F" w:rsidRPr="00B144F0">
        <w:rPr>
          <w:rFonts w:ascii="Times New Roman" w:hAnsi="Times New Roman" w:cs="Times New Roman"/>
          <w:bCs/>
          <w:sz w:val="28"/>
          <w:szCs w:val="28"/>
        </w:rPr>
        <w:t>, обусловленная соотношением традиционности и эгалитарности в гендерн</w:t>
      </w:r>
      <w:r w:rsidR="00424E04" w:rsidRPr="00B144F0">
        <w:rPr>
          <w:rFonts w:ascii="Times New Roman" w:hAnsi="Times New Roman" w:cs="Times New Roman"/>
          <w:bCs/>
          <w:sz w:val="28"/>
          <w:szCs w:val="28"/>
        </w:rPr>
        <w:t>ых</w:t>
      </w:r>
      <w:r w:rsidR="00FB2B8F" w:rsidRPr="00B144F0">
        <w:rPr>
          <w:rFonts w:ascii="Times New Roman" w:hAnsi="Times New Roman" w:cs="Times New Roman"/>
          <w:bCs/>
          <w:sz w:val="28"/>
          <w:szCs w:val="28"/>
        </w:rPr>
        <w:t xml:space="preserve"> идентичности, стереотипах,  представлениях</w:t>
      </w:r>
      <w:r w:rsidR="00424E04" w:rsidRPr="00B144F0">
        <w:rPr>
          <w:rFonts w:ascii="Times New Roman" w:hAnsi="Times New Roman" w:cs="Times New Roman"/>
          <w:bCs/>
          <w:sz w:val="28"/>
          <w:szCs w:val="28"/>
        </w:rPr>
        <w:t xml:space="preserve"> и </w:t>
      </w:r>
      <w:r w:rsidR="00FB2B8F" w:rsidRPr="00B144F0">
        <w:rPr>
          <w:rFonts w:ascii="Times New Roman" w:hAnsi="Times New Roman" w:cs="Times New Roman"/>
          <w:bCs/>
          <w:sz w:val="28"/>
          <w:szCs w:val="28"/>
        </w:rPr>
        <w:t>проявляющаяся в преобладании среди юношей скрытой интолерантности, а у девушек - пассивной толерантности</w:t>
      </w:r>
      <w:r w:rsidR="00424E04" w:rsidRPr="00B144F0">
        <w:rPr>
          <w:rFonts w:ascii="Times New Roman" w:hAnsi="Times New Roman" w:cs="Times New Roman"/>
          <w:bCs/>
          <w:sz w:val="28"/>
          <w:szCs w:val="28"/>
        </w:rPr>
        <w:t>.</w:t>
      </w:r>
      <w:r w:rsidR="00FB2B8F" w:rsidRPr="00B144F0">
        <w:rPr>
          <w:rFonts w:ascii="Times New Roman" w:hAnsi="Times New Roman" w:cs="Times New Roman"/>
          <w:bCs/>
          <w:sz w:val="28"/>
          <w:szCs w:val="28"/>
        </w:rPr>
        <w:t xml:space="preserve"> </w:t>
      </w:r>
    </w:p>
    <w:p w14:paraId="34116A02" w14:textId="796DC6D4" w:rsidR="00A317E0" w:rsidRPr="00B144F0" w:rsidRDefault="00253F69" w:rsidP="00B144F0">
      <w:pPr>
        <w:spacing w:after="0" w:line="240" w:lineRule="auto"/>
        <w:ind w:firstLine="709"/>
        <w:jc w:val="both"/>
        <w:rPr>
          <w:rFonts w:ascii="Times New Roman" w:hAnsi="Times New Roman" w:cs="Times New Roman"/>
          <w:bCs/>
          <w:sz w:val="28"/>
          <w:szCs w:val="28"/>
        </w:rPr>
      </w:pPr>
      <w:r w:rsidRPr="00B144F0">
        <w:rPr>
          <w:rFonts w:ascii="Times New Roman" w:hAnsi="Times New Roman" w:cs="Times New Roman"/>
          <w:bCs/>
          <w:sz w:val="28"/>
          <w:szCs w:val="28"/>
        </w:rPr>
        <w:t xml:space="preserve">Верифицирована </w:t>
      </w:r>
      <w:r w:rsidR="00E407D3" w:rsidRPr="00B144F0">
        <w:rPr>
          <w:rFonts w:ascii="Times New Roman" w:hAnsi="Times New Roman" w:cs="Times New Roman"/>
          <w:bCs/>
          <w:sz w:val="28"/>
          <w:szCs w:val="28"/>
        </w:rPr>
        <w:t>общая г</w:t>
      </w:r>
      <w:r w:rsidR="00A317E0" w:rsidRPr="00B144F0">
        <w:rPr>
          <w:rFonts w:ascii="Times New Roman" w:hAnsi="Times New Roman" w:cs="Times New Roman"/>
          <w:bCs/>
          <w:sz w:val="28"/>
          <w:szCs w:val="28"/>
        </w:rPr>
        <w:t xml:space="preserve">ипотеза о том, что психологические особенности гендерного самосознания у юношей и девушек </w:t>
      </w:r>
      <w:r w:rsidR="00716C5F" w:rsidRPr="00B144F0">
        <w:rPr>
          <w:rFonts w:ascii="Times New Roman" w:hAnsi="Times New Roman" w:cs="Times New Roman"/>
          <w:bCs/>
          <w:sz w:val="28"/>
          <w:szCs w:val="28"/>
        </w:rPr>
        <w:t xml:space="preserve">заключаются в  </w:t>
      </w:r>
      <w:r w:rsidR="00411A18" w:rsidRPr="00B144F0">
        <w:rPr>
          <w:rFonts w:ascii="Times New Roman" w:hAnsi="Times New Roman" w:cs="Times New Roman"/>
          <w:bCs/>
          <w:sz w:val="28"/>
          <w:szCs w:val="28"/>
        </w:rPr>
        <w:t>вариативност</w:t>
      </w:r>
      <w:r w:rsidR="00716C5F" w:rsidRPr="00B144F0">
        <w:rPr>
          <w:rFonts w:ascii="Times New Roman" w:hAnsi="Times New Roman" w:cs="Times New Roman"/>
          <w:bCs/>
          <w:sz w:val="28"/>
          <w:szCs w:val="28"/>
        </w:rPr>
        <w:t>и</w:t>
      </w:r>
      <w:r w:rsidR="00411A18" w:rsidRPr="00B144F0">
        <w:rPr>
          <w:rFonts w:ascii="Times New Roman" w:hAnsi="Times New Roman" w:cs="Times New Roman"/>
          <w:bCs/>
          <w:sz w:val="28"/>
          <w:szCs w:val="28"/>
        </w:rPr>
        <w:t xml:space="preserve"> гендерной идентичности, а также </w:t>
      </w:r>
      <w:r w:rsidR="00A317E0" w:rsidRPr="00B144F0">
        <w:rPr>
          <w:rFonts w:ascii="Times New Roman" w:hAnsi="Times New Roman" w:cs="Times New Roman"/>
          <w:bCs/>
          <w:sz w:val="28"/>
          <w:szCs w:val="28"/>
        </w:rPr>
        <w:t xml:space="preserve">гетерохронным и неравномерным характером его трансформации с точки зрения традиционности и эгалитарности.  </w:t>
      </w:r>
    </w:p>
    <w:p w14:paraId="7182FA36" w14:textId="32BCA0FA" w:rsidR="002F0AA8" w:rsidRPr="00B144F0" w:rsidRDefault="00E407D3" w:rsidP="00B144F0">
      <w:pPr>
        <w:spacing w:after="0" w:line="240" w:lineRule="auto"/>
        <w:ind w:firstLine="709"/>
        <w:jc w:val="both"/>
        <w:rPr>
          <w:rFonts w:ascii="Times New Roman" w:hAnsi="Times New Roman" w:cs="Times New Roman"/>
          <w:bCs/>
          <w:sz w:val="28"/>
          <w:szCs w:val="28"/>
        </w:rPr>
      </w:pPr>
      <w:r w:rsidRPr="00B144F0">
        <w:rPr>
          <w:rFonts w:ascii="Times New Roman" w:hAnsi="Times New Roman" w:cs="Times New Roman"/>
          <w:bCs/>
          <w:sz w:val="28"/>
          <w:szCs w:val="28"/>
        </w:rPr>
        <w:t>Получили эмпирическое подтверждение три ч</w:t>
      </w:r>
      <w:r w:rsidR="00A317E0" w:rsidRPr="00B144F0">
        <w:rPr>
          <w:rFonts w:ascii="Times New Roman" w:hAnsi="Times New Roman" w:cs="Times New Roman"/>
          <w:bCs/>
          <w:sz w:val="28"/>
          <w:szCs w:val="28"/>
        </w:rPr>
        <w:t>астные гипотезы</w:t>
      </w:r>
      <w:r w:rsidRPr="00B144F0">
        <w:rPr>
          <w:rFonts w:ascii="Times New Roman" w:hAnsi="Times New Roman" w:cs="Times New Roman"/>
          <w:bCs/>
          <w:sz w:val="28"/>
          <w:szCs w:val="28"/>
        </w:rPr>
        <w:t xml:space="preserve">. </w:t>
      </w:r>
    </w:p>
    <w:p w14:paraId="37AEAFC9" w14:textId="15AA4153" w:rsidR="008C57DA" w:rsidRPr="00B144F0" w:rsidRDefault="00716C5F" w:rsidP="00B144F0">
      <w:pPr>
        <w:spacing w:after="0" w:line="240" w:lineRule="auto"/>
        <w:ind w:firstLine="709"/>
        <w:jc w:val="both"/>
        <w:rPr>
          <w:rFonts w:ascii="Times New Roman" w:hAnsi="Times New Roman" w:cs="Times New Roman"/>
          <w:bCs/>
          <w:sz w:val="28"/>
          <w:szCs w:val="28"/>
        </w:rPr>
      </w:pPr>
      <w:bookmarkStart w:id="433" w:name="_Hlk107384665"/>
      <w:bookmarkStart w:id="434" w:name="_Hlk109915866"/>
      <w:r w:rsidRPr="00B144F0">
        <w:rPr>
          <w:rFonts w:ascii="Times New Roman" w:hAnsi="Times New Roman" w:cs="Times New Roman"/>
          <w:bCs/>
          <w:sz w:val="28"/>
          <w:szCs w:val="28"/>
        </w:rPr>
        <w:t>Результаты исследования</w:t>
      </w:r>
      <w:r w:rsidR="00696F4C" w:rsidRPr="00B144F0">
        <w:rPr>
          <w:rFonts w:ascii="Times New Roman" w:hAnsi="Times New Roman" w:cs="Times New Roman"/>
          <w:bCs/>
          <w:sz w:val="28"/>
          <w:szCs w:val="28"/>
        </w:rPr>
        <w:t xml:space="preserve"> </w:t>
      </w:r>
      <w:r w:rsidR="005812D9" w:rsidRPr="00B144F0">
        <w:rPr>
          <w:rFonts w:ascii="Times New Roman" w:hAnsi="Times New Roman" w:cs="Times New Roman"/>
          <w:bCs/>
          <w:sz w:val="28"/>
          <w:szCs w:val="28"/>
        </w:rPr>
        <w:t xml:space="preserve">позволяют сделать следующие </w:t>
      </w:r>
      <w:r w:rsidR="005812D9" w:rsidRPr="0089211C">
        <w:rPr>
          <w:rFonts w:ascii="Times New Roman" w:hAnsi="Times New Roman" w:cs="Times New Roman"/>
          <w:sz w:val="28"/>
          <w:szCs w:val="28"/>
        </w:rPr>
        <w:t>общие</w:t>
      </w:r>
      <w:r w:rsidR="005812D9" w:rsidRPr="00B144F0">
        <w:rPr>
          <w:rFonts w:ascii="Times New Roman" w:hAnsi="Times New Roman" w:cs="Times New Roman"/>
          <w:b/>
          <w:sz w:val="28"/>
          <w:szCs w:val="28"/>
        </w:rPr>
        <w:t xml:space="preserve"> выводы</w:t>
      </w:r>
      <w:r w:rsidR="005812D9" w:rsidRPr="00B144F0">
        <w:rPr>
          <w:rFonts w:ascii="Times New Roman" w:hAnsi="Times New Roman" w:cs="Times New Roman"/>
          <w:bCs/>
          <w:sz w:val="28"/>
          <w:szCs w:val="28"/>
        </w:rPr>
        <w:t xml:space="preserve">. </w:t>
      </w:r>
    </w:p>
    <w:p w14:paraId="00035EC8" w14:textId="6314274C" w:rsidR="00E571DE" w:rsidRPr="00B144F0" w:rsidRDefault="00E571DE" w:rsidP="00B144F0">
      <w:pPr>
        <w:spacing w:after="0" w:line="240" w:lineRule="auto"/>
        <w:ind w:firstLine="709"/>
        <w:jc w:val="both"/>
        <w:rPr>
          <w:rFonts w:ascii="Times New Roman" w:hAnsi="Times New Roman" w:cs="Times New Roman"/>
          <w:bCs/>
          <w:iCs/>
          <w:sz w:val="28"/>
          <w:szCs w:val="28"/>
        </w:rPr>
      </w:pPr>
      <w:bookmarkStart w:id="435" w:name="_Hlk104467306"/>
      <w:r w:rsidRPr="00B144F0">
        <w:rPr>
          <w:rFonts w:ascii="Times New Roman" w:hAnsi="Times New Roman" w:cs="Times New Roman"/>
          <w:bCs/>
          <w:sz w:val="28"/>
          <w:szCs w:val="28"/>
        </w:rPr>
        <w:t xml:space="preserve">1. </w:t>
      </w:r>
      <w:r w:rsidRPr="00B144F0">
        <w:rPr>
          <w:rFonts w:ascii="Times New Roman" w:hAnsi="Times New Roman" w:cs="Times New Roman"/>
          <w:bCs/>
          <w:iCs/>
          <w:sz w:val="28"/>
          <w:szCs w:val="28"/>
        </w:rPr>
        <w:t>Современная студенческая молодежь Казахстана находится в мировом тренде трансформации генд</w:t>
      </w:r>
      <w:r w:rsidR="0089211C">
        <w:rPr>
          <w:rFonts w:ascii="Times New Roman" w:hAnsi="Times New Roman" w:cs="Times New Roman"/>
          <w:bCs/>
          <w:iCs/>
          <w:sz w:val="28"/>
          <w:szCs w:val="28"/>
        </w:rPr>
        <w:t xml:space="preserve">ерного самосознания. А именно, </w:t>
      </w:r>
      <w:r w:rsidRPr="00B144F0">
        <w:rPr>
          <w:rFonts w:ascii="Times New Roman" w:hAnsi="Times New Roman" w:cs="Times New Roman"/>
          <w:bCs/>
          <w:iCs/>
          <w:sz w:val="28"/>
          <w:szCs w:val="28"/>
        </w:rPr>
        <w:t>особенность гендерной идентичности состоит в ее множественности (6 типов) и вариативности (различия в психологическом содержании эквивалентных типов). Типы различаются по распространенности. Юношам в наибольшей степени присущ маскулинный тип, менее – фемининный и еще меньше – андрогинный тип. Среди девушек значительно преобладает андрогинный тип, менее - маскулинный и еще меньше – фемининный тип. Это различие указывает на то, что по преобладающим типам идентичности, в которых больше сочетаются экспрессивные (традиционно женские) и инструментальные (традиционно мужские) качества самосознание девушек эгалитарнее, чем у юношей, большая часть которых идентифицирует себя с традиционным каноном маскулинности.</w:t>
      </w:r>
    </w:p>
    <w:p w14:paraId="1C57BCA1" w14:textId="77777777" w:rsidR="00E571DE" w:rsidRPr="00B144F0" w:rsidRDefault="00E571DE" w:rsidP="00B144F0">
      <w:pPr>
        <w:spacing w:after="0" w:line="240" w:lineRule="auto"/>
        <w:ind w:firstLine="709"/>
        <w:jc w:val="both"/>
        <w:rPr>
          <w:rFonts w:ascii="Times New Roman" w:hAnsi="Times New Roman" w:cs="Times New Roman"/>
          <w:bCs/>
          <w:iCs/>
          <w:sz w:val="28"/>
          <w:szCs w:val="28"/>
        </w:rPr>
      </w:pPr>
      <w:r w:rsidRPr="00B144F0">
        <w:rPr>
          <w:rFonts w:ascii="Times New Roman" w:hAnsi="Times New Roman" w:cs="Times New Roman"/>
          <w:bCs/>
          <w:iCs/>
          <w:sz w:val="28"/>
          <w:szCs w:val="28"/>
        </w:rPr>
        <w:t>2.</w:t>
      </w:r>
      <w:bookmarkStart w:id="436" w:name="_Hlk209072236"/>
      <w:r w:rsidRPr="00B144F0">
        <w:rPr>
          <w:rFonts w:ascii="Times New Roman" w:hAnsi="Times New Roman" w:cs="Times New Roman"/>
          <w:bCs/>
          <w:iCs/>
          <w:sz w:val="28"/>
          <w:szCs w:val="28"/>
        </w:rPr>
        <w:t xml:space="preserve"> Эгалитарность и традиционность </w:t>
      </w:r>
      <w:bookmarkEnd w:id="436"/>
      <w:r w:rsidRPr="00B144F0">
        <w:rPr>
          <w:rFonts w:ascii="Times New Roman" w:hAnsi="Times New Roman" w:cs="Times New Roman"/>
          <w:bCs/>
          <w:iCs/>
          <w:sz w:val="28"/>
          <w:szCs w:val="28"/>
        </w:rPr>
        <w:t xml:space="preserve">типа идентичности согласуется с соотношением эгалитарности и традиционности в других гендерных характеристиках их личности. У юношей с маскулинным типом и девушек с фемининным типом идентичности патриархатные/традиционные гендерные  представления, стереотипы и предубеждения, значительно доминируют над эгалитарными. Они неравномерны: широко охватывают все стороны в семейной сфере и незначительно меньше – профессиональную, общественно-политическую. У девушек с андрогинным  типом и юношей с андрогинным и фемининным типом эти гендерные характеристики модернизированные. </w:t>
      </w:r>
    </w:p>
    <w:p w14:paraId="6CEC3924" w14:textId="77777777" w:rsidR="00E571DE" w:rsidRPr="00B144F0" w:rsidRDefault="00E571DE" w:rsidP="00B144F0">
      <w:pPr>
        <w:spacing w:after="0" w:line="240" w:lineRule="auto"/>
        <w:ind w:firstLine="709"/>
        <w:jc w:val="both"/>
        <w:rPr>
          <w:rFonts w:ascii="Times New Roman" w:hAnsi="Times New Roman" w:cs="Times New Roman"/>
          <w:bCs/>
          <w:iCs/>
          <w:sz w:val="28"/>
          <w:szCs w:val="28"/>
        </w:rPr>
      </w:pPr>
      <w:r w:rsidRPr="00B144F0">
        <w:rPr>
          <w:rFonts w:ascii="Times New Roman" w:hAnsi="Times New Roman" w:cs="Times New Roman"/>
          <w:bCs/>
          <w:iCs/>
          <w:sz w:val="28"/>
          <w:szCs w:val="28"/>
        </w:rPr>
        <w:t>3. У юношей и девушек тип гендерной идентичности совпадает с аналогичным более выраженным типом гендерного идеального Я, что свидетельствует о позитивном самоотношении и принятии своей идентичности. Идеалы у молодежи выходят за пределы традиционных канонов маскулинности/фемининности, которым присущи только сугубо мужские или  сугубо женские качества.  Реальное и идеальное гендерное Я незначительно рассогласованы лишь у юношей с маскулинным типом, стремящихся к более андрогинному идеалу. Согласованность идеального и реального гендерного Я свидетельствуют о том, гендерная идентичность является результатом  конструирования самой личностью, мотивируемой  идеалами и ценностями обеих культур. Последние отражают современную тенденцию трансформации идентичности на основе предпочтения и мужских, и женских качеств, сочетание которых обеспечивает гибкость в адаптации к меняющимся условиям и эффективность.</w:t>
      </w:r>
    </w:p>
    <w:p w14:paraId="3D58FAC6" w14:textId="07FB9F79" w:rsidR="00E571DE" w:rsidRPr="00B144F0" w:rsidRDefault="00E571DE" w:rsidP="00CB6F99">
      <w:pPr>
        <w:pStyle w:val="p1"/>
        <w:ind w:firstLine="708"/>
        <w:jc w:val="both"/>
        <w:rPr>
          <w:rFonts w:ascii="Times New Roman" w:hAnsi="Times New Roman"/>
          <w:bCs/>
          <w:iCs/>
          <w:sz w:val="28"/>
          <w:szCs w:val="28"/>
        </w:rPr>
      </w:pPr>
      <w:r w:rsidRPr="00B144F0">
        <w:rPr>
          <w:rFonts w:ascii="Times New Roman" w:hAnsi="Times New Roman"/>
          <w:bCs/>
          <w:iCs/>
          <w:sz w:val="28"/>
          <w:szCs w:val="28"/>
        </w:rPr>
        <w:t xml:space="preserve">4. </w:t>
      </w:r>
      <w:bookmarkStart w:id="437" w:name="_Hlk214916545"/>
      <w:r w:rsidR="00CB6F99" w:rsidRPr="00635654">
        <w:rPr>
          <w:rFonts w:ascii="Times New Roman" w:hAnsi="Times New Roman"/>
          <w:sz w:val="28"/>
          <w:szCs w:val="28"/>
        </w:rPr>
        <w:t>Преобладающая интолерантность у юношей, сопряжена с доминированием</w:t>
      </w:r>
      <w:r w:rsidR="00CB6F99" w:rsidRPr="00635654">
        <w:rPr>
          <w:rFonts w:ascii="Times New Roman" w:hAnsi="Times New Roman"/>
          <w:sz w:val="28"/>
          <w:szCs w:val="28"/>
          <w:lang w:val="ru-RU"/>
        </w:rPr>
        <w:t xml:space="preserve"> </w:t>
      </w:r>
      <w:r w:rsidR="00CB6F99" w:rsidRPr="00635654">
        <w:rPr>
          <w:rFonts w:ascii="Times New Roman" w:hAnsi="Times New Roman"/>
          <w:sz w:val="28"/>
          <w:szCs w:val="28"/>
        </w:rPr>
        <w:t>традиционности в представлениях, стереотипах и предубеждениях</w:t>
      </w:r>
      <w:r w:rsidR="00CB6F99">
        <w:rPr>
          <w:rFonts w:ascii="Times New Roman" w:hAnsi="Times New Roman"/>
          <w:sz w:val="28"/>
          <w:szCs w:val="28"/>
          <w:lang w:val="ru-RU"/>
        </w:rPr>
        <w:t xml:space="preserve">. Согласно эмпирическим данным зарубежных коллег, интолерантность является одним из важных предикторов </w:t>
      </w:r>
      <w:r w:rsidR="00CB6F99" w:rsidRPr="00635654">
        <w:rPr>
          <w:rFonts w:ascii="Times New Roman" w:hAnsi="Times New Roman"/>
          <w:sz w:val="28"/>
          <w:szCs w:val="28"/>
        </w:rPr>
        <w:t>семейно-бытово</w:t>
      </w:r>
      <w:r w:rsidR="00CB6F99">
        <w:rPr>
          <w:rFonts w:ascii="Times New Roman" w:hAnsi="Times New Roman"/>
          <w:sz w:val="28"/>
          <w:szCs w:val="28"/>
          <w:lang w:val="ru-RU"/>
        </w:rPr>
        <w:t>го</w:t>
      </w:r>
      <w:r w:rsidR="00CB6F99" w:rsidRPr="00635654">
        <w:rPr>
          <w:rFonts w:ascii="Times New Roman" w:hAnsi="Times New Roman"/>
          <w:sz w:val="28"/>
          <w:szCs w:val="28"/>
        </w:rPr>
        <w:t xml:space="preserve"> насили</w:t>
      </w:r>
      <w:r w:rsidR="00CB6F99">
        <w:rPr>
          <w:rFonts w:ascii="Times New Roman" w:hAnsi="Times New Roman"/>
          <w:sz w:val="28"/>
          <w:szCs w:val="28"/>
          <w:lang w:val="ru-RU"/>
        </w:rPr>
        <w:t xml:space="preserve">я и </w:t>
      </w:r>
      <w:r w:rsidR="00CB6F99" w:rsidRPr="00635654">
        <w:rPr>
          <w:rFonts w:ascii="Times New Roman" w:hAnsi="Times New Roman"/>
          <w:sz w:val="28"/>
          <w:szCs w:val="28"/>
        </w:rPr>
        <w:t>дискриминации на работе</w:t>
      </w:r>
      <w:r w:rsidR="00CB6F99">
        <w:rPr>
          <w:rFonts w:ascii="Times New Roman" w:hAnsi="Times New Roman"/>
          <w:sz w:val="28"/>
          <w:szCs w:val="28"/>
          <w:lang w:val="kk-KZ"/>
        </w:rPr>
        <w:t>.</w:t>
      </w:r>
      <w:bookmarkEnd w:id="437"/>
      <w:r w:rsidRPr="00B144F0">
        <w:rPr>
          <w:rFonts w:ascii="Times New Roman" w:hAnsi="Times New Roman"/>
          <w:bCs/>
          <w:iCs/>
          <w:sz w:val="28"/>
          <w:szCs w:val="28"/>
        </w:rPr>
        <w:t xml:space="preserve"> Гендерная толерантность большинства девушек транслируется модернизированными представлениями, стереотипами и низкой частотой предубеждений.</w:t>
      </w:r>
    </w:p>
    <w:p w14:paraId="19995453" w14:textId="11B2DBE3" w:rsidR="00E571DE" w:rsidRPr="00B144F0" w:rsidRDefault="00E571DE" w:rsidP="00B144F0">
      <w:pPr>
        <w:spacing w:after="0" w:line="240" w:lineRule="auto"/>
        <w:ind w:firstLine="709"/>
        <w:jc w:val="both"/>
        <w:rPr>
          <w:rFonts w:ascii="Times New Roman" w:hAnsi="Times New Roman" w:cs="Times New Roman"/>
          <w:bCs/>
          <w:iCs/>
          <w:sz w:val="28"/>
          <w:szCs w:val="28"/>
        </w:rPr>
      </w:pPr>
      <w:r w:rsidRPr="00B144F0">
        <w:rPr>
          <w:rFonts w:ascii="Times New Roman" w:hAnsi="Times New Roman" w:cs="Times New Roman"/>
          <w:bCs/>
          <w:iCs/>
          <w:sz w:val="28"/>
          <w:szCs w:val="28"/>
        </w:rPr>
        <w:t>5</w:t>
      </w:r>
      <w:r w:rsidR="0089211C">
        <w:rPr>
          <w:rFonts w:ascii="Times New Roman" w:hAnsi="Times New Roman" w:cs="Times New Roman"/>
          <w:bCs/>
          <w:iCs/>
          <w:sz w:val="28"/>
          <w:szCs w:val="28"/>
        </w:rPr>
        <w:t>.</w:t>
      </w:r>
      <w:r w:rsidRPr="00B144F0">
        <w:rPr>
          <w:rFonts w:ascii="Times New Roman" w:hAnsi="Times New Roman" w:cs="Times New Roman"/>
          <w:bCs/>
          <w:iCs/>
          <w:sz w:val="28"/>
          <w:szCs w:val="28"/>
        </w:rPr>
        <w:t xml:space="preserve"> Преобладающая маскулинность среди юношей и андрогинность у девушек придает развитию гендерного самосознания гетерохронный и неравномерный характер, модернизация которого у девушек происходит быстрее. В целом, гендерное самосознание молодежи подобно римскому божеству времени Янусу, один лик которого (большинство девушек) обращен к воротам будущего, а другой (большинство юношей) - к воротам прошлого. </w:t>
      </w:r>
    </w:p>
    <w:p w14:paraId="58DCA6DF" w14:textId="254A0CB8" w:rsidR="0094274F" w:rsidRPr="00B144F0" w:rsidRDefault="00716C5F" w:rsidP="00B144F0">
      <w:pPr>
        <w:spacing w:after="0" w:line="240" w:lineRule="auto"/>
        <w:ind w:firstLine="709"/>
        <w:jc w:val="both"/>
        <w:rPr>
          <w:rFonts w:ascii="Times New Roman" w:hAnsi="Times New Roman" w:cs="Times New Roman"/>
          <w:bCs/>
          <w:iCs/>
          <w:sz w:val="28"/>
          <w:szCs w:val="28"/>
        </w:rPr>
      </w:pPr>
      <w:r w:rsidRPr="00B144F0">
        <w:rPr>
          <w:rFonts w:ascii="Times New Roman" w:hAnsi="Times New Roman" w:cs="Times New Roman"/>
          <w:bCs/>
          <w:iCs/>
          <w:sz w:val="28"/>
          <w:szCs w:val="28"/>
        </w:rPr>
        <w:t>Ограничения</w:t>
      </w:r>
      <w:r w:rsidR="00325173" w:rsidRPr="00B144F0">
        <w:rPr>
          <w:rFonts w:ascii="Times New Roman" w:hAnsi="Times New Roman" w:cs="Times New Roman"/>
          <w:bCs/>
          <w:iCs/>
          <w:sz w:val="28"/>
          <w:szCs w:val="28"/>
        </w:rPr>
        <w:t xml:space="preserve"> результатов состоят в том, что они получены на выборке студентов вузов Казахстана. Для полной представления о поставленной научной проблеме необходимы дополнительные экспериментальные исследования. Перспективным и практически важным</w:t>
      </w:r>
      <w:r w:rsidR="0094274F" w:rsidRPr="00B144F0">
        <w:rPr>
          <w:rFonts w:ascii="Times New Roman" w:hAnsi="Times New Roman" w:cs="Times New Roman"/>
          <w:bCs/>
          <w:iCs/>
          <w:sz w:val="28"/>
          <w:szCs w:val="28"/>
        </w:rPr>
        <w:t>,</w:t>
      </w:r>
      <w:r w:rsidR="0022533D" w:rsidRPr="00B144F0">
        <w:rPr>
          <w:rFonts w:ascii="Times New Roman" w:hAnsi="Times New Roman" w:cs="Times New Roman"/>
          <w:bCs/>
          <w:iCs/>
          <w:sz w:val="28"/>
          <w:szCs w:val="28"/>
        </w:rPr>
        <w:t xml:space="preserve"> </w:t>
      </w:r>
      <w:r w:rsidR="0094274F" w:rsidRPr="00B144F0">
        <w:rPr>
          <w:rFonts w:ascii="Times New Roman" w:hAnsi="Times New Roman" w:cs="Times New Roman"/>
          <w:bCs/>
          <w:iCs/>
          <w:sz w:val="28"/>
          <w:szCs w:val="28"/>
        </w:rPr>
        <w:t>по мнению автора,</w:t>
      </w:r>
      <w:r w:rsidR="00325173" w:rsidRPr="00B144F0">
        <w:rPr>
          <w:rFonts w:ascii="Times New Roman" w:hAnsi="Times New Roman" w:cs="Times New Roman"/>
          <w:bCs/>
          <w:iCs/>
          <w:sz w:val="28"/>
          <w:szCs w:val="28"/>
        </w:rPr>
        <w:t xml:space="preserve"> является изучение состояния гендерного самосознания на репрезентативных выборках, представляющих </w:t>
      </w:r>
      <w:r w:rsidR="0094274F" w:rsidRPr="00B144F0">
        <w:rPr>
          <w:rFonts w:ascii="Times New Roman" w:hAnsi="Times New Roman" w:cs="Times New Roman"/>
          <w:bCs/>
          <w:iCs/>
          <w:sz w:val="28"/>
          <w:szCs w:val="28"/>
        </w:rPr>
        <w:t>другие группы молодежи в макрорегионах (работающие, городские и сельские), взрослые мужчины и женщины.</w:t>
      </w:r>
      <w:bookmarkEnd w:id="433"/>
      <w:bookmarkEnd w:id="434"/>
    </w:p>
    <w:p w14:paraId="410FF4F3" w14:textId="69A67EF2" w:rsidR="00696F4C" w:rsidRPr="00B144F0" w:rsidRDefault="003D1464" w:rsidP="00B144F0">
      <w:pPr>
        <w:spacing w:after="0" w:line="240" w:lineRule="auto"/>
        <w:ind w:firstLine="709"/>
        <w:jc w:val="both"/>
        <w:rPr>
          <w:rFonts w:ascii="Times New Roman" w:hAnsi="Times New Roman" w:cs="Times New Roman"/>
          <w:bCs/>
          <w:iCs/>
          <w:sz w:val="28"/>
          <w:szCs w:val="28"/>
        </w:rPr>
      </w:pPr>
      <w:r w:rsidRPr="00B144F0">
        <w:rPr>
          <w:rFonts w:ascii="Times New Roman" w:hAnsi="Times New Roman" w:cs="Times New Roman"/>
          <w:bCs/>
          <w:iCs/>
          <w:sz w:val="28"/>
          <w:szCs w:val="28"/>
        </w:rPr>
        <w:t xml:space="preserve">На основе полученных результатов разработаны </w:t>
      </w:r>
      <w:r w:rsidR="008615A5" w:rsidRPr="00B144F0">
        <w:rPr>
          <w:rFonts w:ascii="Times New Roman" w:hAnsi="Times New Roman" w:cs="Times New Roman"/>
          <w:bCs/>
          <w:iCs/>
          <w:sz w:val="28"/>
          <w:szCs w:val="28"/>
        </w:rPr>
        <w:t xml:space="preserve">следующие </w:t>
      </w:r>
      <w:r w:rsidRPr="00B144F0">
        <w:rPr>
          <w:rFonts w:ascii="Times New Roman" w:hAnsi="Times New Roman" w:cs="Times New Roman"/>
          <w:bCs/>
          <w:iCs/>
          <w:sz w:val="28"/>
          <w:szCs w:val="28"/>
        </w:rPr>
        <w:t>практические предложения</w:t>
      </w:r>
      <w:r w:rsidR="0094274F" w:rsidRPr="00B144F0">
        <w:rPr>
          <w:rFonts w:ascii="Times New Roman" w:hAnsi="Times New Roman" w:cs="Times New Roman"/>
          <w:bCs/>
          <w:iCs/>
          <w:sz w:val="28"/>
          <w:szCs w:val="28"/>
        </w:rPr>
        <w:t xml:space="preserve"> для психологов, государственных органов и заинтересованных специалистов из других областей знания</w:t>
      </w:r>
      <w:r w:rsidRPr="00B144F0">
        <w:rPr>
          <w:rFonts w:ascii="Times New Roman" w:hAnsi="Times New Roman" w:cs="Times New Roman"/>
          <w:bCs/>
          <w:iCs/>
          <w:sz w:val="28"/>
          <w:szCs w:val="28"/>
        </w:rPr>
        <w:t xml:space="preserve">. </w:t>
      </w:r>
      <w:bookmarkEnd w:id="435"/>
    </w:p>
    <w:p w14:paraId="1A79D846" w14:textId="64E07344" w:rsidR="008854F4" w:rsidRPr="0089211C" w:rsidRDefault="008854F4" w:rsidP="0089211C">
      <w:pPr>
        <w:spacing w:after="0" w:line="240" w:lineRule="auto"/>
        <w:ind w:firstLine="709"/>
        <w:jc w:val="both"/>
        <w:rPr>
          <w:rFonts w:ascii="Times New Roman" w:hAnsi="Times New Roman" w:cs="Times New Roman"/>
          <w:i/>
          <w:iCs/>
          <w:sz w:val="28"/>
          <w:szCs w:val="28"/>
        </w:rPr>
      </w:pPr>
      <w:r w:rsidRPr="0089211C">
        <w:rPr>
          <w:rFonts w:ascii="Times New Roman" w:hAnsi="Times New Roman" w:cs="Times New Roman"/>
          <w:i/>
          <w:iCs/>
          <w:sz w:val="28"/>
          <w:szCs w:val="28"/>
        </w:rPr>
        <w:t>Р</w:t>
      </w:r>
      <w:r w:rsidR="0089211C" w:rsidRPr="0089211C">
        <w:rPr>
          <w:rFonts w:ascii="Times New Roman" w:hAnsi="Times New Roman" w:cs="Times New Roman"/>
          <w:i/>
          <w:iCs/>
          <w:sz w:val="28"/>
          <w:szCs w:val="28"/>
        </w:rPr>
        <w:t>екомендации</w:t>
      </w:r>
    </w:p>
    <w:p w14:paraId="3055A58D" w14:textId="4FAEB854" w:rsidR="00CB6693" w:rsidRPr="00B144F0" w:rsidRDefault="00CB6693" w:rsidP="00B144F0">
      <w:pPr>
        <w:spacing w:after="0" w:line="240" w:lineRule="auto"/>
        <w:ind w:firstLine="709"/>
        <w:jc w:val="both"/>
        <w:rPr>
          <w:rFonts w:ascii="Times New Roman" w:hAnsi="Times New Roman" w:cs="Times New Roman"/>
          <w:bCs/>
          <w:iCs/>
          <w:sz w:val="28"/>
          <w:szCs w:val="28"/>
        </w:rPr>
      </w:pPr>
      <w:bookmarkStart w:id="438" w:name="_Hlk107384769"/>
      <w:r w:rsidRPr="00B144F0">
        <w:rPr>
          <w:rFonts w:ascii="Times New Roman" w:hAnsi="Times New Roman" w:cs="Times New Roman"/>
          <w:bCs/>
          <w:iCs/>
          <w:sz w:val="28"/>
          <w:szCs w:val="28"/>
        </w:rPr>
        <w:t xml:space="preserve">Для разработки </w:t>
      </w:r>
      <w:r w:rsidR="00DA28A3" w:rsidRPr="00B144F0">
        <w:rPr>
          <w:rFonts w:ascii="Times New Roman" w:hAnsi="Times New Roman" w:cs="Times New Roman"/>
          <w:bCs/>
          <w:iCs/>
          <w:sz w:val="28"/>
          <w:szCs w:val="28"/>
        </w:rPr>
        <w:t>и осуществления мер таргетированного воздействия в целях моде</w:t>
      </w:r>
      <w:r w:rsidRPr="00B144F0">
        <w:rPr>
          <w:rFonts w:ascii="Times New Roman" w:hAnsi="Times New Roman" w:cs="Times New Roman"/>
          <w:bCs/>
          <w:iCs/>
          <w:sz w:val="28"/>
          <w:szCs w:val="28"/>
        </w:rPr>
        <w:t xml:space="preserve">рнизации гендерного самосознания </w:t>
      </w:r>
      <w:r w:rsidR="00DA28A3" w:rsidRPr="00B144F0">
        <w:rPr>
          <w:rFonts w:ascii="Times New Roman" w:hAnsi="Times New Roman" w:cs="Times New Roman"/>
          <w:bCs/>
          <w:iCs/>
          <w:sz w:val="28"/>
          <w:szCs w:val="28"/>
        </w:rPr>
        <w:t xml:space="preserve">через государственную гендерную социальную политику, просвещение и социокультурное пространство </w:t>
      </w:r>
      <w:r w:rsidRPr="00B144F0">
        <w:rPr>
          <w:rFonts w:ascii="Times New Roman" w:hAnsi="Times New Roman" w:cs="Times New Roman"/>
          <w:bCs/>
          <w:iCs/>
          <w:sz w:val="28"/>
          <w:szCs w:val="28"/>
        </w:rPr>
        <w:t xml:space="preserve">учитывать следующие выявленные психологические особенности и тенденции </w:t>
      </w:r>
      <w:r w:rsidR="00DA28A3" w:rsidRPr="00B144F0">
        <w:rPr>
          <w:rFonts w:ascii="Times New Roman" w:hAnsi="Times New Roman" w:cs="Times New Roman"/>
          <w:bCs/>
          <w:iCs/>
          <w:sz w:val="28"/>
          <w:szCs w:val="28"/>
        </w:rPr>
        <w:t xml:space="preserve">его </w:t>
      </w:r>
      <w:r w:rsidRPr="00B144F0">
        <w:rPr>
          <w:rFonts w:ascii="Times New Roman" w:hAnsi="Times New Roman" w:cs="Times New Roman"/>
          <w:bCs/>
          <w:iCs/>
          <w:sz w:val="28"/>
          <w:szCs w:val="28"/>
        </w:rPr>
        <w:t xml:space="preserve">актуального состояния. </w:t>
      </w:r>
    </w:p>
    <w:bookmarkEnd w:id="438"/>
    <w:p w14:paraId="60BCE4DE" w14:textId="66D43D15" w:rsidR="00CB6693" w:rsidRPr="00B144F0" w:rsidRDefault="00CB6693" w:rsidP="00B144F0">
      <w:pPr>
        <w:spacing w:after="0" w:line="240" w:lineRule="auto"/>
        <w:ind w:firstLine="709"/>
        <w:jc w:val="both"/>
        <w:rPr>
          <w:rFonts w:ascii="Times New Roman" w:hAnsi="Times New Roman" w:cs="Times New Roman"/>
          <w:bCs/>
          <w:iCs/>
          <w:sz w:val="28"/>
          <w:szCs w:val="28"/>
        </w:rPr>
      </w:pPr>
      <w:r w:rsidRPr="00B144F0">
        <w:rPr>
          <w:rFonts w:ascii="Times New Roman" w:hAnsi="Times New Roman" w:cs="Times New Roman"/>
          <w:iCs/>
          <w:sz w:val="28"/>
          <w:szCs w:val="28"/>
        </w:rPr>
        <w:t>1</w:t>
      </w:r>
      <w:r w:rsidR="0046573D" w:rsidRPr="00B144F0">
        <w:rPr>
          <w:rFonts w:ascii="Times New Roman" w:hAnsi="Times New Roman" w:cs="Times New Roman"/>
          <w:iCs/>
          <w:sz w:val="28"/>
          <w:szCs w:val="28"/>
        </w:rPr>
        <w:t>.</w:t>
      </w:r>
      <w:r w:rsidRPr="00B144F0">
        <w:rPr>
          <w:rFonts w:ascii="Times New Roman" w:hAnsi="Times New Roman" w:cs="Times New Roman"/>
          <w:bCs/>
          <w:iCs/>
          <w:sz w:val="28"/>
          <w:szCs w:val="28"/>
        </w:rPr>
        <w:t xml:space="preserve"> Гетерохронный, разновременный характер темпов </w:t>
      </w:r>
      <w:r w:rsidR="00DA28A3" w:rsidRPr="00B144F0">
        <w:rPr>
          <w:rFonts w:ascii="Times New Roman" w:hAnsi="Times New Roman" w:cs="Times New Roman"/>
          <w:bCs/>
          <w:iCs/>
          <w:sz w:val="28"/>
          <w:szCs w:val="28"/>
        </w:rPr>
        <w:t xml:space="preserve">развития </w:t>
      </w:r>
      <w:r w:rsidRPr="00B144F0">
        <w:rPr>
          <w:rFonts w:ascii="Times New Roman" w:hAnsi="Times New Roman" w:cs="Times New Roman"/>
          <w:bCs/>
          <w:iCs/>
          <w:sz w:val="28"/>
          <w:szCs w:val="28"/>
        </w:rPr>
        <w:t xml:space="preserve">гендерного самосознания у молодежи. А именно, то, что его эгалитарность в значительной мере распространена среди девушек. В то время как в сознании юношей наиболее распространены традиционные стереотипы и связанные с ними патриархатные гендерные представления, ценности. Объектом преобразующих воздействий должны стать, в первую очередь, юноши. </w:t>
      </w:r>
    </w:p>
    <w:p w14:paraId="49A4FFE6" w14:textId="7C3DB84C" w:rsidR="00CB6693" w:rsidRPr="00B144F0" w:rsidRDefault="00CB6693" w:rsidP="00B144F0">
      <w:pPr>
        <w:tabs>
          <w:tab w:val="left" w:pos="851"/>
        </w:tabs>
        <w:spacing w:after="0" w:line="240" w:lineRule="auto"/>
        <w:ind w:firstLine="709"/>
        <w:jc w:val="both"/>
        <w:rPr>
          <w:rFonts w:ascii="Times New Roman" w:hAnsi="Times New Roman" w:cs="Times New Roman"/>
          <w:bCs/>
          <w:iCs/>
          <w:sz w:val="28"/>
          <w:szCs w:val="28"/>
        </w:rPr>
      </w:pPr>
      <w:r w:rsidRPr="00B144F0">
        <w:rPr>
          <w:rFonts w:ascii="Times New Roman" w:hAnsi="Times New Roman" w:cs="Times New Roman"/>
          <w:iCs/>
          <w:sz w:val="28"/>
          <w:szCs w:val="28"/>
        </w:rPr>
        <w:t>2</w:t>
      </w:r>
      <w:r w:rsidR="0046573D" w:rsidRPr="00B144F0">
        <w:rPr>
          <w:rFonts w:ascii="Times New Roman" w:hAnsi="Times New Roman" w:cs="Times New Roman"/>
          <w:iCs/>
          <w:sz w:val="28"/>
          <w:szCs w:val="28"/>
        </w:rPr>
        <w:t>.</w:t>
      </w:r>
      <w:r w:rsidR="0046573D" w:rsidRPr="00B144F0">
        <w:rPr>
          <w:rFonts w:ascii="Times New Roman" w:hAnsi="Times New Roman" w:cs="Times New Roman"/>
          <w:b/>
          <w:bCs/>
          <w:iCs/>
          <w:sz w:val="28"/>
          <w:szCs w:val="28"/>
        </w:rPr>
        <w:t xml:space="preserve"> </w:t>
      </w:r>
      <w:r w:rsidRPr="00B144F0">
        <w:rPr>
          <w:rFonts w:ascii="Times New Roman" w:hAnsi="Times New Roman" w:cs="Times New Roman"/>
          <w:bCs/>
          <w:iCs/>
          <w:sz w:val="28"/>
          <w:szCs w:val="28"/>
        </w:rPr>
        <w:t xml:space="preserve">Неравномерный характер модернизации гендерного сознания в различных сферах. Наиболее консервативной, сопротивляющейся преобразованиям, является не столько общественно-политическая, сколько частная сфера - семья, статусы и распределение гендерных ролей в ней. В сознании юношей значительно доминируют представления и убеждения об отношениях подчиненности и зависимости жены, иерархии статусов (лидерство и главенство в семье), роли «кормильца». </w:t>
      </w:r>
      <w:r w:rsidR="00DA28A3" w:rsidRPr="00B144F0">
        <w:rPr>
          <w:rFonts w:ascii="Times New Roman" w:hAnsi="Times New Roman" w:cs="Times New Roman"/>
          <w:bCs/>
          <w:iCs/>
          <w:sz w:val="28"/>
          <w:szCs w:val="28"/>
        </w:rPr>
        <w:t xml:space="preserve">Необходимо </w:t>
      </w:r>
      <w:r w:rsidRPr="00B144F0">
        <w:rPr>
          <w:rFonts w:ascii="Times New Roman" w:hAnsi="Times New Roman" w:cs="Times New Roman"/>
          <w:bCs/>
          <w:iCs/>
          <w:sz w:val="28"/>
          <w:szCs w:val="28"/>
        </w:rPr>
        <w:t>уделять особ</w:t>
      </w:r>
      <w:r w:rsidR="00DA28A3" w:rsidRPr="00B144F0">
        <w:rPr>
          <w:rFonts w:ascii="Times New Roman" w:hAnsi="Times New Roman" w:cs="Times New Roman"/>
          <w:bCs/>
          <w:iCs/>
          <w:sz w:val="28"/>
          <w:szCs w:val="28"/>
        </w:rPr>
        <w:t>енное</w:t>
      </w:r>
      <w:r w:rsidRPr="00B144F0">
        <w:rPr>
          <w:rFonts w:ascii="Times New Roman" w:hAnsi="Times New Roman" w:cs="Times New Roman"/>
          <w:bCs/>
          <w:iCs/>
          <w:sz w:val="28"/>
          <w:szCs w:val="28"/>
        </w:rPr>
        <w:t xml:space="preserve"> внимание модернизации сознания именно в сфере семейных гендерных отношений.  </w:t>
      </w:r>
    </w:p>
    <w:p w14:paraId="59F9FFEE" w14:textId="576CAF2C" w:rsidR="00CB6693" w:rsidRPr="00B144F0" w:rsidRDefault="00CB6693" w:rsidP="00B144F0">
      <w:pPr>
        <w:spacing w:after="0" w:line="240" w:lineRule="auto"/>
        <w:ind w:firstLine="709"/>
        <w:jc w:val="both"/>
        <w:rPr>
          <w:rFonts w:ascii="Times New Roman" w:hAnsi="Times New Roman" w:cs="Times New Roman"/>
          <w:bCs/>
          <w:iCs/>
          <w:sz w:val="28"/>
          <w:szCs w:val="28"/>
        </w:rPr>
      </w:pPr>
      <w:r w:rsidRPr="00B144F0">
        <w:rPr>
          <w:rFonts w:ascii="Times New Roman" w:hAnsi="Times New Roman" w:cs="Times New Roman"/>
          <w:iCs/>
          <w:sz w:val="28"/>
          <w:szCs w:val="28"/>
        </w:rPr>
        <w:t>3</w:t>
      </w:r>
      <w:r w:rsidR="0046573D" w:rsidRPr="00B144F0">
        <w:rPr>
          <w:rFonts w:ascii="Times New Roman" w:hAnsi="Times New Roman" w:cs="Times New Roman"/>
          <w:iCs/>
          <w:sz w:val="28"/>
          <w:szCs w:val="28"/>
        </w:rPr>
        <w:t>.</w:t>
      </w:r>
      <w:r w:rsidRPr="00B144F0">
        <w:rPr>
          <w:rFonts w:ascii="Times New Roman" w:hAnsi="Times New Roman" w:cs="Times New Roman"/>
          <w:bCs/>
          <w:iCs/>
          <w:sz w:val="28"/>
          <w:szCs w:val="28"/>
        </w:rPr>
        <w:t xml:space="preserve"> Преобладание у юношей традиционного маскулинного, а среди девушек модернизированного андрогинного типа гендерной идентичности. Необходимо разъяснять юношам токсичность гегемонной маскулинности и научно доказанные психологические преимущества андрогинности. </w:t>
      </w:r>
      <w:r w:rsidR="00DA28A3" w:rsidRPr="00B144F0">
        <w:rPr>
          <w:rFonts w:ascii="Times New Roman" w:hAnsi="Times New Roman" w:cs="Times New Roman"/>
          <w:bCs/>
          <w:iCs/>
          <w:sz w:val="28"/>
          <w:szCs w:val="28"/>
        </w:rPr>
        <w:t>А именно то, что андрогинная</w:t>
      </w:r>
      <w:r w:rsidRPr="00B144F0">
        <w:rPr>
          <w:rFonts w:ascii="Times New Roman" w:hAnsi="Times New Roman" w:cs="Times New Roman"/>
          <w:bCs/>
          <w:iCs/>
          <w:sz w:val="28"/>
          <w:szCs w:val="28"/>
        </w:rPr>
        <w:t>, в отличие от жесткого традиционного типа гендерной идентичности, служит надежным предиктором успешной адаптации и эффективности в профессиональной деятельности, семейной сфере.</w:t>
      </w:r>
    </w:p>
    <w:p w14:paraId="66DC4472" w14:textId="1A2068B1" w:rsidR="00CB6693" w:rsidRPr="00B144F0" w:rsidRDefault="00CB6693" w:rsidP="00B144F0">
      <w:pPr>
        <w:spacing w:after="0" w:line="240" w:lineRule="auto"/>
        <w:ind w:firstLine="709"/>
        <w:jc w:val="both"/>
        <w:rPr>
          <w:rFonts w:ascii="Times New Roman" w:hAnsi="Times New Roman" w:cs="Times New Roman"/>
          <w:bCs/>
          <w:iCs/>
          <w:sz w:val="28"/>
          <w:szCs w:val="28"/>
        </w:rPr>
      </w:pPr>
      <w:r w:rsidRPr="00B144F0">
        <w:rPr>
          <w:rFonts w:ascii="Times New Roman" w:hAnsi="Times New Roman" w:cs="Times New Roman"/>
          <w:iCs/>
          <w:sz w:val="28"/>
          <w:szCs w:val="28"/>
        </w:rPr>
        <w:t>4</w:t>
      </w:r>
      <w:r w:rsidR="0046573D" w:rsidRPr="00B144F0">
        <w:rPr>
          <w:rFonts w:ascii="Times New Roman" w:hAnsi="Times New Roman" w:cs="Times New Roman"/>
          <w:iCs/>
          <w:sz w:val="28"/>
          <w:szCs w:val="28"/>
        </w:rPr>
        <w:t>.</w:t>
      </w:r>
      <w:r w:rsidRPr="00B144F0">
        <w:rPr>
          <w:rFonts w:ascii="Times New Roman" w:hAnsi="Times New Roman" w:cs="Times New Roman"/>
          <w:bCs/>
          <w:iCs/>
          <w:sz w:val="28"/>
          <w:szCs w:val="28"/>
        </w:rPr>
        <w:t xml:space="preserve"> Гендерная толерантность как следствие стереотипов, представлений и предубеждений в большей степени свойственна девушкам. Большинству юношей присуща скрытая, не проявляющаяся внешне гендерная интолерантность к активному участию женщин в общественно-политической жизни, руководству на различных уровнях управления вследствие непризнания равенства по личностным качествам и способностям. Еще более значительно гендерная интолерантность (не только скрытая) выражена у юношей в семейной сфере. </w:t>
      </w:r>
      <w:r w:rsidR="0041089B" w:rsidRPr="00B144F0">
        <w:rPr>
          <w:rFonts w:ascii="Times New Roman" w:hAnsi="Times New Roman" w:cs="Times New Roman"/>
          <w:bCs/>
          <w:iCs/>
          <w:sz w:val="28"/>
          <w:szCs w:val="28"/>
        </w:rPr>
        <w:t xml:space="preserve">Следует </w:t>
      </w:r>
      <w:r w:rsidRPr="00B144F0">
        <w:rPr>
          <w:rFonts w:ascii="Times New Roman" w:hAnsi="Times New Roman" w:cs="Times New Roman"/>
          <w:bCs/>
          <w:iCs/>
          <w:sz w:val="28"/>
          <w:szCs w:val="28"/>
        </w:rPr>
        <w:t>учитывать, что в будущем это будет поддерживать, сохранять дискриминацию женщин на работе и бытовое насилие в отношени</w:t>
      </w:r>
      <w:r w:rsidR="004E35FC" w:rsidRPr="00B144F0">
        <w:rPr>
          <w:rFonts w:ascii="Times New Roman" w:hAnsi="Times New Roman" w:cs="Times New Roman"/>
          <w:bCs/>
          <w:iCs/>
          <w:sz w:val="28"/>
          <w:szCs w:val="28"/>
        </w:rPr>
        <w:t>и</w:t>
      </w:r>
      <w:r w:rsidRPr="00B144F0">
        <w:rPr>
          <w:rFonts w:ascii="Times New Roman" w:hAnsi="Times New Roman" w:cs="Times New Roman"/>
          <w:bCs/>
          <w:iCs/>
          <w:sz w:val="28"/>
          <w:szCs w:val="28"/>
        </w:rPr>
        <w:t xml:space="preserve"> женщин в семье. </w:t>
      </w:r>
    </w:p>
    <w:p w14:paraId="1A618DC6" w14:textId="03B37EE5" w:rsidR="003C6454" w:rsidRPr="00B144F0" w:rsidRDefault="00CB6693" w:rsidP="00B144F0">
      <w:pPr>
        <w:tabs>
          <w:tab w:val="left" w:pos="851"/>
        </w:tabs>
        <w:spacing w:after="0" w:line="240" w:lineRule="auto"/>
        <w:ind w:firstLine="709"/>
        <w:jc w:val="both"/>
        <w:rPr>
          <w:rFonts w:ascii="Times New Roman" w:hAnsi="Times New Roman" w:cs="Times New Roman"/>
          <w:bCs/>
          <w:iCs/>
          <w:sz w:val="28"/>
          <w:szCs w:val="28"/>
        </w:rPr>
      </w:pPr>
      <w:r w:rsidRPr="00B144F0">
        <w:rPr>
          <w:rFonts w:ascii="Times New Roman" w:hAnsi="Times New Roman" w:cs="Times New Roman"/>
          <w:bCs/>
          <w:iCs/>
          <w:sz w:val="28"/>
          <w:szCs w:val="28"/>
        </w:rPr>
        <w:t>5</w:t>
      </w:r>
      <w:r w:rsidR="0046573D" w:rsidRPr="00B144F0">
        <w:rPr>
          <w:rFonts w:ascii="Times New Roman" w:hAnsi="Times New Roman" w:cs="Times New Roman"/>
          <w:bCs/>
          <w:iCs/>
          <w:sz w:val="28"/>
          <w:szCs w:val="28"/>
        </w:rPr>
        <w:t>.</w:t>
      </w:r>
      <w:r w:rsidRPr="00B144F0">
        <w:rPr>
          <w:rFonts w:ascii="Times New Roman" w:hAnsi="Times New Roman" w:cs="Times New Roman"/>
          <w:bCs/>
          <w:iCs/>
          <w:sz w:val="28"/>
          <w:szCs w:val="28"/>
        </w:rPr>
        <w:t xml:space="preserve"> </w:t>
      </w:r>
      <w:r w:rsidR="00B026DE" w:rsidRPr="00B144F0">
        <w:rPr>
          <w:rFonts w:ascii="Times New Roman" w:hAnsi="Times New Roman" w:cs="Times New Roman"/>
          <w:bCs/>
          <w:iCs/>
          <w:sz w:val="28"/>
          <w:szCs w:val="28"/>
        </w:rPr>
        <w:t xml:space="preserve">Обратить внимание на </w:t>
      </w:r>
      <w:r w:rsidR="0041089B" w:rsidRPr="00B144F0">
        <w:rPr>
          <w:rFonts w:ascii="Times New Roman" w:hAnsi="Times New Roman" w:cs="Times New Roman"/>
          <w:bCs/>
          <w:iCs/>
          <w:sz w:val="28"/>
          <w:szCs w:val="28"/>
        </w:rPr>
        <w:t>противоречие между эгалитарной гендерной социальной политикой</w:t>
      </w:r>
      <w:r w:rsidR="00822244" w:rsidRPr="00B144F0">
        <w:rPr>
          <w:rFonts w:ascii="Times New Roman" w:hAnsi="Times New Roman" w:cs="Times New Roman"/>
          <w:sz w:val="28"/>
          <w:szCs w:val="28"/>
        </w:rPr>
        <w:t xml:space="preserve"> </w:t>
      </w:r>
      <w:r w:rsidR="00822244" w:rsidRPr="00B144F0">
        <w:rPr>
          <w:rFonts w:ascii="Times New Roman" w:hAnsi="Times New Roman" w:cs="Times New Roman"/>
          <w:bCs/>
          <w:iCs/>
          <w:sz w:val="28"/>
          <w:szCs w:val="28"/>
        </w:rPr>
        <w:t>с</w:t>
      </w:r>
      <w:r w:rsidR="00DC5A80" w:rsidRPr="00B144F0">
        <w:rPr>
          <w:rFonts w:ascii="Times New Roman" w:hAnsi="Times New Roman" w:cs="Times New Roman"/>
          <w:bCs/>
          <w:iCs/>
          <w:sz w:val="28"/>
          <w:szCs w:val="28"/>
        </w:rPr>
        <w:t xml:space="preserve"> </w:t>
      </w:r>
      <w:r w:rsidR="00822244" w:rsidRPr="00B144F0">
        <w:rPr>
          <w:rFonts w:ascii="Times New Roman" w:hAnsi="Times New Roman" w:cs="Times New Roman"/>
          <w:bCs/>
          <w:iCs/>
          <w:sz w:val="28"/>
          <w:szCs w:val="28"/>
        </w:rPr>
        <w:t>институционального уровня,</w:t>
      </w:r>
      <w:r w:rsidR="00B026DE" w:rsidRPr="00B144F0">
        <w:rPr>
          <w:rFonts w:ascii="Times New Roman" w:hAnsi="Times New Roman" w:cs="Times New Roman"/>
          <w:sz w:val="28"/>
          <w:szCs w:val="28"/>
        </w:rPr>
        <w:t xml:space="preserve"> </w:t>
      </w:r>
      <w:r w:rsidR="00B026DE" w:rsidRPr="00B144F0">
        <w:rPr>
          <w:rFonts w:ascii="Times New Roman" w:hAnsi="Times New Roman" w:cs="Times New Roman"/>
          <w:bCs/>
          <w:iCs/>
          <w:sz w:val="28"/>
          <w:szCs w:val="28"/>
        </w:rPr>
        <w:t>направленной на модернизацию сознания казахстанского общества</w:t>
      </w:r>
      <w:r w:rsidR="00822244" w:rsidRPr="00B144F0">
        <w:rPr>
          <w:rFonts w:ascii="Times New Roman" w:hAnsi="Times New Roman" w:cs="Times New Roman"/>
          <w:bCs/>
          <w:iCs/>
          <w:sz w:val="28"/>
          <w:szCs w:val="28"/>
        </w:rPr>
        <w:t>,</w:t>
      </w:r>
      <w:r w:rsidR="00942E8A" w:rsidRPr="00B144F0">
        <w:rPr>
          <w:rFonts w:ascii="Times New Roman" w:hAnsi="Times New Roman" w:cs="Times New Roman"/>
          <w:bCs/>
          <w:iCs/>
          <w:sz w:val="28"/>
          <w:szCs w:val="28"/>
        </w:rPr>
        <w:t xml:space="preserve"> </w:t>
      </w:r>
      <w:r w:rsidR="00B026DE" w:rsidRPr="00B144F0">
        <w:rPr>
          <w:rFonts w:ascii="Times New Roman" w:hAnsi="Times New Roman" w:cs="Times New Roman"/>
          <w:bCs/>
          <w:iCs/>
          <w:sz w:val="28"/>
          <w:szCs w:val="28"/>
        </w:rPr>
        <w:t>и традиционной, патриархальной гендерной политикой, внедряемой в сознание молодежи «снизу» через тесную межпоколенческую связь</w:t>
      </w:r>
      <w:r w:rsidR="0041089B" w:rsidRPr="00B144F0">
        <w:rPr>
          <w:rFonts w:ascii="Times New Roman" w:hAnsi="Times New Roman" w:cs="Times New Roman"/>
          <w:bCs/>
          <w:iCs/>
          <w:sz w:val="28"/>
          <w:szCs w:val="28"/>
        </w:rPr>
        <w:t>.</w:t>
      </w:r>
      <w:r w:rsidR="00B026DE" w:rsidRPr="00B144F0">
        <w:rPr>
          <w:rFonts w:ascii="Times New Roman" w:hAnsi="Times New Roman" w:cs="Times New Roman"/>
          <w:bCs/>
          <w:iCs/>
          <w:sz w:val="28"/>
          <w:szCs w:val="28"/>
        </w:rPr>
        <w:t xml:space="preserve"> </w:t>
      </w:r>
      <w:r w:rsidR="003C6454" w:rsidRPr="00B144F0">
        <w:rPr>
          <w:rFonts w:ascii="Times New Roman" w:hAnsi="Times New Roman" w:cs="Times New Roman"/>
          <w:bCs/>
          <w:iCs/>
          <w:sz w:val="28"/>
          <w:szCs w:val="28"/>
        </w:rPr>
        <w:t xml:space="preserve">Противоречие </w:t>
      </w:r>
      <w:r w:rsidR="00B026DE" w:rsidRPr="00B144F0">
        <w:rPr>
          <w:rFonts w:ascii="Times New Roman" w:hAnsi="Times New Roman" w:cs="Times New Roman"/>
          <w:bCs/>
          <w:iCs/>
          <w:sz w:val="28"/>
          <w:szCs w:val="28"/>
        </w:rPr>
        <w:t xml:space="preserve">возникает </w:t>
      </w:r>
      <w:r w:rsidR="003C6454" w:rsidRPr="00B144F0">
        <w:rPr>
          <w:rFonts w:ascii="Times New Roman" w:hAnsi="Times New Roman" w:cs="Times New Roman"/>
          <w:bCs/>
          <w:iCs/>
          <w:sz w:val="28"/>
          <w:szCs w:val="28"/>
        </w:rPr>
        <w:t xml:space="preserve">между двумя разнонаправленными потребностями: </w:t>
      </w:r>
      <w:r w:rsidR="00DC5A80" w:rsidRPr="00B144F0">
        <w:rPr>
          <w:rFonts w:ascii="Times New Roman" w:hAnsi="Times New Roman" w:cs="Times New Roman"/>
          <w:bCs/>
          <w:iCs/>
          <w:sz w:val="28"/>
          <w:szCs w:val="28"/>
        </w:rPr>
        <w:t xml:space="preserve">с одной стороны. </w:t>
      </w:r>
      <w:r w:rsidR="003C6454" w:rsidRPr="00B144F0">
        <w:rPr>
          <w:rFonts w:ascii="Times New Roman" w:hAnsi="Times New Roman" w:cs="Times New Roman"/>
          <w:bCs/>
          <w:iCs/>
          <w:sz w:val="28"/>
          <w:szCs w:val="28"/>
        </w:rPr>
        <w:t xml:space="preserve">в трансформации </w:t>
      </w:r>
      <w:r w:rsidR="00B026DE" w:rsidRPr="00B144F0">
        <w:rPr>
          <w:rFonts w:ascii="Times New Roman" w:hAnsi="Times New Roman" w:cs="Times New Roman"/>
          <w:bCs/>
          <w:iCs/>
          <w:sz w:val="28"/>
          <w:szCs w:val="28"/>
        </w:rPr>
        <w:t xml:space="preserve">сознания к </w:t>
      </w:r>
      <w:r w:rsidR="003C6454" w:rsidRPr="00B144F0">
        <w:rPr>
          <w:rFonts w:ascii="Times New Roman" w:hAnsi="Times New Roman" w:cs="Times New Roman"/>
          <w:bCs/>
          <w:iCs/>
          <w:sz w:val="28"/>
          <w:szCs w:val="28"/>
        </w:rPr>
        <w:t>эгалитарности</w:t>
      </w:r>
      <w:r w:rsidR="00DC5A80" w:rsidRPr="00B144F0">
        <w:rPr>
          <w:rFonts w:ascii="Times New Roman" w:hAnsi="Times New Roman" w:cs="Times New Roman"/>
          <w:bCs/>
          <w:iCs/>
          <w:sz w:val="28"/>
          <w:szCs w:val="28"/>
        </w:rPr>
        <w:t xml:space="preserve">, а, с другой - </w:t>
      </w:r>
      <w:r w:rsidR="003C6454" w:rsidRPr="00B144F0">
        <w:rPr>
          <w:rFonts w:ascii="Times New Roman" w:hAnsi="Times New Roman" w:cs="Times New Roman"/>
          <w:bCs/>
          <w:iCs/>
          <w:sz w:val="28"/>
          <w:szCs w:val="28"/>
        </w:rPr>
        <w:t xml:space="preserve">в возрождении, укоренении этнической культуры, некоторые традиции которой ведут к архаизации сознания. </w:t>
      </w:r>
    </w:p>
    <w:p w14:paraId="234833F5" w14:textId="66AA74DD" w:rsidR="00822244" w:rsidRPr="00B144F0" w:rsidRDefault="00074ED4" w:rsidP="00B144F0">
      <w:pPr>
        <w:spacing w:after="0" w:line="240" w:lineRule="auto"/>
        <w:ind w:firstLine="709"/>
        <w:jc w:val="both"/>
        <w:rPr>
          <w:rFonts w:ascii="Times New Roman" w:hAnsi="Times New Roman" w:cs="Times New Roman"/>
          <w:bCs/>
          <w:iCs/>
          <w:sz w:val="28"/>
          <w:szCs w:val="28"/>
        </w:rPr>
      </w:pPr>
      <w:r w:rsidRPr="00B144F0">
        <w:rPr>
          <w:rFonts w:ascii="Times New Roman" w:hAnsi="Times New Roman" w:cs="Times New Roman"/>
          <w:bCs/>
          <w:iCs/>
          <w:sz w:val="28"/>
          <w:szCs w:val="28"/>
        </w:rPr>
        <w:t>6</w:t>
      </w:r>
      <w:r w:rsidR="0046573D" w:rsidRPr="00B144F0">
        <w:rPr>
          <w:rFonts w:ascii="Times New Roman" w:hAnsi="Times New Roman" w:cs="Times New Roman"/>
          <w:bCs/>
          <w:iCs/>
          <w:sz w:val="28"/>
          <w:szCs w:val="28"/>
        </w:rPr>
        <w:t>.</w:t>
      </w:r>
      <w:r w:rsidRPr="00B144F0">
        <w:rPr>
          <w:rFonts w:ascii="Times New Roman" w:hAnsi="Times New Roman" w:cs="Times New Roman"/>
          <w:bCs/>
          <w:iCs/>
          <w:sz w:val="28"/>
          <w:szCs w:val="28"/>
        </w:rPr>
        <w:t xml:space="preserve"> Следует иметь в виду, что на актуальное состояние гендерного самосознания молодежи </w:t>
      </w:r>
      <w:r w:rsidR="00E95906" w:rsidRPr="00B144F0">
        <w:rPr>
          <w:rFonts w:ascii="Times New Roman" w:hAnsi="Times New Roman" w:cs="Times New Roman"/>
          <w:bCs/>
          <w:iCs/>
          <w:sz w:val="28"/>
          <w:szCs w:val="28"/>
        </w:rPr>
        <w:t xml:space="preserve">значительно </w:t>
      </w:r>
      <w:r w:rsidRPr="00B144F0">
        <w:rPr>
          <w:rFonts w:ascii="Times New Roman" w:hAnsi="Times New Roman" w:cs="Times New Roman"/>
          <w:bCs/>
          <w:iCs/>
          <w:sz w:val="28"/>
          <w:szCs w:val="28"/>
        </w:rPr>
        <w:t>влия</w:t>
      </w:r>
      <w:r w:rsidR="00E95906" w:rsidRPr="00B144F0">
        <w:rPr>
          <w:rFonts w:ascii="Times New Roman" w:hAnsi="Times New Roman" w:cs="Times New Roman"/>
          <w:bCs/>
          <w:iCs/>
          <w:sz w:val="28"/>
          <w:szCs w:val="28"/>
        </w:rPr>
        <w:t>ет явление</w:t>
      </w:r>
      <w:r w:rsidRPr="00B144F0">
        <w:rPr>
          <w:rFonts w:ascii="Times New Roman" w:hAnsi="Times New Roman" w:cs="Times New Roman"/>
          <w:bCs/>
          <w:iCs/>
          <w:sz w:val="28"/>
          <w:szCs w:val="28"/>
        </w:rPr>
        <w:t xml:space="preserve"> неотрадиционализм</w:t>
      </w:r>
      <w:r w:rsidR="008B04F7" w:rsidRPr="00B144F0">
        <w:rPr>
          <w:rFonts w:ascii="Times New Roman" w:hAnsi="Times New Roman" w:cs="Times New Roman"/>
          <w:bCs/>
          <w:iCs/>
          <w:sz w:val="28"/>
          <w:szCs w:val="28"/>
        </w:rPr>
        <w:t>а</w:t>
      </w:r>
      <w:r w:rsidRPr="00B144F0">
        <w:rPr>
          <w:rFonts w:ascii="Times New Roman" w:hAnsi="Times New Roman" w:cs="Times New Roman"/>
          <w:bCs/>
          <w:iCs/>
          <w:sz w:val="28"/>
          <w:szCs w:val="28"/>
        </w:rPr>
        <w:t>, связанн</w:t>
      </w:r>
      <w:r w:rsidR="008B04F7" w:rsidRPr="00B144F0">
        <w:rPr>
          <w:rFonts w:ascii="Times New Roman" w:hAnsi="Times New Roman" w:cs="Times New Roman"/>
          <w:bCs/>
          <w:iCs/>
          <w:sz w:val="28"/>
          <w:szCs w:val="28"/>
        </w:rPr>
        <w:t>ого с</w:t>
      </w:r>
      <w:r w:rsidRPr="00B144F0">
        <w:rPr>
          <w:rFonts w:ascii="Times New Roman" w:hAnsi="Times New Roman" w:cs="Times New Roman"/>
          <w:bCs/>
          <w:iCs/>
          <w:sz w:val="28"/>
          <w:szCs w:val="28"/>
        </w:rPr>
        <w:t xml:space="preserve"> возрождением этнической культуры и межпоколенческой связью. </w:t>
      </w:r>
      <w:r w:rsidR="00E95906" w:rsidRPr="00B144F0">
        <w:rPr>
          <w:rFonts w:ascii="Times New Roman" w:hAnsi="Times New Roman" w:cs="Times New Roman"/>
          <w:bCs/>
          <w:iCs/>
          <w:sz w:val="28"/>
          <w:szCs w:val="28"/>
        </w:rPr>
        <w:t xml:space="preserve">Он </w:t>
      </w:r>
      <w:r w:rsidRPr="00B144F0">
        <w:rPr>
          <w:rFonts w:ascii="Times New Roman" w:hAnsi="Times New Roman" w:cs="Times New Roman"/>
          <w:bCs/>
          <w:iCs/>
          <w:sz w:val="28"/>
          <w:szCs w:val="28"/>
        </w:rPr>
        <w:t xml:space="preserve"> способствует </w:t>
      </w:r>
      <w:r w:rsidR="008B04F7" w:rsidRPr="00B144F0">
        <w:rPr>
          <w:rFonts w:ascii="Times New Roman" w:hAnsi="Times New Roman" w:cs="Times New Roman"/>
          <w:bCs/>
          <w:iCs/>
          <w:sz w:val="28"/>
          <w:szCs w:val="28"/>
        </w:rPr>
        <w:t>образованию</w:t>
      </w:r>
      <w:r w:rsidRPr="00B144F0">
        <w:rPr>
          <w:rFonts w:ascii="Times New Roman" w:hAnsi="Times New Roman" w:cs="Times New Roman"/>
          <w:bCs/>
          <w:iCs/>
          <w:sz w:val="28"/>
          <w:szCs w:val="28"/>
        </w:rPr>
        <w:t xml:space="preserve"> в сознании микса традиционных и модернистских стереотипов, убеждений и гендерных ролей. В </w:t>
      </w:r>
      <w:r w:rsidR="008B04F7" w:rsidRPr="00B144F0">
        <w:rPr>
          <w:rFonts w:ascii="Times New Roman" w:hAnsi="Times New Roman" w:cs="Times New Roman"/>
          <w:bCs/>
          <w:iCs/>
          <w:sz w:val="28"/>
          <w:szCs w:val="28"/>
        </w:rPr>
        <w:t>этом дискурсе риск модернизации создает</w:t>
      </w:r>
      <w:r w:rsidR="00E95906" w:rsidRPr="00B144F0">
        <w:rPr>
          <w:rFonts w:ascii="Times New Roman" w:hAnsi="Times New Roman" w:cs="Times New Roman"/>
          <w:bCs/>
          <w:iCs/>
          <w:sz w:val="28"/>
          <w:szCs w:val="28"/>
        </w:rPr>
        <w:t xml:space="preserve">, например, </w:t>
      </w:r>
      <w:r w:rsidRPr="00B144F0">
        <w:rPr>
          <w:rFonts w:ascii="Times New Roman" w:hAnsi="Times New Roman" w:cs="Times New Roman"/>
          <w:bCs/>
          <w:iCs/>
          <w:sz w:val="28"/>
          <w:szCs w:val="28"/>
        </w:rPr>
        <w:t>андроцентризм</w:t>
      </w:r>
      <w:r w:rsidR="00C23A77" w:rsidRPr="00B144F0">
        <w:rPr>
          <w:rFonts w:ascii="Times New Roman" w:hAnsi="Times New Roman" w:cs="Times New Roman"/>
          <w:bCs/>
          <w:iCs/>
          <w:sz w:val="28"/>
          <w:szCs w:val="28"/>
        </w:rPr>
        <w:t xml:space="preserve">, укрепляемый традициями и обычаями </w:t>
      </w:r>
      <w:r w:rsidRPr="00B144F0">
        <w:rPr>
          <w:rFonts w:ascii="Times New Roman" w:hAnsi="Times New Roman" w:cs="Times New Roman"/>
          <w:bCs/>
          <w:iCs/>
          <w:sz w:val="28"/>
          <w:szCs w:val="28"/>
        </w:rPr>
        <w:t>этнической культур</w:t>
      </w:r>
      <w:r w:rsidR="00C23A77" w:rsidRPr="00B144F0">
        <w:rPr>
          <w:rFonts w:ascii="Times New Roman" w:hAnsi="Times New Roman" w:cs="Times New Roman"/>
          <w:bCs/>
          <w:iCs/>
          <w:sz w:val="28"/>
          <w:szCs w:val="28"/>
        </w:rPr>
        <w:t xml:space="preserve">ы. Он </w:t>
      </w:r>
      <w:r w:rsidRPr="00B144F0">
        <w:rPr>
          <w:rFonts w:ascii="Times New Roman" w:hAnsi="Times New Roman" w:cs="Times New Roman"/>
          <w:bCs/>
          <w:iCs/>
          <w:sz w:val="28"/>
          <w:szCs w:val="28"/>
        </w:rPr>
        <w:t>служит обоснованием для фаворитизма мальчика/мужчины в семье, социуме и дискриминирующих практик поведения по отношению к девочкам/женщинам</w:t>
      </w:r>
      <w:r w:rsidR="00C23A77" w:rsidRPr="00B144F0">
        <w:rPr>
          <w:rFonts w:ascii="Times New Roman" w:hAnsi="Times New Roman" w:cs="Times New Roman"/>
          <w:bCs/>
          <w:iCs/>
          <w:sz w:val="28"/>
          <w:szCs w:val="28"/>
        </w:rPr>
        <w:t>, усиливая в сознании правомерность гендерного неравенства,</w:t>
      </w:r>
    </w:p>
    <w:p w14:paraId="2B88B781" w14:textId="1D4E79FC" w:rsidR="003C6454" w:rsidRPr="00B144F0" w:rsidRDefault="00B026DE" w:rsidP="00B144F0">
      <w:pPr>
        <w:spacing w:after="0" w:line="240" w:lineRule="auto"/>
        <w:ind w:firstLine="709"/>
        <w:jc w:val="both"/>
        <w:rPr>
          <w:rFonts w:ascii="Times New Roman" w:hAnsi="Times New Roman" w:cs="Times New Roman"/>
          <w:bCs/>
          <w:iCs/>
          <w:sz w:val="28"/>
          <w:szCs w:val="28"/>
        </w:rPr>
      </w:pPr>
      <w:r w:rsidRPr="00B144F0">
        <w:rPr>
          <w:rFonts w:ascii="Times New Roman" w:hAnsi="Times New Roman" w:cs="Times New Roman"/>
          <w:bCs/>
          <w:iCs/>
          <w:sz w:val="28"/>
          <w:szCs w:val="28"/>
        </w:rPr>
        <w:t>7</w:t>
      </w:r>
      <w:r w:rsidR="0046573D" w:rsidRPr="00B144F0">
        <w:rPr>
          <w:rFonts w:ascii="Times New Roman" w:hAnsi="Times New Roman" w:cs="Times New Roman"/>
          <w:bCs/>
          <w:iCs/>
          <w:sz w:val="28"/>
          <w:szCs w:val="28"/>
        </w:rPr>
        <w:t>.</w:t>
      </w:r>
      <w:r w:rsidR="003C6454" w:rsidRPr="00B144F0">
        <w:rPr>
          <w:rFonts w:ascii="Times New Roman" w:hAnsi="Times New Roman" w:cs="Times New Roman"/>
          <w:bCs/>
          <w:iCs/>
          <w:sz w:val="28"/>
          <w:szCs w:val="28"/>
        </w:rPr>
        <w:t xml:space="preserve"> </w:t>
      </w:r>
      <w:r w:rsidR="00942E8A" w:rsidRPr="00B144F0">
        <w:rPr>
          <w:rFonts w:ascii="Times New Roman" w:hAnsi="Times New Roman" w:cs="Times New Roman"/>
          <w:bCs/>
          <w:iCs/>
          <w:sz w:val="28"/>
          <w:szCs w:val="28"/>
        </w:rPr>
        <w:t>Необходима</w:t>
      </w:r>
      <w:r w:rsidR="00C23A77" w:rsidRPr="00B144F0">
        <w:rPr>
          <w:rFonts w:ascii="Times New Roman" w:hAnsi="Times New Roman" w:cs="Times New Roman"/>
          <w:bCs/>
          <w:iCs/>
          <w:sz w:val="28"/>
          <w:szCs w:val="28"/>
        </w:rPr>
        <w:t xml:space="preserve"> совместная </w:t>
      </w:r>
      <w:r w:rsidR="00942E8A" w:rsidRPr="00B144F0">
        <w:rPr>
          <w:rFonts w:ascii="Times New Roman" w:hAnsi="Times New Roman" w:cs="Times New Roman"/>
          <w:bCs/>
          <w:iCs/>
          <w:sz w:val="28"/>
          <w:szCs w:val="28"/>
        </w:rPr>
        <w:t xml:space="preserve">разработка взвешенного подхода к установлению баланса и разрешению противоречия </w:t>
      </w:r>
      <w:r w:rsidR="00C23A77" w:rsidRPr="00B144F0">
        <w:rPr>
          <w:rFonts w:ascii="Times New Roman" w:hAnsi="Times New Roman" w:cs="Times New Roman"/>
          <w:bCs/>
          <w:iCs/>
          <w:sz w:val="28"/>
          <w:szCs w:val="28"/>
        </w:rPr>
        <w:t xml:space="preserve">между двумя указанными гендерными политиками. В ней должны принять участие психологи, культурологи, философы, юристы и другие специалисты. Одним из важных итогов дискуссий, с точки зрения прогрессивного развития общества, может стать решение актуального </w:t>
      </w:r>
      <w:r w:rsidR="003C6454" w:rsidRPr="00B144F0">
        <w:rPr>
          <w:rFonts w:ascii="Times New Roman" w:hAnsi="Times New Roman" w:cs="Times New Roman"/>
          <w:bCs/>
          <w:iCs/>
          <w:sz w:val="28"/>
          <w:szCs w:val="28"/>
        </w:rPr>
        <w:t>вопрос</w:t>
      </w:r>
      <w:r w:rsidR="00C23A77" w:rsidRPr="00B144F0">
        <w:rPr>
          <w:rFonts w:ascii="Times New Roman" w:hAnsi="Times New Roman" w:cs="Times New Roman"/>
          <w:bCs/>
          <w:iCs/>
          <w:sz w:val="28"/>
          <w:szCs w:val="28"/>
        </w:rPr>
        <w:t>а</w:t>
      </w:r>
      <w:r w:rsidR="003C6454" w:rsidRPr="00B144F0">
        <w:rPr>
          <w:rFonts w:ascii="Times New Roman" w:hAnsi="Times New Roman" w:cs="Times New Roman"/>
          <w:bCs/>
          <w:iCs/>
          <w:sz w:val="28"/>
          <w:szCs w:val="28"/>
        </w:rPr>
        <w:t xml:space="preserve"> о том, какие из традиций </w:t>
      </w:r>
      <w:r w:rsidR="00C23A77" w:rsidRPr="00B144F0">
        <w:rPr>
          <w:rFonts w:ascii="Times New Roman" w:hAnsi="Times New Roman" w:cs="Times New Roman"/>
          <w:bCs/>
          <w:iCs/>
          <w:sz w:val="28"/>
          <w:szCs w:val="28"/>
        </w:rPr>
        <w:t xml:space="preserve">и обычаев </w:t>
      </w:r>
      <w:r w:rsidR="003C6454" w:rsidRPr="00B144F0">
        <w:rPr>
          <w:rFonts w:ascii="Times New Roman" w:hAnsi="Times New Roman" w:cs="Times New Roman"/>
          <w:bCs/>
          <w:iCs/>
          <w:sz w:val="28"/>
          <w:szCs w:val="28"/>
        </w:rPr>
        <w:t xml:space="preserve">следует сохранить, а от каких – </w:t>
      </w:r>
      <w:r w:rsidR="00490FC3" w:rsidRPr="00B144F0">
        <w:rPr>
          <w:rFonts w:ascii="Times New Roman" w:hAnsi="Times New Roman" w:cs="Times New Roman"/>
          <w:bCs/>
          <w:iCs/>
          <w:sz w:val="28"/>
          <w:szCs w:val="28"/>
        </w:rPr>
        <w:t xml:space="preserve">обоснованно </w:t>
      </w:r>
      <w:r w:rsidR="003C6454" w:rsidRPr="00B144F0">
        <w:rPr>
          <w:rFonts w:ascii="Times New Roman" w:hAnsi="Times New Roman" w:cs="Times New Roman"/>
          <w:bCs/>
          <w:iCs/>
          <w:sz w:val="28"/>
          <w:szCs w:val="28"/>
        </w:rPr>
        <w:t>отказаться</w:t>
      </w:r>
      <w:r w:rsidR="00490FC3" w:rsidRPr="00B144F0">
        <w:rPr>
          <w:rFonts w:ascii="Times New Roman" w:hAnsi="Times New Roman" w:cs="Times New Roman"/>
          <w:bCs/>
          <w:iCs/>
          <w:sz w:val="28"/>
          <w:szCs w:val="28"/>
        </w:rPr>
        <w:t>, как неприемлемых и разрушительных в современных изменившихся условиях</w:t>
      </w:r>
      <w:r w:rsidR="003C6454" w:rsidRPr="00B144F0">
        <w:rPr>
          <w:rFonts w:ascii="Times New Roman" w:hAnsi="Times New Roman" w:cs="Times New Roman"/>
          <w:bCs/>
          <w:iCs/>
          <w:sz w:val="28"/>
          <w:szCs w:val="28"/>
        </w:rPr>
        <w:t>. Результаты исследования показали, что указанная в «Концепции семейной и гендерной политики до 2030 года»</w:t>
      </w:r>
      <w:r w:rsidR="003C6454" w:rsidRPr="00B144F0">
        <w:rPr>
          <w:rFonts w:ascii="Times New Roman" w:hAnsi="Times New Roman" w:cs="Times New Roman"/>
          <w:b/>
          <w:bCs/>
          <w:i/>
          <w:iCs/>
          <w:sz w:val="28"/>
          <w:szCs w:val="28"/>
        </w:rPr>
        <w:t> </w:t>
      </w:r>
      <w:r w:rsidR="003C6454" w:rsidRPr="00B144F0">
        <w:rPr>
          <w:rFonts w:ascii="Times New Roman" w:hAnsi="Times New Roman" w:cs="Times New Roman"/>
          <w:bCs/>
          <w:iCs/>
          <w:sz w:val="28"/>
          <w:szCs w:val="28"/>
        </w:rPr>
        <w:t>трансляция патриархатных гендерных стереотипов как угроза реализации Стратегии гендерного равенства в республике сохраняется.</w:t>
      </w:r>
    </w:p>
    <w:p w14:paraId="02026EFD" w14:textId="3C0642C8" w:rsidR="001D16F9" w:rsidRPr="00B144F0" w:rsidRDefault="00EE21ED" w:rsidP="00B144F0">
      <w:pPr>
        <w:spacing w:after="0" w:line="240" w:lineRule="auto"/>
        <w:ind w:firstLine="709"/>
        <w:jc w:val="both"/>
        <w:rPr>
          <w:rFonts w:ascii="Times New Roman" w:hAnsi="Times New Roman" w:cs="Times New Roman"/>
          <w:bCs/>
          <w:iCs/>
          <w:sz w:val="28"/>
          <w:szCs w:val="28"/>
        </w:rPr>
      </w:pPr>
      <w:r w:rsidRPr="00B144F0">
        <w:rPr>
          <w:rFonts w:ascii="Times New Roman" w:hAnsi="Times New Roman" w:cs="Times New Roman"/>
          <w:bCs/>
          <w:iCs/>
          <w:sz w:val="28"/>
          <w:szCs w:val="28"/>
        </w:rPr>
        <w:t>8</w:t>
      </w:r>
      <w:r w:rsidR="0046573D" w:rsidRPr="00B144F0">
        <w:rPr>
          <w:rFonts w:ascii="Times New Roman" w:hAnsi="Times New Roman" w:cs="Times New Roman"/>
          <w:bCs/>
          <w:iCs/>
          <w:sz w:val="28"/>
          <w:szCs w:val="28"/>
        </w:rPr>
        <w:t>.</w:t>
      </w:r>
      <w:r w:rsidRPr="00B144F0">
        <w:rPr>
          <w:rFonts w:ascii="Times New Roman" w:hAnsi="Times New Roman" w:cs="Times New Roman"/>
          <w:b/>
          <w:iCs/>
          <w:sz w:val="28"/>
          <w:szCs w:val="28"/>
        </w:rPr>
        <w:t xml:space="preserve"> </w:t>
      </w:r>
      <w:r w:rsidR="00490FC3" w:rsidRPr="00B144F0">
        <w:rPr>
          <w:rFonts w:ascii="Times New Roman" w:hAnsi="Times New Roman" w:cs="Times New Roman"/>
          <w:bCs/>
          <w:iCs/>
          <w:sz w:val="28"/>
          <w:szCs w:val="28"/>
        </w:rPr>
        <w:t xml:space="preserve">Важную роль </w:t>
      </w:r>
      <w:r w:rsidR="001D16F9" w:rsidRPr="00B144F0">
        <w:rPr>
          <w:rFonts w:ascii="Times New Roman" w:hAnsi="Times New Roman" w:cs="Times New Roman"/>
          <w:bCs/>
          <w:iCs/>
          <w:sz w:val="28"/>
          <w:szCs w:val="28"/>
        </w:rPr>
        <w:t xml:space="preserve">в модернизации сознания молодежи и взрослых будет иметь разработка </w:t>
      </w:r>
      <w:r w:rsidRPr="00B144F0">
        <w:rPr>
          <w:rFonts w:ascii="Times New Roman" w:hAnsi="Times New Roman" w:cs="Times New Roman"/>
          <w:bCs/>
          <w:iCs/>
          <w:sz w:val="28"/>
          <w:szCs w:val="28"/>
        </w:rPr>
        <w:t>системы гендерного просвещения</w:t>
      </w:r>
      <w:r w:rsidR="001D16F9" w:rsidRPr="00B144F0">
        <w:rPr>
          <w:rFonts w:ascii="Times New Roman" w:hAnsi="Times New Roman" w:cs="Times New Roman"/>
          <w:bCs/>
          <w:iCs/>
          <w:sz w:val="28"/>
          <w:szCs w:val="28"/>
        </w:rPr>
        <w:t>, включающая следующие аспекты</w:t>
      </w:r>
      <w:r w:rsidR="00543D02">
        <w:rPr>
          <w:rFonts w:ascii="Times New Roman" w:hAnsi="Times New Roman" w:cs="Times New Roman"/>
          <w:bCs/>
          <w:iCs/>
          <w:sz w:val="28"/>
          <w:szCs w:val="28"/>
        </w:rPr>
        <w:t>:</w:t>
      </w:r>
    </w:p>
    <w:p w14:paraId="7086B398" w14:textId="43B4A265" w:rsidR="00490FC3" w:rsidRPr="00B144F0" w:rsidRDefault="001D16F9" w:rsidP="00543D02">
      <w:pPr>
        <w:spacing w:after="0" w:line="240" w:lineRule="auto"/>
        <w:ind w:firstLine="851"/>
        <w:jc w:val="both"/>
        <w:rPr>
          <w:rFonts w:ascii="Times New Roman" w:hAnsi="Times New Roman" w:cs="Times New Roman"/>
          <w:bCs/>
          <w:iCs/>
          <w:sz w:val="28"/>
          <w:szCs w:val="28"/>
        </w:rPr>
      </w:pPr>
      <w:r w:rsidRPr="00B144F0">
        <w:rPr>
          <w:rFonts w:ascii="Times New Roman" w:hAnsi="Times New Roman" w:cs="Times New Roman"/>
          <w:bCs/>
          <w:iCs/>
          <w:sz w:val="28"/>
          <w:szCs w:val="28"/>
        </w:rPr>
        <w:t>8.1</w:t>
      </w:r>
      <w:r w:rsidR="00587C66">
        <w:rPr>
          <w:rFonts w:ascii="Times New Roman" w:hAnsi="Times New Roman" w:cs="Times New Roman"/>
          <w:bCs/>
          <w:iCs/>
          <w:sz w:val="28"/>
          <w:szCs w:val="28"/>
        </w:rPr>
        <w:t>.</w:t>
      </w:r>
      <w:r w:rsidRPr="00B144F0">
        <w:rPr>
          <w:rFonts w:ascii="Times New Roman" w:hAnsi="Times New Roman" w:cs="Times New Roman"/>
          <w:bCs/>
          <w:iCs/>
          <w:sz w:val="28"/>
          <w:szCs w:val="28"/>
        </w:rPr>
        <w:t xml:space="preserve"> П</w:t>
      </w:r>
      <w:r w:rsidR="00EE21ED" w:rsidRPr="00B144F0">
        <w:rPr>
          <w:rFonts w:ascii="Times New Roman" w:hAnsi="Times New Roman" w:cs="Times New Roman"/>
          <w:bCs/>
          <w:iCs/>
          <w:sz w:val="28"/>
          <w:szCs w:val="28"/>
        </w:rPr>
        <w:t>онимание сущности гендерных стереотипов, предубеждений, сексизма и толерантности</w:t>
      </w:r>
      <w:r w:rsidRPr="00B144F0">
        <w:rPr>
          <w:rFonts w:ascii="Times New Roman" w:hAnsi="Times New Roman" w:cs="Times New Roman"/>
          <w:bCs/>
          <w:iCs/>
          <w:sz w:val="28"/>
          <w:szCs w:val="28"/>
        </w:rPr>
        <w:t xml:space="preserve"> с точки зрения </w:t>
      </w:r>
      <w:r w:rsidR="00EE21ED" w:rsidRPr="00B144F0">
        <w:rPr>
          <w:rFonts w:ascii="Times New Roman" w:hAnsi="Times New Roman" w:cs="Times New Roman"/>
          <w:bCs/>
          <w:iCs/>
          <w:sz w:val="28"/>
          <w:szCs w:val="28"/>
        </w:rPr>
        <w:t xml:space="preserve">личностного и общественного развития. </w:t>
      </w:r>
      <w:r w:rsidRPr="00B144F0">
        <w:rPr>
          <w:rFonts w:ascii="Times New Roman" w:hAnsi="Times New Roman" w:cs="Times New Roman"/>
          <w:bCs/>
          <w:iCs/>
          <w:sz w:val="28"/>
          <w:szCs w:val="28"/>
        </w:rPr>
        <w:t>Для создания отечественной программы обучения навыкам анализа собственных стереотипов и предубеждений, их преодоления рекомендуется изучение опыта реализации в Армении, Азербайджане, Беларуси, Грузии, Молдове и Украине проекта «Гендерное равенство: вместе против гендерных стереотипов и гендерного насилия» (EU4GE). Программа рассчитана на три года. Ее практическая ценность состоит в комплексе конкретных мероприятий, упражнений и апробированных техник, который может быть использован для обучения молодежи Казахстана.</w:t>
      </w:r>
    </w:p>
    <w:p w14:paraId="1E5C44BF" w14:textId="67EB29EF" w:rsidR="00490FC3" w:rsidRPr="00B144F0" w:rsidRDefault="001D16F9" w:rsidP="00543D02">
      <w:pPr>
        <w:spacing w:after="0" w:line="240" w:lineRule="auto"/>
        <w:ind w:firstLine="851"/>
        <w:jc w:val="both"/>
        <w:rPr>
          <w:rFonts w:ascii="Times New Roman" w:hAnsi="Times New Roman" w:cs="Times New Roman"/>
          <w:bCs/>
          <w:iCs/>
          <w:sz w:val="28"/>
          <w:szCs w:val="28"/>
        </w:rPr>
      </w:pPr>
      <w:r w:rsidRPr="00B144F0">
        <w:rPr>
          <w:rFonts w:ascii="Times New Roman" w:hAnsi="Times New Roman" w:cs="Times New Roman"/>
          <w:bCs/>
          <w:iCs/>
          <w:sz w:val="28"/>
          <w:szCs w:val="28"/>
        </w:rPr>
        <w:t>8.2</w:t>
      </w:r>
      <w:r w:rsidR="00587C66">
        <w:rPr>
          <w:rFonts w:ascii="Times New Roman" w:hAnsi="Times New Roman" w:cs="Times New Roman"/>
          <w:bCs/>
          <w:iCs/>
          <w:sz w:val="28"/>
          <w:szCs w:val="28"/>
        </w:rPr>
        <w:t>.</w:t>
      </w:r>
      <w:r w:rsidRPr="00B144F0">
        <w:rPr>
          <w:rFonts w:ascii="Times New Roman" w:hAnsi="Times New Roman" w:cs="Times New Roman"/>
          <w:bCs/>
          <w:iCs/>
          <w:sz w:val="28"/>
          <w:szCs w:val="28"/>
        </w:rPr>
        <w:t xml:space="preserve"> </w:t>
      </w:r>
      <w:r w:rsidR="00235527" w:rsidRPr="00B144F0">
        <w:rPr>
          <w:rFonts w:ascii="Times New Roman" w:hAnsi="Times New Roman" w:cs="Times New Roman"/>
          <w:bCs/>
          <w:iCs/>
          <w:sz w:val="28"/>
          <w:szCs w:val="28"/>
        </w:rPr>
        <w:t xml:space="preserve">Осознание </w:t>
      </w:r>
      <w:r w:rsidRPr="00B144F0">
        <w:rPr>
          <w:rFonts w:ascii="Times New Roman" w:hAnsi="Times New Roman" w:cs="Times New Roman"/>
          <w:bCs/>
          <w:iCs/>
          <w:sz w:val="28"/>
          <w:szCs w:val="28"/>
        </w:rPr>
        <w:t xml:space="preserve">преимуществ равноправного общества и последствий гендерного неравенства. Среди негативных последствий поставить акцент на имеющие для казахстанцев значение бытовое насилие, проблемы трудоустройства и карьерного роста. </w:t>
      </w:r>
      <w:r w:rsidR="00235527" w:rsidRPr="00B144F0">
        <w:rPr>
          <w:rFonts w:ascii="Times New Roman" w:hAnsi="Times New Roman" w:cs="Times New Roman"/>
          <w:bCs/>
          <w:iCs/>
          <w:sz w:val="28"/>
          <w:szCs w:val="28"/>
        </w:rPr>
        <w:t xml:space="preserve">В </w:t>
      </w:r>
      <w:r w:rsidRPr="00B144F0">
        <w:rPr>
          <w:rFonts w:ascii="Times New Roman" w:hAnsi="Times New Roman" w:cs="Times New Roman"/>
          <w:bCs/>
          <w:iCs/>
          <w:sz w:val="28"/>
          <w:szCs w:val="28"/>
        </w:rPr>
        <w:t xml:space="preserve">преимуществах </w:t>
      </w:r>
      <w:r w:rsidR="00235527" w:rsidRPr="00B144F0">
        <w:rPr>
          <w:rFonts w:ascii="Times New Roman" w:hAnsi="Times New Roman" w:cs="Times New Roman"/>
          <w:bCs/>
          <w:iCs/>
          <w:sz w:val="28"/>
          <w:szCs w:val="28"/>
        </w:rPr>
        <w:t xml:space="preserve">поддержки </w:t>
      </w:r>
      <w:r w:rsidRPr="00B144F0">
        <w:rPr>
          <w:rFonts w:ascii="Times New Roman" w:hAnsi="Times New Roman" w:cs="Times New Roman"/>
          <w:bCs/>
          <w:iCs/>
          <w:sz w:val="28"/>
          <w:szCs w:val="28"/>
        </w:rPr>
        <w:t>гендерного равенства</w:t>
      </w:r>
      <w:r w:rsidR="00235527" w:rsidRPr="00B144F0">
        <w:rPr>
          <w:rFonts w:ascii="Times New Roman" w:hAnsi="Times New Roman" w:cs="Times New Roman"/>
          <w:bCs/>
          <w:iCs/>
          <w:sz w:val="28"/>
          <w:szCs w:val="28"/>
        </w:rPr>
        <w:t xml:space="preserve"> актуальными аргументами являются: позитивное</w:t>
      </w:r>
      <w:r w:rsidRPr="00B144F0">
        <w:rPr>
          <w:rFonts w:ascii="Times New Roman" w:hAnsi="Times New Roman" w:cs="Times New Roman"/>
          <w:bCs/>
          <w:iCs/>
          <w:sz w:val="28"/>
          <w:szCs w:val="28"/>
        </w:rPr>
        <w:t xml:space="preserve"> влияние на валовой внутренний продукт </w:t>
      </w:r>
      <w:r w:rsidR="00235527" w:rsidRPr="00B144F0">
        <w:rPr>
          <w:rFonts w:ascii="Times New Roman" w:hAnsi="Times New Roman" w:cs="Times New Roman"/>
          <w:bCs/>
          <w:iCs/>
          <w:sz w:val="28"/>
          <w:szCs w:val="28"/>
        </w:rPr>
        <w:t>страны, рост уровня</w:t>
      </w:r>
      <w:r w:rsidRPr="00B144F0">
        <w:rPr>
          <w:rFonts w:ascii="Times New Roman" w:hAnsi="Times New Roman" w:cs="Times New Roman"/>
          <w:bCs/>
          <w:iCs/>
          <w:sz w:val="28"/>
          <w:szCs w:val="28"/>
        </w:rPr>
        <w:t xml:space="preserve"> занятости</w:t>
      </w:r>
      <w:r w:rsidR="00235527" w:rsidRPr="00B144F0">
        <w:rPr>
          <w:rFonts w:ascii="Times New Roman" w:hAnsi="Times New Roman" w:cs="Times New Roman"/>
          <w:bCs/>
          <w:iCs/>
          <w:sz w:val="28"/>
          <w:szCs w:val="28"/>
        </w:rPr>
        <w:t xml:space="preserve"> и, как следствие, </w:t>
      </w:r>
      <w:r w:rsidRPr="00B144F0">
        <w:rPr>
          <w:rFonts w:ascii="Times New Roman" w:hAnsi="Times New Roman" w:cs="Times New Roman"/>
          <w:bCs/>
          <w:iCs/>
          <w:sz w:val="28"/>
          <w:szCs w:val="28"/>
        </w:rPr>
        <w:t xml:space="preserve"> </w:t>
      </w:r>
      <w:r w:rsidR="00235527" w:rsidRPr="00B144F0">
        <w:rPr>
          <w:rFonts w:ascii="Times New Roman" w:hAnsi="Times New Roman" w:cs="Times New Roman"/>
          <w:bCs/>
          <w:iCs/>
          <w:sz w:val="28"/>
          <w:szCs w:val="28"/>
        </w:rPr>
        <w:t>материальной обеспеченности семей.</w:t>
      </w:r>
    </w:p>
    <w:p w14:paraId="713C8467" w14:textId="78D03E18" w:rsidR="00235527" w:rsidRPr="00B144F0" w:rsidRDefault="00235527" w:rsidP="00543D02">
      <w:pPr>
        <w:spacing w:after="0" w:line="240" w:lineRule="auto"/>
        <w:ind w:firstLine="851"/>
        <w:jc w:val="both"/>
        <w:rPr>
          <w:rFonts w:ascii="Times New Roman" w:hAnsi="Times New Roman" w:cs="Times New Roman"/>
          <w:bCs/>
          <w:iCs/>
          <w:sz w:val="28"/>
          <w:szCs w:val="28"/>
        </w:rPr>
      </w:pPr>
      <w:r w:rsidRPr="00B144F0">
        <w:rPr>
          <w:rFonts w:ascii="Times New Roman" w:hAnsi="Times New Roman" w:cs="Times New Roman"/>
          <w:bCs/>
          <w:iCs/>
          <w:sz w:val="28"/>
          <w:szCs w:val="28"/>
        </w:rPr>
        <w:t>8.3</w:t>
      </w:r>
      <w:r w:rsidR="00587C66">
        <w:rPr>
          <w:rFonts w:ascii="Times New Roman" w:hAnsi="Times New Roman" w:cs="Times New Roman"/>
          <w:bCs/>
          <w:iCs/>
          <w:sz w:val="28"/>
          <w:szCs w:val="28"/>
        </w:rPr>
        <w:t>.</w:t>
      </w:r>
      <w:r w:rsidRPr="00B144F0">
        <w:rPr>
          <w:rFonts w:ascii="Times New Roman" w:hAnsi="Times New Roman" w:cs="Times New Roman"/>
          <w:bCs/>
          <w:iCs/>
          <w:sz w:val="28"/>
          <w:szCs w:val="28"/>
        </w:rPr>
        <w:t xml:space="preserve"> В этом же дискурсе целесообразно показать разрушительное влияние патриархатного распределения гендерных ролей на материальное </w:t>
      </w:r>
      <w:r w:rsidR="00501FEC" w:rsidRPr="00B144F0">
        <w:rPr>
          <w:rFonts w:ascii="Times New Roman" w:hAnsi="Times New Roman" w:cs="Times New Roman"/>
          <w:bCs/>
          <w:iCs/>
          <w:sz w:val="28"/>
          <w:szCs w:val="28"/>
        </w:rPr>
        <w:t xml:space="preserve">и психологическое </w:t>
      </w:r>
      <w:r w:rsidRPr="00B144F0">
        <w:rPr>
          <w:rFonts w:ascii="Times New Roman" w:hAnsi="Times New Roman" w:cs="Times New Roman"/>
          <w:bCs/>
          <w:iCs/>
          <w:sz w:val="28"/>
          <w:szCs w:val="28"/>
        </w:rPr>
        <w:t xml:space="preserve">благополучие семьи. Следствием традиционного распределения ролей </w:t>
      </w:r>
      <w:r w:rsidR="00501FEC" w:rsidRPr="00B144F0">
        <w:rPr>
          <w:rFonts w:ascii="Times New Roman" w:hAnsi="Times New Roman" w:cs="Times New Roman"/>
          <w:bCs/>
          <w:iCs/>
          <w:sz w:val="28"/>
          <w:szCs w:val="28"/>
        </w:rPr>
        <w:t>является ограничение самореализации не только женщин в профессиональной сфере, но и мужчин. Будучи жесткой, традиционная модель не отвечает современным изменениям и препятствует гибкому решению  проблем, возникающих в различных жизненных ситуациях. Примером может служить модель гендерных ролей в семье «ответственное отцовство». Так, в ситуации утраты или низкооплачиваемой работы декретный отпуск по уходу за детьми может взять мужчин</w:t>
      </w:r>
      <w:r w:rsidR="000D21D1" w:rsidRPr="00B144F0">
        <w:rPr>
          <w:rFonts w:ascii="Times New Roman" w:hAnsi="Times New Roman" w:cs="Times New Roman"/>
          <w:bCs/>
          <w:iCs/>
          <w:sz w:val="28"/>
          <w:szCs w:val="28"/>
        </w:rPr>
        <w:t>а</w:t>
      </w:r>
      <w:r w:rsidR="00501FEC" w:rsidRPr="00B144F0">
        <w:rPr>
          <w:rFonts w:ascii="Times New Roman" w:hAnsi="Times New Roman" w:cs="Times New Roman"/>
          <w:bCs/>
          <w:iCs/>
          <w:sz w:val="28"/>
          <w:szCs w:val="28"/>
        </w:rPr>
        <w:t>, дав возможность женщине работать</w:t>
      </w:r>
      <w:r w:rsidR="00B5034B" w:rsidRPr="00B144F0">
        <w:rPr>
          <w:rFonts w:ascii="Times New Roman" w:hAnsi="Times New Roman" w:cs="Times New Roman"/>
          <w:bCs/>
          <w:iCs/>
          <w:sz w:val="28"/>
          <w:szCs w:val="28"/>
        </w:rPr>
        <w:t xml:space="preserve"> и оплачивать кредиты или расходы, без погружения в финансовые долги. </w:t>
      </w:r>
    </w:p>
    <w:p w14:paraId="025E0BFA" w14:textId="2492316D" w:rsidR="00235527" w:rsidRPr="00B144F0" w:rsidRDefault="000D21D1" w:rsidP="00543D02">
      <w:pPr>
        <w:spacing w:after="0" w:line="240" w:lineRule="auto"/>
        <w:ind w:firstLine="851"/>
        <w:jc w:val="both"/>
        <w:rPr>
          <w:rFonts w:ascii="Times New Roman" w:hAnsi="Times New Roman" w:cs="Times New Roman"/>
          <w:bCs/>
          <w:iCs/>
          <w:sz w:val="28"/>
          <w:szCs w:val="28"/>
        </w:rPr>
      </w:pPr>
      <w:r w:rsidRPr="00B144F0">
        <w:rPr>
          <w:rFonts w:ascii="Times New Roman" w:hAnsi="Times New Roman" w:cs="Times New Roman"/>
          <w:bCs/>
          <w:iCs/>
          <w:sz w:val="28"/>
          <w:szCs w:val="28"/>
        </w:rPr>
        <w:t>8.4</w:t>
      </w:r>
      <w:r w:rsidR="00587C66">
        <w:rPr>
          <w:rFonts w:ascii="Times New Roman" w:hAnsi="Times New Roman" w:cs="Times New Roman"/>
          <w:bCs/>
          <w:iCs/>
          <w:sz w:val="28"/>
          <w:szCs w:val="28"/>
        </w:rPr>
        <w:t>.</w:t>
      </w:r>
      <w:r w:rsidRPr="00B144F0">
        <w:rPr>
          <w:rFonts w:ascii="Times New Roman" w:hAnsi="Times New Roman" w:cs="Times New Roman"/>
          <w:bCs/>
          <w:iCs/>
          <w:sz w:val="28"/>
          <w:szCs w:val="28"/>
        </w:rPr>
        <w:t xml:space="preserve"> С</w:t>
      </w:r>
      <w:r w:rsidR="00235527" w:rsidRPr="00B144F0">
        <w:rPr>
          <w:rFonts w:ascii="Times New Roman" w:hAnsi="Times New Roman" w:cs="Times New Roman"/>
          <w:bCs/>
          <w:iCs/>
          <w:sz w:val="28"/>
          <w:szCs w:val="28"/>
        </w:rPr>
        <w:t>ледует позитивно освещ</w:t>
      </w:r>
      <w:r w:rsidRPr="00B144F0">
        <w:rPr>
          <w:rFonts w:ascii="Times New Roman" w:hAnsi="Times New Roman" w:cs="Times New Roman"/>
          <w:bCs/>
          <w:iCs/>
          <w:sz w:val="28"/>
          <w:szCs w:val="28"/>
        </w:rPr>
        <w:t xml:space="preserve">ать зарубежный опыт и поощрять </w:t>
      </w:r>
      <w:r w:rsidR="00235527" w:rsidRPr="00B144F0">
        <w:rPr>
          <w:rFonts w:ascii="Times New Roman" w:hAnsi="Times New Roman" w:cs="Times New Roman"/>
          <w:bCs/>
          <w:iCs/>
          <w:sz w:val="28"/>
          <w:szCs w:val="28"/>
        </w:rPr>
        <w:t xml:space="preserve">тренд ответственного отцовства. </w:t>
      </w:r>
      <w:r w:rsidRPr="00B144F0">
        <w:rPr>
          <w:rFonts w:ascii="Times New Roman" w:hAnsi="Times New Roman" w:cs="Times New Roman"/>
          <w:bCs/>
          <w:iCs/>
          <w:sz w:val="28"/>
          <w:szCs w:val="28"/>
        </w:rPr>
        <w:t>О</w:t>
      </w:r>
      <w:r w:rsidR="00235527" w:rsidRPr="00B144F0">
        <w:rPr>
          <w:rFonts w:ascii="Times New Roman" w:hAnsi="Times New Roman" w:cs="Times New Roman"/>
          <w:bCs/>
          <w:iCs/>
          <w:sz w:val="28"/>
          <w:szCs w:val="28"/>
        </w:rPr>
        <w:t xml:space="preserve">н </w:t>
      </w:r>
      <w:r w:rsidRPr="00B144F0">
        <w:rPr>
          <w:rFonts w:ascii="Times New Roman" w:hAnsi="Times New Roman" w:cs="Times New Roman"/>
          <w:bCs/>
          <w:iCs/>
          <w:sz w:val="28"/>
          <w:szCs w:val="28"/>
        </w:rPr>
        <w:t xml:space="preserve">может </w:t>
      </w:r>
      <w:r w:rsidR="00235527" w:rsidRPr="00B144F0">
        <w:rPr>
          <w:rFonts w:ascii="Times New Roman" w:hAnsi="Times New Roman" w:cs="Times New Roman"/>
          <w:bCs/>
          <w:iCs/>
          <w:sz w:val="28"/>
          <w:szCs w:val="28"/>
        </w:rPr>
        <w:t>проявля</w:t>
      </w:r>
      <w:r w:rsidRPr="00B144F0">
        <w:rPr>
          <w:rFonts w:ascii="Times New Roman" w:hAnsi="Times New Roman" w:cs="Times New Roman"/>
          <w:bCs/>
          <w:iCs/>
          <w:sz w:val="28"/>
          <w:szCs w:val="28"/>
        </w:rPr>
        <w:t>ть</w:t>
      </w:r>
      <w:r w:rsidR="00235527" w:rsidRPr="00B144F0">
        <w:rPr>
          <w:rFonts w:ascii="Times New Roman" w:hAnsi="Times New Roman" w:cs="Times New Roman"/>
          <w:bCs/>
          <w:iCs/>
          <w:sz w:val="28"/>
          <w:szCs w:val="28"/>
        </w:rPr>
        <w:t xml:space="preserve">ся в </w:t>
      </w:r>
      <w:r w:rsidRPr="00B144F0">
        <w:rPr>
          <w:rFonts w:ascii="Times New Roman" w:hAnsi="Times New Roman" w:cs="Times New Roman"/>
          <w:bCs/>
          <w:iCs/>
          <w:sz w:val="28"/>
          <w:szCs w:val="28"/>
        </w:rPr>
        <w:t xml:space="preserve">создании </w:t>
      </w:r>
      <w:r w:rsidR="00235527" w:rsidRPr="00B144F0">
        <w:rPr>
          <w:rFonts w:ascii="Times New Roman" w:hAnsi="Times New Roman" w:cs="Times New Roman"/>
          <w:bCs/>
          <w:iCs/>
          <w:sz w:val="28"/>
          <w:szCs w:val="28"/>
        </w:rPr>
        <w:t xml:space="preserve">организаций по поддержке и обучению отцов, разработке руководств для мужчин. Примером служит «Руководство для мужчин. Как быть осознанным отцом и мужем» М. Кабаковой, Ю. Лысенковой и других. </w:t>
      </w:r>
      <w:r w:rsidRPr="00B144F0">
        <w:rPr>
          <w:rFonts w:ascii="Times New Roman" w:hAnsi="Times New Roman" w:cs="Times New Roman"/>
          <w:bCs/>
          <w:iCs/>
          <w:sz w:val="28"/>
          <w:szCs w:val="28"/>
        </w:rPr>
        <w:t>Не все м</w:t>
      </w:r>
      <w:r w:rsidR="00235527" w:rsidRPr="00B144F0">
        <w:rPr>
          <w:rFonts w:ascii="Times New Roman" w:hAnsi="Times New Roman" w:cs="Times New Roman"/>
          <w:bCs/>
          <w:iCs/>
          <w:sz w:val="28"/>
          <w:szCs w:val="28"/>
        </w:rPr>
        <w:t xml:space="preserve">ужчины в Казахстане </w:t>
      </w:r>
      <w:r w:rsidRPr="00B144F0">
        <w:rPr>
          <w:rFonts w:ascii="Times New Roman" w:hAnsi="Times New Roman" w:cs="Times New Roman"/>
          <w:bCs/>
          <w:iCs/>
          <w:sz w:val="28"/>
          <w:szCs w:val="28"/>
        </w:rPr>
        <w:t xml:space="preserve">осведомлены о своем </w:t>
      </w:r>
      <w:r w:rsidR="00235527" w:rsidRPr="00B144F0">
        <w:rPr>
          <w:rFonts w:ascii="Times New Roman" w:hAnsi="Times New Roman" w:cs="Times New Roman"/>
          <w:bCs/>
          <w:iCs/>
          <w:sz w:val="28"/>
          <w:szCs w:val="28"/>
        </w:rPr>
        <w:t>прав</w:t>
      </w:r>
      <w:r w:rsidRPr="00B144F0">
        <w:rPr>
          <w:rFonts w:ascii="Times New Roman" w:hAnsi="Times New Roman" w:cs="Times New Roman"/>
          <w:bCs/>
          <w:iCs/>
          <w:sz w:val="28"/>
          <w:szCs w:val="28"/>
        </w:rPr>
        <w:t>е</w:t>
      </w:r>
      <w:r w:rsidR="00235527" w:rsidRPr="00B144F0">
        <w:rPr>
          <w:rFonts w:ascii="Times New Roman" w:hAnsi="Times New Roman" w:cs="Times New Roman"/>
          <w:bCs/>
          <w:iCs/>
          <w:sz w:val="28"/>
          <w:szCs w:val="28"/>
        </w:rPr>
        <w:t xml:space="preserve"> оформить отпуск по уходу за ребенком</w:t>
      </w:r>
      <w:r w:rsidRPr="00B144F0">
        <w:rPr>
          <w:rFonts w:ascii="Times New Roman" w:hAnsi="Times New Roman" w:cs="Times New Roman"/>
          <w:bCs/>
          <w:iCs/>
          <w:sz w:val="28"/>
          <w:szCs w:val="28"/>
        </w:rPr>
        <w:t>. Однако</w:t>
      </w:r>
      <w:r w:rsidR="00235527" w:rsidRPr="00B144F0">
        <w:rPr>
          <w:rFonts w:ascii="Times New Roman" w:hAnsi="Times New Roman" w:cs="Times New Roman"/>
          <w:bCs/>
          <w:iCs/>
          <w:sz w:val="28"/>
          <w:szCs w:val="28"/>
        </w:rPr>
        <w:t xml:space="preserve">, </w:t>
      </w:r>
      <w:r w:rsidRPr="00B144F0">
        <w:rPr>
          <w:rFonts w:ascii="Times New Roman" w:hAnsi="Times New Roman" w:cs="Times New Roman"/>
          <w:bCs/>
          <w:iCs/>
          <w:sz w:val="28"/>
          <w:szCs w:val="28"/>
        </w:rPr>
        <w:t xml:space="preserve">и для знающих </w:t>
      </w:r>
      <w:r w:rsidR="00235527" w:rsidRPr="00B144F0">
        <w:rPr>
          <w:rFonts w:ascii="Times New Roman" w:hAnsi="Times New Roman" w:cs="Times New Roman"/>
          <w:bCs/>
          <w:iCs/>
          <w:sz w:val="28"/>
          <w:szCs w:val="28"/>
        </w:rPr>
        <w:t xml:space="preserve">вовлечению в воспитание детей до трех лет служат барьерами традиционный стереотип маскулинности и соответственно преобладающая реакция </w:t>
      </w:r>
      <w:r w:rsidR="009B0B72" w:rsidRPr="00B144F0">
        <w:rPr>
          <w:rFonts w:ascii="Times New Roman" w:hAnsi="Times New Roman" w:cs="Times New Roman"/>
          <w:bCs/>
          <w:iCs/>
          <w:sz w:val="28"/>
          <w:szCs w:val="28"/>
        </w:rPr>
        <w:t xml:space="preserve">осуждения со стороны </w:t>
      </w:r>
      <w:r w:rsidR="00235527" w:rsidRPr="00B144F0">
        <w:rPr>
          <w:rFonts w:ascii="Times New Roman" w:hAnsi="Times New Roman" w:cs="Times New Roman"/>
          <w:bCs/>
          <w:iCs/>
          <w:sz w:val="28"/>
          <w:szCs w:val="28"/>
        </w:rPr>
        <w:t>общества.</w:t>
      </w:r>
    </w:p>
    <w:p w14:paraId="285D8396" w14:textId="177EDC25" w:rsidR="00CB6693" w:rsidRPr="00B144F0" w:rsidRDefault="00235527" w:rsidP="00543D02">
      <w:pPr>
        <w:spacing w:after="0" w:line="240" w:lineRule="auto"/>
        <w:ind w:firstLine="851"/>
        <w:jc w:val="both"/>
        <w:rPr>
          <w:rFonts w:ascii="Times New Roman" w:hAnsi="Times New Roman" w:cs="Times New Roman"/>
          <w:bCs/>
          <w:iCs/>
          <w:sz w:val="28"/>
          <w:szCs w:val="28"/>
        </w:rPr>
      </w:pPr>
      <w:r w:rsidRPr="00B144F0">
        <w:rPr>
          <w:rFonts w:ascii="Times New Roman" w:hAnsi="Times New Roman" w:cs="Times New Roman"/>
          <w:bCs/>
          <w:iCs/>
          <w:sz w:val="28"/>
          <w:szCs w:val="28"/>
        </w:rPr>
        <w:t>8.</w:t>
      </w:r>
      <w:r w:rsidR="000D21D1" w:rsidRPr="00B144F0">
        <w:rPr>
          <w:rFonts w:ascii="Times New Roman" w:hAnsi="Times New Roman" w:cs="Times New Roman"/>
          <w:bCs/>
          <w:iCs/>
          <w:sz w:val="28"/>
          <w:szCs w:val="28"/>
        </w:rPr>
        <w:t>5</w:t>
      </w:r>
      <w:r w:rsidR="00587C66">
        <w:rPr>
          <w:rFonts w:ascii="Times New Roman" w:hAnsi="Times New Roman" w:cs="Times New Roman"/>
          <w:bCs/>
          <w:iCs/>
          <w:sz w:val="28"/>
          <w:szCs w:val="28"/>
        </w:rPr>
        <w:t>.</w:t>
      </w:r>
      <w:r w:rsidRPr="00B144F0">
        <w:rPr>
          <w:rFonts w:ascii="Times New Roman" w:hAnsi="Times New Roman" w:cs="Times New Roman"/>
          <w:bCs/>
          <w:iCs/>
          <w:sz w:val="28"/>
          <w:szCs w:val="28"/>
        </w:rPr>
        <w:t xml:space="preserve"> </w:t>
      </w:r>
      <w:r w:rsidR="00EE21ED" w:rsidRPr="00B144F0">
        <w:rPr>
          <w:rFonts w:ascii="Times New Roman" w:hAnsi="Times New Roman" w:cs="Times New Roman"/>
          <w:bCs/>
          <w:iCs/>
          <w:sz w:val="28"/>
          <w:szCs w:val="28"/>
        </w:rPr>
        <w:t xml:space="preserve">В целях эффективного обучения </w:t>
      </w:r>
      <w:r w:rsidR="000D21D1" w:rsidRPr="00B144F0">
        <w:rPr>
          <w:rFonts w:ascii="Times New Roman" w:hAnsi="Times New Roman" w:cs="Times New Roman"/>
          <w:bCs/>
          <w:iCs/>
          <w:sz w:val="28"/>
          <w:szCs w:val="28"/>
        </w:rPr>
        <w:t xml:space="preserve">нужно </w:t>
      </w:r>
      <w:r w:rsidR="00EE21ED" w:rsidRPr="00B144F0">
        <w:rPr>
          <w:rFonts w:ascii="Times New Roman" w:hAnsi="Times New Roman" w:cs="Times New Roman"/>
          <w:bCs/>
          <w:iCs/>
          <w:sz w:val="28"/>
          <w:szCs w:val="28"/>
        </w:rPr>
        <w:t>учитывать возрастные и психологические особенности восприятия информации поколением Z, используя потенциал платформы приложения социальных сетей Tik-Tok и другие. Возможность использования музыки, челленджей, видеороликов и получения обратной связи через лайки – все может стать факторами просвещения в доступном современном формате.</w:t>
      </w:r>
    </w:p>
    <w:p w14:paraId="4C45A20E" w14:textId="431DD0D9" w:rsidR="000D21D1" w:rsidRPr="00B144F0" w:rsidRDefault="000D21D1" w:rsidP="00B144F0">
      <w:pPr>
        <w:spacing w:after="0" w:line="240" w:lineRule="auto"/>
        <w:ind w:firstLine="709"/>
        <w:jc w:val="both"/>
        <w:rPr>
          <w:rFonts w:ascii="Times New Roman" w:hAnsi="Times New Roman" w:cs="Times New Roman"/>
          <w:bCs/>
          <w:iCs/>
          <w:sz w:val="28"/>
          <w:szCs w:val="28"/>
        </w:rPr>
      </w:pPr>
      <w:r w:rsidRPr="00B144F0">
        <w:rPr>
          <w:rFonts w:ascii="Times New Roman" w:hAnsi="Times New Roman" w:cs="Times New Roman"/>
          <w:bCs/>
          <w:iCs/>
          <w:sz w:val="28"/>
          <w:szCs w:val="28"/>
        </w:rPr>
        <w:t>9</w:t>
      </w:r>
      <w:r w:rsidR="0046573D" w:rsidRPr="00B144F0">
        <w:rPr>
          <w:rFonts w:ascii="Times New Roman" w:hAnsi="Times New Roman" w:cs="Times New Roman"/>
          <w:bCs/>
          <w:iCs/>
          <w:sz w:val="28"/>
          <w:szCs w:val="28"/>
        </w:rPr>
        <w:t>.</w:t>
      </w:r>
      <w:r w:rsidRPr="00B144F0">
        <w:rPr>
          <w:rFonts w:ascii="Times New Roman" w:hAnsi="Times New Roman" w:cs="Times New Roman"/>
          <w:bCs/>
          <w:iCs/>
          <w:sz w:val="28"/>
          <w:szCs w:val="28"/>
        </w:rPr>
        <w:t xml:space="preserve"> Необходимо разработать меры, препятствующие утверждению в массовом сознании патриархатных стереотипов и гендерных ролей, которое происходит из-за гендерно ориентированных видеороликов и рекламы. Явная соотнесенность пола их персонажей и героев с тем, что предлагается потребителю (услуги, средства и т.п.), укореняет традиционные стереотипы и представления. В сознании потребителей они формируют полярные образы. Мужчина – деловой профессионал, активный руководитель, бизнесмен с успешной карьерой, созидатель благ. Гендерные роли женщины ограничены заботой о комфорте, атмосфере и здоровье семьи, созданием  уюта и чистоты, умением готовить вкусную пищу, сохранением внешней привлекательности для мужчин. </w:t>
      </w:r>
    </w:p>
    <w:p w14:paraId="02686F0B" w14:textId="77777777" w:rsidR="000D21D1" w:rsidRPr="00CB6693" w:rsidRDefault="000D21D1" w:rsidP="005538B7">
      <w:pPr>
        <w:spacing w:after="0" w:line="240" w:lineRule="auto"/>
        <w:jc w:val="both"/>
        <w:rPr>
          <w:rFonts w:ascii="Times New Roman" w:hAnsi="Times New Roman" w:cs="Times New Roman"/>
          <w:bCs/>
          <w:iCs/>
          <w:sz w:val="28"/>
          <w:szCs w:val="28"/>
        </w:rPr>
      </w:pPr>
    </w:p>
    <w:p w14:paraId="4171971C" w14:textId="0A34174B" w:rsidR="0056497A" w:rsidRDefault="0056497A" w:rsidP="005538B7">
      <w:pPr>
        <w:spacing w:after="0" w:line="240" w:lineRule="auto"/>
        <w:jc w:val="both"/>
        <w:rPr>
          <w:rFonts w:ascii="Times New Roman" w:hAnsi="Times New Roman" w:cs="Times New Roman"/>
          <w:bCs/>
          <w:iCs/>
          <w:sz w:val="28"/>
          <w:szCs w:val="28"/>
        </w:rPr>
      </w:pPr>
    </w:p>
    <w:p w14:paraId="4F4FF570" w14:textId="77777777" w:rsidR="007051D8" w:rsidRDefault="007051D8" w:rsidP="005538B7">
      <w:pPr>
        <w:spacing w:after="0" w:line="240" w:lineRule="auto"/>
        <w:jc w:val="both"/>
        <w:rPr>
          <w:rFonts w:ascii="Times New Roman" w:hAnsi="Times New Roman" w:cs="Times New Roman"/>
          <w:bCs/>
          <w:iCs/>
          <w:sz w:val="28"/>
          <w:szCs w:val="28"/>
        </w:rPr>
      </w:pPr>
    </w:p>
    <w:p w14:paraId="11B2416B" w14:textId="77777777" w:rsidR="007051D8" w:rsidRDefault="007051D8" w:rsidP="005538B7">
      <w:pPr>
        <w:spacing w:after="0" w:line="240" w:lineRule="auto"/>
        <w:jc w:val="both"/>
        <w:rPr>
          <w:rFonts w:ascii="Times New Roman" w:hAnsi="Times New Roman" w:cs="Times New Roman"/>
          <w:bCs/>
          <w:iCs/>
          <w:sz w:val="28"/>
          <w:szCs w:val="28"/>
        </w:rPr>
      </w:pPr>
    </w:p>
    <w:p w14:paraId="5048D2D0" w14:textId="77777777" w:rsidR="007051D8" w:rsidRDefault="007051D8" w:rsidP="005538B7">
      <w:pPr>
        <w:spacing w:after="0" w:line="240" w:lineRule="auto"/>
        <w:jc w:val="both"/>
        <w:rPr>
          <w:rFonts w:ascii="Times New Roman" w:hAnsi="Times New Roman" w:cs="Times New Roman"/>
          <w:bCs/>
          <w:iCs/>
          <w:sz w:val="28"/>
          <w:szCs w:val="28"/>
        </w:rPr>
      </w:pPr>
    </w:p>
    <w:p w14:paraId="67FB0CDA" w14:textId="77777777" w:rsidR="007051D8" w:rsidRDefault="007051D8" w:rsidP="005538B7">
      <w:pPr>
        <w:spacing w:after="0" w:line="240" w:lineRule="auto"/>
        <w:jc w:val="both"/>
        <w:rPr>
          <w:rFonts w:ascii="Times New Roman" w:hAnsi="Times New Roman" w:cs="Times New Roman"/>
          <w:bCs/>
          <w:iCs/>
          <w:sz w:val="28"/>
          <w:szCs w:val="28"/>
        </w:rPr>
      </w:pPr>
    </w:p>
    <w:p w14:paraId="573CB44B" w14:textId="77777777" w:rsidR="00543D02" w:rsidRDefault="00543D02" w:rsidP="005538B7">
      <w:pPr>
        <w:spacing w:after="0" w:line="240" w:lineRule="auto"/>
        <w:jc w:val="both"/>
        <w:rPr>
          <w:rFonts w:ascii="Times New Roman" w:hAnsi="Times New Roman" w:cs="Times New Roman"/>
          <w:bCs/>
          <w:iCs/>
          <w:sz w:val="28"/>
          <w:szCs w:val="28"/>
        </w:rPr>
      </w:pPr>
    </w:p>
    <w:p w14:paraId="4EDD7F95" w14:textId="77777777" w:rsidR="00543D02" w:rsidRDefault="00543D02" w:rsidP="005538B7">
      <w:pPr>
        <w:spacing w:after="0" w:line="240" w:lineRule="auto"/>
        <w:jc w:val="both"/>
        <w:rPr>
          <w:rFonts w:ascii="Times New Roman" w:hAnsi="Times New Roman" w:cs="Times New Roman"/>
          <w:bCs/>
          <w:iCs/>
          <w:sz w:val="28"/>
          <w:szCs w:val="28"/>
        </w:rPr>
      </w:pPr>
    </w:p>
    <w:p w14:paraId="227444E8" w14:textId="77777777" w:rsidR="00543D02" w:rsidRDefault="00543D02" w:rsidP="005538B7">
      <w:pPr>
        <w:spacing w:after="0" w:line="240" w:lineRule="auto"/>
        <w:jc w:val="both"/>
        <w:rPr>
          <w:rFonts w:ascii="Times New Roman" w:hAnsi="Times New Roman" w:cs="Times New Roman"/>
          <w:bCs/>
          <w:iCs/>
          <w:sz w:val="28"/>
          <w:szCs w:val="28"/>
        </w:rPr>
      </w:pPr>
    </w:p>
    <w:p w14:paraId="61844096" w14:textId="77777777" w:rsidR="00543D02" w:rsidRDefault="00543D02" w:rsidP="005538B7">
      <w:pPr>
        <w:spacing w:after="0" w:line="240" w:lineRule="auto"/>
        <w:jc w:val="both"/>
        <w:rPr>
          <w:rFonts w:ascii="Times New Roman" w:hAnsi="Times New Roman" w:cs="Times New Roman"/>
          <w:bCs/>
          <w:iCs/>
          <w:sz w:val="28"/>
          <w:szCs w:val="28"/>
        </w:rPr>
      </w:pPr>
    </w:p>
    <w:p w14:paraId="29AE9F33" w14:textId="77777777" w:rsidR="00543D02" w:rsidRDefault="00543D02" w:rsidP="005538B7">
      <w:pPr>
        <w:spacing w:after="0" w:line="240" w:lineRule="auto"/>
        <w:jc w:val="both"/>
        <w:rPr>
          <w:rFonts w:ascii="Times New Roman" w:hAnsi="Times New Roman" w:cs="Times New Roman"/>
          <w:bCs/>
          <w:iCs/>
          <w:sz w:val="28"/>
          <w:szCs w:val="28"/>
        </w:rPr>
      </w:pPr>
    </w:p>
    <w:p w14:paraId="2B1E1FCD" w14:textId="77777777" w:rsidR="00543D02" w:rsidRDefault="00543D02" w:rsidP="005538B7">
      <w:pPr>
        <w:spacing w:after="0" w:line="240" w:lineRule="auto"/>
        <w:jc w:val="both"/>
        <w:rPr>
          <w:rFonts w:ascii="Times New Roman" w:hAnsi="Times New Roman" w:cs="Times New Roman"/>
          <w:bCs/>
          <w:iCs/>
          <w:sz w:val="28"/>
          <w:szCs w:val="28"/>
        </w:rPr>
      </w:pPr>
    </w:p>
    <w:p w14:paraId="3DB6BEC2" w14:textId="77777777" w:rsidR="00543D02" w:rsidRDefault="00543D02" w:rsidP="005538B7">
      <w:pPr>
        <w:spacing w:after="0" w:line="240" w:lineRule="auto"/>
        <w:jc w:val="both"/>
        <w:rPr>
          <w:rFonts w:ascii="Times New Roman" w:hAnsi="Times New Roman" w:cs="Times New Roman"/>
          <w:bCs/>
          <w:iCs/>
          <w:sz w:val="28"/>
          <w:szCs w:val="28"/>
        </w:rPr>
      </w:pPr>
    </w:p>
    <w:p w14:paraId="26C0F6AA" w14:textId="77777777" w:rsidR="00543D02" w:rsidRDefault="00543D02" w:rsidP="005538B7">
      <w:pPr>
        <w:spacing w:after="0" w:line="240" w:lineRule="auto"/>
        <w:jc w:val="both"/>
        <w:rPr>
          <w:rFonts w:ascii="Times New Roman" w:hAnsi="Times New Roman" w:cs="Times New Roman"/>
          <w:bCs/>
          <w:iCs/>
          <w:sz w:val="28"/>
          <w:szCs w:val="28"/>
        </w:rPr>
      </w:pPr>
    </w:p>
    <w:p w14:paraId="53C39799" w14:textId="77777777" w:rsidR="00543D02" w:rsidRDefault="00543D02" w:rsidP="005538B7">
      <w:pPr>
        <w:spacing w:after="0" w:line="240" w:lineRule="auto"/>
        <w:jc w:val="both"/>
        <w:rPr>
          <w:rFonts w:ascii="Times New Roman" w:hAnsi="Times New Roman" w:cs="Times New Roman"/>
          <w:bCs/>
          <w:iCs/>
          <w:sz w:val="28"/>
          <w:szCs w:val="28"/>
        </w:rPr>
      </w:pPr>
    </w:p>
    <w:p w14:paraId="119B9922" w14:textId="77777777" w:rsidR="00543D02" w:rsidRDefault="00543D02" w:rsidP="005538B7">
      <w:pPr>
        <w:spacing w:after="0" w:line="240" w:lineRule="auto"/>
        <w:jc w:val="both"/>
        <w:rPr>
          <w:rFonts w:ascii="Times New Roman" w:hAnsi="Times New Roman" w:cs="Times New Roman"/>
          <w:bCs/>
          <w:iCs/>
          <w:sz w:val="28"/>
          <w:szCs w:val="28"/>
        </w:rPr>
      </w:pPr>
    </w:p>
    <w:p w14:paraId="6CF59895" w14:textId="77777777" w:rsidR="00BE45AF" w:rsidRDefault="00BE45AF" w:rsidP="005538B7">
      <w:pPr>
        <w:spacing w:after="0" w:line="240" w:lineRule="auto"/>
        <w:jc w:val="both"/>
        <w:rPr>
          <w:rFonts w:ascii="Times New Roman" w:hAnsi="Times New Roman" w:cs="Times New Roman"/>
          <w:bCs/>
          <w:iCs/>
          <w:sz w:val="28"/>
          <w:szCs w:val="28"/>
        </w:rPr>
      </w:pPr>
    </w:p>
    <w:p w14:paraId="7B622B66" w14:textId="77777777" w:rsidR="00BE45AF" w:rsidRDefault="00BE45AF" w:rsidP="005538B7">
      <w:pPr>
        <w:spacing w:after="0" w:line="240" w:lineRule="auto"/>
        <w:jc w:val="both"/>
        <w:rPr>
          <w:rFonts w:ascii="Times New Roman" w:hAnsi="Times New Roman" w:cs="Times New Roman"/>
          <w:bCs/>
          <w:iCs/>
          <w:sz w:val="28"/>
          <w:szCs w:val="28"/>
        </w:rPr>
      </w:pPr>
    </w:p>
    <w:p w14:paraId="14F4E9F0" w14:textId="77777777" w:rsidR="00BE45AF" w:rsidRDefault="00BE45AF" w:rsidP="005538B7">
      <w:pPr>
        <w:spacing w:after="0" w:line="240" w:lineRule="auto"/>
        <w:jc w:val="both"/>
        <w:rPr>
          <w:rFonts w:ascii="Times New Roman" w:hAnsi="Times New Roman" w:cs="Times New Roman"/>
          <w:bCs/>
          <w:iCs/>
          <w:sz w:val="28"/>
          <w:szCs w:val="28"/>
        </w:rPr>
      </w:pPr>
    </w:p>
    <w:p w14:paraId="517C9FFE" w14:textId="77777777" w:rsidR="00BE45AF" w:rsidRDefault="00BE45AF" w:rsidP="005538B7">
      <w:pPr>
        <w:spacing w:after="0" w:line="240" w:lineRule="auto"/>
        <w:jc w:val="both"/>
        <w:rPr>
          <w:rFonts w:ascii="Times New Roman" w:hAnsi="Times New Roman" w:cs="Times New Roman"/>
          <w:bCs/>
          <w:iCs/>
          <w:sz w:val="28"/>
          <w:szCs w:val="28"/>
        </w:rPr>
      </w:pPr>
    </w:p>
    <w:p w14:paraId="2B056E8D" w14:textId="77777777" w:rsidR="00BE45AF" w:rsidRDefault="00BE45AF" w:rsidP="005538B7">
      <w:pPr>
        <w:spacing w:after="0" w:line="240" w:lineRule="auto"/>
        <w:jc w:val="both"/>
        <w:rPr>
          <w:rFonts w:ascii="Times New Roman" w:hAnsi="Times New Roman" w:cs="Times New Roman"/>
          <w:bCs/>
          <w:iCs/>
          <w:sz w:val="28"/>
          <w:szCs w:val="28"/>
        </w:rPr>
      </w:pPr>
    </w:p>
    <w:p w14:paraId="589C589A" w14:textId="77777777" w:rsidR="00BE45AF" w:rsidRDefault="00BE45AF" w:rsidP="005538B7">
      <w:pPr>
        <w:spacing w:after="0" w:line="240" w:lineRule="auto"/>
        <w:jc w:val="both"/>
        <w:rPr>
          <w:rFonts w:ascii="Times New Roman" w:hAnsi="Times New Roman" w:cs="Times New Roman"/>
          <w:bCs/>
          <w:iCs/>
          <w:sz w:val="28"/>
          <w:szCs w:val="28"/>
        </w:rPr>
      </w:pPr>
    </w:p>
    <w:p w14:paraId="75BA2F32" w14:textId="77777777" w:rsidR="00BE45AF" w:rsidRDefault="00BE45AF" w:rsidP="005538B7">
      <w:pPr>
        <w:spacing w:after="0" w:line="240" w:lineRule="auto"/>
        <w:jc w:val="both"/>
        <w:rPr>
          <w:rFonts w:ascii="Times New Roman" w:hAnsi="Times New Roman" w:cs="Times New Roman"/>
          <w:bCs/>
          <w:iCs/>
          <w:sz w:val="28"/>
          <w:szCs w:val="28"/>
        </w:rPr>
      </w:pPr>
    </w:p>
    <w:p w14:paraId="6EFD990F" w14:textId="77777777" w:rsidR="00BE45AF" w:rsidRDefault="00BE45AF" w:rsidP="005538B7">
      <w:pPr>
        <w:spacing w:after="0" w:line="240" w:lineRule="auto"/>
        <w:jc w:val="both"/>
        <w:rPr>
          <w:rFonts w:ascii="Times New Roman" w:hAnsi="Times New Roman" w:cs="Times New Roman"/>
          <w:bCs/>
          <w:iCs/>
          <w:sz w:val="28"/>
          <w:szCs w:val="28"/>
        </w:rPr>
      </w:pPr>
    </w:p>
    <w:p w14:paraId="361C75F3" w14:textId="77777777" w:rsidR="00BE45AF" w:rsidRDefault="00BE45AF" w:rsidP="005538B7">
      <w:pPr>
        <w:spacing w:after="0" w:line="240" w:lineRule="auto"/>
        <w:jc w:val="both"/>
        <w:rPr>
          <w:rFonts w:ascii="Times New Roman" w:hAnsi="Times New Roman" w:cs="Times New Roman"/>
          <w:bCs/>
          <w:iCs/>
          <w:sz w:val="28"/>
          <w:szCs w:val="28"/>
        </w:rPr>
      </w:pPr>
    </w:p>
    <w:p w14:paraId="13919B0D" w14:textId="77777777" w:rsidR="00BE45AF" w:rsidRDefault="00BE45AF" w:rsidP="005538B7">
      <w:pPr>
        <w:spacing w:after="0" w:line="240" w:lineRule="auto"/>
        <w:jc w:val="both"/>
        <w:rPr>
          <w:rFonts w:ascii="Times New Roman" w:hAnsi="Times New Roman" w:cs="Times New Roman"/>
          <w:bCs/>
          <w:iCs/>
          <w:sz w:val="28"/>
          <w:szCs w:val="28"/>
        </w:rPr>
      </w:pPr>
    </w:p>
    <w:p w14:paraId="1EACAD1D" w14:textId="77777777" w:rsidR="00BE45AF" w:rsidRDefault="00BE45AF" w:rsidP="005538B7">
      <w:pPr>
        <w:spacing w:after="0" w:line="240" w:lineRule="auto"/>
        <w:jc w:val="both"/>
        <w:rPr>
          <w:rFonts w:ascii="Times New Roman" w:hAnsi="Times New Roman" w:cs="Times New Roman"/>
          <w:bCs/>
          <w:iCs/>
          <w:sz w:val="28"/>
          <w:szCs w:val="28"/>
        </w:rPr>
      </w:pPr>
    </w:p>
    <w:p w14:paraId="1FD44D6A" w14:textId="77777777" w:rsidR="00BE45AF" w:rsidRDefault="00BE45AF" w:rsidP="005538B7">
      <w:pPr>
        <w:spacing w:after="0" w:line="240" w:lineRule="auto"/>
        <w:jc w:val="both"/>
        <w:rPr>
          <w:rFonts w:ascii="Times New Roman" w:hAnsi="Times New Roman" w:cs="Times New Roman"/>
          <w:bCs/>
          <w:iCs/>
          <w:sz w:val="28"/>
          <w:szCs w:val="28"/>
        </w:rPr>
      </w:pPr>
    </w:p>
    <w:p w14:paraId="6C00D89C" w14:textId="77777777" w:rsidR="007051D8" w:rsidRDefault="007051D8" w:rsidP="005538B7">
      <w:pPr>
        <w:spacing w:after="0" w:line="240" w:lineRule="auto"/>
        <w:rPr>
          <w:rFonts w:ascii="Times New Roman" w:hAnsi="Times New Roman" w:cs="Times New Roman"/>
          <w:bCs/>
          <w:iCs/>
          <w:sz w:val="28"/>
          <w:szCs w:val="28"/>
        </w:rPr>
      </w:pPr>
    </w:p>
    <w:p w14:paraId="5479DBA4" w14:textId="77777777" w:rsidR="00893886" w:rsidRDefault="00893886" w:rsidP="005538B7">
      <w:pPr>
        <w:spacing w:after="0" w:line="240" w:lineRule="auto"/>
        <w:jc w:val="center"/>
        <w:rPr>
          <w:rFonts w:ascii="Times New Roman" w:hAnsi="Times New Roman" w:cs="Times New Roman"/>
          <w:b/>
          <w:bCs/>
          <w:sz w:val="28"/>
          <w:szCs w:val="28"/>
        </w:rPr>
      </w:pPr>
      <w:bookmarkStart w:id="439" w:name="_Hlk106804487"/>
      <w:r w:rsidRPr="00893886">
        <w:rPr>
          <w:rFonts w:ascii="Times New Roman" w:hAnsi="Times New Roman" w:cs="Times New Roman"/>
          <w:b/>
          <w:bCs/>
          <w:sz w:val="28"/>
          <w:szCs w:val="28"/>
        </w:rPr>
        <w:t xml:space="preserve">СПИСОК ИСПОЛЬЗОВАННЫХ ИСТОЧНИКОВ </w:t>
      </w:r>
    </w:p>
    <w:p w14:paraId="194E6AF2" w14:textId="77777777" w:rsidR="00543D02" w:rsidRPr="00893886" w:rsidRDefault="00543D02" w:rsidP="005538B7">
      <w:pPr>
        <w:spacing w:after="0" w:line="240" w:lineRule="auto"/>
        <w:jc w:val="center"/>
        <w:rPr>
          <w:rFonts w:ascii="Times New Roman" w:hAnsi="Times New Roman" w:cs="Times New Roman"/>
          <w:b/>
          <w:bCs/>
          <w:sz w:val="28"/>
          <w:szCs w:val="28"/>
        </w:rPr>
      </w:pPr>
    </w:p>
    <w:p w14:paraId="61EC03C2" w14:textId="26338015" w:rsidR="00893886" w:rsidRPr="00461588" w:rsidRDefault="00893886" w:rsidP="00543D02">
      <w:pPr>
        <w:spacing w:after="0" w:line="240" w:lineRule="auto"/>
        <w:ind w:firstLine="709"/>
        <w:jc w:val="both"/>
        <w:rPr>
          <w:rFonts w:ascii="Times New Roman" w:hAnsi="Times New Roman" w:cs="Times New Roman"/>
          <w:sz w:val="28"/>
          <w:szCs w:val="28"/>
        </w:rPr>
      </w:pPr>
      <w:bookmarkStart w:id="440" w:name="_Hlk105848310"/>
      <w:bookmarkEnd w:id="439"/>
      <w:r w:rsidRPr="00461588">
        <w:rPr>
          <w:rFonts w:ascii="Times New Roman" w:hAnsi="Times New Roman" w:cs="Times New Roman"/>
          <w:sz w:val="28"/>
          <w:szCs w:val="28"/>
        </w:rPr>
        <w:t xml:space="preserve">1 </w:t>
      </w:r>
      <w:bookmarkStart w:id="441" w:name="_Hlk104988802"/>
      <w:r w:rsidRPr="00461588">
        <w:rPr>
          <w:rFonts w:ascii="Times New Roman" w:hAnsi="Times New Roman" w:cs="Times New Roman"/>
          <w:sz w:val="28"/>
          <w:szCs w:val="28"/>
        </w:rPr>
        <w:t xml:space="preserve">В Казахстане увеличили </w:t>
      </w:r>
      <w:bookmarkEnd w:id="441"/>
      <w:r w:rsidRPr="00461588">
        <w:rPr>
          <w:rFonts w:ascii="Times New Roman" w:hAnsi="Times New Roman" w:cs="Times New Roman"/>
          <w:sz w:val="28"/>
          <w:szCs w:val="28"/>
        </w:rPr>
        <w:t>численность подразделения МВД по защите женщин</w:t>
      </w:r>
      <w:r w:rsidR="00F47743" w:rsidRPr="00461588">
        <w:rPr>
          <w:rFonts w:ascii="Times New Roman" w:hAnsi="Times New Roman" w:cs="Times New Roman"/>
          <w:sz w:val="28"/>
          <w:szCs w:val="28"/>
        </w:rPr>
        <w:t xml:space="preserve"> //</w:t>
      </w:r>
      <w:r w:rsidRPr="00461588">
        <w:rPr>
          <w:rFonts w:ascii="Times New Roman" w:hAnsi="Times New Roman" w:cs="Times New Roman"/>
          <w:sz w:val="28"/>
          <w:szCs w:val="28"/>
        </w:rPr>
        <w:t xml:space="preserve"> </w:t>
      </w:r>
      <w:hyperlink r:id="rId42" w:history="1">
        <w:r w:rsidR="00E3044C" w:rsidRPr="00461588">
          <w:rPr>
            <w:rStyle w:val="a4"/>
            <w:rFonts w:ascii="Times New Roman" w:hAnsi="Times New Roman" w:cs="Times New Roman"/>
            <w:color w:val="auto"/>
            <w:sz w:val="28"/>
            <w:szCs w:val="28"/>
            <w:u w:val="none"/>
          </w:rPr>
          <w:t>https://kz.kursiv.media/2021-03-30/v-kazakhstane-uvelichili.</w:t>
        </w:r>
      </w:hyperlink>
      <w:r w:rsidRPr="00461588">
        <w:rPr>
          <w:rFonts w:ascii="Times New Roman" w:hAnsi="Times New Roman" w:cs="Times New Roman"/>
          <w:sz w:val="28"/>
          <w:szCs w:val="28"/>
        </w:rPr>
        <w:t xml:space="preserve"> 07.03.2022</w:t>
      </w:r>
      <w:r w:rsidR="00E3044C" w:rsidRPr="00461588">
        <w:rPr>
          <w:rFonts w:ascii="Times New Roman" w:hAnsi="Times New Roman" w:cs="Times New Roman"/>
          <w:sz w:val="28"/>
          <w:szCs w:val="28"/>
        </w:rPr>
        <w:t>.</w:t>
      </w:r>
    </w:p>
    <w:p w14:paraId="1344122D" w14:textId="0DCB0182" w:rsidR="00D410DF" w:rsidRPr="00461588" w:rsidRDefault="00893886" w:rsidP="00D410DF">
      <w:pPr>
        <w:pStyle w:val="Default"/>
        <w:ind w:firstLine="709"/>
        <w:rPr>
          <w:rFonts w:ascii="Times New Roman" w:hAnsi="Times New Roman" w:cs="Times New Roman"/>
          <w:color w:val="auto"/>
          <w:sz w:val="28"/>
          <w:szCs w:val="28"/>
        </w:rPr>
      </w:pPr>
      <w:r w:rsidRPr="00461588">
        <w:rPr>
          <w:rFonts w:ascii="Times New Roman" w:hAnsi="Times New Roman" w:cs="Times New Roman"/>
          <w:color w:val="auto"/>
          <w:sz w:val="28"/>
          <w:szCs w:val="28"/>
        </w:rPr>
        <w:t xml:space="preserve">2 </w:t>
      </w:r>
      <w:r w:rsidR="00D410DF" w:rsidRPr="00461588">
        <w:rPr>
          <w:rFonts w:ascii="Times New Roman" w:hAnsi="Times New Roman" w:cs="Times New Roman"/>
          <w:color w:val="auto"/>
          <w:sz w:val="28"/>
          <w:szCs w:val="28"/>
        </w:rPr>
        <w:t>Гендерные стереотипы и неравенство в Казахстане в контексте работ Нобелевского лауреата Клаудии Голдин // https://halykfinance.kz</w:t>
      </w:r>
      <w:r w:rsidR="00E3044C" w:rsidRPr="00461588">
        <w:rPr>
          <w:rFonts w:ascii="Times New Roman" w:hAnsi="Times New Roman" w:cs="Times New Roman"/>
          <w:color w:val="auto"/>
          <w:sz w:val="28"/>
          <w:szCs w:val="28"/>
        </w:rPr>
        <w:t>.</w:t>
      </w:r>
      <w:r w:rsidR="00D410DF" w:rsidRPr="00461588">
        <w:rPr>
          <w:rFonts w:ascii="Times New Roman" w:hAnsi="Times New Roman" w:cs="Times New Roman"/>
          <w:color w:val="auto"/>
          <w:sz w:val="28"/>
          <w:szCs w:val="28"/>
        </w:rPr>
        <w:t xml:space="preserve"> 20.02.2025</w:t>
      </w:r>
      <w:r w:rsidR="00E3044C" w:rsidRPr="00461588">
        <w:rPr>
          <w:rFonts w:ascii="Times New Roman" w:hAnsi="Times New Roman" w:cs="Times New Roman"/>
          <w:color w:val="auto"/>
          <w:sz w:val="28"/>
          <w:szCs w:val="28"/>
        </w:rPr>
        <w:t>.</w:t>
      </w:r>
      <w:r w:rsidR="00D410DF" w:rsidRPr="00461588">
        <w:rPr>
          <w:rFonts w:ascii="Times New Roman" w:hAnsi="Times New Roman" w:cs="Times New Roman"/>
          <w:color w:val="auto"/>
          <w:sz w:val="28"/>
          <w:szCs w:val="28"/>
        </w:rPr>
        <w:t xml:space="preserve"> </w:t>
      </w:r>
    </w:p>
    <w:p w14:paraId="1342452C" w14:textId="53797C3A" w:rsidR="00893886" w:rsidRPr="00461588" w:rsidRDefault="00893886"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3 Пекинская декларация и платформа действий по улучшению положения женщин</w:t>
      </w:r>
      <w:r w:rsidR="007D5740" w:rsidRPr="00461588">
        <w:rPr>
          <w:rFonts w:ascii="Times New Roman" w:hAnsi="Times New Roman" w:cs="Times New Roman"/>
          <w:sz w:val="28"/>
          <w:szCs w:val="28"/>
        </w:rPr>
        <w:t xml:space="preserve"> </w:t>
      </w:r>
      <w:r w:rsidR="00F47743" w:rsidRPr="00461588">
        <w:rPr>
          <w:rFonts w:ascii="Times New Roman" w:hAnsi="Times New Roman" w:cs="Times New Roman"/>
          <w:sz w:val="28"/>
          <w:szCs w:val="28"/>
        </w:rPr>
        <w:t xml:space="preserve">// </w:t>
      </w:r>
      <w:hyperlink r:id="rId43" w:history="1">
        <w:r w:rsidR="00E3044C" w:rsidRPr="00461588">
          <w:rPr>
            <w:rStyle w:val="a4"/>
            <w:rFonts w:ascii="Times New Roman" w:hAnsi="Times New Roman" w:cs="Times New Roman"/>
            <w:color w:val="auto"/>
            <w:sz w:val="28"/>
            <w:szCs w:val="28"/>
            <w:u w:val="none"/>
          </w:rPr>
          <w:t>https://eos.cartercenter.org/uploads/document_file.</w:t>
        </w:r>
      </w:hyperlink>
      <w:bookmarkStart w:id="442" w:name="_Hlk105849130"/>
      <w:r w:rsidR="00E3044C" w:rsidRPr="00461588">
        <w:rPr>
          <w:rFonts w:ascii="Times New Roman" w:hAnsi="Times New Roman" w:cs="Times New Roman"/>
          <w:sz w:val="28"/>
          <w:szCs w:val="28"/>
        </w:rPr>
        <w:t xml:space="preserve"> 29.01.</w:t>
      </w:r>
      <w:r w:rsidRPr="00461588">
        <w:rPr>
          <w:rFonts w:ascii="Times New Roman" w:hAnsi="Times New Roman" w:cs="Times New Roman"/>
          <w:sz w:val="28"/>
          <w:szCs w:val="28"/>
        </w:rPr>
        <w:t>2022</w:t>
      </w:r>
      <w:r w:rsidR="00E3044C" w:rsidRPr="00461588">
        <w:rPr>
          <w:rFonts w:ascii="Times New Roman" w:hAnsi="Times New Roman" w:cs="Times New Roman"/>
          <w:sz w:val="28"/>
          <w:szCs w:val="28"/>
        </w:rPr>
        <w:t>.</w:t>
      </w:r>
    </w:p>
    <w:bookmarkEnd w:id="442"/>
    <w:p w14:paraId="7064758F" w14:textId="76186C32" w:rsidR="00893886" w:rsidRPr="00461588" w:rsidRDefault="00893886"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4 Конвенция о ликвидации всех форм дискриминации в отношении женщин</w:t>
      </w:r>
      <w:bookmarkStart w:id="443" w:name="_Hlk105090862"/>
      <w:r w:rsidR="001C2A2B" w:rsidRPr="00461588">
        <w:rPr>
          <w:rFonts w:ascii="Times New Roman" w:hAnsi="Times New Roman" w:cs="Times New Roman"/>
          <w:sz w:val="28"/>
          <w:szCs w:val="28"/>
        </w:rPr>
        <w:t xml:space="preserve"> </w:t>
      </w:r>
      <w:r w:rsidRPr="00461588">
        <w:rPr>
          <w:rFonts w:ascii="Times New Roman" w:hAnsi="Times New Roman" w:cs="Times New Roman"/>
          <w:iCs/>
          <w:sz w:val="28"/>
          <w:szCs w:val="28"/>
        </w:rPr>
        <w:t>// Сб</w:t>
      </w:r>
      <w:r w:rsidR="00E3044C" w:rsidRPr="00461588">
        <w:rPr>
          <w:rFonts w:ascii="Times New Roman" w:hAnsi="Times New Roman" w:cs="Times New Roman"/>
          <w:iCs/>
          <w:sz w:val="28"/>
          <w:szCs w:val="28"/>
        </w:rPr>
        <w:t>.</w:t>
      </w:r>
      <w:r w:rsidRPr="00461588">
        <w:rPr>
          <w:rFonts w:ascii="Times New Roman" w:hAnsi="Times New Roman" w:cs="Times New Roman"/>
          <w:iCs/>
          <w:sz w:val="28"/>
          <w:szCs w:val="28"/>
        </w:rPr>
        <w:t xml:space="preserve"> междунар</w:t>
      </w:r>
      <w:r w:rsidR="00E3044C" w:rsidRPr="00461588">
        <w:rPr>
          <w:rFonts w:ascii="Times New Roman" w:hAnsi="Times New Roman" w:cs="Times New Roman"/>
          <w:iCs/>
          <w:sz w:val="28"/>
          <w:szCs w:val="28"/>
        </w:rPr>
        <w:t>.</w:t>
      </w:r>
      <w:r w:rsidRPr="00461588">
        <w:rPr>
          <w:rFonts w:ascii="Times New Roman" w:hAnsi="Times New Roman" w:cs="Times New Roman"/>
          <w:iCs/>
          <w:sz w:val="28"/>
          <w:szCs w:val="28"/>
        </w:rPr>
        <w:t xml:space="preserve"> прав</w:t>
      </w:r>
      <w:r w:rsidR="00E3044C" w:rsidRPr="00461588">
        <w:rPr>
          <w:rFonts w:ascii="Times New Roman" w:hAnsi="Times New Roman" w:cs="Times New Roman"/>
          <w:iCs/>
          <w:sz w:val="28"/>
          <w:szCs w:val="28"/>
        </w:rPr>
        <w:t>.</w:t>
      </w:r>
      <w:r w:rsidRPr="00461588">
        <w:rPr>
          <w:rFonts w:ascii="Times New Roman" w:hAnsi="Times New Roman" w:cs="Times New Roman"/>
          <w:iCs/>
          <w:sz w:val="28"/>
          <w:szCs w:val="28"/>
        </w:rPr>
        <w:t xml:space="preserve"> </w:t>
      </w:r>
      <w:r w:rsidR="00E3044C" w:rsidRPr="00461588">
        <w:rPr>
          <w:rFonts w:ascii="Times New Roman" w:hAnsi="Times New Roman" w:cs="Times New Roman"/>
          <w:iCs/>
          <w:sz w:val="28"/>
          <w:szCs w:val="28"/>
        </w:rPr>
        <w:t>докум.</w:t>
      </w:r>
      <w:r w:rsidRPr="00461588">
        <w:rPr>
          <w:rFonts w:ascii="Times New Roman" w:hAnsi="Times New Roman" w:cs="Times New Roman"/>
          <w:iCs/>
          <w:sz w:val="28"/>
          <w:szCs w:val="28"/>
        </w:rPr>
        <w:t xml:space="preserve"> </w:t>
      </w:r>
      <w:r w:rsidR="00E3044C" w:rsidRPr="00461588">
        <w:rPr>
          <w:rFonts w:ascii="Times New Roman" w:hAnsi="Times New Roman" w:cs="Times New Roman"/>
          <w:iCs/>
          <w:sz w:val="28"/>
          <w:szCs w:val="28"/>
        </w:rPr>
        <w:t xml:space="preserve">/ </w:t>
      </w:r>
      <w:r w:rsidRPr="00461588">
        <w:rPr>
          <w:rFonts w:ascii="Times New Roman" w:hAnsi="Times New Roman" w:cs="Times New Roman"/>
          <w:iCs/>
          <w:sz w:val="28"/>
          <w:szCs w:val="28"/>
        </w:rPr>
        <w:t>Организаци</w:t>
      </w:r>
      <w:r w:rsidR="00E3044C" w:rsidRPr="00461588">
        <w:rPr>
          <w:rFonts w:ascii="Times New Roman" w:hAnsi="Times New Roman" w:cs="Times New Roman"/>
          <w:iCs/>
          <w:sz w:val="28"/>
          <w:szCs w:val="28"/>
        </w:rPr>
        <w:t>я</w:t>
      </w:r>
      <w:r w:rsidRPr="00461588">
        <w:rPr>
          <w:rFonts w:ascii="Times New Roman" w:hAnsi="Times New Roman" w:cs="Times New Roman"/>
          <w:iCs/>
          <w:sz w:val="28"/>
          <w:szCs w:val="28"/>
        </w:rPr>
        <w:t xml:space="preserve"> Объединенных Наций по вопросам равноправия мужчин и женщин. </w:t>
      </w:r>
      <w:r w:rsidR="00E3044C" w:rsidRPr="00461588">
        <w:rPr>
          <w:rFonts w:ascii="Times New Roman" w:hAnsi="Times New Roman" w:cs="Times New Roman"/>
          <w:iCs/>
          <w:sz w:val="28"/>
          <w:szCs w:val="28"/>
        </w:rPr>
        <w:t>–</w:t>
      </w:r>
      <w:r w:rsidRPr="00461588">
        <w:rPr>
          <w:rFonts w:ascii="Times New Roman" w:hAnsi="Times New Roman" w:cs="Times New Roman"/>
          <w:iCs/>
          <w:sz w:val="28"/>
          <w:szCs w:val="28"/>
        </w:rPr>
        <w:t xml:space="preserve"> Астана, 2010</w:t>
      </w:r>
      <w:bookmarkEnd w:id="443"/>
      <w:r w:rsidRPr="00461588">
        <w:rPr>
          <w:rFonts w:ascii="Times New Roman" w:hAnsi="Times New Roman" w:cs="Times New Roman"/>
          <w:iCs/>
          <w:sz w:val="28"/>
          <w:szCs w:val="28"/>
        </w:rPr>
        <w:t xml:space="preserve">. </w:t>
      </w:r>
      <w:r w:rsidR="00E3044C" w:rsidRPr="00461588">
        <w:rPr>
          <w:rFonts w:ascii="Times New Roman" w:hAnsi="Times New Roman" w:cs="Times New Roman"/>
          <w:iCs/>
          <w:sz w:val="28"/>
          <w:szCs w:val="28"/>
        </w:rPr>
        <w:t>–</w:t>
      </w:r>
      <w:r w:rsidRPr="00461588">
        <w:rPr>
          <w:rFonts w:ascii="Times New Roman" w:hAnsi="Times New Roman" w:cs="Times New Roman"/>
          <w:iCs/>
          <w:sz w:val="28"/>
          <w:szCs w:val="28"/>
        </w:rPr>
        <w:t xml:space="preserve"> С.</w:t>
      </w:r>
      <w:r w:rsidR="00E3044C" w:rsidRPr="00461588">
        <w:rPr>
          <w:rFonts w:ascii="Times New Roman" w:hAnsi="Times New Roman" w:cs="Times New Roman"/>
          <w:iCs/>
          <w:sz w:val="28"/>
          <w:szCs w:val="28"/>
        </w:rPr>
        <w:t xml:space="preserve"> </w:t>
      </w:r>
      <w:r w:rsidRPr="00461588">
        <w:rPr>
          <w:rFonts w:ascii="Times New Roman" w:hAnsi="Times New Roman" w:cs="Times New Roman"/>
          <w:iCs/>
          <w:sz w:val="28"/>
          <w:szCs w:val="28"/>
        </w:rPr>
        <w:t xml:space="preserve">10-17. </w:t>
      </w:r>
    </w:p>
    <w:p w14:paraId="58FEE137" w14:textId="5538F325" w:rsidR="00893886" w:rsidRPr="00461588" w:rsidRDefault="00893886"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5 Конвенция о политических правах женщин </w:t>
      </w:r>
      <w:r w:rsidRPr="00461588">
        <w:rPr>
          <w:rFonts w:ascii="Times New Roman" w:hAnsi="Times New Roman" w:cs="Times New Roman"/>
          <w:iCs/>
          <w:sz w:val="28"/>
          <w:szCs w:val="28"/>
        </w:rPr>
        <w:t>// Сб</w:t>
      </w:r>
      <w:r w:rsidR="00E3044C" w:rsidRPr="00461588">
        <w:rPr>
          <w:rFonts w:ascii="Times New Roman" w:hAnsi="Times New Roman" w:cs="Times New Roman"/>
          <w:iCs/>
          <w:sz w:val="28"/>
          <w:szCs w:val="28"/>
        </w:rPr>
        <w:t>.</w:t>
      </w:r>
      <w:r w:rsidRPr="00461588">
        <w:rPr>
          <w:rFonts w:ascii="Times New Roman" w:hAnsi="Times New Roman" w:cs="Times New Roman"/>
          <w:iCs/>
          <w:sz w:val="28"/>
          <w:szCs w:val="28"/>
        </w:rPr>
        <w:t xml:space="preserve"> междунар</w:t>
      </w:r>
      <w:r w:rsidR="00E3044C" w:rsidRPr="00461588">
        <w:rPr>
          <w:rFonts w:ascii="Times New Roman" w:hAnsi="Times New Roman" w:cs="Times New Roman"/>
          <w:iCs/>
          <w:sz w:val="28"/>
          <w:szCs w:val="28"/>
        </w:rPr>
        <w:t>.</w:t>
      </w:r>
      <w:r w:rsidRPr="00461588">
        <w:rPr>
          <w:rFonts w:ascii="Times New Roman" w:hAnsi="Times New Roman" w:cs="Times New Roman"/>
          <w:iCs/>
          <w:sz w:val="28"/>
          <w:szCs w:val="28"/>
        </w:rPr>
        <w:t xml:space="preserve"> прав</w:t>
      </w:r>
      <w:r w:rsidR="00E3044C" w:rsidRPr="00461588">
        <w:rPr>
          <w:rFonts w:ascii="Times New Roman" w:hAnsi="Times New Roman" w:cs="Times New Roman"/>
          <w:iCs/>
          <w:sz w:val="28"/>
          <w:szCs w:val="28"/>
        </w:rPr>
        <w:t>.</w:t>
      </w:r>
      <w:r w:rsidRPr="00461588">
        <w:rPr>
          <w:rFonts w:ascii="Times New Roman" w:hAnsi="Times New Roman" w:cs="Times New Roman"/>
          <w:iCs/>
          <w:sz w:val="28"/>
          <w:szCs w:val="28"/>
        </w:rPr>
        <w:t xml:space="preserve"> </w:t>
      </w:r>
      <w:r w:rsidR="00E3044C" w:rsidRPr="00461588">
        <w:rPr>
          <w:rFonts w:ascii="Times New Roman" w:hAnsi="Times New Roman" w:cs="Times New Roman"/>
          <w:iCs/>
          <w:sz w:val="28"/>
          <w:szCs w:val="28"/>
        </w:rPr>
        <w:t>докум.</w:t>
      </w:r>
      <w:r w:rsidRPr="00461588">
        <w:rPr>
          <w:rFonts w:ascii="Times New Roman" w:hAnsi="Times New Roman" w:cs="Times New Roman"/>
          <w:iCs/>
          <w:sz w:val="28"/>
          <w:szCs w:val="28"/>
        </w:rPr>
        <w:t xml:space="preserve"> </w:t>
      </w:r>
      <w:r w:rsidR="00E3044C" w:rsidRPr="00461588">
        <w:rPr>
          <w:rFonts w:ascii="Times New Roman" w:hAnsi="Times New Roman" w:cs="Times New Roman"/>
          <w:iCs/>
          <w:sz w:val="28"/>
          <w:szCs w:val="28"/>
        </w:rPr>
        <w:t xml:space="preserve">/ </w:t>
      </w:r>
      <w:r w:rsidRPr="00461588">
        <w:rPr>
          <w:rFonts w:ascii="Times New Roman" w:hAnsi="Times New Roman" w:cs="Times New Roman"/>
          <w:iCs/>
          <w:sz w:val="28"/>
          <w:szCs w:val="28"/>
        </w:rPr>
        <w:t>Организаци</w:t>
      </w:r>
      <w:r w:rsidR="00E3044C" w:rsidRPr="00461588">
        <w:rPr>
          <w:rFonts w:ascii="Times New Roman" w:hAnsi="Times New Roman" w:cs="Times New Roman"/>
          <w:iCs/>
          <w:sz w:val="28"/>
          <w:szCs w:val="28"/>
        </w:rPr>
        <w:t>я</w:t>
      </w:r>
      <w:r w:rsidRPr="00461588">
        <w:rPr>
          <w:rFonts w:ascii="Times New Roman" w:hAnsi="Times New Roman" w:cs="Times New Roman"/>
          <w:iCs/>
          <w:sz w:val="28"/>
          <w:szCs w:val="28"/>
        </w:rPr>
        <w:t xml:space="preserve"> Объединенных Наций по вопросам равноправия мужчин и женщин. </w:t>
      </w:r>
      <w:r w:rsidR="00E3044C" w:rsidRPr="00461588">
        <w:rPr>
          <w:rFonts w:ascii="Times New Roman" w:hAnsi="Times New Roman" w:cs="Times New Roman"/>
          <w:iCs/>
          <w:sz w:val="28"/>
          <w:szCs w:val="28"/>
        </w:rPr>
        <w:t>–</w:t>
      </w:r>
      <w:r w:rsidRPr="00461588">
        <w:rPr>
          <w:rFonts w:ascii="Times New Roman" w:hAnsi="Times New Roman" w:cs="Times New Roman"/>
          <w:iCs/>
          <w:sz w:val="28"/>
          <w:szCs w:val="28"/>
        </w:rPr>
        <w:t xml:space="preserve"> Астана, 2010. </w:t>
      </w:r>
      <w:r w:rsidR="00E3044C" w:rsidRPr="00461588">
        <w:rPr>
          <w:rFonts w:ascii="Times New Roman" w:hAnsi="Times New Roman" w:cs="Times New Roman"/>
          <w:iCs/>
          <w:sz w:val="28"/>
          <w:szCs w:val="28"/>
        </w:rPr>
        <w:t>–</w:t>
      </w:r>
      <w:r w:rsidRPr="00461588">
        <w:rPr>
          <w:rFonts w:ascii="Times New Roman" w:hAnsi="Times New Roman" w:cs="Times New Roman"/>
          <w:iCs/>
          <w:sz w:val="28"/>
          <w:szCs w:val="28"/>
        </w:rPr>
        <w:t xml:space="preserve"> С.</w:t>
      </w:r>
      <w:r w:rsidR="00E3044C" w:rsidRPr="00461588">
        <w:rPr>
          <w:rFonts w:ascii="Times New Roman" w:hAnsi="Times New Roman" w:cs="Times New Roman"/>
          <w:iCs/>
          <w:sz w:val="28"/>
          <w:szCs w:val="28"/>
        </w:rPr>
        <w:t xml:space="preserve"> </w:t>
      </w:r>
      <w:r w:rsidRPr="00461588">
        <w:rPr>
          <w:rFonts w:ascii="Times New Roman" w:hAnsi="Times New Roman" w:cs="Times New Roman"/>
          <w:iCs/>
          <w:sz w:val="28"/>
          <w:szCs w:val="28"/>
        </w:rPr>
        <w:t xml:space="preserve">31-33. </w:t>
      </w:r>
    </w:p>
    <w:p w14:paraId="7E810DB3" w14:textId="5E4492A0" w:rsidR="00893886" w:rsidRPr="00461588" w:rsidRDefault="00893886"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6 Конвенция Международной Организации Труда </w:t>
      </w:r>
      <w:r w:rsidR="00E3044C" w:rsidRPr="00461588">
        <w:rPr>
          <w:rFonts w:ascii="Times New Roman" w:hAnsi="Times New Roman" w:cs="Times New Roman"/>
          <w:sz w:val="28"/>
          <w:szCs w:val="28"/>
        </w:rPr>
        <w:t>№</w:t>
      </w:r>
      <w:r w:rsidRPr="00461588">
        <w:rPr>
          <w:rFonts w:ascii="Times New Roman" w:hAnsi="Times New Roman" w:cs="Times New Roman"/>
          <w:sz w:val="28"/>
          <w:szCs w:val="28"/>
        </w:rPr>
        <w:t>100 о равном вознаграждении мужчин и женщин за труд равной ценности</w:t>
      </w:r>
      <w:r w:rsidR="00E3044C" w:rsidRPr="00461588">
        <w:rPr>
          <w:rFonts w:ascii="Times New Roman" w:hAnsi="Times New Roman" w:cs="Times New Roman"/>
          <w:bCs/>
          <w:sz w:val="28"/>
          <w:szCs w:val="28"/>
        </w:rPr>
        <w:t xml:space="preserve"> </w:t>
      </w:r>
      <w:r w:rsidR="00E3044C" w:rsidRPr="00461588">
        <w:rPr>
          <w:rFonts w:ascii="Times New Roman" w:hAnsi="Times New Roman" w:cs="Times New Roman"/>
          <w:iCs/>
          <w:sz w:val="28"/>
          <w:szCs w:val="28"/>
        </w:rPr>
        <w:t xml:space="preserve">// Сб. междунар. прав. докум. / Организация Объединенных Наций по вопросам равноправия мужчин и женщин. – Астана, 2010. – </w:t>
      </w:r>
      <w:r w:rsidRPr="00461588">
        <w:rPr>
          <w:rFonts w:ascii="Times New Roman" w:hAnsi="Times New Roman" w:cs="Times New Roman"/>
          <w:iCs/>
          <w:sz w:val="28"/>
          <w:szCs w:val="28"/>
        </w:rPr>
        <w:t>С.</w:t>
      </w:r>
      <w:r w:rsidR="00E3044C" w:rsidRPr="00461588">
        <w:rPr>
          <w:rFonts w:ascii="Times New Roman" w:hAnsi="Times New Roman" w:cs="Times New Roman"/>
          <w:iCs/>
          <w:sz w:val="28"/>
          <w:szCs w:val="28"/>
        </w:rPr>
        <w:t xml:space="preserve"> </w:t>
      </w:r>
      <w:r w:rsidRPr="00461588">
        <w:rPr>
          <w:rFonts w:ascii="Times New Roman" w:hAnsi="Times New Roman" w:cs="Times New Roman"/>
          <w:iCs/>
          <w:sz w:val="28"/>
          <w:szCs w:val="28"/>
        </w:rPr>
        <w:t xml:space="preserve">28-31. </w:t>
      </w:r>
    </w:p>
    <w:p w14:paraId="37F7838A" w14:textId="35282471" w:rsidR="00893886" w:rsidRPr="00461588" w:rsidRDefault="00893886"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7 Конституция Республики Казахстан</w:t>
      </w:r>
      <w:r w:rsidR="00E3044C" w:rsidRPr="00461588">
        <w:rPr>
          <w:rFonts w:ascii="Times New Roman" w:hAnsi="Times New Roman" w:cs="Times New Roman"/>
          <w:sz w:val="28"/>
          <w:szCs w:val="28"/>
        </w:rPr>
        <w:t>:</w:t>
      </w:r>
      <w:r w:rsidRPr="00461588">
        <w:rPr>
          <w:rFonts w:ascii="Times New Roman" w:hAnsi="Times New Roman" w:cs="Times New Roman"/>
          <w:sz w:val="28"/>
          <w:szCs w:val="28"/>
        </w:rPr>
        <w:t xml:space="preserve"> принята на республиканском референдуме 30 августа 1995 года</w:t>
      </w:r>
      <w:r w:rsidR="00E3044C" w:rsidRPr="00461588">
        <w:rPr>
          <w:rFonts w:ascii="Times New Roman" w:hAnsi="Times New Roman" w:cs="Times New Roman"/>
          <w:sz w:val="28"/>
          <w:szCs w:val="28"/>
        </w:rPr>
        <w:t xml:space="preserve"> </w:t>
      </w:r>
      <w:r w:rsidR="00F47743" w:rsidRPr="00461588">
        <w:rPr>
          <w:rFonts w:ascii="Times New Roman" w:hAnsi="Times New Roman" w:cs="Times New Roman"/>
          <w:sz w:val="28"/>
          <w:szCs w:val="28"/>
        </w:rPr>
        <w:t xml:space="preserve">// </w:t>
      </w:r>
      <w:hyperlink r:id="rId44" w:history="1">
        <w:r w:rsidR="00E3044C" w:rsidRPr="00461588">
          <w:rPr>
            <w:rStyle w:val="a4"/>
            <w:rFonts w:ascii="Times New Roman" w:hAnsi="Times New Roman" w:cs="Times New Roman"/>
            <w:color w:val="auto"/>
            <w:sz w:val="28"/>
            <w:szCs w:val="28"/>
            <w:u w:val="none"/>
          </w:rPr>
          <w:t>https://adilet.zan.kz/rus/docs.</w:t>
        </w:r>
      </w:hyperlink>
      <w:bookmarkStart w:id="444" w:name="_Hlk105849686"/>
      <w:r w:rsidRPr="00461588">
        <w:rPr>
          <w:rFonts w:ascii="Times New Roman" w:hAnsi="Times New Roman" w:cs="Times New Roman"/>
          <w:sz w:val="28"/>
          <w:szCs w:val="28"/>
        </w:rPr>
        <w:t xml:space="preserve"> 29.01.2022</w:t>
      </w:r>
      <w:r w:rsidR="00E3044C" w:rsidRPr="00461588">
        <w:rPr>
          <w:rFonts w:ascii="Times New Roman" w:hAnsi="Times New Roman" w:cs="Times New Roman"/>
          <w:sz w:val="28"/>
          <w:szCs w:val="28"/>
        </w:rPr>
        <w:t>.</w:t>
      </w:r>
    </w:p>
    <w:bookmarkEnd w:id="440"/>
    <w:bookmarkEnd w:id="444"/>
    <w:p w14:paraId="58D91AC0" w14:textId="08BA6535" w:rsidR="00893886" w:rsidRPr="00461588" w:rsidRDefault="00893886"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8 </w:t>
      </w:r>
      <w:r w:rsidR="00E3044C" w:rsidRPr="00461588">
        <w:rPr>
          <w:rFonts w:ascii="Times New Roman" w:hAnsi="Times New Roman" w:cs="Times New Roman"/>
          <w:bCs/>
          <w:sz w:val="28"/>
          <w:szCs w:val="28"/>
        </w:rPr>
        <w:t xml:space="preserve">Указ Президента Республики Казахстан. </w:t>
      </w:r>
      <w:r w:rsidRPr="00461588">
        <w:rPr>
          <w:rFonts w:ascii="Times New Roman" w:hAnsi="Times New Roman" w:cs="Times New Roman"/>
          <w:sz w:val="28"/>
          <w:szCs w:val="28"/>
        </w:rPr>
        <w:t>Об утверждении Стратегии гендерного равенства в Республике Казахстан на 2006-2016 годы</w:t>
      </w:r>
      <w:r w:rsidR="00E3044C" w:rsidRPr="00461588">
        <w:rPr>
          <w:rFonts w:ascii="Times New Roman" w:hAnsi="Times New Roman" w:cs="Times New Roman"/>
          <w:sz w:val="28"/>
          <w:szCs w:val="28"/>
        </w:rPr>
        <w:t>: утв.</w:t>
      </w:r>
      <w:r w:rsidRPr="00461588">
        <w:rPr>
          <w:rFonts w:ascii="Times New Roman" w:hAnsi="Times New Roman" w:cs="Times New Roman"/>
          <w:bCs/>
          <w:sz w:val="28"/>
          <w:szCs w:val="28"/>
        </w:rPr>
        <w:t xml:space="preserve"> </w:t>
      </w:r>
      <w:r w:rsidRPr="00461588">
        <w:rPr>
          <w:rFonts w:ascii="Times New Roman" w:hAnsi="Times New Roman" w:cs="Times New Roman"/>
          <w:sz w:val="28"/>
          <w:szCs w:val="28"/>
        </w:rPr>
        <w:t>29 ноября 2005 года</w:t>
      </w:r>
      <w:r w:rsidR="00E3044C" w:rsidRPr="00461588">
        <w:rPr>
          <w:rFonts w:ascii="Times New Roman" w:hAnsi="Times New Roman" w:cs="Times New Roman"/>
          <w:sz w:val="28"/>
          <w:szCs w:val="28"/>
        </w:rPr>
        <w:t>,</w:t>
      </w:r>
      <w:r w:rsidRPr="00461588">
        <w:rPr>
          <w:rFonts w:ascii="Times New Roman" w:hAnsi="Times New Roman" w:cs="Times New Roman"/>
          <w:sz w:val="28"/>
          <w:szCs w:val="28"/>
        </w:rPr>
        <w:t xml:space="preserve"> №1677 </w:t>
      </w:r>
      <w:r w:rsidRPr="00461588">
        <w:rPr>
          <w:rFonts w:ascii="Times New Roman" w:hAnsi="Times New Roman" w:cs="Times New Roman"/>
          <w:iCs/>
          <w:sz w:val="28"/>
          <w:szCs w:val="28"/>
        </w:rPr>
        <w:t xml:space="preserve">// </w:t>
      </w:r>
      <w:r w:rsidR="00E3044C" w:rsidRPr="00461588">
        <w:rPr>
          <w:rFonts w:ascii="Times New Roman" w:hAnsi="Times New Roman" w:cs="Times New Roman"/>
          <w:iCs/>
          <w:sz w:val="28"/>
          <w:szCs w:val="28"/>
        </w:rPr>
        <w:t>https://adilet.zan.kz/rus/docs/U0500016</w:t>
      </w:r>
      <w:r w:rsidRPr="00461588">
        <w:rPr>
          <w:rFonts w:ascii="Times New Roman" w:hAnsi="Times New Roman" w:cs="Times New Roman"/>
          <w:iCs/>
          <w:sz w:val="28"/>
          <w:szCs w:val="28"/>
        </w:rPr>
        <w:t xml:space="preserve">. </w:t>
      </w:r>
      <w:r w:rsidR="00E3044C" w:rsidRPr="00461588">
        <w:rPr>
          <w:rFonts w:ascii="Times New Roman" w:hAnsi="Times New Roman" w:cs="Times New Roman"/>
          <w:iCs/>
          <w:sz w:val="28"/>
          <w:szCs w:val="28"/>
        </w:rPr>
        <w:t>29.01.2022.</w:t>
      </w:r>
    </w:p>
    <w:p w14:paraId="1BE42320" w14:textId="72CADD96" w:rsidR="00893886" w:rsidRPr="00461588" w:rsidRDefault="00893886" w:rsidP="00543D02">
      <w:pPr>
        <w:spacing w:after="0" w:line="240" w:lineRule="auto"/>
        <w:ind w:firstLine="709"/>
        <w:jc w:val="both"/>
        <w:rPr>
          <w:rFonts w:ascii="Times New Roman" w:hAnsi="Times New Roman" w:cs="Times New Roman"/>
          <w:iCs/>
          <w:sz w:val="28"/>
          <w:szCs w:val="28"/>
        </w:rPr>
      </w:pPr>
      <w:r w:rsidRPr="00461588">
        <w:rPr>
          <w:rFonts w:ascii="Times New Roman" w:hAnsi="Times New Roman" w:cs="Times New Roman"/>
          <w:sz w:val="28"/>
          <w:szCs w:val="28"/>
        </w:rPr>
        <w:t xml:space="preserve">9 </w:t>
      </w:r>
      <w:r w:rsidR="003F138F" w:rsidRPr="00461588">
        <w:rPr>
          <w:rFonts w:ascii="Times New Roman" w:hAnsi="Times New Roman" w:cs="Times New Roman"/>
          <w:bCs/>
          <w:sz w:val="28"/>
          <w:szCs w:val="28"/>
        </w:rPr>
        <w:t xml:space="preserve">Закон Республики Казахстан. </w:t>
      </w:r>
      <w:r w:rsidRPr="00461588">
        <w:rPr>
          <w:rFonts w:ascii="Times New Roman" w:hAnsi="Times New Roman" w:cs="Times New Roman"/>
          <w:sz w:val="28"/>
          <w:szCs w:val="28"/>
        </w:rPr>
        <w:t>О государственных гарантиях равных прав и равных возможностей мужчин и женщин</w:t>
      </w:r>
      <w:r w:rsidR="003F138F" w:rsidRPr="00461588">
        <w:rPr>
          <w:rFonts w:ascii="Times New Roman" w:hAnsi="Times New Roman" w:cs="Times New Roman"/>
          <w:sz w:val="28"/>
          <w:szCs w:val="28"/>
        </w:rPr>
        <w:t xml:space="preserve">: принят </w:t>
      </w:r>
      <w:r w:rsidRPr="00461588">
        <w:rPr>
          <w:rFonts w:ascii="Times New Roman" w:hAnsi="Times New Roman" w:cs="Times New Roman"/>
          <w:sz w:val="28"/>
          <w:szCs w:val="28"/>
        </w:rPr>
        <w:t>8 декабря 2009 года</w:t>
      </w:r>
      <w:r w:rsidR="003F138F" w:rsidRPr="00461588">
        <w:rPr>
          <w:rFonts w:ascii="Times New Roman" w:hAnsi="Times New Roman" w:cs="Times New Roman"/>
          <w:sz w:val="28"/>
          <w:szCs w:val="28"/>
        </w:rPr>
        <w:t>,</w:t>
      </w:r>
      <w:r w:rsidRPr="00461588">
        <w:rPr>
          <w:rFonts w:ascii="Times New Roman" w:hAnsi="Times New Roman" w:cs="Times New Roman"/>
          <w:sz w:val="28"/>
          <w:szCs w:val="28"/>
        </w:rPr>
        <w:t xml:space="preserve"> №223-IV ЗРК </w:t>
      </w:r>
      <w:r w:rsidRPr="00461588">
        <w:rPr>
          <w:rFonts w:ascii="Times New Roman" w:hAnsi="Times New Roman" w:cs="Times New Roman"/>
          <w:iCs/>
          <w:sz w:val="28"/>
          <w:szCs w:val="28"/>
        </w:rPr>
        <w:t xml:space="preserve">// </w:t>
      </w:r>
      <w:r w:rsidR="00E3044C" w:rsidRPr="00461588">
        <w:rPr>
          <w:rFonts w:ascii="Times New Roman" w:hAnsi="Times New Roman" w:cs="Times New Roman"/>
          <w:iCs/>
          <w:sz w:val="28"/>
          <w:szCs w:val="28"/>
        </w:rPr>
        <w:t>https://adilet.zan.kz/rus/docs/Z090000223_</w:t>
      </w:r>
      <w:r w:rsidRPr="00461588">
        <w:rPr>
          <w:rFonts w:ascii="Times New Roman" w:hAnsi="Times New Roman" w:cs="Times New Roman"/>
          <w:iCs/>
          <w:sz w:val="28"/>
          <w:szCs w:val="28"/>
        </w:rPr>
        <w:t xml:space="preserve"> </w:t>
      </w:r>
      <w:r w:rsidR="00E3044C" w:rsidRPr="00461588">
        <w:rPr>
          <w:rFonts w:ascii="Times New Roman" w:hAnsi="Times New Roman" w:cs="Times New Roman"/>
          <w:iCs/>
          <w:sz w:val="28"/>
          <w:szCs w:val="28"/>
        </w:rPr>
        <w:t>29.01.2022.</w:t>
      </w:r>
    </w:p>
    <w:p w14:paraId="1A244145" w14:textId="7FA34BE4" w:rsidR="00893886" w:rsidRPr="00461588" w:rsidRDefault="00893886"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10 </w:t>
      </w:r>
      <w:r w:rsidR="003F138F" w:rsidRPr="00461588">
        <w:rPr>
          <w:rFonts w:ascii="Times New Roman" w:hAnsi="Times New Roman" w:cs="Times New Roman"/>
          <w:sz w:val="28"/>
          <w:szCs w:val="28"/>
        </w:rPr>
        <w:t xml:space="preserve">Указ Президента Республики Казахстан. </w:t>
      </w:r>
      <w:r w:rsidRPr="00461588">
        <w:rPr>
          <w:rFonts w:ascii="Times New Roman" w:hAnsi="Times New Roman" w:cs="Times New Roman"/>
          <w:sz w:val="28"/>
          <w:szCs w:val="28"/>
        </w:rPr>
        <w:t>Об утверждении Концепции семейной и гендерной политики в Республике Казахстан до 2030 года</w:t>
      </w:r>
      <w:r w:rsidR="003F138F" w:rsidRPr="00461588">
        <w:rPr>
          <w:rFonts w:ascii="Times New Roman" w:hAnsi="Times New Roman" w:cs="Times New Roman"/>
          <w:sz w:val="28"/>
          <w:szCs w:val="28"/>
        </w:rPr>
        <w:t>: утв</w:t>
      </w:r>
      <w:r w:rsidRPr="00461588">
        <w:rPr>
          <w:rFonts w:ascii="Times New Roman" w:hAnsi="Times New Roman" w:cs="Times New Roman"/>
          <w:sz w:val="28"/>
          <w:szCs w:val="28"/>
        </w:rPr>
        <w:t>. 6</w:t>
      </w:r>
      <w:r w:rsidR="003F138F" w:rsidRPr="00461588">
        <w:rPr>
          <w:rFonts w:ascii="Times New Roman" w:hAnsi="Times New Roman" w:cs="Times New Roman"/>
          <w:sz w:val="28"/>
          <w:szCs w:val="28"/>
        </w:rPr>
        <w:t> </w:t>
      </w:r>
      <w:r w:rsidRPr="00461588">
        <w:rPr>
          <w:rFonts w:ascii="Times New Roman" w:hAnsi="Times New Roman" w:cs="Times New Roman"/>
          <w:sz w:val="28"/>
          <w:szCs w:val="28"/>
        </w:rPr>
        <w:t>декабря 2016 года</w:t>
      </w:r>
      <w:r w:rsidR="003F138F" w:rsidRPr="00461588">
        <w:rPr>
          <w:rFonts w:ascii="Times New Roman" w:hAnsi="Times New Roman" w:cs="Times New Roman"/>
          <w:sz w:val="28"/>
          <w:szCs w:val="28"/>
        </w:rPr>
        <w:t>,</w:t>
      </w:r>
      <w:r w:rsidRPr="00461588">
        <w:rPr>
          <w:rFonts w:ascii="Times New Roman" w:hAnsi="Times New Roman" w:cs="Times New Roman"/>
          <w:sz w:val="28"/>
          <w:szCs w:val="28"/>
        </w:rPr>
        <w:t xml:space="preserve"> №384</w:t>
      </w:r>
      <w:r w:rsidR="00F47743" w:rsidRPr="00461588">
        <w:rPr>
          <w:rFonts w:ascii="Times New Roman" w:hAnsi="Times New Roman" w:cs="Times New Roman"/>
          <w:sz w:val="28"/>
          <w:szCs w:val="28"/>
        </w:rPr>
        <w:t xml:space="preserve"> //</w:t>
      </w:r>
      <w:r w:rsidRPr="00461588">
        <w:rPr>
          <w:rFonts w:ascii="Times New Roman" w:hAnsi="Times New Roman" w:cs="Times New Roman"/>
          <w:sz w:val="28"/>
          <w:szCs w:val="28"/>
        </w:rPr>
        <w:t xml:space="preserve"> </w:t>
      </w:r>
      <w:hyperlink r:id="rId45" w:history="1">
        <w:r w:rsidR="003F138F" w:rsidRPr="00461588">
          <w:rPr>
            <w:rStyle w:val="a4"/>
            <w:rFonts w:ascii="Times New Roman" w:hAnsi="Times New Roman" w:cs="Times New Roman"/>
            <w:color w:val="auto"/>
            <w:sz w:val="28"/>
            <w:szCs w:val="28"/>
            <w:u w:val="none"/>
          </w:rPr>
          <w:t>https://adilet.zan.kz/rus/docs</w:t>
        </w:r>
      </w:hyperlink>
      <w:r w:rsidR="003F138F" w:rsidRPr="00461588">
        <w:rPr>
          <w:rFonts w:ascii="Times New Roman" w:hAnsi="Times New Roman" w:cs="Times New Roman"/>
          <w:sz w:val="28"/>
          <w:szCs w:val="28"/>
        </w:rPr>
        <w:t>.</w:t>
      </w:r>
      <w:r w:rsidRPr="00461588">
        <w:rPr>
          <w:rFonts w:ascii="Times New Roman" w:hAnsi="Times New Roman" w:cs="Times New Roman"/>
          <w:sz w:val="28"/>
          <w:szCs w:val="28"/>
        </w:rPr>
        <w:t xml:space="preserve"> 19.11. 2021</w:t>
      </w:r>
    </w:p>
    <w:p w14:paraId="7BE8A1D8" w14:textId="7A5ADED6" w:rsidR="00893886" w:rsidRPr="00461588" w:rsidRDefault="00893886"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rPr>
        <w:t>11 Казахстан занял 65-место в глобальном рейтинге гендерного равенства</w:t>
      </w:r>
      <w:r w:rsidR="00F47743" w:rsidRPr="00461588">
        <w:rPr>
          <w:rFonts w:ascii="Times New Roman" w:hAnsi="Times New Roman" w:cs="Times New Roman"/>
          <w:sz w:val="28"/>
          <w:szCs w:val="28"/>
        </w:rPr>
        <w:t xml:space="preserve"> //</w:t>
      </w:r>
      <w:r w:rsidRPr="00461588">
        <w:rPr>
          <w:rFonts w:ascii="Times New Roman" w:hAnsi="Times New Roman" w:cs="Times New Roman"/>
          <w:sz w:val="28"/>
          <w:szCs w:val="28"/>
        </w:rPr>
        <w:t xml:space="preserve"> </w:t>
      </w:r>
      <w:hyperlink r:id="rId46" w:history="1">
        <w:r w:rsidR="003F138F" w:rsidRPr="00461588">
          <w:rPr>
            <w:rStyle w:val="a4"/>
            <w:rFonts w:ascii="Times New Roman" w:hAnsi="Times New Roman" w:cs="Times New Roman"/>
            <w:color w:val="auto"/>
            <w:sz w:val="28"/>
            <w:szCs w:val="28"/>
            <w:u w:val="none"/>
          </w:rPr>
          <w:t>https://www.gov.kz/memleket/entities/enbek/press/news/details.</w:t>
        </w:r>
      </w:hyperlink>
      <w:r w:rsidR="003F138F" w:rsidRPr="00461588">
        <w:rPr>
          <w:rFonts w:ascii="Times New Roman" w:hAnsi="Times New Roman" w:cs="Times New Roman"/>
          <w:sz w:val="28"/>
          <w:szCs w:val="28"/>
        </w:rPr>
        <w:t xml:space="preserve"> </w:t>
      </w:r>
      <w:r w:rsidRPr="00461588">
        <w:rPr>
          <w:rFonts w:ascii="Times New Roman" w:hAnsi="Times New Roman" w:cs="Times New Roman"/>
          <w:sz w:val="28"/>
          <w:szCs w:val="28"/>
          <w:lang w:val="en-US"/>
        </w:rPr>
        <w:t>30.01.2022</w:t>
      </w:r>
      <w:r w:rsidR="003F138F" w:rsidRPr="00461588">
        <w:rPr>
          <w:rFonts w:ascii="Times New Roman" w:hAnsi="Times New Roman" w:cs="Times New Roman"/>
          <w:sz w:val="28"/>
          <w:szCs w:val="28"/>
          <w:lang w:val="en-US"/>
        </w:rPr>
        <w:t>.</w:t>
      </w:r>
    </w:p>
    <w:p w14:paraId="2695DB00" w14:textId="26390223" w:rsidR="00893886" w:rsidRPr="00461588" w:rsidRDefault="00893886" w:rsidP="00543D02">
      <w:pPr>
        <w:spacing w:after="0" w:line="240" w:lineRule="auto"/>
        <w:ind w:firstLine="709"/>
        <w:rPr>
          <w:rFonts w:ascii="Times New Roman" w:hAnsi="Times New Roman" w:cs="Times New Roman"/>
          <w:sz w:val="28"/>
          <w:szCs w:val="28"/>
          <w:lang w:val="en-US"/>
        </w:rPr>
      </w:pPr>
      <w:r w:rsidRPr="00461588">
        <w:rPr>
          <w:rFonts w:ascii="Times New Roman" w:hAnsi="Times New Roman" w:cs="Times New Roman"/>
          <w:bCs/>
          <w:sz w:val="28"/>
          <w:szCs w:val="28"/>
          <w:lang w:val="en-US"/>
        </w:rPr>
        <w:t xml:space="preserve">12 Tackling social norms </w:t>
      </w:r>
      <w:r w:rsidR="0018192F" w:rsidRPr="00461588">
        <w:rPr>
          <w:rFonts w:ascii="Times New Roman" w:hAnsi="Times New Roman" w:cs="Times New Roman"/>
          <w:bCs/>
          <w:sz w:val="28"/>
          <w:szCs w:val="28"/>
          <w:lang w:val="en-US"/>
        </w:rPr>
        <w:t xml:space="preserve">/ UNDP </w:t>
      </w:r>
      <w:r w:rsidR="00F47743" w:rsidRPr="00461588">
        <w:rPr>
          <w:rFonts w:ascii="Times New Roman" w:hAnsi="Times New Roman" w:cs="Times New Roman"/>
          <w:bCs/>
          <w:sz w:val="28"/>
          <w:szCs w:val="28"/>
          <w:lang w:val="en-US"/>
        </w:rPr>
        <w:t xml:space="preserve">// </w:t>
      </w:r>
      <w:hyperlink r:id="rId47" w:history="1">
        <w:r w:rsidR="003F138F" w:rsidRPr="00461588">
          <w:rPr>
            <w:rStyle w:val="a4"/>
            <w:rFonts w:ascii="Times New Roman" w:hAnsi="Times New Roman" w:cs="Times New Roman"/>
            <w:bCs/>
            <w:color w:val="auto"/>
            <w:sz w:val="28"/>
            <w:szCs w:val="28"/>
            <w:u w:val="none"/>
            <w:lang w:val="en-US"/>
          </w:rPr>
          <w:t>http://hdr.undp.org/sites.</w:t>
        </w:r>
      </w:hyperlink>
      <w:r w:rsidRPr="00461588">
        <w:rPr>
          <w:rFonts w:ascii="Times New Roman" w:hAnsi="Times New Roman" w:cs="Times New Roman"/>
          <w:sz w:val="28"/>
          <w:szCs w:val="28"/>
          <w:lang w:val="en-US"/>
        </w:rPr>
        <w:t xml:space="preserve"> 27.12.2021</w:t>
      </w:r>
      <w:r w:rsidR="003F138F" w:rsidRPr="00461588">
        <w:rPr>
          <w:rFonts w:ascii="Times New Roman" w:hAnsi="Times New Roman" w:cs="Times New Roman"/>
          <w:sz w:val="28"/>
          <w:szCs w:val="28"/>
          <w:lang w:val="en-US"/>
        </w:rPr>
        <w:t>.</w:t>
      </w:r>
    </w:p>
    <w:p w14:paraId="18FB964B" w14:textId="0FFC5A7F" w:rsidR="00651CE3" w:rsidRPr="00461588" w:rsidRDefault="00651CE3" w:rsidP="00543D02">
      <w:pPr>
        <w:spacing w:after="0" w:line="240" w:lineRule="auto"/>
        <w:ind w:firstLine="709"/>
        <w:jc w:val="both"/>
        <w:rPr>
          <w:rFonts w:ascii="Times New Roman" w:hAnsi="Times New Roman" w:cs="Times New Roman"/>
          <w:sz w:val="28"/>
          <w:szCs w:val="28"/>
          <w:lang w:val="en-US"/>
        </w:rPr>
      </w:pPr>
      <w:bookmarkStart w:id="445" w:name="_Hlk105850620"/>
      <w:r w:rsidRPr="00461588">
        <w:rPr>
          <w:rFonts w:ascii="Times New Roman" w:hAnsi="Times New Roman" w:cs="Times New Roman"/>
          <w:sz w:val="28"/>
          <w:szCs w:val="28"/>
          <w:lang w:val="en-US"/>
        </w:rPr>
        <w:t xml:space="preserve">13 Ballard-Reisch D., Elton M. Gender orientation and the Bem Sex Role Inventory: A psychological construct revisited // Sex Roles. </w:t>
      </w:r>
      <w:r w:rsidR="0018192F" w:rsidRPr="00461588">
        <w:rPr>
          <w:rFonts w:ascii="Times New Roman" w:hAnsi="Times New Roman" w:cs="Times New Roman"/>
          <w:sz w:val="28"/>
          <w:szCs w:val="28"/>
          <w:lang w:val="en-US"/>
        </w:rPr>
        <w:t>–</w:t>
      </w:r>
      <w:r w:rsidRPr="00461588">
        <w:rPr>
          <w:rFonts w:ascii="Times New Roman" w:hAnsi="Times New Roman" w:cs="Times New Roman"/>
          <w:sz w:val="28"/>
          <w:szCs w:val="28"/>
          <w:lang w:val="en-US"/>
        </w:rPr>
        <w:t xml:space="preserve"> 1992. – </w:t>
      </w:r>
      <w:r w:rsidR="0018192F" w:rsidRPr="00461588">
        <w:rPr>
          <w:rFonts w:ascii="Times New Roman" w:hAnsi="Times New Roman" w:cs="Times New Roman"/>
          <w:sz w:val="28"/>
          <w:szCs w:val="28"/>
          <w:lang w:val="en-US"/>
        </w:rPr>
        <w:t xml:space="preserve">Vol. </w:t>
      </w:r>
      <w:r w:rsidRPr="00461588">
        <w:rPr>
          <w:rFonts w:ascii="Times New Roman" w:hAnsi="Times New Roman" w:cs="Times New Roman"/>
          <w:sz w:val="28"/>
          <w:szCs w:val="28"/>
          <w:lang w:val="en-US"/>
        </w:rPr>
        <w:t>27</w:t>
      </w:r>
      <w:r w:rsidR="0018192F" w:rsidRPr="00461588">
        <w:rPr>
          <w:rFonts w:ascii="Times New Roman" w:hAnsi="Times New Roman" w:cs="Times New Roman"/>
          <w:sz w:val="28"/>
          <w:szCs w:val="28"/>
          <w:lang w:val="en-US"/>
        </w:rPr>
        <w:t>, Issue 5/6</w:t>
      </w:r>
      <w:r w:rsidRPr="00461588">
        <w:rPr>
          <w:rFonts w:ascii="Times New Roman" w:hAnsi="Times New Roman" w:cs="Times New Roman"/>
          <w:sz w:val="28"/>
          <w:szCs w:val="28"/>
          <w:lang w:val="en-US"/>
        </w:rPr>
        <w:t xml:space="preserve">. </w:t>
      </w:r>
      <w:r w:rsidR="0018192F" w:rsidRPr="00461588">
        <w:rPr>
          <w:rFonts w:ascii="Times New Roman" w:hAnsi="Times New Roman" w:cs="Times New Roman"/>
          <w:sz w:val="28"/>
          <w:szCs w:val="28"/>
          <w:lang w:val="en-US"/>
        </w:rPr>
        <w:t>–</w:t>
      </w:r>
      <w:r w:rsidRPr="00461588">
        <w:rPr>
          <w:rFonts w:ascii="Times New Roman" w:hAnsi="Times New Roman" w:cs="Times New Roman"/>
          <w:sz w:val="28"/>
          <w:szCs w:val="28"/>
          <w:lang w:val="en-US"/>
        </w:rPr>
        <w:t xml:space="preserve"> </w:t>
      </w:r>
      <w:r w:rsidRPr="00461588">
        <w:rPr>
          <w:rFonts w:ascii="Times New Roman" w:hAnsi="Times New Roman" w:cs="Times New Roman"/>
          <w:sz w:val="28"/>
          <w:szCs w:val="28"/>
        </w:rPr>
        <w:t>Р</w:t>
      </w:r>
      <w:r w:rsidR="0018192F" w:rsidRPr="00461588">
        <w:rPr>
          <w:rFonts w:ascii="Times New Roman" w:hAnsi="Times New Roman" w:cs="Times New Roman"/>
          <w:sz w:val="28"/>
          <w:szCs w:val="28"/>
          <w:lang w:val="en-US"/>
        </w:rPr>
        <w:t>. 291-</w:t>
      </w:r>
      <w:r w:rsidRPr="00461588">
        <w:rPr>
          <w:rFonts w:ascii="Times New Roman" w:hAnsi="Times New Roman" w:cs="Times New Roman"/>
          <w:sz w:val="28"/>
          <w:szCs w:val="28"/>
          <w:lang w:val="en-US"/>
        </w:rPr>
        <w:t>306.</w:t>
      </w:r>
    </w:p>
    <w:p w14:paraId="5DFF4878" w14:textId="6FBAABD2" w:rsidR="00893886" w:rsidRPr="00461588" w:rsidRDefault="00651CE3"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14 </w:t>
      </w:r>
      <w:r w:rsidR="00893886" w:rsidRPr="00461588">
        <w:rPr>
          <w:rFonts w:ascii="Times New Roman" w:hAnsi="Times New Roman" w:cs="Times New Roman"/>
          <w:sz w:val="28"/>
          <w:szCs w:val="28"/>
          <w:lang w:val="en-US"/>
        </w:rPr>
        <w:t>Carroll E., Coetzer R. Identity, grief and self-awareness after traumatic brain injury // Neuropsychological Rehabilitation</w:t>
      </w:r>
      <w:r w:rsidR="0018192F"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 2011. – </w:t>
      </w:r>
      <w:r w:rsidR="0018192F" w:rsidRPr="00461588">
        <w:rPr>
          <w:rFonts w:ascii="Times New Roman" w:hAnsi="Times New Roman" w:cs="Times New Roman"/>
          <w:sz w:val="28"/>
          <w:szCs w:val="28"/>
          <w:lang w:val="en-US"/>
        </w:rPr>
        <w:t xml:space="preserve">Vol. </w:t>
      </w:r>
      <w:r w:rsidR="00893886" w:rsidRPr="00461588">
        <w:rPr>
          <w:rFonts w:ascii="Times New Roman" w:hAnsi="Times New Roman" w:cs="Times New Roman"/>
          <w:sz w:val="28"/>
          <w:szCs w:val="28"/>
          <w:lang w:val="en-US"/>
        </w:rPr>
        <w:t>21</w:t>
      </w:r>
      <w:r w:rsidR="0018192F" w:rsidRPr="00461588">
        <w:rPr>
          <w:rFonts w:ascii="Times New Roman" w:hAnsi="Times New Roman" w:cs="Times New Roman"/>
          <w:sz w:val="28"/>
          <w:szCs w:val="28"/>
          <w:lang w:val="en-US"/>
        </w:rPr>
        <w:t xml:space="preserve">, Issue </w:t>
      </w:r>
      <w:r w:rsidR="00893886" w:rsidRPr="00461588">
        <w:rPr>
          <w:rFonts w:ascii="Times New Roman" w:hAnsi="Times New Roman" w:cs="Times New Roman"/>
          <w:sz w:val="28"/>
          <w:szCs w:val="28"/>
          <w:lang w:val="en-US"/>
        </w:rPr>
        <w:t>3. – P.</w:t>
      </w:r>
      <w:r w:rsidR="0018192F" w:rsidRPr="00461588">
        <w:rPr>
          <w:rFonts w:ascii="Times New Roman" w:hAnsi="Times New Roman" w:cs="Times New Roman"/>
          <w:sz w:val="28"/>
          <w:szCs w:val="28"/>
          <w:lang w:val="en-US"/>
        </w:rPr>
        <w:t> </w:t>
      </w:r>
      <w:r w:rsidR="00893886" w:rsidRPr="00461588">
        <w:rPr>
          <w:rFonts w:ascii="Times New Roman" w:hAnsi="Times New Roman" w:cs="Times New Roman"/>
          <w:sz w:val="28"/>
          <w:szCs w:val="28"/>
          <w:lang w:val="en-US"/>
        </w:rPr>
        <w:t>289</w:t>
      </w:r>
      <w:r w:rsidR="0018192F"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305. </w:t>
      </w:r>
    </w:p>
    <w:p w14:paraId="258C09A6" w14:textId="05BDEC6B" w:rsidR="00893886" w:rsidRPr="00461588" w:rsidRDefault="00651CE3"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15 </w:t>
      </w:r>
      <w:r w:rsidR="00893886" w:rsidRPr="00461588">
        <w:rPr>
          <w:rFonts w:ascii="Times New Roman" w:hAnsi="Times New Roman" w:cs="Times New Roman"/>
          <w:sz w:val="28"/>
          <w:szCs w:val="28"/>
          <w:lang w:val="en-US"/>
        </w:rPr>
        <w:t xml:space="preserve">Zevin J. Perceptions of National Identity: How Adolescents in the United States and Norway View Their Own and Other Countries // Social Studies. – 2003. – </w:t>
      </w:r>
      <w:r w:rsidR="0018192F" w:rsidRPr="00461588">
        <w:rPr>
          <w:rFonts w:ascii="Times New Roman" w:hAnsi="Times New Roman" w:cs="Times New Roman"/>
          <w:sz w:val="28"/>
          <w:szCs w:val="28"/>
          <w:lang w:val="en-US"/>
        </w:rPr>
        <w:t xml:space="preserve">Vol. </w:t>
      </w:r>
      <w:r w:rsidR="00893886" w:rsidRPr="00461588">
        <w:rPr>
          <w:rFonts w:ascii="Times New Roman" w:hAnsi="Times New Roman" w:cs="Times New Roman"/>
          <w:sz w:val="28"/>
          <w:szCs w:val="28"/>
          <w:lang w:val="en-US"/>
        </w:rPr>
        <w:t>94</w:t>
      </w:r>
      <w:r w:rsidR="0018192F" w:rsidRPr="00461588">
        <w:rPr>
          <w:rFonts w:ascii="Times New Roman" w:hAnsi="Times New Roman" w:cs="Times New Roman"/>
          <w:sz w:val="28"/>
          <w:szCs w:val="28"/>
          <w:lang w:val="en-US"/>
        </w:rPr>
        <w:t>, Issue 5</w:t>
      </w:r>
      <w:r w:rsidR="00893886" w:rsidRPr="00461588">
        <w:rPr>
          <w:rFonts w:ascii="Times New Roman" w:hAnsi="Times New Roman" w:cs="Times New Roman"/>
          <w:sz w:val="28"/>
          <w:szCs w:val="28"/>
          <w:lang w:val="en-US"/>
        </w:rPr>
        <w:t>. – P. 227</w:t>
      </w:r>
      <w:r w:rsidR="0018192F"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231.</w:t>
      </w:r>
    </w:p>
    <w:p w14:paraId="085AE7EB" w14:textId="7A2C06F9" w:rsidR="00893886" w:rsidRPr="00461588" w:rsidRDefault="00651CE3"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16 </w:t>
      </w:r>
      <w:r w:rsidR="00893886" w:rsidRPr="00461588">
        <w:rPr>
          <w:rFonts w:ascii="Times New Roman" w:hAnsi="Times New Roman" w:cs="Times New Roman"/>
          <w:sz w:val="28"/>
          <w:szCs w:val="28"/>
          <w:lang w:val="en-US"/>
        </w:rPr>
        <w:t xml:space="preserve">Choi N., Fuqua D. R. The structure of the </w:t>
      </w:r>
      <w:r w:rsidR="00893886" w:rsidRPr="00461588">
        <w:rPr>
          <w:rFonts w:ascii="Times New Roman" w:hAnsi="Times New Roman" w:cs="Times New Roman"/>
          <w:sz w:val="28"/>
          <w:szCs w:val="28"/>
        </w:rPr>
        <w:t>В</w:t>
      </w:r>
      <w:r w:rsidR="00893886" w:rsidRPr="00461588">
        <w:rPr>
          <w:rFonts w:ascii="Times New Roman" w:hAnsi="Times New Roman" w:cs="Times New Roman"/>
          <w:sz w:val="28"/>
          <w:szCs w:val="28"/>
          <w:lang w:val="en-US"/>
        </w:rPr>
        <w:t>em sex role inventory: a summary report of 23 validation studies // Educational and Psychological Measurement . – 2003. – Vol. 63. – P. 872</w:t>
      </w:r>
      <w:r w:rsidR="0018192F"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887. </w:t>
      </w:r>
    </w:p>
    <w:bookmarkEnd w:id="445"/>
    <w:p w14:paraId="205F0078" w14:textId="0240F6A3" w:rsidR="00893886" w:rsidRPr="00461588" w:rsidRDefault="002448B5" w:rsidP="00543D02">
      <w:pPr>
        <w:spacing w:after="0" w:line="240" w:lineRule="auto"/>
        <w:ind w:firstLine="709"/>
        <w:jc w:val="both"/>
        <w:rPr>
          <w:rFonts w:ascii="Times New Roman" w:hAnsi="Times New Roman" w:cs="Times New Roman"/>
          <w:bCs/>
          <w:iCs/>
          <w:sz w:val="28"/>
          <w:szCs w:val="28"/>
          <w:lang w:val="en-US"/>
        </w:rPr>
      </w:pPr>
      <w:r w:rsidRPr="00461588">
        <w:rPr>
          <w:rFonts w:ascii="Times New Roman" w:hAnsi="Times New Roman" w:cs="Times New Roman"/>
          <w:sz w:val="28"/>
          <w:szCs w:val="28"/>
          <w:lang w:val="en-US"/>
        </w:rPr>
        <w:t xml:space="preserve">17 </w:t>
      </w:r>
      <w:r w:rsidR="00893886" w:rsidRPr="00461588">
        <w:rPr>
          <w:rFonts w:ascii="Times New Roman" w:hAnsi="Times New Roman" w:cs="Times New Roman"/>
          <w:bCs/>
          <w:iCs/>
          <w:sz w:val="28"/>
          <w:szCs w:val="28"/>
          <w:lang w:val="en-US"/>
        </w:rPr>
        <w:t xml:space="preserve">Mendes </w:t>
      </w:r>
      <w:r w:rsidR="00893886" w:rsidRPr="00461588">
        <w:rPr>
          <w:rFonts w:ascii="Times New Roman" w:hAnsi="Times New Roman" w:cs="Times New Roman"/>
          <w:bCs/>
          <w:iCs/>
          <w:sz w:val="28"/>
          <w:szCs w:val="28"/>
        </w:rPr>
        <w:t>Е</w:t>
      </w:r>
      <w:r w:rsidR="00893886" w:rsidRPr="00461588">
        <w:rPr>
          <w:rFonts w:ascii="Times New Roman" w:hAnsi="Times New Roman" w:cs="Times New Roman"/>
          <w:bCs/>
          <w:iCs/>
          <w:sz w:val="28"/>
          <w:szCs w:val="28"/>
          <w:lang w:val="en-US"/>
        </w:rPr>
        <w:t xml:space="preserve">., Maroney </w:t>
      </w:r>
      <w:r w:rsidR="00893886" w:rsidRPr="00461588">
        <w:rPr>
          <w:rFonts w:ascii="Times New Roman" w:hAnsi="Times New Roman" w:cs="Times New Roman"/>
          <w:bCs/>
          <w:iCs/>
          <w:sz w:val="28"/>
          <w:szCs w:val="28"/>
        </w:rPr>
        <w:t>М</w:t>
      </w:r>
      <w:r w:rsidR="00893886" w:rsidRPr="00461588">
        <w:rPr>
          <w:rFonts w:ascii="Times New Roman" w:hAnsi="Times New Roman" w:cs="Times New Roman"/>
          <w:bCs/>
          <w:iCs/>
          <w:sz w:val="28"/>
          <w:szCs w:val="28"/>
          <w:lang w:val="en-US"/>
        </w:rPr>
        <w:t xml:space="preserve">. Gender Identity, Sexuality and Autism. </w:t>
      </w:r>
      <w:r w:rsidR="003B5C36" w:rsidRPr="00461588">
        <w:rPr>
          <w:rFonts w:ascii="Times New Roman" w:hAnsi="Times New Roman" w:cs="Times New Roman"/>
          <w:bCs/>
          <w:iCs/>
          <w:sz w:val="28"/>
          <w:szCs w:val="28"/>
          <w:lang w:val="en-US"/>
        </w:rPr>
        <w:t>–</w:t>
      </w:r>
      <w:r w:rsidR="00893886" w:rsidRPr="00461588">
        <w:rPr>
          <w:rFonts w:ascii="Times New Roman" w:hAnsi="Times New Roman" w:cs="Times New Roman"/>
          <w:bCs/>
          <w:iCs/>
          <w:sz w:val="28"/>
          <w:szCs w:val="28"/>
          <w:lang w:val="en-US"/>
        </w:rPr>
        <w:t xml:space="preserve"> </w:t>
      </w:r>
      <w:r w:rsidR="003B5C36" w:rsidRPr="00461588">
        <w:rPr>
          <w:rFonts w:ascii="Times New Roman" w:hAnsi="Times New Roman" w:cs="Times New Roman"/>
          <w:bCs/>
          <w:iCs/>
          <w:sz w:val="28"/>
          <w:szCs w:val="28"/>
          <w:lang w:val="en-US"/>
        </w:rPr>
        <w:t>London</w:t>
      </w:r>
      <w:r w:rsidR="00893886" w:rsidRPr="00461588">
        <w:rPr>
          <w:rFonts w:ascii="Times New Roman" w:hAnsi="Times New Roman" w:cs="Times New Roman"/>
          <w:bCs/>
          <w:iCs/>
          <w:sz w:val="28"/>
          <w:szCs w:val="28"/>
          <w:lang w:val="en-US"/>
        </w:rPr>
        <w:t xml:space="preserve">, 2019. </w:t>
      </w:r>
      <w:r w:rsidR="003B5C36" w:rsidRPr="00461588">
        <w:rPr>
          <w:rFonts w:ascii="Times New Roman" w:hAnsi="Times New Roman" w:cs="Times New Roman"/>
          <w:bCs/>
          <w:iCs/>
          <w:sz w:val="28"/>
          <w:szCs w:val="28"/>
          <w:lang w:val="en-US"/>
        </w:rPr>
        <w:t>–</w:t>
      </w:r>
      <w:r w:rsidR="00893886" w:rsidRPr="00461588">
        <w:rPr>
          <w:rFonts w:ascii="Times New Roman" w:hAnsi="Times New Roman" w:cs="Times New Roman"/>
          <w:bCs/>
          <w:iCs/>
          <w:sz w:val="28"/>
          <w:szCs w:val="28"/>
          <w:lang w:val="en-US"/>
        </w:rPr>
        <w:t xml:space="preserve"> 200 p.</w:t>
      </w:r>
    </w:p>
    <w:p w14:paraId="77A1B283" w14:textId="723262E9" w:rsidR="00893886" w:rsidRPr="00461588" w:rsidRDefault="002448B5" w:rsidP="00543D02">
      <w:pPr>
        <w:spacing w:after="0" w:line="240" w:lineRule="auto"/>
        <w:ind w:firstLine="709"/>
        <w:jc w:val="both"/>
        <w:rPr>
          <w:rFonts w:ascii="Times New Roman" w:hAnsi="Times New Roman" w:cs="Times New Roman"/>
          <w:sz w:val="28"/>
          <w:szCs w:val="28"/>
          <w:lang w:val="en-US"/>
        </w:rPr>
      </w:pPr>
      <w:bookmarkStart w:id="446" w:name="_Hlk177832740"/>
      <w:r w:rsidRPr="00461588">
        <w:rPr>
          <w:rFonts w:ascii="Times New Roman" w:hAnsi="Times New Roman" w:cs="Times New Roman"/>
          <w:sz w:val="28"/>
          <w:szCs w:val="28"/>
          <w:lang w:val="en-US"/>
        </w:rPr>
        <w:t xml:space="preserve">18 </w:t>
      </w:r>
      <w:r w:rsidR="00893886" w:rsidRPr="00461588">
        <w:rPr>
          <w:rFonts w:ascii="Times New Roman" w:hAnsi="Times New Roman" w:cs="Times New Roman"/>
          <w:sz w:val="28"/>
          <w:szCs w:val="28"/>
          <w:lang w:val="en-US"/>
        </w:rPr>
        <w:t>Jaspers</w:t>
      </w:r>
      <w:bookmarkEnd w:id="446"/>
      <w:r w:rsidR="00893886" w:rsidRPr="00461588">
        <w:rPr>
          <w:rFonts w:ascii="Times New Roman" w:hAnsi="Times New Roman" w:cs="Times New Roman"/>
          <w:sz w:val="28"/>
          <w:szCs w:val="28"/>
          <w:lang w:val="en-US"/>
        </w:rPr>
        <w:t xml:space="preserve"> K. General Psychopathology</w:t>
      </w:r>
      <w:r w:rsidR="00893886" w:rsidRPr="00461588">
        <w:rPr>
          <w:rFonts w:ascii="Times New Roman" w:hAnsi="Times New Roman" w:cs="Times New Roman"/>
          <w:i/>
          <w:iCs/>
          <w:sz w:val="28"/>
          <w:szCs w:val="28"/>
          <w:lang w:val="en-US"/>
        </w:rPr>
        <w:t>.</w:t>
      </w:r>
      <w:r w:rsidR="003B5C3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Chicago, 1968. – 1025 p.  </w:t>
      </w:r>
    </w:p>
    <w:p w14:paraId="114A5144" w14:textId="70FC8329" w:rsidR="00893886" w:rsidRPr="00461588" w:rsidRDefault="002448B5"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19 </w:t>
      </w:r>
      <w:r w:rsidR="00893886" w:rsidRPr="00461588">
        <w:rPr>
          <w:rFonts w:ascii="Times New Roman" w:hAnsi="Times New Roman" w:cs="Times New Roman"/>
          <w:sz w:val="28"/>
          <w:szCs w:val="28"/>
          <w:lang w:val="en-US"/>
        </w:rPr>
        <w:t xml:space="preserve">Erikson E. </w:t>
      </w:r>
      <w:r w:rsidR="00893886" w:rsidRPr="00461588">
        <w:rPr>
          <w:rFonts w:ascii="Times New Roman" w:hAnsi="Times New Roman" w:cs="Times New Roman"/>
          <w:sz w:val="28"/>
          <w:szCs w:val="28"/>
        </w:rPr>
        <w:t>С</w:t>
      </w:r>
      <w:r w:rsidR="00893886" w:rsidRPr="00461588">
        <w:rPr>
          <w:rFonts w:ascii="Times New Roman" w:hAnsi="Times New Roman" w:cs="Times New Roman"/>
          <w:sz w:val="28"/>
          <w:szCs w:val="28"/>
          <w:lang w:val="en-US"/>
        </w:rPr>
        <w:t>hildhood and society</w:t>
      </w:r>
      <w:r w:rsidR="003B5C36" w:rsidRPr="00461588">
        <w:rPr>
          <w:rFonts w:ascii="Times New Roman" w:hAnsi="Times New Roman" w:cs="Times New Roman"/>
          <w:sz w:val="28"/>
          <w:szCs w:val="28"/>
          <w:lang w:val="en-US"/>
        </w:rPr>
        <w:t>. – Ed.</w:t>
      </w:r>
      <w:r w:rsidR="00893886" w:rsidRPr="00461588">
        <w:rPr>
          <w:rFonts w:ascii="Times New Roman" w:hAnsi="Times New Roman" w:cs="Times New Roman"/>
          <w:sz w:val="28"/>
          <w:szCs w:val="28"/>
          <w:lang w:val="en-US"/>
        </w:rPr>
        <w:t xml:space="preserve"> 2d. </w:t>
      </w:r>
      <w:r w:rsidR="003F138F"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NY</w:t>
      </w:r>
      <w:r w:rsidR="003F138F"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Norton, 1963</w:t>
      </w:r>
      <w:r w:rsidR="003B5C3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3B5C36" w:rsidRPr="00461588">
        <w:rPr>
          <w:rFonts w:ascii="Times New Roman" w:hAnsi="Times New Roman" w:cs="Times New Roman"/>
          <w:sz w:val="28"/>
          <w:szCs w:val="28"/>
          <w:lang w:val="en-US"/>
        </w:rPr>
        <w:t>–</w:t>
      </w:r>
      <w:r w:rsidR="001C2A2B" w:rsidRPr="00461588">
        <w:rPr>
          <w:rFonts w:ascii="Times New Roman" w:hAnsi="Times New Roman" w:cs="Times New Roman"/>
          <w:sz w:val="28"/>
          <w:szCs w:val="28"/>
          <w:lang w:val="en-US"/>
        </w:rPr>
        <w:t xml:space="preserve"> 448</w:t>
      </w:r>
      <w:r w:rsidR="008938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w:t>
      </w:r>
    </w:p>
    <w:p w14:paraId="6B1C52FA" w14:textId="57B32F45" w:rsidR="00893886" w:rsidRPr="00461588" w:rsidRDefault="002448B5" w:rsidP="00543D02">
      <w:pPr>
        <w:spacing w:after="0" w:line="240" w:lineRule="auto"/>
        <w:ind w:firstLine="709"/>
        <w:jc w:val="both"/>
        <w:rPr>
          <w:rFonts w:ascii="Times New Roman" w:hAnsi="Times New Roman" w:cs="Times New Roman"/>
          <w:sz w:val="28"/>
          <w:szCs w:val="28"/>
          <w:lang w:val="en-US"/>
        </w:rPr>
      </w:pPr>
      <w:bookmarkStart w:id="447" w:name="_Hlk105762959"/>
      <w:r w:rsidRPr="00461588">
        <w:rPr>
          <w:rFonts w:ascii="Times New Roman" w:hAnsi="Times New Roman" w:cs="Times New Roman"/>
          <w:sz w:val="28"/>
          <w:szCs w:val="28"/>
          <w:lang w:val="en-US"/>
        </w:rPr>
        <w:t xml:space="preserve">20 </w:t>
      </w:r>
      <w:r w:rsidR="00893886" w:rsidRPr="00461588">
        <w:rPr>
          <w:rFonts w:ascii="Times New Roman" w:hAnsi="Times New Roman" w:cs="Times New Roman"/>
          <w:sz w:val="28"/>
          <w:szCs w:val="28"/>
          <w:lang w:val="en-US"/>
        </w:rPr>
        <w:t xml:space="preserve">Erikson E. Dimensions of a new identity. </w:t>
      </w:r>
      <w:r w:rsidR="003B5C3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NY</w:t>
      </w:r>
      <w:r w:rsidR="003B5C3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1974. </w:t>
      </w:r>
      <w:r w:rsidR="003B5C3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125 p.</w:t>
      </w:r>
    </w:p>
    <w:p w14:paraId="38A82048" w14:textId="62DF96C5" w:rsidR="00893886" w:rsidRPr="00461588" w:rsidRDefault="002448B5"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21 </w:t>
      </w:r>
      <w:r w:rsidR="00893886" w:rsidRPr="00461588">
        <w:rPr>
          <w:rFonts w:ascii="Times New Roman" w:hAnsi="Times New Roman" w:cs="Times New Roman"/>
          <w:sz w:val="28"/>
          <w:szCs w:val="28"/>
          <w:lang w:val="en-US"/>
        </w:rPr>
        <w:t>Burns R.</w:t>
      </w:r>
      <w:r w:rsidR="00893886" w:rsidRPr="00461588">
        <w:rPr>
          <w:rFonts w:ascii="Times New Roman" w:hAnsi="Times New Roman" w:cs="Times New Roman"/>
          <w:sz w:val="28"/>
          <w:szCs w:val="28"/>
        </w:rPr>
        <w:t>В</w:t>
      </w:r>
      <w:r w:rsidR="00893886" w:rsidRPr="00461588">
        <w:rPr>
          <w:rFonts w:ascii="Times New Roman" w:hAnsi="Times New Roman" w:cs="Times New Roman"/>
          <w:sz w:val="28"/>
          <w:szCs w:val="28"/>
          <w:lang w:val="en-US"/>
        </w:rPr>
        <w:t xml:space="preserve">. </w:t>
      </w:r>
      <w:bookmarkEnd w:id="447"/>
      <w:r w:rsidR="00893886" w:rsidRPr="00461588">
        <w:rPr>
          <w:rFonts w:ascii="Times New Roman" w:hAnsi="Times New Roman" w:cs="Times New Roman"/>
          <w:sz w:val="28"/>
          <w:szCs w:val="28"/>
          <w:lang w:val="en-US"/>
        </w:rPr>
        <w:t xml:space="preserve">Self-concept development and education. </w:t>
      </w:r>
      <w:r w:rsidR="003B5C3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London: Holt, Rinehart and Winston, 1982. </w:t>
      </w:r>
      <w:r w:rsidR="003B5C3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441</w:t>
      </w:r>
      <w:r w:rsidR="003B5C3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w:t>
      </w:r>
    </w:p>
    <w:p w14:paraId="24EB2D85" w14:textId="0C6D5B6B" w:rsidR="00893886" w:rsidRPr="00461588" w:rsidRDefault="002448B5"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22 </w:t>
      </w:r>
      <w:r w:rsidR="0018192F" w:rsidRPr="00461588">
        <w:rPr>
          <w:rFonts w:ascii="Times New Roman" w:hAnsi="Times New Roman" w:cs="Times New Roman"/>
          <w:sz w:val="28"/>
          <w:szCs w:val="28"/>
        </w:rPr>
        <w:t>Мид Дж.</w:t>
      </w:r>
      <w:r w:rsidR="00893886" w:rsidRPr="00461588">
        <w:rPr>
          <w:rFonts w:ascii="Times New Roman" w:hAnsi="Times New Roman" w:cs="Times New Roman"/>
          <w:sz w:val="28"/>
          <w:szCs w:val="28"/>
        </w:rPr>
        <w:t xml:space="preserve">Г. Интернализированные другие и </w:t>
      </w:r>
      <w:r w:rsidR="001C2A2B" w:rsidRPr="00461588">
        <w:rPr>
          <w:rFonts w:ascii="Times New Roman" w:hAnsi="Times New Roman" w:cs="Times New Roman"/>
          <w:sz w:val="28"/>
          <w:szCs w:val="28"/>
        </w:rPr>
        <w:t>самость /</w:t>
      </w:r>
      <w:r w:rsidR="00893886" w:rsidRPr="00461588">
        <w:rPr>
          <w:rFonts w:ascii="Times New Roman" w:hAnsi="Times New Roman" w:cs="Times New Roman"/>
          <w:sz w:val="28"/>
          <w:szCs w:val="28"/>
        </w:rPr>
        <w:t xml:space="preserve">/ </w:t>
      </w:r>
      <w:r w:rsidR="0018192F" w:rsidRPr="00461588">
        <w:rPr>
          <w:rFonts w:ascii="Times New Roman" w:hAnsi="Times New Roman" w:cs="Times New Roman"/>
          <w:sz w:val="28"/>
          <w:szCs w:val="28"/>
        </w:rPr>
        <w:t xml:space="preserve">В кн.: </w:t>
      </w:r>
      <w:r w:rsidR="00893886" w:rsidRPr="00461588">
        <w:rPr>
          <w:rFonts w:ascii="Times New Roman" w:hAnsi="Times New Roman" w:cs="Times New Roman"/>
          <w:sz w:val="28"/>
          <w:szCs w:val="28"/>
        </w:rPr>
        <w:t xml:space="preserve">Американская социологическая мысль. </w:t>
      </w:r>
      <w:r w:rsidR="0018192F"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М.</w:t>
      </w:r>
      <w:r w:rsidR="0018192F"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1994. </w:t>
      </w:r>
      <w:r w:rsidR="0018192F"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С. 224-227.</w:t>
      </w:r>
    </w:p>
    <w:p w14:paraId="6D3E061B" w14:textId="1BBE33F5" w:rsidR="00893886" w:rsidRPr="00461588" w:rsidRDefault="002448B5"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23 </w:t>
      </w:r>
      <w:r w:rsidR="00893886" w:rsidRPr="00461588">
        <w:rPr>
          <w:rFonts w:ascii="Times New Roman" w:hAnsi="Times New Roman" w:cs="Times New Roman"/>
          <w:sz w:val="28"/>
          <w:szCs w:val="28"/>
        </w:rPr>
        <w:t>Фрейд З. Введение в психоанализ</w:t>
      </w:r>
      <w:r w:rsidR="00F47743" w:rsidRPr="00461588">
        <w:rPr>
          <w:rFonts w:ascii="Times New Roman" w:hAnsi="Times New Roman" w:cs="Times New Roman"/>
          <w:sz w:val="28"/>
          <w:szCs w:val="28"/>
        </w:rPr>
        <w:t xml:space="preserve"> //</w:t>
      </w:r>
      <w:r w:rsidR="009F5805" w:rsidRPr="00461588">
        <w:rPr>
          <w:rFonts w:ascii="Times New Roman" w:hAnsi="Times New Roman" w:cs="Times New Roman"/>
          <w:sz w:val="28"/>
          <w:szCs w:val="28"/>
        </w:rPr>
        <w:t xml:space="preserve"> https://limbook.net/read</w:t>
      </w:r>
      <w:r w:rsidR="0018192F"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06.07.2022</w:t>
      </w:r>
      <w:r w:rsidR="0018192F" w:rsidRPr="00461588">
        <w:rPr>
          <w:rFonts w:ascii="Times New Roman" w:hAnsi="Times New Roman" w:cs="Times New Roman"/>
          <w:sz w:val="28"/>
          <w:szCs w:val="28"/>
        </w:rPr>
        <w:t>.</w:t>
      </w:r>
    </w:p>
    <w:p w14:paraId="7F7D1BE3" w14:textId="0537D773" w:rsidR="00893886" w:rsidRPr="00461588" w:rsidRDefault="002448B5"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24 </w:t>
      </w:r>
      <w:r w:rsidR="00893886" w:rsidRPr="00461588">
        <w:rPr>
          <w:rFonts w:ascii="Times New Roman" w:hAnsi="Times New Roman" w:cs="Times New Roman"/>
          <w:sz w:val="28"/>
          <w:szCs w:val="28"/>
        </w:rPr>
        <w:t xml:space="preserve">Мид Дж.Г. Разум, Я и Общество // Реферативный </w:t>
      </w:r>
      <w:r w:rsidR="001C2A2B" w:rsidRPr="00461588">
        <w:rPr>
          <w:rFonts w:ascii="Times New Roman" w:hAnsi="Times New Roman" w:cs="Times New Roman"/>
          <w:sz w:val="28"/>
          <w:szCs w:val="28"/>
        </w:rPr>
        <w:t xml:space="preserve">журнал. </w:t>
      </w:r>
      <w:r w:rsidR="009F5805"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w:t>
      </w:r>
      <w:r w:rsidR="009F5805" w:rsidRPr="00461588">
        <w:rPr>
          <w:rFonts w:ascii="Times New Roman" w:hAnsi="Times New Roman" w:cs="Times New Roman"/>
          <w:sz w:val="28"/>
          <w:szCs w:val="28"/>
        </w:rPr>
        <w:t xml:space="preserve">1997. – </w:t>
      </w:r>
      <w:r w:rsidR="00893886" w:rsidRPr="00461588">
        <w:rPr>
          <w:rFonts w:ascii="Times New Roman" w:hAnsi="Times New Roman" w:cs="Times New Roman"/>
          <w:sz w:val="28"/>
          <w:szCs w:val="28"/>
        </w:rPr>
        <w:t xml:space="preserve">№4. </w:t>
      </w:r>
      <w:r w:rsidR="009F5805"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С. 162-195. </w:t>
      </w:r>
    </w:p>
    <w:p w14:paraId="0FA8E822" w14:textId="7C3FC996" w:rsidR="00893886" w:rsidRPr="00461588" w:rsidRDefault="009A2B22" w:rsidP="00543D02">
      <w:pPr>
        <w:spacing w:after="0" w:line="240" w:lineRule="auto"/>
        <w:ind w:firstLine="709"/>
        <w:jc w:val="both"/>
        <w:rPr>
          <w:rFonts w:ascii="Times New Roman" w:hAnsi="Times New Roman" w:cs="Times New Roman"/>
          <w:sz w:val="28"/>
          <w:szCs w:val="28"/>
          <w:lang w:val="en-US"/>
        </w:rPr>
      </w:pPr>
      <w:bookmarkStart w:id="448" w:name="_Hlk105575673"/>
      <w:r w:rsidRPr="00461588">
        <w:rPr>
          <w:rFonts w:ascii="Times New Roman" w:hAnsi="Times New Roman" w:cs="Times New Roman"/>
          <w:sz w:val="28"/>
          <w:szCs w:val="28"/>
          <w:lang w:val="en-US"/>
        </w:rPr>
        <w:t xml:space="preserve">25 </w:t>
      </w:r>
      <w:r w:rsidR="003B5C36" w:rsidRPr="00461588">
        <w:rPr>
          <w:rFonts w:ascii="Times New Roman" w:hAnsi="Times New Roman" w:cs="Times New Roman"/>
          <w:sz w:val="28"/>
          <w:szCs w:val="28"/>
          <w:lang w:val="en-US"/>
        </w:rPr>
        <w:t>Hunter J.</w:t>
      </w:r>
      <w:r w:rsidR="00893886" w:rsidRPr="00461588">
        <w:rPr>
          <w:rFonts w:ascii="Times New Roman" w:hAnsi="Times New Roman" w:cs="Times New Roman"/>
          <w:sz w:val="28"/>
          <w:szCs w:val="28"/>
          <w:lang w:val="en-US"/>
        </w:rPr>
        <w:t>A.</w:t>
      </w:r>
      <w:bookmarkEnd w:id="448"/>
      <w:r w:rsidR="003B5C3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Inter-Group Evaluative Bias and Self-Esteem among Christians // Current R</w:t>
      </w:r>
      <w:r w:rsidR="003B5C36" w:rsidRPr="00461588">
        <w:rPr>
          <w:rFonts w:ascii="Times New Roman" w:hAnsi="Times New Roman" w:cs="Times New Roman"/>
          <w:sz w:val="28"/>
          <w:szCs w:val="28"/>
          <w:lang w:val="en-US"/>
        </w:rPr>
        <w:t xml:space="preserve">esearch In Social Psychology. – </w:t>
      </w:r>
      <w:r w:rsidR="00893886" w:rsidRPr="00461588">
        <w:rPr>
          <w:rFonts w:ascii="Times New Roman" w:hAnsi="Times New Roman" w:cs="Times New Roman"/>
          <w:sz w:val="28"/>
          <w:szCs w:val="28"/>
          <w:lang w:val="en-US"/>
        </w:rPr>
        <w:t xml:space="preserve">1998. </w:t>
      </w:r>
      <w:r w:rsidR="003B5C3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Vol. 3, №7. – P. 74-87. </w:t>
      </w:r>
    </w:p>
    <w:p w14:paraId="5DDE0DFB" w14:textId="4E0BCE32" w:rsidR="00893886" w:rsidRPr="00461588" w:rsidRDefault="009A2B22" w:rsidP="00543D02">
      <w:pPr>
        <w:spacing w:after="0" w:line="240" w:lineRule="auto"/>
        <w:ind w:firstLine="709"/>
        <w:jc w:val="both"/>
        <w:rPr>
          <w:rFonts w:ascii="Times New Roman" w:hAnsi="Times New Roman" w:cs="Times New Roman"/>
          <w:sz w:val="28"/>
          <w:szCs w:val="28"/>
          <w:lang w:val="en-US"/>
        </w:rPr>
      </w:pPr>
      <w:bookmarkStart w:id="449" w:name="_Hlk90716922"/>
      <w:r w:rsidRPr="00461588">
        <w:rPr>
          <w:rFonts w:ascii="Times New Roman" w:hAnsi="Times New Roman" w:cs="Times New Roman"/>
          <w:sz w:val="28"/>
          <w:szCs w:val="28"/>
          <w:lang w:val="en-US"/>
        </w:rPr>
        <w:t xml:space="preserve">26 </w:t>
      </w:r>
      <w:r w:rsidR="00893886" w:rsidRPr="00461588">
        <w:rPr>
          <w:rFonts w:ascii="Times New Roman" w:hAnsi="Times New Roman" w:cs="Times New Roman"/>
          <w:sz w:val="28"/>
          <w:szCs w:val="28"/>
          <w:lang w:val="en-US"/>
        </w:rPr>
        <w:t xml:space="preserve">Turner K.L., Brown C.S. </w:t>
      </w:r>
      <w:bookmarkEnd w:id="449"/>
      <w:r w:rsidR="00893886" w:rsidRPr="00461588">
        <w:rPr>
          <w:rFonts w:ascii="Times New Roman" w:hAnsi="Times New Roman" w:cs="Times New Roman"/>
          <w:sz w:val="28"/>
          <w:szCs w:val="28"/>
          <w:lang w:val="en-US"/>
        </w:rPr>
        <w:t xml:space="preserve">The Centrality of Gender and Ethnic Identities across Individuals and Contexts // Social Development. – 2007. </w:t>
      </w:r>
      <w:r w:rsidR="003B5C3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3B5C36" w:rsidRPr="00461588">
        <w:rPr>
          <w:rFonts w:ascii="Times New Roman" w:hAnsi="Times New Roman" w:cs="Times New Roman"/>
          <w:sz w:val="28"/>
          <w:szCs w:val="28"/>
          <w:lang w:val="en-US"/>
        </w:rPr>
        <w:t xml:space="preserve">Vol. </w:t>
      </w:r>
      <w:r w:rsidR="00893886" w:rsidRPr="00461588">
        <w:rPr>
          <w:rFonts w:ascii="Times New Roman" w:hAnsi="Times New Roman" w:cs="Times New Roman"/>
          <w:sz w:val="28"/>
          <w:szCs w:val="28"/>
          <w:lang w:val="en-US"/>
        </w:rPr>
        <w:t>16</w:t>
      </w:r>
      <w:r w:rsidR="003B5C36" w:rsidRPr="00461588">
        <w:rPr>
          <w:rFonts w:ascii="Times New Roman" w:hAnsi="Times New Roman" w:cs="Times New Roman"/>
          <w:sz w:val="28"/>
          <w:szCs w:val="28"/>
          <w:lang w:val="en-US"/>
        </w:rPr>
        <w:t xml:space="preserve">, Issue </w:t>
      </w:r>
      <w:r w:rsidR="00893886" w:rsidRPr="00461588">
        <w:rPr>
          <w:rFonts w:ascii="Times New Roman" w:hAnsi="Times New Roman" w:cs="Times New Roman"/>
          <w:sz w:val="28"/>
          <w:szCs w:val="28"/>
          <w:lang w:val="en-US"/>
        </w:rPr>
        <w:t xml:space="preserve">4.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xml:space="preserve">. 700-719. </w:t>
      </w:r>
    </w:p>
    <w:p w14:paraId="2ACB47C7" w14:textId="594F6ACA" w:rsidR="00893886" w:rsidRPr="00461588" w:rsidRDefault="009A2B22" w:rsidP="00543D02">
      <w:pPr>
        <w:spacing w:after="0" w:line="240" w:lineRule="auto"/>
        <w:ind w:firstLine="709"/>
        <w:jc w:val="both"/>
        <w:rPr>
          <w:rFonts w:ascii="Times New Roman" w:hAnsi="Times New Roman" w:cs="Times New Roman"/>
          <w:sz w:val="28"/>
          <w:szCs w:val="28"/>
          <w:lang w:val="en-US"/>
        </w:rPr>
      </w:pPr>
      <w:bookmarkStart w:id="450" w:name="_Hlk177917044"/>
      <w:r w:rsidRPr="00461588">
        <w:rPr>
          <w:rFonts w:ascii="Times New Roman" w:hAnsi="Times New Roman" w:cs="Times New Roman"/>
          <w:sz w:val="28"/>
          <w:szCs w:val="28"/>
          <w:lang w:val="en-US"/>
        </w:rPr>
        <w:t xml:space="preserve">27 </w:t>
      </w:r>
      <w:r w:rsidR="00893886" w:rsidRPr="00461588">
        <w:rPr>
          <w:rFonts w:ascii="Times New Roman" w:hAnsi="Times New Roman" w:cs="Times New Roman"/>
          <w:sz w:val="28"/>
          <w:szCs w:val="28"/>
          <w:lang w:val="en-US"/>
        </w:rPr>
        <w:t xml:space="preserve">Turner J. Social categorization and the self-concept: a social cognitive theory of group behaviour // </w:t>
      </w:r>
      <w:r w:rsidR="003B5C36" w:rsidRPr="00461588">
        <w:rPr>
          <w:rFonts w:ascii="Times New Roman" w:hAnsi="Times New Roman" w:cs="Times New Roman"/>
          <w:sz w:val="28"/>
          <w:szCs w:val="28"/>
          <w:lang w:val="en-US"/>
        </w:rPr>
        <w:t xml:space="preserve">In book: </w:t>
      </w:r>
      <w:r w:rsidR="00893886" w:rsidRPr="00461588">
        <w:rPr>
          <w:rFonts w:ascii="Times New Roman" w:hAnsi="Times New Roman" w:cs="Times New Roman"/>
          <w:sz w:val="28"/>
          <w:szCs w:val="28"/>
          <w:lang w:val="en-US"/>
        </w:rPr>
        <w:t>Advances in Group Processes. –</w:t>
      </w:r>
      <w:r w:rsidR="003B5C36" w:rsidRPr="00461588">
        <w:rPr>
          <w:rFonts w:ascii="Times New Roman" w:hAnsi="Times New Roman" w:cs="Times New Roman"/>
          <w:sz w:val="28"/>
          <w:szCs w:val="28"/>
          <w:lang w:val="en-US"/>
        </w:rPr>
        <w:t xml:space="preserve"> </w:t>
      </w:r>
      <w:r w:rsidR="006528D0" w:rsidRPr="00461588">
        <w:rPr>
          <w:rFonts w:ascii="Times New Roman" w:hAnsi="Times New Roman" w:cs="Times New Roman"/>
          <w:sz w:val="28"/>
          <w:szCs w:val="28"/>
          <w:lang w:val="en-US"/>
        </w:rPr>
        <w:t xml:space="preserve">London, </w:t>
      </w:r>
      <w:r w:rsidR="00893886" w:rsidRPr="00461588">
        <w:rPr>
          <w:rFonts w:ascii="Times New Roman" w:hAnsi="Times New Roman" w:cs="Times New Roman"/>
          <w:sz w:val="28"/>
          <w:szCs w:val="28"/>
          <w:lang w:val="en-US"/>
        </w:rPr>
        <w:t xml:space="preserve">1985. – Vol. 2.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77</w:t>
      </w:r>
      <w:r w:rsidR="006528D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121.</w:t>
      </w:r>
    </w:p>
    <w:bookmarkEnd w:id="450"/>
    <w:p w14:paraId="538D5EDB" w14:textId="3B44BD82" w:rsidR="00893886" w:rsidRPr="00461588" w:rsidRDefault="00BF54A1"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28 </w:t>
      </w:r>
      <w:r w:rsidR="00893886" w:rsidRPr="00461588">
        <w:rPr>
          <w:rFonts w:ascii="Times New Roman" w:hAnsi="Times New Roman" w:cs="Times New Roman"/>
          <w:sz w:val="28"/>
          <w:szCs w:val="28"/>
        </w:rPr>
        <w:t>Клецина И.С. Гендерная идентичность и права человека: психологический аспект // Права человека и проблемы идентичности в России и в современном мире</w:t>
      </w:r>
      <w:r w:rsidR="009F5805" w:rsidRPr="00461588">
        <w:rPr>
          <w:rFonts w:ascii="Times New Roman" w:hAnsi="Times New Roman" w:cs="Times New Roman"/>
          <w:sz w:val="28"/>
          <w:szCs w:val="28"/>
        </w:rPr>
        <w:t>: матер. междунар. науч.-практ. симпоз.</w:t>
      </w:r>
      <w:r w:rsidR="00893886" w:rsidRPr="00461588">
        <w:rPr>
          <w:rFonts w:ascii="Times New Roman" w:hAnsi="Times New Roman" w:cs="Times New Roman"/>
          <w:sz w:val="28"/>
          <w:szCs w:val="28"/>
        </w:rPr>
        <w:t xml:space="preserve"> </w:t>
      </w:r>
      <w:r w:rsidR="009F5805"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СПб.: Норма, 2005. </w:t>
      </w:r>
      <w:r w:rsidR="009F5805"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С. 167-184.</w:t>
      </w:r>
    </w:p>
    <w:p w14:paraId="717CCEEC" w14:textId="03B80DF5" w:rsidR="00893886" w:rsidRPr="00461588" w:rsidRDefault="00BF54A1"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29 </w:t>
      </w:r>
      <w:r w:rsidR="00893886" w:rsidRPr="00461588">
        <w:rPr>
          <w:rFonts w:ascii="Times New Roman" w:hAnsi="Times New Roman" w:cs="Times New Roman"/>
          <w:sz w:val="28"/>
          <w:szCs w:val="28"/>
        </w:rPr>
        <w:t>Хабермас Ю.В.  Демократия. Разум. Нравственность. – М.: Academia, 1995. – 256 с.</w:t>
      </w:r>
    </w:p>
    <w:p w14:paraId="5C1B2BFE" w14:textId="24FE8AB9" w:rsidR="00893886" w:rsidRPr="00461588" w:rsidRDefault="00BF54A1"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30 </w:t>
      </w:r>
      <w:r w:rsidR="00893886" w:rsidRPr="00461588">
        <w:rPr>
          <w:rFonts w:ascii="Times New Roman" w:hAnsi="Times New Roman" w:cs="Times New Roman"/>
          <w:sz w:val="28"/>
          <w:szCs w:val="28"/>
        </w:rPr>
        <w:t xml:space="preserve">Гришина Н.В. Ситуационный подход: исследовательские задачи и практические возможности // Вестник СПбГУ. </w:t>
      </w:r>
      <w:r w:rsidR="009F5805"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w:t>
      </w:r>
      <w:r w:rsidR="009F5805" w:rsidRPr="00461588">
        <w:rPr>
          <w:rFonts w:ascii="Times New Roman" w:hAnsi="Times New Roman" w:cs="Times New Roman"/>
          <w:sz w:val="28"/>
          <w:szCs w:val="28"/>
        </w:rPr>
        <w:t>2016. – №</w:t>
      </w:r>
      <w:r w:rsidR="00893886" w:rsidRPr="00461588">
        <w:rPr>
          <w:rFonts w:ascii="Times New Roman" w:hAnsi="Times New Roman" w:cs="Times New Roman"/>
          <w:sz w:val="28"/>
          <w:szCs w:val="28"/>
        </w:rPr>
        <w:t xml:space="preserve">1. </w:t>
      </w:r>
      <w:r w:rsidR="009F5805"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С. 58-68. </w:t>
      </w:r>
    </w:p>
    <w:p w14:paraId="19739DA5" w14:textId="2CAB4BBA" w:rsidR="00893886" w:rsidRPr="00461588" w:rsidRDefault="00BF54A1"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31 </w:t>
      </w:r>
      <w:r w:rsidR="00893886" w:rsidRPr="00461588">
        <w:rPr>
          <w:rFonts w:ascii="Times New Roman" w:hAnsi="Times New Roman" w:cs="Times New Roman"/>
          <w:sz w:val="28"/>
          <w:szCs w:val="28"/>
        </w:rPr>
        <w:t xml:space="preserve">Белинская Е.П. Современные исследования идентичности: от структурной определенности к процессуальности и незавершенности // Вестник Санкт-Петербургского университета. – 2018. </w:t>
      </w:r>
      <w:r w:rsidR="009F5805"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Т. 8</w:t>
      </w:r>
      <w:r w:rsidR="009F5805"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w:t>
      </w:r>
      <w:r w:rsidR="009F5805"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1. </w:t>
      </w:r>
      <w:r w:rsidR="009F5805"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С. 6-15. </w:t>
      </w:r>
    </w:p>
    <w:p w14:paraId="03738BC7" w14:textId="20FD2B66" w:rsidR="00893886" w:rsidRPr="00461588" w:rsidRDefault="00BF54A1" w:rsidP="00543D02">
      <w:pPr>
        <w:spacing w:after="0" w:line="240" w:lineRule="auto"/>
        <w:ind w:firstLine="709"/>
        <w:jc w:val="both"/>
        <w:rPr>
          <w:rFonts w:ascii="Times New Roman" w:hAnsi="Times New Roman" w:cs="Times New Roman"/>
          <w:sz w:val="28"/>
          <w:szCs w:val="28"/>
        </w:rPr>
      </w:pPr>
      <w:bookmarkStart w:id="451" w:name="_Hlk177917025"/>
      <w:r w:rsidRPr="00461588">
        <w:rPr>
          <w:rFonts w:ascii="Times New Roman" w:hAnsi="Times New Roman" w:cs="Times New Roman"/>
          <w:sz w:val="28"/>
          <w:szCs w:val="28"/>
        </w:rPr>
        <w:t xml:space="preserve">32 </w:t>
      </w:r>
      <w:r w:rsidR="00893886" w:rsidRPr="00461588">
        <w:rPr>
          <w:rFonts w:ascii="Times New Roman" w:hAnsi="Times New Roman" w:cs="Times New Roman"/>
          <w:sz w:val="28"/>
          <w:szCs w:val="28"/>
        </w:rPr>
        <w:t xml:space="preserve">Марцинковская Т.Д. Методология современной психологии: смена парадигм? // </w:t>
      </w:r>
      <w:r w:rsidR="009F5805" w:rsidRPr="00461588">
        <w:rPr>
          <w:rFonts w:ascii="Times New Roman" w:hAnsi="Times New Roman" w:cs="Times New Roman"/>
          <w:sz w:val="28"/>
          <w:szCs w:val="28"/>
        </w:rPr>
        <w:t>https://psystudy.ru/index.php/num/article/view/612.</w:t>
      </w:r>
      <w:r w:rsidR="00893886" w:rsidRPr="00461588">
        <w:rPr>
          <w:rFonts w:ascii="Times New Roman" w:hAnsi="Times New Roman" w:cs="Times New Roman"/>
          <w:sz w:val="28"/>
          <w:szCs w:val="28"/>
        </w:rPr>
        <w:t xml:space="preserve"> 17.01.2022</w:t>
      </w:r>
      <w:r w:rsidR="009F5805" w:rsidRPr="00461588">
        <w:rPr>
          <w:rFonts w:ascii="Times New Roman" w:hAnsi="Times New Roman" w:cs="Times New Roman"/>
          <w:sz w:val="28"/>
          <w:szCs w:val="28"/>
        </w:rPr>
        <w:t>.</w:t>
      </w:r>
    </w:p>
    <w:p w14:paraId="02C5F3B0" w14:textId="42E3DC89" w:rsidR="00893886" w:rsidRPr="00461588" w:rsidRDefault="00BF54A1"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33 </w:t>
      </w:r>
      <w:r w:rsidR="009F5805" w:rsidRPr="00461588">
        <w:rPr>
          <w:rFonts w:ascii="Times New Roman" w:hAnsi="Times New Roman" w:cs="Times New Roman"/>
          <w:sz w:val="28"/>
          <w:szCs w:val="28"/>
        </w:rPr>
        <w:t>Соколова Е.</w:t>
      </w:r>
      <w:r w:rsidR="00893886" w:rsidRPr="00461588">
        <w:rPr>
          <w:rFonts w:ascii="Times New Roman" w:hAnsi="Times New Roman" w:cs="Times New Roman"/>
          <w:sz w:val="28"/>
          <w:szCs w:val="28"/>
        </w:rPr>
        <w:t xml:space="preserve">Т. Утрата Я: клиника или новая культурная норма? // Эпистемология и философия науки. </w:t>
      </w:r>
      <w:r w:rsidR="009F5805"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2014. </w:t>
      </w:r>
      <w:r w:rsidR="009F5805"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№3.</w:t>
      </w:r>
      <w:r w:rsidR="009F5805" w:rsidRPr="00461588">
        <w:rPr>
          <w:rFonts w:ascii="Times New Roman" w:hAnsi="Times New Roman" w:cs="Times New Roman"/>
          <w:sz w:val="28"/>
          <w:szCs w:val="28"/>
        </w:rPr>
        <w:t xml:space="preserve"> –</w:t>
      </w:r>
      <w:r w:rsidR="00F47743" w:rsidRPr="00461588">
        <w:rPr>
          <w:rFonts w:ascii="Times New Roman" w:hAnsi="Times New Roman" w:cs="Times New Roman"/>
          <w:sz w:val="28"/>
          <w:szCs w:val="28"/>
        </w:rPr>
        <w:t xml:space="preserve"> С.</w:t>
      </w:r>
      <w:r w:rsidR="00893886" w:rsidRPr="00461588">
        <w:rPr>
          <w:rFonts w:ascii="Times New Roman" w:hAnsi="Times New Roman" w:cs="Times New Roman"/>
          <w:sz w:val="28"/>
          <w:szCs w:val="28"/>
        </w:rPr>
        <w:t xml:space="preserve"> 191-209. </w:t>
      </w:r>
    </w:p>
    <w:bookmarkEnd w:id="451"/>
    <w:p w14:paraId="7F2268B9" w14:textId="73DC3883" w:rsidR="00893886" w:rsidRPr="00461588" w:rsidRDefault="00BF54A1"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34 </w:t>
      </w:r>
      <w:r w:rsidR="00893886" w:rsidRPr="00461588">
        <w:rPr>
          <w:rFonts w:ascii="Times New Roman" w:hAnsi="Times New Roman" w:cs="Times New Roman"/>
          <w:sz w:val="28"/>
          <w:szCs w:val="28"/>
        </w:rPr>
        <w:t xml:space="preserve">Бауман З. Индивидуализированное общество. </w:t>
      </w:r>
      <w:r w:rsidR="009F5805"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М., 2002. </w:t>
      </w:r>
      <w:r w:rsidR="009F5805"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390 с. </w:t>
      </w:r>
    </w:p>
    <w:p w14:paraId="66186D7B" w14:textId="4E95960E" w:rsidR="00893886" w:rsidRPr="00461588" w:rsidRDefault="00BF54A1"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35 </w:t>
      </w:r>
      <w:r w:rsidR="00C40992" w:rsidRPr="00461588">
        <w:rPr>
          <w:rFonts w:ascii="Times New Roman" w:hAnsi="Times New Roman" w:cs="Times New Roman"/>
          <w:sz w:val="28"/>
          <w:szCs w:val="28"/>
        </w:rPr>
        <w:t>Асмолов А.</w:t>
      </w:r>
      <w:r w:rsidR="00893886" w:rsidRPr="00461588">
        <w:rPr>
          <w:rFonts w:ascii="Times New Roman" w:hAnsi="Times New Roman" w:cs="Times New Roman"/>
          <w:sz w:val="28"/>
          <w:szCs w:val="28"/>
        </w:rPr>
        <w:t xml:space="preserve">Г. Психология современности: вызовы неопределенности, сложности и разнообразия // </w:t>
      </w:r>
      <w:bookmarkStart w:id="452" w:name="_Hlk105854834"/>
      <w:r w:rsidR="009F5805" w:rsidRPr="00461588">
        <w:rPr>
          <w:rFonts w:ascii="Times New Roman" w:hAnsi="Times New Roman" w:cs="Times New Roman"/>
          <w:sz w:val="28"/>
          <w:szCs w:val="28"/>
        </w:rPr>
        <w:t xml:space="preserve">https://psystudy.ru/index.php/num/article. </w:t>
      </w:r>
      <w:r w:rsidR="00893886" w:rsidRPr="00461588">
        <w:rPr>
          <w:rFonts w:ascii="Times New Roman" w:hAnsi="Times New Roman" w:cs="Times New Roman"/>
          <w:sz w:val="28"/>
          <w:szCs w:val="28"/>
        </w:rPr>
        <w:t>27.02.2022</w:t>
      </w:r>
      <w:r w:rsidR="009F5805" w:rsidRPr="00461588">
        <w:rPr>
          <w:rFonts w:ascii="Times New Roman" w:hAnsi="Times New Roman" w:cs="Times New Roman"/>
          <w:sz w:val="28"/>
          <w:szCs w:val="28"/>
        </w:rPr>
        <w:t>.</w:t>
      </w:r>
    </w:p>
    <w:bookmarkEnd w:id="452"/>
    <w:p w14:paraId="522CE438" w14:textId="1D6E63BE" w:rsidR="00893886" w:rsidRPr="00461588" w:rsidRDefault="00BF54A1"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36 </w:t>
      </w:r>
      <w:r w:rsidR="009F5805" w:rsidRPr="00461588">
        <w:rPr>
          <w:rFonts w:ascii="Times New Roman" w:hAnsi="Times New Roman" w:cs="Times New Roman"/>
          <w:sz w:val="28"/>
          <w:szCs w:val="28"/>
        </w:rPr>
        <w:t>Леонтьев Д.</w:t>
      </w:r>
      <w:r w:rsidR="00893886" w:rsidRPr="00461588">
        <w:rPr>
          <w:rFonts w:ascii="Times New Roman" w:hAnsi="Times New Roman" w:cs="Times New Roman"/>
          <w:sz w:val="28"/>
          <w:szCs w:val="28"/>
        </w:rPr>
        <w:t xml:space="preserve">А. Вызов неопределенности как центральная проблема психологии личности // </w:t>
      </w:r>
      <w:hyperlink r:id="rId48" w:history="1">
        <w:r w:rsidR="009F5805" w:rsidRPr="00461588">
          <w:rPr>
            <w:rStyle w:val="a4"/>
            <w:rFonts w:ascii="Times New Roman" w:hAnsi="Times New Roman" w:cs="Times New Roman"/>
            <w:color w:val="auto"/>
            <w:sz w:val="28"/>
            <w:szCs w:val="28"/>
            <w:u w:val="none"/>
          </w:rPr>
          <w:t>https://psystudy.ru/num/article/view/555/291</w:t>
        </w:r>
      </w:hyperlink>
      <w:r w:rsidR="009F5805"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15.02.2022</w:t>
      </w:r>
      <w:r w:rsidR="009F5805" w:rsidRPr="00461588">
        <w:rPr>
          <w:rFonts w:ascii="Times New Roman" w:hAnsi="Times New Roman" w:cs="Times New Roman"/>
          <w:sz w:val="28"/>
          <w:szCs w:val="28"/>
        </w:rPr>
        <w:t>.</w:t>
      </w:r>
    </w:p>
    <w:p w14:paraId="1F3C1EB3" w14:textId="709D946A" w:rsidR="00893886" w:rsidRPr="00461588" w:rsidRDefault="00BF54A1" w:rsidP="00543D02">
      <w:pPr>
        <w:spacing w:after="0" w:line="240" w:lineRule="auto"/>
        <w:ind w:firstLine="709"/>
        <w:jc w:val="both"/>
        <w:rPr>
          <w:rFonts w:ascii="Times New Roman" w:hAnsi="Times New Roman" w:cs="Times New Roman"/>
          <w:sz w:val="28"/>
          <w:szCs w:val="28"/>
        </w:rPr>
      </w:pPr>
      <w:bookmarkStart w:id="453" w:name="_Hlk177916991"/>
      <w:r w:rsidRPr="00461588">
        <w:rPr>
          <w:rFonts w:ascii="Times New Roman" w:hAnsi="Times New Roman" w:cs="Times New Roman"/>
          <w:sz w:val="28"/>
          <w:szCs w:val="28"/>
        </w:rPr>
        <w:t xml:space="preserve">37 </w:t>
      </w:r>
      <w:r w:rsidR="00C40992" w:rsidRPr="00461588">
        <w:rPr>
          <w:rFonts w:ascii="Times New Roman" w:hAnsi="Times New Roman" w:cs="Times New Roman"/>
          <w:sz w:val="28"/>
          <w:szCs w:val="28"/>
        </w:rPr>
        <w:t>Леонтьев Д.</w:t>
      </w:r>
      <w:r w:rsidR="00893886" w:rsidRPr="00461588">
        <w:rPr>
          <w:rFonts w:ascii="Times New Roman" w:hAnsi="Times New Roman" w:cs="Times New Roman"/>
          <w:sz w:val="28"/>
          <w:szCs w:val="28"/>
        </w:rPr>
        <w:t xml:space="preserve">А. Лабиринт идентичностей: не человек для идентичности, а идентичность для человека // Философские </w:t>
      </w:r>
      <w:r w:rsidR="00F47743" w:rsidRPr="00461588">
        <w:rPr>
          <w:rFonts w:ascii="Times New Roman" w:hAnsi="Times New Roman" w:cs="Times New Roman"/>
          <w:sz w:val="28"/>
          <w:szCs w:val="28"/>
        </w:rPr>
        <w:t xml:space="preserve">науки. </w:t>
      </w:r>
      <w:r w:rsidR="009F5805"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2009. </w:t>
      </w:r>
      <w:r w:rsidR="009F5805"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№10. </w:t>
      </w:r>
      <w:r w:rsidR="009F5805"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С. 5-10. </w:t>
      </w:r>
    </w:p>
    <w:bookmarkEnd w:id="453"/>
    <w:p w14:paraId="60727126" w14:textId="58A04B25" w:rsidR="00893886" w:rsidRPr="00461588" w:rsidRDefault="00BF54A1" w:rsidP="00BF54A1">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38 </w:t>
      </w:r>
      <w:r w:rsidR="006528D0" w:rsidRPr="00461588">
        <w:rPr>
          <w:rFonts w:ascii="Times New Roman" w:hAnsi="Times New Roman" w:cs="Times New Roman"/>
          <w:sz w:val="28"/>
          <w:szCs w:val="28"/>
          <w:lang w:val="en-US"/>
        </w:rPr>
        <w:t>Swann W.</w:t>
      </w:r>
      <w:r w:rsidR="00893886" w:rsidRPr="00461588">
        <w:rPr>
          <w:rFonts w:ascii="Times New Roman" w:hAnsi="Times New Roman" w:cs="Times New Roman"/>
          <w:sz w:val="28"/>
          <w:szCs w:val="28"/>
          <w:lang w:val="en-US"/>
        </w:rPr>
        <w:t xml:space="preserve">B. The Self and Identity Negotiation // Interaction Studies. </w:t>
      </w:r>
      <w:r w:rsidR="006528D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2005. – </w:t>
      </w:r>
      <w:r w:rsidR="006528D0" w:rsidRPr="00461588">
        <w:rPr>
          <w:rFonts w:ascii="Times New Roman" w:hAnsi="Times New Roman" w:cs="Times New Roman"/>
          <w:sz w:val="28"/>
          <w:szCs w:val="28"/>
          <w:lang w:val="en-US"/>
        </w:rPr>
        <w:t xml:space="preserve">Vol. </w:t>
      </w:r>
      <w:r w:rsidR="00893886" w:rsidRPr="00461588">
        <w:rPr>
          <w:rFonts w:ascii="Times New Roman" w:hAnsi="Times New Roman" w:cs="Times New Roman"/>
          <w:sz w:val="28"/>
          <w:szCs w:val="28"/>
          <w:lang w:val="en-US"/>
        </w:rPr>
        <w:t>6</w:t>
      </w:r>
      <w:r w:rsidR="006528D0" w:rsidRPr="00461588">
        <w:rPr>
          <w:rFonts w:ascii="Times New Roman" w:hAnsi="Times New Roman" w:cs="Times New Roman"/>
          <w:sz w:val="28"/>
          <w:szCs w:val="28"/>
          <w:lang w:val="en-US"/>
        </w:rPr>
        <w:t xml:space="preserve">, Issue </w:t>
      </w:r>
      <w:r w:rsidR="00893886" w:rsidRPr="00461588">
        <w:rPr>
          <w:rFonts w:ascii="Times New Roman" w:hAnsi="Times New Roman" w:cs="Times New Roman"/>
          <w:sz w:val="28"/>
          <w:szCs w:val="28"/>
          <w:lang w:val="en-US"/>
        </w:rPr>
        <w:t xml:space="preserve">1. </w:t>
      </w:r>
      <w:r w:rsidR="006528D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69-83.</w:t>
      </w:r>
    </w:p>
    <w:p w14:paraId="216B9A85" w14:textId="2A46D8EB" w:rsidR="00893886" w:rsidRPr="00461588" w:rsidRDefault="00BF54A1" w:rsidP="00543D02">
      <w:pPr>
        <w:spacing w:after="0" w:line="240" w:lineRule="auto"/>
        <w:ind w:firstLine="709"/>
        <w:jc w:val="both"/>
        <w:rPr>
          <w:rFonts w:ascii="Times New Roman" w:hAnsi="Times New Roman" w:cs="Times New Roman"/>
          <w:sz w:val="28"/>
          <w:szCs w:val="28"/>
        </w:rPr>
      </w:pPr>
      <w:bookmarkStart w:id="454" w:name="_Hlk177916971"/>
      <w:r w:rsidRPr="00461588">
        <w:rPr>
          <w:rFonts w:ascii="Times New Roman" w:hAnsi="Times New Roman" w:cs="Times New Roman"/>
          <w:sz w:val="28"/>
          <w:szCs w:val="28"/>
        </w:rPr>
        <w:t xml:space="preserve">39 </w:t>
      </w:r>
      <w:r w:rsidR="00893886" w:rsidRPr="00461588">
        <w:rPr>
          <w:rFonts w:ascii="Times New Roman" w:hAnsi="Times New Roman" w:cs="Times New Roman"/>
          <w:sz w:val="28"/>
          <w:szCs w:val="28"/>
        </w:rPr>
        <w:t xml:space="preserve">Иванова Н.Л. Психологическая структура социальной идентичности: </w:t>
      </w:r>
      <w:r w:rsidR="00B733B7" w:rsidRPr="00461588">
        <w:rPr>
          <w:rFonts w:ascii="Times New Roman" w:hAnsi="Times New Roman" w:cs="Times New Roman"/>
          <w:sz w:val="28"/>
          <w:szCs w:val="28"/>
        </w:rPr>
        <w:t xml:space="preserve">дис. </w:t>
      </w:r>
      <w:r w:rsidR="00893886" w:rsidRPr="00461588">
        <w:rPr>
          <w:rFonts w:ascii="Times New Roman" w:hAnsi="Times New Roman" w:cs="Times New Roman"/>
          <w:sz w:val="28"/>
          <w:szCs w:val="28"/>
        </w:rPr>
        <w:t>… док</w:t>
      </w:r>
      <w:r w:rsidR="009F5805"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психол. наук: 19.00.05. – Ярославль, 2003. – 408 с.</w:t>
      </w:r>
    </w:p>
    <w:p w14:paraId="3813A062" w14:textId="186FB8E3" w:rsidR="00893886" w:rsidRPr="00461588" w:rsidRDefault="00BF54A1" w:rsidP="00543D02">
      <w:pPr>
        <w:spacing w:after="0" w:line="240" w:lineRule="auto"/>
        <w:ind w:firstLine="709"/>
        <w:jc w:val="both"/>
        <w:rPr>
          <w:rFonts w:ascii="Times New Roman" w:hAnsi="Times New Roman" w:cs="Times New Roman"/>
          <w:sz w:val="28"/>
          <w:szCs w:val="28"/>
        </w:rPr>
      </w:pPr>
      <w:bookmarkStart w:id="455" w:name="_Hlk91957002"/>
      <w:bookmarkEnd w:id="454"/>
      <w:r w:rsidRPr="00461588">
        <w:rPr>
          <w:rFonts w:ascii="Times New Roman" w:hAnsi="Times New Roman" w:cs="Times New Roman"/>
          <w:sz w:val="28"/>
          <w:szCs w:val="28"/>
        </w:rPr>
        <w:t xml:space="preserve">40 </w:t>
      </w:r>
      <w:r w:rsidR="00893886" w:rsidRPr="00461588">
        <w:rPr>
          <w:rFonts w:ascii="Times New Roman" w:hAnsi="Times New Roman" w:cs="Times New Roman"/>
          <w:sz w:val="28"/>
          <w:szCs w:val="28"/>
        </w:rPr>
        <w:t>Харланова М.М., Дворянчикова</w:t>
      </w:r>
      <w:bookmarkEnd w:id="455"/>
      <w:r w:rsidR="00893886" w:rsidRPr="00461588">
        <w:rPr>
          <w:rFonts w:ascii="Times New Roman" w:hAnsi="Times New Roman" w:cs="Times New Roman"/>
          <w:sz w:val="28"/>
          <w:szCs w:val="28"/>
        </w:rPr>
        <w:t xml:space="preserve"> Н.В. Особенности формирования телесного аспекта гендерной идентичности у мужчин</w:t>
      </w:r>
      <w:r w:rsidR="00F47743"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 xml:space="preserve"> </w:t>
      </w:r>
      <w:hyperlink r:id="rId49" w:history="1">
        <w:r w:rsidR="00B733B7" w:rsidRPr="00461588">
          <w:rPr>
            <w:rFonts w:ascii="Times New Roman" w:hAnsi="Times New Roman" w:cs="Times New Roman"/>
            <w:sz w:val="28"/>
            <w:szCs w:val="28"/>
          </w:rPr>
          <w:t>Психология и право.</w:t>
        </w:r>
      </w:hyperlink>
      <w:r w:rsidR="00B733B7"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 xml:space="preserve"> </w:t>
      </w:r>
      <w:r w:rsidR="00B733B7" w:rsidRPr="00461588">
        <w:rPr>
          <w:rFonts w:ascii="Times New Roman" w:hAnsi="Times New Roman" w:cs="Times New Roman"/>
          <w:sz w:val="28"/>
          <w:szCs w:val="28"/>
        </w:rPr>
        <w:t>2015. – Т. 5, №3. – С. 98-105.</w:t>
      </w:r>
    </w:p>
    <w:p w14:paraId="63FC8EB0" w14:textId="0C11C4B1" w:rsidR="00893886" w:rsidRPr="00461588" w:rsidRDefault="00C40992"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41 </w:t>
      </w:r>
      <w:r w:rsidR="00893886" w:rsidRPr="00461588">
        <w:rPr>
          <w:rFonts w:ascii="Times New Roman" w:hAnsi="Times New Roman" w:cs="Times New Roman"/>
          <w:sz w:val="28"/>
          <w:szCs w:val="28"/>
        </w:rPr>
        <w:t xml:space="preserve">Ананьев Б.Г. О проблемах современного человекознания. </w:t>
      </w:r>
      <w:r w:rsidR="00B733B7"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 xml:space="preserve">СПб.: Питер, 2001. </w:t>
      </w:r>
      <w:r w:rsidR="00B733B7"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272 с. </w:t>
      </w:r>
    </w:p>
    <w:p w14:paraId="6AFAF3E4" w14:textId="7A46A121" w:rsidR="00893886" w:rsidRPr="00461588" w:rsidRDefault="00C40992" w:rsidP="00543D02">
      <w:pPr>
        <w:spacing w:after="0" w:line="240" w:lineRule="auto"/>
        <w:ind w:firstLine="709"/>
        <w:jc w:val="both"/>
        <w:rPr>
          <w:rFonts w:ascii="Times New Roman" w:hAnsi="Times New Roman" w:cs="Times New Roman"/>
          <w:sz w:val="28"/>
          <w:szCs w:val="28"/>
          <w:lang w:val="en-US"/>
        </w:rPr>
      </w:pPr>
      <w:bookmarkStart w:id="456" w:name="_Hlk105576873"/>
      <w:r w:rsidRPr="00461588">
        <w:rPr>
          <w:rFonts w:ascii="Times New Roman" w:hAnsi="Times New Roman" w:cs="Times New Roman"/>
          <w:sz w:val="28"/>
          <w:szCs w:val="28"/>
          <w:lang w:val="en-US"/>
        </w:rPr>
        <w:t xml:space="preserve">42 </w:t>
      </w:r>
      <w:r w:rsidR="00893886" w:rsidRPr="00461588">
        <w:rPr>
          <w:rFonts w:ascii="Times New Roman" w:hAnsi="Times New Roman" w:cs="Times New Roman"/>
          <w:sz w:val="28"/>
          <w:szCs w:val="28"/>
          <w:lang w:val="en-US"/>
        </w:rPr>
        <w:t xml:space="preserve">Money J. </w:t>
      </w:r>
      <w:bookmarkEnd w:id="456"/>
      <w:r w:rsidR="00893886" w:rsidRPr="00461588">
        <w:rPr>
          <w:rFonts w:ascii="Times New Roman" w:hAnsi="Times New Roman" w:cs="Times New Roman"/>
          <w:sz w:val="28"/>
          <w:szCs w:val="28"/>
          <w:lang w:val="en-US"/>
        </w:rPr>
        <w:t>Linguistic resources and psychodynamic theory //</w:t>
      </w:r>
      <w:r w:rsidR="006528D0"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British Journal of Medical Sexology. </w:t>
      </w:r>
      <w:r w:rsidR="006528D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1955. </w:t>
      </w:r>
      <w:r w:rsidR="006528D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Vol.</w:t>
      </w:r>
      <w:r w:rsidR="006528D0"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20.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xml:space="preserve">. 264-266. </w:t>
      </w:r>
    </w:p>
    <w:p w14:paraId="386B58A1" w14:textId="4C0052F8" w:rsidR="00893886" w:rsidRPr="00461588" w:rsidRDefault="00C40992"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43 </w:t>
      </w:r>
      <w:r w:rsidR="00170A88" w:rsidRPr="00461588">
        <w:rPr>
          <w:rFonts w:ascii="Times New Roman" w:hAnsi="Times New Roman" w:cs="Times New Roman"/>
          <w:sz w:val="28"/>
          <w:szCs w:val="28"/>
        </w:rPr>
        <w:t>Кон И.</w:t>
      </w:r>
      <w:r w:rsidR="00893886" w:rsidRPr="00461588">
        <w:rPr>
          <w:rFonts w:ascii="Times New Roman" w:hAnsi="Times New Roman" w:cs="Times New Roman"/>
          <w:sz w:val="28"/>
          <w:szCs w:val="28"/>
        </w:rPr>
        <w:t>С. Пол и гендер. Заметки о терминах</w:t>
      </w:r>
      <w:r w:rsidR="00F47743"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 xml:space="preserve"> </w:t>
      </w:r>
      <w:hyperlink r:id="rId50" w:history="1">
        <w:r w:rsidR="00893886" w:rsidRPr="00461588">
          <w:rPr>
            <w:rFonts w:ascii="Times New Roman" w:hAnsi="Times New Roman" w:cs="Times New Roman"/>
            <w:sz w:val="28"/>
            <w:szCs w:val="28"/>
            <w:lang w:val="en-US"/>
          </w:rPr>
          <w:t>http</w:t>
        </w:r>
        <w:r w:rsidR="00893886" w:rsidRPr="00461588">
          <w:rPr>
            <w:rFonts w:ascii="Times New Roman" w:hAnsi="Times New Roman" w:cs="Times New Roman"/>
            <w:sz w:val="28"/>
            <w:szCs w:val="28"/>
          </w:rPr>
          <w:t>://</w:t>
        </w:r>
        <w:r w:rsidR="00893886" w:rsidRPr="00461588">
          <w:rPr>
            <w:rFonts w:ascii="Times New Roman" w:hAnsi="Times New Roman" w:cs="Times New Roman"/>
            <w:sz w:val="28"/>
            <w:szCs w:val="28"/>
            <w:lang w:val="en-US"/>
          </w:rPr>
          <w:t>sexology</w:t>
        </w:r>
        <w:r w:rsidR="00893886" w:rsidRPr="00461588">
          <w:rPr>
            <w:rFonts w:ascii="Times New Roman" w:hAnsi="Times New Roman" w:cs="Times New Roman"/>
            <w:sz w:val="28"/>
            <w:szCs w:val="28"/>
          </w:rPr>
          <w:t>.</w:t>
        </w:r>
        <w:r w:rsidR="00893886" w:rsidRPr="00461588">
          <w:rPr>
            <w:rFonts w:ascii="Times New Roman" w:hAnsi="Times New Roman" w:cs="Times New Roman"/>
            <w:sz w:val="28"/>
            <w:szCs w:val="28"/>
            <w:lang w:val="en-US"/>
          </w:rPr>
          <w:t>narod</w:t>
        </w:r>
        <w:r w:rsidR="00893886" w:rsidRPr="00461588">
          <w:rPr>
            <w:rFonts w:ascii="Times New Roman" w:hAnsi="Times New Roman" w:cs="Times New Roman"/>
            <w:sz w:val="28"/>
            <w:szCs w:val="28"/>
          </w:rPr>
          <w:t>.</w:t>
        </w:r>
        <w:r w:rsidR="00893886" w:rsidRPr="00461588">
          <w:rPr>
            <w:rFonts w:ascii="Times New Roman" w:hAnsi="Times New Roman" w:cs="Times New Roman"/>
            <w:sz w:val="28"/>
            <w:szCs w:val="28"/>
            <w:lang w:val="en-US"/>
          </w:rPr>
          <w:t>ru</w:t>
        </w:r>
        <w:r w:rsidR="00893886" w:rsidRPr="00461588">
          <w:rPr>
            <w:rFonts w:ascii="Times New Roman" w:hAnsi="Times New Roman" w:cs="Times New Roman"/>
            <w:sz w:val="28"/>
            <w:szCs w:val="28"/>
          </w:rPr>
          <w:t>/</w:t>
        </w:r>
        <w:r w:rsidR="00893886" w:rsidRPr="00461588">
          <w:rPr>
            <w:rFonts w:ascii="Times New Roman" w:hAnsi="Times New Roman" w:cs="Times New Roman"/>
            <w:sz w:val="28"/>
            <w:szCs w:val="28"/>
            <w:lang w:val="en-US"/>
          </w:rPr>
          <w:t>publ</w:t>
        </w:r>
        <w:r w:rsidR="00893886" w:rsidRPr="00461588">
          <w:rPr>
            <w:rFonts w:ascii="Times New Roman" w:hAnsi="Times New Roman" w:cs="Times New Roman"/>
            <w:sz w:val="28"/>
            <w:szCs w:val="28"/>
          </w:rPr>
          <w:t>037.</w:t>
        </w:r>
        <w:r w:rsidR="00893886" w:rsidRPr="00461588">
          <w:rPr>
            <w:rFonts w:ascii="Times New Roman" w:hAnsi="Times New Roman" w:cs="Times New Roman"/>
            <w:sz w:val="28"/>
            <w:szCs w:val="28"/>
            <w:lang w:val="en-US"/>
          </w:rPr>
          <w:t>html</w:t>
        </w:r>
        <w:r w:rsidR="00893886" w:rsidRPr="00461588">
          <w:rPr>
            <w:rFonts w:ascii="Times New Roman" w:hAnsi="Times New Roman" w:cs="Times New Roman"/>
            <w:sz w:val="28"/>
            <w:szCs w:val="28"/>
          </w:rPr>
          <w:t xml:space="preserve"> 25.04.2022</w:t>
        </w:r>
      </w:hyperlink>
      <w:bookmarkStart w:id="457" w:name="_Hlk105858917"/>
      <w:r w:rsidR="00893886" w:rsidRPr="00461588">
        <w:rPr>
          <w:rFonts w:ascii="Times New Roman" w:hAnsi="Times New Roman" w:cs="Times New Roman"/>
          <w:sz w:val="28"/>
          <w:szCs w:val="28"/>
        </w:rPr>
        <w:t xml:space="preserve"> 17.01.2022</w:t>
      </w:r>
    </w:p>
    <w:p w14:paraId="0933FA6C" w14:textId="23818F6C" w:rsidR="00893886" w:rsidRPr="00461588" w:rsidRDefault="00C40992"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44 </w:t>
      </w:r>
      <w:r w:rsidR="006528D0" w:rsidRPr="00461588">
        <w:rPr>
          <w:rFonts w:ascii="Times New Roman" w:hAnsi="Times New Roman" w:cs="Times New Roman"/>
          <w:sz w:val="28"/>
          <w:szCs w:val="28"/>
          <w:lang w:val="en-US"/>
        </w:rPr>
        <w:t>Helgeson V.</w:t>
      </w:r>
      <w:r w:rsidR="00893886" w:rsidRPr="00461588">
        <w:rPr>
          <w:rFonts w:ascii="Times New Roman" w:hAnsi="Times New Roman" w:cs="Times New Roman"/>
          <w:sz w:val="28"/>
          <w:szCs w:val="28"/>
          <w:lang w:val="en-US"/>
        </w:rPr>
        <w:t>S. Gender and personality</w:t>
      </w:r>
      <w:r w:rsidR="006528D0" w:rsidRPr="00461588">
        <w:rPr>
          <w:rFonts w:ascii="Times New Roman" w:hAnsi="Times New Roman" w:cs="Times New Roman"/>
          <w:sz w:val="28"/>
          <w:szCs w:val="28"/>
          <w:lang w:val="en-US"/>
        </w:rPr>
        <w:t xml:space="preserve"> // </w:t>
      </w:r>
      <w:r w:rsidR="00893886" w:rsidRPr="00461588">
        <w:rPr>
          <w:rFonts w:ascii="Times New Roman" w:hAnsi="Times New Roman" w:cs="Times New Roman"/>
          <w:sz w:val="28"/>
          <w:szCs w:val="28"/>
          <w:lang w:val="en-US"/>
        </w:rPr>
        <w:t xml:space="preserve">In </w:t>
      </w:r>
      <w:r w:rsidR="006528D0" w:rsidRPr="00461588">
        <w:rPr>
          <w:rFonts w:ascii="Times New Roman" w:hAnsi="Times New Roman" w:cs="Times New Roman"/>
          <w:sz w:val="28"/>
          <w:szCs w:val="28"/>
          <w:lang w:val="en-US"/>
        </w:rPr>
        <w:t xml:space="preserve">book: </w:t>
      </w:r>
      <w:r w:rsidR="00893886" w:rsidRPr="00461588">
        <w:rPr>
          <w:rFonts w:ascii="Times New Roman" w:hAnsi="Times New Roman" w:cs="Times New Roman"/>
          <w:sz w:val="28"/>
          <w:szCs w:val="28"/>
          <w:lang w:val="en-US"/>
        </w:rPr>
        <w:t>APA handbook of personality and social psychology</w:t>
      </w:r>
      <w:r w:rsidR="00F47743"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Personality processes and individual differences</w:t>
      </w:r>
      <w:r w:rsidR="00F47743"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6528D0" w:rsidRPr="00461588">
        <w:rPr>
          <w:rFonts w:ascii="Times New Roman" w:hAnsi="Times New Roman" w:cs="Times New Roman"/>
          <w:sz w:val="28"/>
          <w:szCs w:val="28"/>
          <w:lang w:val="en-US"/>
        </w:rPr>
        <w:t>–</w:t>
      </w:r>
      <w:r w:rsidR="00F47743" w:rsidRPr="00461588">
        <w:rPr>
          <w:rFonts w:ascii="Times New Roman" w:hAnsi="Times New Roman" w:cs="Times New Roman"/>
          <w:sz w:val="28"/>
          <w:szCs w:val="28"/>
          <w:lang w:val="en-US"/>
        </w:rPr>
        <w:t xml:space="preserve"> </w:t>
      </w:r>
      <w:r w:rsidR="006528D0" w:rsidRPr="00461588">
        <w:rPr>
          <w:rFonts w:ascii="Times New Roman" w:hAnsi="Times New Roman" w:cs="Times New Roman"/>
          <w:sz w:val="28"/>
          <w:szCs w:val="28"/>
          <w:lang w:val="en-US"/>
        </w:rPr>
        <w:t>Washington,</w:t>
      </w:r>
      <w:r w:rsidR="00893886" w:rsidRPr="00461588">
        <w:rPr>
          <w:rFonts w:ascii="Times New Roman" w:hAnsi="Times New Roman" w:cs="Times New Roman"/>
          <w:sz w:val="28"/>
          <w:szCs w:val="28"/>
          <w:lang w:val="en-US"/>
        </w:rPr>
        <w:t xml:space="preserve"> 2015</w:t>
      </w:r>
      <w:r w:rsidR="00F47743" w:rsidRPr="00461588">
        <w:rPr>
          <w:rFonts w:ascii="Times New Roman" w:hAnsi="Times New Roman" w:cs="Times New Roman"/>
          <w:sz w:val="28"/>
          <w:szCs w:val="28"/>
          <w:lang w:val="en-US"/>
        </w:rPr>
        <w:t>.</w:t>
      </w:r>
      <w:r w:rsidR="006528D0" w:rsidRPr="00461588">
        <w:rPr>
          <w:rFonts w:ascii="Times New Roman" w:hAnsi="Times New Roman" w:cs="Times New Roman"/>
          <w:sz w:val="28"/>
          <w:szCs w:val="28"/>
          <w:lang w:val="en-US"/>
        </w:rPr>
        <w:t xml:space="preserve"> –</w:t>
      </w:r>
      <w:r w:rsidR="00F47743" w:rsidRPr="00461588">
        <w:rPr>
          <w:rFonts w:ascii="Times New Roman" w:hAnsi="Times New Roman" w:cs="Times New Roman"/>
          <w:sz w:val="28"/>
          <w:szCs w:val="28"/>
          <w:lang w:val="en-US"/>
        </w:rPr>
        <w:t xml:space="preserve"> Vol. 4. </w:t>
      </w:r>
      <w:r w:rsidR="006528D0" w:rsidRPr="00461588">
        <w:rPr>
          <w:rFonts w:ascii="Times New Roman" w:hAnsi="Times New Roman" w:cs="Times New Roman"/>
          <w:sz w:val="28"/>
          <w:szCs w:val="28"/>
          <w:lang w:val="en-US"/>
        </w:rPr>
        <w:t>–</w:t>
      </w:r>
      <w:r w:rsidR="00F47743" w:rsidRPr="00461588">
        <w:rPr>
          <w:rFonts w:ascii="Times New Roman" w:hAnsi="Times New Roman" w:cs="Times New Roman"/>
          <w:sz w:val="28"/>
          <w:szCs w:val="28"/>
          <w:lang w:val="en-US"/>
        </w:rPr>
        <w:t xml:space="preserve"> P. 515</w:t>
      </w:r>
      <w:r w:rsidR="006528D0" w:rsidRPr="00461588">
        <w:rPr>
          <w:rFonts w:ascii="Times New Roman" w:hAnsi="Times New Roman" w:cs="Times New Roman"/>
          <w:sz w:val="28"/>
          <w:szCs w:val="28"/>
          <w:lang w:val="en-US"/>
        </w:rPr>
        <w:t>-</w:t>
      </w:r>
      <w:r w:rsidR="00F47743" w:rsidRPr="00461588">
        <w:rPr>
          <w:rFonts w:ascii="Times New Roman" w:hAnsi="Times New Roman" w:cs="Times New Roman"/>
          <w:sz w:val="28"/>
          <w:szCs w:val="28"/>
          <w:lang w:val="en-US"/>
        </w:rPr>
        <w:t xml:space="preserve">534. </w:t>
      </w:r>
      <w:r w:rsidR="00893886" w:rsidRPr="00461588">
        <w:rPr>
          <w:rFonts w:ascii="Times New Roman" w:hAnsi="Times New Roman" w:cs="Times New Roman"/>
          <w:sz w:val="28"/>
          <w:szCs w:val="28"/>
          <w:lang w:val="en-US"/>
        </w:rPr>
        <w:t xml:space="preserve"> </w:t>
      </w:r>
    </w:p>
    <w:bookmarkEnd w:id="457"/>
    <w:p w14:paraId="2A1AC439" w14:textId="77833C9C" w:rsidR="00893886" w:rsidRPr="002517B8" w:rsidRDefault="00C40992" w:rsidP="00543D02">
      <w:pPr>
        <w:spacing w:after="0" w:line="240" w:lineRule="auto"/>
        <w:ind w:firstLine="709"/>
        <w:jc w:val="both"/>
        <w:rPr>
          <w:rFonts w:ascii="Times New Roman" w:hAnsi="Times New Roman" w:cs="Times New Roman"/>
          <w:sz w:val="28"/>
          <w:szCs w:val="28"/>
          <w:lang w:val="en-US"/>
        </w:rPr>
      </w:pPr>
      <w:r w:rsidRPr="002517B8">
        <w:rPr>
          <w:rFonts w:ascii="Times New Roman" w:hAnsi="Times New Roman" w:cs="Times New Roman"/>
          <w:sz w:val="28"/>
          <w:szCs w:val="28"/>
          <w:lang w:val="en-US"/>
        </w:rPr>
        <w:t xml:space="preserve">45 </w:t>
      </w:r>
      <w:r w:rsidR="00893886" w:rsidRPr="00461588">
        <w:rPr>
          <w:rFonts w:ascii="Times New Roman" w:hAnsi="Times New Roman" w:cs="Times New Roman"/>
          <w:sz w:val="28"/>
          <w:szCs w:val="28"/>
        </w:rPr>
        <w:t>Бендас</w:t>
      </w:r>
      <w:r w:rsidR="00B733B7" w:rsidRPr="002517B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Т</w:t>
      </w:r>
      <w:r w:rsidR="00893886" w:rsidRPr="002517B8">
        <w:rPr>
          <w:rFonts w:ascii="Times New Roman" w:hAnsi="Times New Roman" w:cs="Times New Roman"/>
          <w:sz w:val="28"/>
          <w:szCs w:val="28"/>
          <w:lang w:val="en-US"/>
        </w:rPr>
        <w:t>.</w:t>
      </w:r>
      <w:r w:rsidR="00893886" w:rsidRPr="00461588">
        <w:rPr>
          <w:rFonts w:ascii="Times New Roman" w:hAnsi="Times New Roman" w:cs="Times New Roman"/>
          <w:sz w:val="28"/>
          <w:szCs w:val="28"/>
        </w:rPr>
        <w:t>В</w:t>
      </w:r>
      <w:r w:rsidR="00893886" w:rsidRPr="002517B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Гендерная</w:t>
      </w:r>
      <w:r w:rsidR="00893886" w:rsidRPr="002517B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психология</w:t>
      </w:r>
      <w:r w:rsidR="00893886" w:rsidRPr="002517B8">
        <w:rPr>
          <w:rFonts w:ascii="Times New Roman" w:hAnsi="Times New Roman" w:cs="Times New Roman"/>
          <w:sz w:val="28"/>
          <w:szCs w:val="28"/>
          <w:lang w:val="en-US"/>
        </w:rPr>
        <w:t xml:space="preserve">. – </w:t>
      </w:r>
      <w:r w:rsidR="00893886" w:rsidRPr="00461588">
        <w:rPr>
          <w:rFonts w:ascii="Times New Roman" w:hAnsi="Times New Roman" w:cs="Times New Roman"/>
          <w:sz w:val="28"/>
          <w:szCs w:val="28"/>
        </w:rPr>
        <w:t>СПб</w:t>
      </w:r>
      <w:r w:rsidR="00B733B7" w:rsidRPr="002517B8">
        <w:rPr>
          <w:rFonts w:ascii="Times New Roman" w:hAnsi="Times New Roman" w:cs="Times New Roman"/>
          <w:sz w:val="28"/>
          <w:szCs w:val="28"/>
          <w:lang w:val="en-US"/>
        </w:rPr>
        <w:t>.</w:t>
      </w:r>
      <w:r w:rsidR="00893886" w:rsidRPr="002517B8">
        <w:rPr>
          <w:rFonts w:ascii="Times New Roman" w:hAnsi="Times New Roman" w:cs="Times New Roman"/>
          <w:sz w:val="28"/>
          <w:szCs w:val="28"/>
          <w:lang w:val="en-US"/>
        </w:rPr>
        <w:t xml:space="preserve">, 2017. </w:t>
      </w:r>
      <w:r w:rsidR="00B733B7" w:rsidRPr="002517B8">
        <w:rPr>
          <w:rFonts w:ascii="Times New Roman" w:hAnsi="Times New Roman" w:cs="Times New Roman"/>
          <w:sz w:val="28"/>
          <w:szCs w:val="28"/>
          <w:lang w:val="en-US"/>
        </w:rPr>
        <w:t>–</w:t>
      </w:r>
      <w:r w:rsidR="00893886" w:rsidRPr="002517B8">
        <w:rPr>
          <w:rFonts w:ascii="Times New Roman" w:hAnsi="Times New Roman" w:cs="Times New Roman"/>
          <w:sz w:val="28"/>
          <w:szCs w:val="28"/>
          <w:lang w:val="en-US"/>
        </w:rPr>
        <w:t xml:space="preserve"> 431 </w:t>
      </w:r>
      <w:r w:rsidR="00893886" w:rsidRPr="00461588">
        <w:rPr>
          <w:rFonts w:ascii="Times New Roman" w:hAnsi="Times New Roman" w:cs="Times New Roman"/>
          <w:sz w:val="28"/>
          <w:szCs w:val="28"/>
        </w:rPr>
        <w:t>с</w:t>
      </w:r>
      <w:r w:rsidR="00893886" w:rsidRPr="002517B8">
        <w:rPr>
          <w:rFonts w:ascii="Times New Roman" w:hAnsi="Times New Roman" w:cs="Times New Roman"/>
          <w:sz w:val="28"/>
          <w:szCs w:val="28"/>
          <w:lang w:val="en-US"/>
        </w:rPr>
        <w:t xml:space="preserve">. </w:t>
      </w:r>
    </w:p>
    <w:p w14:paraId="28F06D24" w14:textId="30130F74" w:rsidR="00893886" w:rsidRPr="00461588" w:rsidRDefault="00C40992"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46 </w:t>
      </w:r>
      <w:r w:rsidR="00893886" w:rsidRPr="00461588">
        <w:rPr>
          <w:rFonts w:ascii="Times New Roman" w:hAnsi="Times New Roman" w:cs="Times New Roman"/>
          <w:sz w:val="28"/>
          <w:szCs w:val="28"/>
          <w:lang w:val="en-US"/>
        </w:rPr>
        <w:t>Mead M. Sex</w:t>
      </w:r>
      <w:r w:rsidRPr="00461588">
        <w:rPr>
          <w:rFonts w:ascii="Times New Roman" w:hAnsi="Times New Roman" w:cs="Times New Roman"/>
          <w:sz w:val="28"/>
          <w:szCs w:val="28"/>
          <w:lang w:val="en-US"/>
        </w:rPr>
        <w:t xml:space="preserve"> and temperament in three primi</w:t>
      </w:r>
      <w:r w:rsidR="00893886" w:rsidRPr="00461588">
        <w:rPr>
          <w:rFonts w:ascii="Times New Roman" w:hAnsi="Times New Roman" w:cs="Times New Roman"/>
          <w:sz w:val="28"/>
          <w:szCs w:val="28"/>
          <w:lang w:val="en-US"/>
        </w:rPr>
        <w:t>tive societies</w:t>
      </w:r>
      <w:r w:rsidR="00F47743" w:rsidRPr="00461588">
        <w:rPr>
          <w:rFonts w:ascii="Times New Roman" w:hAnsi="Times New Roman" w:cs="Times New Roman"/>
          <w:sz w:val="28"/>
          <w:szCs w:val="28"/>
          <w:lang w:val="en-US"/>
        </w:rPr>
        <w:t xml:space="preserve"> //</w:t>
      </w:r>
      <w:r w:rsidRPr="00461588">
        <w:rPr>
          <w:rFonts w:ascii="Times New Roman" w:hAnsi="Times New Roman" w:cs="Times New Roman"/>
          <w:sz w:val="28"/>
          <w:szCs w:val="28"/>
          <w:lang w:val="en-US"/>
        </w:rPr>
        <w:t xml:space="preserve"> </w:t>
      </w:r>
      <w:hyperlink r:id="rId51" w:history="1">
        <w:r w:rsidR="006528D0" w:rsidRPr="00461588">
          <w:rPr>
            <w:rStyle w:val="a4"/>
            <w:rFonts w:ascii="Times New Roman" w:hAnsi="Times New Roman" w:cs="Times New Roman"/>
            <w:color w:val="auto"/>
            <w:sz w:val="28"/>
            <w:szCs w:val="28"/>
            <w:u w:val="none"/>
            <w:lang w:val="en-US"/>
          </w:rPr>
          <w:t>https://personalwebs.coloradocollege.edu/~mduncombe/</w:t>
        </w:r>
      </w:hyperlink>
      <w:r w:rsidR="006528D0" w:rsidRPr="00461588">
        <w:rPr>
          <w:rFonts w:ascii="Times New Roman" w:hAnsi="Times New Roman" w:cs="Times New Roman"/>
          <w:sz w:val="28"/>
          <w:szCs w:val="28"/>
          <w:lang w:val="en-US"/>
        </w:rPr>
        <w:t>. 10.10.2024.</w:t>
      </w:r>
    </w:p>
    <w:p w14:paraId="2A97CD21" w14:textId="78DE3B43" w:rsidR="00893886" w:rsidRPr="00461588" w:rsidRDefault="00C40992"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47 </w:t>
      </w:r>
      <w:r w:rsidR="00893886" w:rsidRPr="00461588">
        <w:rPr>
          <w:rFonts w:ascii="Times New Roman" w:hAnsi="Times New Roman" w:cs="Times New Roman"/>
          <w:sz w:val="28"/>
          <w:szCs w:val="28"/>
          <w:lang w:val="en-US"/>
        </w:rPr>
        <w:t xml:space="preserve">Mead M. Culture and commitment: a study of the generation gap. </w:t>
      </w:r>
      <w:r w:rsidR="006528D0"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NY.,</w:t>
      </w:r>
      <w:r w:rsidR="006528D0"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1970. – 401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xml:space="preserve">. </w:t>
      </w:r>
    </w:p>
    <w:p w14:paraId="1CA536AB" w14:textId="76E619C9" w:rsidR="00893886" w:rsidRPr="00461588" w:rsidRDefault="00C40992" w:rsidP="00543D02">
      <w:pPr>
        <w:spacing w:after="0" w:line="240" w:lineRule="auto"/>
        <w:ind w:firstLine="709"/>
        <w:jc w:val="both"/>
        <w:rPr>
          <w:rFonts w:ascii="Times New Roman" w:hAnsi="Times New Roman" w:cs="Times New Roman"/>
          <w:sz w:val="28"/>
          <w:szCs w:val="28"/>
          <w:lang w:val="en-US"/>
        </w:rPr>
      </w:pPr>
      <w:bookmarkStart w:id="458" w:name="_Hlk177833902"/>
      <w:r w:rsidRPr="00461588">
        <w:rPr>
          <w:rFonts w:ascii="Times New Roman" w:hAnsi="Times New Roman" w:cs="Times New Roman"/>
          <w:sz w:val="28"/>
          <w:szCs w:val="28"/>
          <w:lang w:val="en-US"/>
        </w:rPr>
        <w:t xml:space="preserve">48 </w:t>
      </w:r>
      <w:r w:rsidR="00893886" w:rsidRPr="00461588">
        <w:rPr>
          <w:rFonts w:ascii="Times New Roman" w:hAnsi="Times New Roman" w:cs="Times New Roman"/>
          <w:sz w:val="28"/>
          <w:szCs w:val="28"/>
          <w:lang w:val="en-US"/>
        </w:rPr>
        <w:t xml:space="preserve">Stoller R. </w:t>
      </w:r>
      <w:bookmarkEnd w:id="458"/>
      <w:r w:rsidR="00893886" w:rsidRPr="00461588">
        <w:rPr>
          <w:rFonts w:ascii="Times New Roman" w:hAnsi="Times New Roman" w:cs="Times New Roman"/>
          <w:sz w:val="28"/>
          <w:szCs w:val="28"/>
          <w:lang w:val="en-US"/>
        </w:rPr>
        <w:t xml:space="preserve">Sex and Gender: on the Development of Masculinity and Femininity. </w:t>
      </w:r>
      <w:r w:rsidR="006528D0"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NY., 1968. – 400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xml:space="preserve">. </w:t>
      </w:r>
    </w:p>
    <w:p w14:paraId="092F0322" w14:textId="33F74261" w:rsidR="00893886" w:rsidRPr="00461588" w:rsidRDefault="00C40992"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49 </w:t>
      </w:r>
      <w:r w:rsidR="00893886" w:rsidRPr="00461588">
        <w:rPr>
          <w:rFonts w:ascii="Times New Roman" w:hAnsi="Times New Roman" w:cs="Times New Roman"/>
          <w:sz w:val="28"/>
          <w:szCs w:val="28"/>
          <w:lang w:val="en-US"/>
        </w:rPr>
        <w:t xml:space="preserve">Money J. Hermaphroditism, gender and precocity in hyperadrenocorticism: Psychologic </w:t>
      </w:r>
      <w:r w:rsidR="00893886" w:rsidRPr="00461588">
        <w:rPr>
          <w:rFonts w:ascii="Times New Roman" w:hAnsi="Times New Roman" w:cs="Times New Roman"/>
          <w:sz w:val="28"/>
          <w:szCs w:val="28"/>
        </w:rPr>
        <w:t>ﬁ</w:t>
      </w:r>
      <w:r w:rsidR="00893886" w:rsidRPr="00461588">
        <w:rPr>
          <w:rFonts w:ascii="Times New Roman" w:hAnsi="Times New Roman" w:cs="Times New Roman"/>
          <w:sz w:val="28"/>
          <w:szCs w:val="28"/>
          <w:lang w:val="en-US"/>
        </w:rPr>
        <w:t xml:space="preserve">ndings // Bulletin of the Johns Hopkins Hospital. </w:t>
      </w:r>
      <w:r w:rsidR="006528D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1955. </w:t>
      </w:r>
      <w:r w:rsidR="006528D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Vol. 96. </w:t>
      </w:r>
      <w:r w:rsidR="006528D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P. 253</w:t>
      </w:r>
      <w:r w:rsidR="006528D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264.</w:t>
      </w:r>
    </w:p>
    <w:p w14:paraId="6B97EDFD" w14:textId="3D3F80BB" w:rsidR="00893886" w:rsidRPr="00461588" w:rsidRDefault="00C40992"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50 </w:t>
      </w:r>
      <w:r w:rsidR="00893886" w:rsidRPr="00461588">
        <w:rPr>
          <w:rFonts w:ascii="Times New Roman" w:hAnsi="Times New Roman" w:cs="Times New Roman"/>
          <w:sz w:val="28"/>
          <w:szCs w:val="28"/>
          <w:lang w:val="en-US"/>
        </w:rPr>
        <w:t xml:space="preserve">Money J., Ehrhardt A. Man and woman, boy and girl: the differentiation and dimorphism of gender identity from conception to maturity. </w:t>
      </w:r>
      <w:r w:rsidR="006528D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Baltimore, 1972. – 311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w:t>
      </w:r>
    </w:p>
    <w:p w14:paraId="3E91FD6B" w14:textId="17419112" w:rsidR="00893886" w:rsidRPr="00461588" w:rsidRDefault="00C40992"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51 </w:t>
      </w:r>
      <w:r w:rsidR="00893886" w:rsidRPr="00461588">
        <w:rPr>
          <w:rFonts w:ascii="Times New Roman" w:hAnsi="Times New Roman" w:cs="Times New Roman"/>
          <w:sz w:val="28"/>
          <w:szCs w:val="28"/>
        </w:rPr>
        <w:t xml:space="preserve">Геодакян В.А. Два пола. Зачем и почему? Эволюционная теория </w:t>
      </w:r>
      <w:r w:rsidR="00F47743" w:rsidRPr="00461588">
        <w:rPr>
          <w:rFonts w:ascii="Times New Roman" w:hAnsi="Times New Roman" w:cs="Times New Roman"/>
          <w:sz w:val="28"/>
          <w:szCs w:val="28"/>
        </w:rPr>
        <w:t xml:space="preserve">пола. </w:t>
      </w:r>
      <w:r w:rsidR="00B733B7"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М</w:t>
      </w:r>
      <w:r w:rsidR="00B733B7" w:rsidRPr="00461588">
        <w:rPr>
          <w:rFonts w:ascii="Times New Roman" w:hAnsi="Times New Roman" w:cs="Times New Roman"/>
          <w:sz w:val="28"/>
          <w:szCs w:val="28"/>
        </w:rPr>
        <w:t>.</w:t>
      </w:r>
      <w:r w:rsidR="00893886" w:rsidRPr="00461588">
        <w:rPr>
          <w:rFonts w:ascii="Times New Roman" w:hAnsi="Times New Roman" w:cs="Times New Roman"/>
          <w:sz w:val="28"/>
          <w:szCs w:val="28"/>
        </w:rPr>
        <w:t>, 2012. – 249 с.</w:t>
      </w:r>
    </w:p>
    <w:p w14:paraId="01B3CB1D" w14:textId="600B057D" w:rsidR="00893886" w:rsidRPr="00461588" w:rsidRDefault="00170A88"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52 </w:t>
      </w:r>
      <w:r w:rsidR="00893886" w:rsidRPr="00461588">
        <w:rPr>
          <w:rFonts w:ascii="Times New Roman" w:hAnsi="Times New Roman" w:cs="Times New Roman"/>
          <w:sz w:val="28"/>
          <w:szCs w:val="28"/>
        </w:rPr>
        <w:t>Берн Ш. Гендерная психология. - М.: Прайм-Еврознак, 2004. - 320 с.</w:t>
      </w:r>
    </w:p>
    <w:p w14:paraId="6983D7D2" w14:textId="0EFAF625" w:rsidR="00893886" w:rsidRPr="00461588" w:rsidRDefault="00170A88"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53 </w:t>
      </w:r>
      <w:r w:rsidR="00893886" w:rsidRPr="00461588">
        <w:rPr>
          <w:rFonts w:ascii="Times New Roman" w:hAnsi="Times New Roman" w:cs="Times New Roman"/>
          <w:sz w:val="28"/>
          <w:szCs w:val="28"/>
          <w:lang w:val="en-US"/>
        </w:rPr>
        <w:t xml:space="preserve">Beall A. E. &amp; Sternberg </w:t>
      </w:r>
      <w:bookmarkStart w:id="459" w:name="_Hlk177834214"/>
      <w:r w:rsidR="00893886" w:rsidRPr="00461588">
        <w:rPr>
          <w:rFonts w:ascii="Times New Roman" w:hAnsi="Times New Roman" w:cs="Times New Roman"/>
          <w:sz w:val="28"/>
          <w:szCs w:val="28"/>
          <w:lang w:val="en-US"/>
        </w:rPr>
        <w:t xml:space="preserve">R. J. </w:t>
      </w:r>
      <w:bookmarkEnd w:id="459"/>
      <w:r w:rsidR="00893886" w:rsidRPr="00461588">
        <w:rPr>
          <w:rFonts w:ascii="Times New Roman" w:hAnsi="Times New Roman" w:cs="Times New Roman"/>
          <w:sz w:val="28"/>
          <w:szCs w:val="28"/>
          <w:lang w:val="en-US"/>
        </w:rPr>
        <w:t xml:space="preserve">(Eds.). The psychology of gender. </w:t>
      </w:r>
      <w:r w:rsidR="006528D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6528D0" w:rsidRPr="00461588">
        <w:rPr>
          <w:rFonts w:ascii="Times New Roman" w:hAnsi="Times New Roman" w:cs="Times New Roman"/>
          <w:sz w:val="28"/>
          <w:szCs w:val="28"/>
          <w:lang w:val="en-US"/>
        </w:rPr>
        <w:t>NY.,</w:t>
      </w:r>
      <w:r w:rsidR="00893886" w:rsidRPr="00461588">
        <w:rPr>
          <w:rFonts w:ascii="Times New Roman" w:hAnsi="Times New Roman" w:cs="Times New Roman"/>
          <w:sz w:val="28"/>
          <w:szCs w:val="28"/>
          <w:lang w:val="en-US"/>
        </w:rPr>
        <w:t xml:space="preserve"> 1993</w:t>
      </w:r>
      <w:r w:rsidR="006528D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 216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w:t>
      </w:r>
    </w:p>
    <w:p w14:paraId="2A75FB8A" w14:textId="6F6CAAEF" w:rsidR="00893886" w:rsidRPr="00461588" w:rsidRDefault="00170A88" w:rsidP="006528D0">
      <w:pPr>
        <w:spacing w:after="0" w:line="240" w:lineRule="auto"/>
        <w:ind w:firstLine="709"/>
        <w:jc w:val="both"/>
        <w:rPr>
          <w:rFonts w:ascii="Times New Roman" w:hAnsi="Times New Roman" w:cs="Times New Roman"/>
          <w:iCs/>
          <w:sz w:val="28"/>
          <w:szCs w:val="28"/>
        </w:rPr>
      </w:pPr>
      <w:r w:rsidRPr="00461588">
        <w:rPr>
          <w:rFonts w:ascii="Times New Roman" w:hAnsi="Times New Roman" w:cs="Times New Roman"/>
          <w:sz w:val="28"/>
          <w:szCs w:val="28"/>
        </w:rPr>
        <w:t xml:space="preserve">54 </w:t>
      </w:r>
      <w:r w:rsidR="00893886" w:rsidRPr="00461588">
        <w:rPr>
          <w:rFonts w:ascii="Times New Roman" w:hAnsi="Times New Roman" w:cs="Times New Roman"/>
          <w:iCs/>
          <w:sz w:val="28"/>
          <w:szCs w:val="28"/>
        </w:rPr>
        <w:t>Здравомыслова Е.А., Темкина А.А. Социальное конструирование гендера</w:t>
      </w:r>
      <w:r w:rsidR="00F47743" w:rsidRPr="00461588">
        <w:rPr>
          <w:rFonts w:ascii="Times New Roman" w:hAnsi="Times New Roman" w:cs="Times New Roman"/>
          <w:iCs/>
          <w:sz w:val="28"/>
          <w:szCs w:val="28"/>
        </w:rPr>
        <w:t xml:space="preserve"> // </w:t>
      </w:r>
      <w:r w:rsidR="00B733B7" w:rsidRPr="00461588">
        <w:rPr>
          <w:rFonts w:ascii="Times New Roman" w:hAnsi="Times New Roman" w:cs="Times New Roman"/>
          <w:sz w:val="28"/>
          <w:szCs w:val="28"/>
        </w:rPr>
        <w:t>Социологический журнал. – 1198. – ь №3/4. – С. 112-122</w:t>
      </w:r>
      <w:bookmarkStart w:id="460" w:name="_Hlk105859086"/>
      <w:r w:rsidR="00B733B7" w:rsidRPr="00461588">
        <w:rPr>
          <w:rFonts w:ascii="Times New Roman" w:hAnsi="Times New Roman" w:cs="Times New Roman"/>
          <w:sz w:val="28"/>
          <w:szCs w:val="28"/>
        </w:rPr>
        <w:t>.</w:t>
      </w:r>
    </w:p>
    <w:bookmarkEnd w:id="460"/>
    <w:p w14:paraId="0B3F95A2" w14:textId="2568631A" w:rsidR="00893886" w:rsidRPr="00461588" w:rsidRDefault="00170A88" w:rsidP="006528D0">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55 </w:t>
      </w:r>
      <w:r w:rsidR="00893886" w:rsidRPr="00461588">
        <w:rPr>
          <w:rFonts w:ascii="Times New Roman" w:hAnsi="Times New Roman" w:cs="Times New Roman"/>
          <w:sz w:val="28"/>
          <w:szCs w:val="28"/>
        </w:rPr>
        <w:t>Психология</w:t>
      </w:r>
      <w:r w:rsidR="00B733B7"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w:t>
      </w:r>
      <w:r w:rsidR="00B733B7" w:rsidRPr="00461588">
        <w:rPr>
          <w:rFonts w:ascii="Times New Roman" w:hAnsi="Times New Roman" w:cs="Times New Roman"/>
          <w:sz w:val="28"/>
          <w:szCs w:val="28"/>
        </w:rPr>
        <w:t xml:space="preserve">словарь </w:t>
      </w:r>
      <w:r w:rsidR="00893886" w:rsidRPr="00461588">
        <w:rPr>
          <w:rFonts w:ascii="Times New Roman" w:hAnsi="Times New Roman" w:cs="Times New Roman"/>
          <w:sz w:val="28"/>
          <w:szCs w:val="28"/>
        </w:rPr>
        <w:t xml:space="preserve">/ </w:t>
      </w:r>
      <w:r w:rsidR="00B733B7" w:rsidRPr="00461588">
        <w:rPr>
          <w:rFonts w:ascii="Times New Roman" w:hAnsi="Times New Roman" w:cs="Times New Roman"/>
          <w:sz w:val="28"/>
          <w:szCs w:val="28"/>
        </w:rPr>
        <w:t xml:space="preserve">под </w:t>
      </w:r>
      <w:r w:rsidR="00893886" w:rsidRPr="00461588">
        <w:rPr>
          <w:rFonts w:ascii="Times New Roman" w:hAnsi="Times New Roman" w:cs="Times New Roman"/>
          <w:sz w:val="28"/>
          <w:szCs w:val="28"/>
        </w:rPr>
        <w:t>ред. А.В.</w:t>
      </w:r>
      <w:r w:rsidR="00D455EA"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Петровского, М.Г.</w:t>
      </w:r>
      <w:r w:rsidR="00D455EA"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 xml:space="preserve">Ярошевского. </w:t>
      </w:r>
      <w:r w:rsidR="00B733B7"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М.: Политиздат, 1990. </w:t>
      </w:r>
      <w:r w:rsidR="00D455EA"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282</w:t>
      </w:r>
      <w:r w:rsidR="00D455EA" w:rsidRPr="00461588">
        <w:rPr>
          <w:rFonts w:ascii="Times New Roman" w:hAnsi="Times New Roman" w:cs="Times New Roman"/>
          <w:sz w:val="28"/>
          <w:szCs w:val="28"/>
        </w:rPr>
        <w:t xml:space="preserve"> с</w:t>
      </w:r>
      <w:r w:rsidR="00893886" w:rsidRPr="00461588">
        <w:rPr>
          <w:rFonts w:ascii="Times New Roman" w:hAnsi="Times New Roman" w:cs="Times New Roman"/>
          <w:sz w:val="28"/>
          <w:szCs w:val="28"/>
        </w:rPr>
        <w:t>.</w:t>
      </w:r>
    </w:p>
    <w:p w14:paraId="215C30AF" w14:textId="7849097A" w:rsidR="00893886" w:rsidRPr="00461588" w:rsidRDefault="00170A88" w:rsidP="006528D0">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56 </w:t>
      </w:r>
      <w:r w:rsidR="00893886" w:rsidRPr="00461588">
        <w:rPr>
          <w:rFonts w:ascii="Times New Roman" w:hAnsi="Times New Roman" w:cs="Times New Roman"/>
          <w:sz w:val="28"/>
          <w:szCs w:val="28"/>
        </w:rPr>
        <w:t>Мал</w:t>
      </w:r>
      <w:r w:rsidR="00B733B7" w:rsidRPr="00461588">
        <w:rPr>
          <w:rFonts w:ascii="Times New Roman" w:hAnsi="Times New Roman" w:cs="Times New Roman"/>
          <w:sz w:val="28"/>
          <w:szCs w:val="28"/>
        </w:rPr>
        <w:t>кина-Пых И.</w:t>
      </w:r>
      <w:r w:rsidR="00893886" w:rsidRPr="00461588">
        <w:rPr>
          <w:rFonts w:ascii="Times New Roman" w:hAnsi="Times New Roman" w:cs="Times New Roman"/>
          <w:sz w:val="28"/>
          <w:szCs w:val="28"/>
        </w:rPr>
        <w:t>Г. Гендерная терапия</w:t>
      </w:r>
      <w:r w:rsidR="00B733B7" w:rsidRPr="00461588">
        <w:rPr>
          <w:rFonts w:ascii="Times New Roman" w:hAnsi="Times New Roman" w:cs="Times New Roman"/>
          <w:sz w:val="28"/>
          <w:szCs w:val="28"/>
        </w:rPr>
        <w:t xml:space="preserve">: справочник </w:t>
      </w:r>
      <w:r w:rsidR="00893886" w:rsidRPr="00461588">
        <w:rPr>
          <w:rFonts w:ascii="Times New Roman" w:hAnsi="Times New Roman" w:cs="Times New Roman"/>
          <w:sz w:val="28"/>
          <w:szCs w:val="28"/>
        </w:rPr>
        <w:t xml:space="preserve">практического психолога. </w:t>
      </w:r>
      <w:r w:rsidR="003F138F" w:rsidRPr="00461588">
        <w:rPr>
          <w:rFonts w:ascii="Times New Roman" w:hAnsi="Times New Roman" w:cs="Times New Roman"/>
          <w:sz w:val="28"/>
          <w:szCs w:val="28"/>
        </w:rPr>
        <w:t>–</w:t>
      </w:r>
      <w:r w:rsidR="00D455EA"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М</w:t>
      </w:r>
      <w:r w:rsidR="003F138F"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Эксмо, 2006. – 928 с. </w:t>
      </w:r>
    </w:p>
    <w:p w14:paraId="68C47254" w14:textId="644F5C74" w:rsidR="00893886" w:rsidRPr="00461588" w:rsidRDefault="00170A88" w:rsidP="006528D0">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57 </w:t>
      </w:r>
      <w:r w:rsidR="00893886" w:rsidRPr="00461588">
        <w:rPr>
          <w:rFonts w:ascii="Times New Roman" w:hAnsi="Times New Roman" w:cs="Times New Roman"/>
          <w:sz w:val="28"/>
          <w:szCs w:val="28"/>
        </w:rPr>
        <w:t>Акиньшина Н.В. Особенности когнитивного компонента гендерной идентичности молодых женщин</w:t>
      </w:r>
      <w:r w:rsidR="00D455EA"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 xml:space="preserve"> </w:t>
      </w:r>
      <w:hyperlink r:id="rId52" w:history="1">
        <w:r w:rsidR="005C3C41" w:rsidRPr="00461588">
          <w:rPr>
            <w:rFonts w:ascii="Times New Roman" w:hAnsi="Times New Roman" w:cs="Times New Roman"/>
            <w:sz w:val="28"/>
            <w:szCs w:val="28"/>
          </w:rPr>
          <w:t>Научные</w:t>
        </w:r>
      </w:hyperlink>
      <w:r w:rsidR="005C3C41" w:rsidRPr="00461588">
        <w:rPr>
          <w:rFonts w:ascii="Times New Roman" w:hAnsi="Times New Roman" w:cs="Times New Roman"/>
          <w:sz w:val="28"/>
          <w:szCs w:val="28"/>
        </w:rPr>
        <w:t xml:space="preserve"> ведомости. – 2012. – №6(125). – С. 209-216.</w:t>
      </w:r>
      <w:bookmarkStart w:id="461" w:name="_Hlk105859478"/>
    </w:p>
    <w:bookmarkEnd w:id="461"/>
    <w:p w14:paraId="5362E8AA" w14:textId="0CEEEF0C" w:rsidR="00893886" w:rsidRPr="00461588" w:rsidRDefault="00170A88"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58 </w:t>
      </w:r>
      <w:r w:rsidR="00893886" w:rsidRPr="00461588">
        <w:rPr>
          <w:rFonts w:ascii="Times New Roman" w:hAnsi="Times New Roman" w:cs="Times New Roman"/>
          <w:sz w:val="28"/>
          <w:szCs w:val="28"/>
        </w:rPr>
        <w:t xml:space="preserve">Ожигова Л.Н. Гендерная идентичность личности и смысловые механизмы ее реализации: </w:t>
      </w:r>
      <w:r w:rsidR="005C3C41" w:rsidRPr="00461588">
        <w:rPr>
          <w:rFonts w:ascii="Times New Roman" w:hAnsi="Times New Roman" w:cs="Times New Roman"/>
          <w:sz w:val="28"/>
          <w:szCs w:val="28"/>
        </w:rPr>
        <w:t xml:space="preserve">дис. </w:t>
      </w:r>
      <w:r w:rsidR="00893886" w:rsidRPr="00461588">
        <w:rPr>
          <w:rFonts w:ascii="Times New Roman" w:hAnsi="Times New Roman" w:cs="Times New Roman"/>
          <w:sz w:val="28"/>
          <w:szCs w:val="28"/>
        </w:rPr>
        <w:t>… док</w:t>
      </w:r>
      <w:r w:rsidR="005C3C41"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психол. наук: 19.00.01. – Краснодар, 2006. </w:t>
      </w:r>
      <w:r w:rsidR="005C3C41"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431</w:t>
      </w:r>
      <w:r w:rsidR="00D455EA"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 xml:space="preserve">с. </w:t>
      </w:r>
    </w:p>
    <w:p w14:paraId="1484AE08" w14:textId="15B6E316" w:rsidR="00893886" w:rsidRPr="00461588" w:rsidRDefault="00170A88"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59 </w:t>
      </w:r>
      <w:r w:rsidR="00893886" w:rsidRPr="00461588">
        <w:rPr>
          <w:rFonts w:ascii="Times New Roman" w:hAnsi="Times New Roman" w:cs="Times New Roman"/>
          <w:sz w:val="28"/>
          <w:szCs w:val="28"/>
          <w:lang w:val="en-US"/>
        </w:rPr>
        <w:t>Bussey K.</w:t>
      </w:r>
      <w:r w:rsidR="006528D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Bandura A. Social Cognitive Theory of Gender Development and Functioning</w:t>
      </w:r>
      <w:r w:rsidR="006528D0"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In </w:t>
      </w:r>
      <w:r w:rsidR="006528D0" w:rsidRPr="00461588">
        <w:rPr>
          <w:rFonts w:ascii="Times New Roman" w:hAnsi="Times New Roman" w:cs="Times New Roman"/>
          <w:sz w:val="28"/>
          <w:szCs w:val="28"/>
          <w:lang w:val="en-US"/>
        </w:rPr>
        <w:t>book:</w:t>
      </w:r>
      <w:r w:rsidR="00893886" w:rsidRPr="00461588">
        <w:rPr>
          <w:rFonts w:ascii="Times New Roman" w:hAnsi="Times New Roman" w:cs="Times New Roman"/>
          <w:sz w:val="28"/>
          <w:szCs w:val="28"/>
          <w:lang w:val="en-US"/>
        </w:rPr>
        <w:t xml:space="preserve"> The psychology of gender</w:t>
      </w:r>
      <w:r w:rsidR="006528D0" w:rsidRPr="00461588">
        <w:rPr>
          <w:rFonts w:ascii="Times New Roman" w:hAnsi="Times New Roman" w:cs="Times New Roman"/>
          <w:sz w:val="28"/>
          <w:szCs w:val="28"/>
          <w:lang w:val="en-US"/>
        </w:rPr>
        <w:t xml:space="preserve">. – Ed. </w:t>
      </w:r>
      <w:r w:rsidR="00893886" w:rsidRPr="00461588">
        <w:rPr>
          <w:rFonts w:ascii="Times New Roman" w:hAnsi="Times New Roman" w:cs="Times New Roman"/>
          <w:sz w:val="28"/>
          <w:szCs w:val="28"/>
          <w:lang w:val="en-US"/>
        </w:rPr>
        <w:t xml:space="preserve">2nd. </w:t>
      </w:r>
      <w:r w:rsidR="006528D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6528D0" w:rsidRPr="00461588">
        <w:rPr>
          <w:rFonts w:ascii="Times New Roman" w:hAnsi="Times New Roman" w:cs="Times New Roman"/>
          <w:sz w:val="28"/>
          <w:szCs w:val="28"/>
          <w:lang w:val="en-US"/>
        </w:rPr>
        <w:t>NY.,</w:t>
      </w:r>
      <w:r w:rsidR="00893886" w:rsidRPr="00461588">
        <w:rPr>
          <w:rFonts w:ascii="Times New Roman" w:hAnsi="Times New Roman" w:cs="Times New Roman"/>
          <w:sz w:val="28"/>
          <w:szCs w:val="28"/>
          <w:lang w:val="en-US"/>
        </w:rPr>
        <w:t xml:space="preserve"> 2004.</w:t>
      </w:r>
      <w:r w:rsidR="00D455EA" w:rsidRPr="00461588">
        <w:rPr>
          <w:rFonts w:ascii="Times New Roman" w:hAnsi="Times New Roman" w:cs="Times New Roman"/>
          <w:sz w:val="28"/>
          <w:szCs w:val="28"/>
          <w:lang w:val="en-US"/>
        </w:rPr>
        <w:t xml:space="preserve"> </w:t>
      </w:r>
      <w:r w:rsidR="006528D0" w:rsidRPr="00461588">
        <w:rPr>
          <w:rFonts w:ascii="Times New Roman" w:hAnsi="Times New Roman" w:cs="Times New Roman"/>
          <w:sz w:val="28"/>
          <w:szCs w:val="28"/>
          <w:lang w:val="en-US"/>
        </w:rPr>
        <w:t>–</w:t>
      </w:r>
      <w:r w:rsidR="00D455EA" w:rsidRPr="00461588">
        <w:rPr>
          <w:rFonts w:ascii="Times New Roman" w:hAnsi="Times New Roman" w:cs="Times New Roman"/>
          <w:sz w:val="28"/>
          <w:szCs w:val="28"/>
          <w:lang w:val="en-US"/>
        </w:rPr>
        <w:t xml:space="preserve"> P.</w:t>
      </w:r>
      <w:r w:rsidR="006528D0" w:rsidRPr="00461588">
        <w:rPr>
          <w:rFonts w:ascii="Times New Roman" w:hAnsi="Times New Roman" w:cs="Times New Roman"/>
          <w:sz w:val="28"/>
          <w:szCs w:val="28"/>
          <w:lang w:val="en-US"/>
        </w:rPr>
        <w:t> </w:t>
      </w:r>
      <w:r w:rsidR="00D455EA" w:rsidRPr="00461588">
        <w:rPr>
          <w:rFonts w:ascii="Times New Roman" w:hAnsi="Times New Roman" w:cs="Times New Roman"/>
          <w:sz w:val="28"/>
          <w:szCs w:val="28"/>
          <w:lang w:val="en-US"/>
        </w:rPr>
        <w:t>92</w:t>
      </w:r>
      <w:r w:rsidR="006528D0" w:rsidRPr="00461588">
        <w:rPr>
          <w:rFonts w:ascii="Times New Roman" w:hAnsi="Times New Roman" w:cs="Times New Roman"/>
          <w:sz w:val="28"/>
          <w:szCs w:val="28"/>
          <w:lang w:val="en-US"/>
        </w:rPr>
        <w:t>-</w:t>
      </w:r>
      <w:r w:rsidR="00D455EA" w:rsidRPr="00461588">
        <w:rPr>
          <w:rFonts w:ascii="Times New Roman" w:hAnsi="Times New Roman" w:cs="Times New Roman"/>
          <w:sz w:val="28"/>
          <w:szCs w:val="28"/>
          <w:lang w:val="en-US"/>
        </w:rPr>
        <w:t>119.</w:t>
      </w:r>
    </w:p>
    <w:p w14:paraId="41152E71" w14:textId="24327067" w:rsidR="00893886" w:rsidRPr="00461588" w:rsidRDefault="00170A88" w:rsidP="00543D02">
      <w:pPr>
        <w:spacing w:after="0" w:line="240" w:lineRule="auto"/>
        <w:ind w:firstLine="709"/>
        <w:jc w:val="both"/>
        <w:rPr>
          <w:rFonts w:ascii="Times New Roman" w:hAnsi="Times New Roman" w:cs="Times New Roman"/>
          <w:bCs/>
          <w:sz w:val="28"/>
          <w:szCs w:val="28"/>
        </w:rPr>
      </w:pPr>
      <w:r w:rsidRPr="00461588">
        <w:rPr>
          <w:rFonts w:ascii="Times New Roman" w:hAnsi="Times New Roman" w:cs="Times New Roman"/>
          <w:sz w:val="28"/>
          <w:szCs w:val="28"/>
        </w:rPr>
        <w:t xml:space="preserve">60 </w:t>
      </w:r>
      <w:r w:rsidR="00893886" w:rsidRPr="00461588">
        <w:rPr>
          <w:rFonts w:ascii="Times New Roman" w:hAnsi="Times New Roman" w:cs="Times New Roman"/>
          <w:sz w:val="28"/>
          <w:szCs w:val="28"/>
        </w:rPr>
        <w:t xml:space="preserve">ВОЗ: трансгендерные идентичности – не психические расстройства </w:t>
      </w:r>
      <w:r w:rsidR="00D455EA" w:rsidRPr="00461588">
        <w:rPr>
          <w:rFonts w:ascii="Times New Roman" w:hAnsi="Times New Roman" w:cs="Times New Roman"/>
          <w:sz w:val="28"/>
          <w:szCs w:val="28"/>
        </w:rPr>
        <w:t xml:space="preserve">// </w:t>
      </w:r>
      <w:hyperlink r:id="rId53" w:history="1">
        <w:r w:rsidR="00D455EA" w:rsidRPr="00461588">
          <w:rPr>
            <w:rStyle w:val="a4"/>
            <w:rFonts w:ascii="Times New Roman" w:hAnsi="Times New Roman" w:cs="Times New Roman"/>
            <w:color w:val="auto"/>
            <w:sz w:val="28"/>
            <w:szCs w:val="28"/>
            <w:u w:val="none"/>
          </w:rPr>
          <w:t>https://life4me.plus/ru/news/trans-lyudi-5225/</w:t>
        </w:r>
      </w:hyperlink>
      <w:r w:rsidR="00893886" w:rsidRPr="00461588">
        <w:rPr>
          <w:rFonts w:ascii="Times New Roman" w:hAnsi="Times New Roman" w:cs="Times New Roman"/>
          <w:sz w:val="28"/>
          <w:szCs w:val="28"/>
        </w:rPr>
        <w:t xml:space="preserve"> </w:t>
      </w:r>
      <w:r w:rsidR="00893886" w:rsidRPr="00461588">
        <w:rPr>
          <w:rFonts w:ascii="Times New Roman" w:hAnsi="Times New Roman" w:cs="Times New Roman"/>
          <w:bCs/>
          <w:sz w:val="28"/>
          <w:szCs w:val="28"/>
        </w:rPr>
        <w:t>02.04.2022</w:t>
      </w:r>
      <w:r w:rsidR="006528D0" w:rsidRPr="00461588">
        <w:rPr>
          <w:rFonts w:ascii="Times New Roman" w:hAnsi="Times New Roman" w:cs="Times New Roman"/>
          <w:bCs/>
          <w:sz w:val="28"/>
          <w:szCs w:val="28"/>
        </w:rPr>
        <w:t>.</w:t>
      </w:r>
    </w:p>
    <w:p w14:paraId="64A36E1B" w14:textId="1DE191D9" w:rsidR="00893886" w:rsidRPr="00461588" w:rsidRDefault="00170A88" w:rsidP="00543D02">
      <w:pPr>
        <w:spacing w:after="0" w:line="240" w:lineRule="auto"/>
        <w:ind w:firstLine="709"/>
        <w:jc w:val="both"/>
        <w:rPr>
          <w:rFonts w:ascii="Times New Roman" w:hAnsi="Times New Roman" w:cs="Times New Roman"/>
          <w:bCs/>
          <w:sz w:val="28"/>
          <w:szCs w:val="28"/>
          <w:lang w:val="en-US"/>
        </w:rPr>
      </w:pPr>
      <w:r w:rsidRPr="00461588">
        <w:rPr>
          <w:rFonts w:ascii="Times New Roman" w:hAnsi="Times New Roman" w:cs="Times New Roman"/>
          <w:bCs/>
          <w:sz w:val="28"/>
          <w:szCs w:val="28"/>
          <w:lang w:val="en-US"/>
        </w:rPr>
        <w:t xml:space="preserve">61 </w:t>
      </w:r>
      <w:r w:rsidR="00893886" w:rsidRPr="00461588">
        <w:rPr>
          <w:rFonts w:ascii="Times New Roman" w:hAnsi="Times New Roman" w:cs="Times New Roman"/>
          <w:bCs/>
          <w:sz w:val="28"/>
          <w:szCs w:val="28"/>
          <w:lang w:val="en-US"/>
        </w:rPr>
        <w:t>Gender and health</w:t>
      </w:r>
      <w:r w:rsidR="006528D0" w:rsidRPr="00461588">
        <w:rPr>
          <w:rFonts w:ascii="Times New Roman" w:hAnsi="Times New Roman" w:cs="Times New Roman"/>
          <w:bCs/>
          <w:sz w:val="28"/>
          <w:szCs w:val="28"/>
          <w:lang w:val="en-US"/>
        </w:rPr>
        <w:t xml:space="preserve"> //</w:t>
      </w:r>
      <w:r w:rsidR="00893886" w:rsidRPr="00461588">
        <w:rPr>
          <w:rFonts w:ascii="Times New Roman" w:hAnsi="Times New Roman" w:cs="Times New Roman"/>
          <w:bCs/>
          <w:sz w:val="28"/>
          <w:szCs w:val="28"/>
          <w:lang w:val="en-US"/>
        </w:rPr>
        <w:t xml:space="preserve"> </w:t>
      </w:r>
      <w:hyperlink r:id="rId54" w:history="1">
        <w:r w:rsidR="006528D0" w:rsidRPr="00461588">
          <w:rPr>
            <w:rStyle w:val="a4"/>
            <w:rFonts w:ascii="Times New Roman" w:hAnsi="Times New Roman" w:cs="Times New Roman"/>
            <w:bCs/>
            <w:color w:val="auto"/>
            <w:sz w:val="28"/>
            <w:szCs w:val="28"/>
            <w:u w:val="none"/>
            <w:lang w:val="en-US"/>
          </w:rPr>
          <w:t>https://www.who.int/health-topics/gender</w:t>
        </w:r>
      </w:hyperlink>
      <w:r w:rsidR="006528D0" w:rsidRPr="00461588">
        <w:rPr>
          <w:rFonts w:ascii="Times New Roman" w:hAnsi="Times New Roman" w:cs="Times New Roman"/>
          <w:bCs/>
          <w:sz w:val="28"/>
          <w:szCs w:val="28"/>
          <w:lang w:val="en-US"/>
        </w:rPr>
        <w:t>. 02.04.2022.</w:t>
      </w:r>
    </w:p>
    <w:p w14:paraId="6CC3DF77" w14:textId="231CA8FF" w:rsidR="00893886" w:rsidRPr="00461588" w:rsidRDefault="00170A88" w:rsidP="00543D02">
      <w:pPr>
        <w:spacing w:after="0" w:line="240" w:lineRule="auto"/>
        <w:ind w:firstLine="709"/>
        <w:rPr>
          <w:rFonts w:ascii="Times New Roman" w:hAnsi="Times New Roman" w:cs="Times New Roman"/>
          <w:bCs/>
          <w:sz w:val="28"/>
          <w:szCs w:val="28"/>
          <w:lang w:val="en-US"/>
        </w:rPr>
      </w:pPr>
      <w:r w:rsidRPr="00461588">
        <w:rPr>
          <w:rFonts w:ascii="Times New Roman" w:hAnsi="Times New Roman" w:cs="Times New Roman"/>
          <w:bCs/>
          <w:sz w:val="28"/>
          <w:szCs w:val="28"/>
          <w:lang w:val="en-US"/>
        </w:rPr>
        <w:t xml:space="preserve">62 </w:t>
      </w:r>
      <w:r w:rsidR="00893886" w:rsidRPr="00461588">
        <w:rPr>
          <w:rFonts w:ascii="Times New Roman" w:hAnsi="Times New Roman" w:cs="Times New Roman"/>
          <w:bCs/>
          <w:sz w:val="28"/>
          <w:szCs w:val="28"/>
          <w:lang w:val="en-US"/>
        </w:rPr>
        <w:t>Gender</w:t>
      </w:r>
      <w:r w:rsidR="00D455EA" w:rsidRPr="00461588">
        <w:rPr>
          <w:rFonts w:ascii="Times New Roman" w:hAnsi="Times New Roman" w:cs="Times New Roman"/>
          <w:bCs/>
          <w:sz w:val="28"/>
          <w:szCs w:val="28"/>
          <w:lang w:val="en-US"/>
        </w:rPr>
        <w:t xml:space="preserve"> // </w:t>
      </w:r>
      <w:hyperlink r:id="rId55" w:history="1">
        <w:r w:rsidR="006528D0" w:rsidRPr="00461588">
          <w:rPr>
            <w:rStyle w:val="a4"/>
            <w:rFonts w:ascii="Times New Roman" w:hAnsi="Times New Roman" w:cs="Times New Roman"/>
            <w:bCs/>
            <w:color w:val="auto"/>
            <w:sz w:val="28"/>
            <w:szCs w:val="28"/>
            <w:u w:val="none"/>
            <w:lang w:val="en-US"/>
          </w:rPr>
          <w:t>https://www.psychologytoday.com/us/basics/gender</w:t>
        </w:r>
      </w:hyperlink>
      <w:r w:rsidR="006528D0" w:rsidRPr="00461588">
        <w:rPr>
          <w:rFonts w:ascii="Times New Roman" w:hAnsi="Times New Roman" w:cs="Times New Roman"/>
          <w:bCs/>
          <w:sz w:val="28"/>
          <w:szCs w:val="28"/>
          <w:lang w:val="en-US"/>
        </w:rPr>
        <w:t>. 02.04.2022</w:t>
      </w:r>
      <w:r w:rsidR="00893886" w:rsidRPr="00461588">
        <w:rPr>
          <w:rFonts w:ascii="Times New Roman" w:hAnsi="Times New Roman" w:cs="Times New Roman"/>
          <w:bCs/>
          <w:sz w:val="28"/>
          <w:szCs w:val="28"/>
          <w:lang w:val="en-US"/>
        </w:rPr>
        <w:t>.</w:t>
      </w:r>
    </w:p>
    <w:p w14:paraId="3160DA62" w14:textId="4DECE4BD" w:rsidR="00893886" w:rsidRPr="00461588" w:rsidRDefault="00170A88" w:rsidP="00543D02">
      <w:pPr>
        <w:spacing w:after="0" w:line="240" w:lineRule="auto"/>
        <w:ind w:firstLine="709"/>
        <w:jc w:val="both"/>
        <w:rPr>
          <w:rFonts w:ascii="Times New Roman" w:hAnsi="Times New Roman" w:cs="Times New Roman"/>
          <w:bCs/>
          <w:sz w:val="28"/>
          <w:szCs w:val="28"/>
          <w:lang w:val="en-US"/>
        </w:rPr>
      </w:pPr>
      <w:r w:rsidRPr="00461588">
        <w:rPr>
          <w:rFonts w:ascii="Times New Roman" w:hAnsi="Times New Roman" w:cs="Times New Roman"/>
          <w:bCs/>
          <w:sz w:val="28"/>
          <w:szCs w:val="28"/>
          <w:lang w:val="en-US"/>
        </w:rPr>
        <w:t xml:space="preserve">63 </w:t>
      </w:r>
      <w:r w:rsidR="00893886" w:rsidRPr="00461588">
        <w:rPr>
          <w:rFonts w:ascii="Times New Roman" w:hAnsi="Times New Roman" w:cs="Times New Roman"/>
          <w:bCs/>
          <w:sz w:val="28"/>
          <w:szCs w:val="28"/>
          <w:lang w:val="en-US"/>
        </w:rPr>
        <w:t xml:space="preserve">Policy on preventing discrimination because of gender identity and gender </w:t>
      </w:r>
      <w:r w:rsidR="00893886" w:rsidRPr="00461588">
        <w:rPr>
          <w:rFonts w:ascii="Times New Roman" w:hAnsi="Times New Roman" w:cs="Times New Roman"/>
          <w:bCs/>
          <w:spacing w:val="-2"/>
          <w:sz w:val="28"/>
          <w:szCs w:val="28"/>
          <w:lang w:val="en-US"/>
        </w:rPr>
        <w:t>expression</w:t>
      </w:r>
      <w:r w:rsidR="00D455EA" w:rsidRPr="00461588">
        <w:rPr>
          <w:rFonts w:ascii="Times New Roman" w:hAnsi="Times New Roman" w:cs="Times New Roman"/>
          <w:bCs/>
          <w:spacing w:val="-2"/>
          <w:sz w:val="28"/>
          <w:szCs w:val="28"/>
          <w:lang w:val="en-US"/>
        </w:rPr>
        <w:t xml:space="preserve"> //</w:t>
      </w:r>
      <w:r w:rsidR="00893886" w:rsidRPr="00461588">
        <w:rPr>
          <w:rFonts w:ascii="Times New Roman" w:hAnsi="Times New Roman" w:cs="Times New Roman"/>
          <w:bCs/>
          <w:spacing w:val="-2"/>
          <w:sz w:val="28"/>
          <w:szCs w:val="28"/>
          <w:lang w:val="en-US"/>
        </w:rPr>
        <w:t xml:space="preserve"> </w:t>
      </w:r>
      <w:hyperlink r:id="rId56" w:history="1">
        <w:r w:rsidR="006528D0" w:rsidRPr="00461588">
          <w:rPr>
            <w:rStyle w:val="a4"/>
            <w:rFonts w:ascii="Times New Roman" w:hAnsi="Times New Roman" w:cs="Times New Roman"/>
            <w:bCs/>
            <w:color w:val="auto"/>
            <w:spacing w:val="-2"/>
            <w:sz w:val="28"/>
            <w:szCs w:val="28"/>
            <w:u w:val="none"/>
            <w:lang w:val="en-US"/>
          </w:rPr>
          <w:t>https://www.ohrc.on.ca/en/policy-preventing-discrimination.</w:t>
        </w:r>
      </w:hyperlink>
      <w:r w:rsidR="00893886" w:rsidRPr="00461588">
        <w:rPr>
          <w:rFonts w:ascii="Times New Roman" w:hAnsi="Times New Roman" w:cs="Times New Roman"/>
          <w:bCs/>
          <w:sz w:val="28"/>
          <w:szCs w:val="28"/>
          <w:lang w:val="en-US"/>
        </w:rPr>
        <w:t xml:space="preserve"> 02.04.2022</w:t>
      </w:r>
      <w:r w:rsidR="006528D0" w:rsidRPr="00461588">
        <w:rPr>
          <w:rFonts w:ascii="Times New Roman" w:hAnsi="Times New Roman" w:cs="Times New Roman"/>
          <w:bCs/>
          <w:sz w:val="28"/>
          <w:szCs w:val="28"/>
          <w:lang w:val="en-US"/>
        </w:rPr>
        <w:t>.</w:t>
      </w:r>
    </w:p>
    <w:p w14:paraId="6BA6A8B5" w14:textId="5EADF964" w:rsidR="00893886" w:rsidRPr="00461588" w:rsidRDefault="00170A88" w:rsidP="00543D02">
      <w:pPr>
        <w:spacing w:after="0" w:line="240" w:lineRule="auto"/>
        <w:ind w:firstLine="709"/>
        <w:jc w:val="both"/>
      </w:pPr>
      <w:r w:rsidRPr="00461588">
        <w:rPr>
          <w:rFonts w:ascii="Times New Roman" w:hAnsi="Times New Roman" w:cs="Times New Roman"/>
          <w:bCs/>
          <w:sz w:val="28"/>
          <w:szCs w:val="28"/>
          <w:lang w:val="en-US"/>
        </w:rPr>
        <w:t xml:space="preserve">64 </w:t>
      </w:r>
      <w:r w:rsidR="00893886" w:rsidRPr="00461588">
        <w:rPr>
          <w:rFonts w:ascii="Times New Roman" w:hAnsi="Times New Roman" w:cs="Times New Roman"/>
          <w:sz w:val="28"/>
          <w:szCs w:val="28"/>
          <w:lang w:val="en-US"/>
        </w:rPr>
        <w:t>Report of the APA. Task Force on Gender Identity and Gender Variance</w:t>
      </w:r>
      <w:r w:rsidR="00D455EA"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w:t>
      </w:r>
      <w:hyperlink r:id="rId57" w:history="1">
        <w:r w:rsidR="006528D0" w:rsidRPr="00461588">
          <w:rPr>
            <w:rStyle w:val="a4"/>
            <w:rFonts w:ascii="Times New Roman" w:hAnsi="Times New Roman" w:cs="Times New Roman"/>
            <w:color w:val="auto"/>
            <w:sz w:val="28"/>
            <w:szCs w:val="28"/>
            <w:u w:val="none"/>
            <w:lang w:val="en-US"/>
          </w:rPr>
          <w:t>https://www.apa.org/pubs/reports/gender-identity</w:t>
        </w:r>
      </w:hyperlink>
      <w:r w:rsidR="006528D0" w:rsidRPr="00461588">
        <w:rPr>
          <w:rFonts w:ascii="Times New Roman" w:hAnsi="Times New Roman" w:cs="Times New Roman"/>
          <w:sz w:val="28"/>
          <w:szCs w:val="28"/>
          <w:lang w:val="en-US"/>
        </w:rPr>
        <w:t xml:space="preserve">. </w:t>
      </w:r>
      <w:r w:rsidR="006528D0" w:rsidRPr="00461588">
        <w:rPr>
          <w:rFonts w:ascii="Times New Roman" w:hAnsi="Times New Roman" w:cs="Times New Roman"/>
          <w:sz w:val="28"/>
          <w:szCs w:val="28"/>
        </w:rPr>
        <w:t>02.04.2022.</w:t>
      </w:r>
    </w:p>
    <w:p w14:paraId="73A3100D" w14:textId="7265AB64" w:rsidR="00893886" w:rsidRPr="00461588" w:rsidRDefault="00170A88"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bCs/>
          <w:sz w:val="28"/>
          <w:szCs w:val="28"/>
        </w:rPr>
        <w:t xml:space="preserve">65 </w:t>
      </w:r>
      <w:r w:rsidR="00893886" w:rsidRPr="00461588">
        <w:rPr>
          <w:rFonts w:ascii="Times New Roman" w:hAnsi="Times New Roman" w:cs="Times New Roman"/>
          <w:bCs/>
          <w:sz w:val="28"/>
          <w:szCs w:val="28"/>
        </w:rPr>
        <w:t>Исаев Д.Д. Психологическое понимание и измерение пола</w:t>
      </w:r>
      <w:r w:rsidR="00893886" w:rsidRPr="00461588">
        <w:rPr>
          <w:rFonts w:ascii="Times New Roman" w:hAnsi="Times New Roman" w:cs="Times New Roman"/>
          <w:sz w:val="28"/>
          <w:szCs w:val="28"/>
        </w:rPr>
        <w:t>. – СПб</w:t>
      </w:r>
      <w:r w:rsidR="005C3C41"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2012. – 63 с.</w:t>
      </w:r>
    </w:p>
    <w:p w14:paraId="51ABBCEE" w14:textId="39FB6943" w:rsidR="00893886" w:rsidRPr="00461588" w:rsidRDefault="00CA407A"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rPr>
        <w:t xml:space="preserve">66 </w:t>
      </w:r>
      <w:r w:rsidR="00893886" w:rsidRPr="00461588">
        <w:rPr>
          <w:rFonts w:ascii="Times New Roman" w:hAnsi="Times New Roman" w:cs="Times New Roman"/>
          <w:sz w:val="28"/>
          <w:szCs w:val="28"/>
        </w:rPr>
        <w:t>Исаев Д.Д. Современные представления о гендерной идентичности</w:t>
      </w:r>
      <w:r w:rsidR="00D455EA"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 xml:space="preserve"> </w:t>
      </w:r>
      <w:hyperlink r:id="rId58" w:history="1">
        <w:r w:rsidR="005C3C41" w:rsidRPr="00461588">
          <w:rPr>
            <w:rStyle w:val="a4"/>
            <w:rFonts w:ascii="Times New Roman" w:hAnsi="Times New Roman" w:cs="Times New Roman"/>
            <w:color w:val="auto"/>
            <w:sz w:val="28"/>
            <w:szCs w:val="28"/>
            <w:u w:val="none"/>
            <w:lang w:val="en-US"/>
          </w:rPr>
          <w:t>https</w:t>
        </w:r>
        <w:r w:rsidR="005C3C41" w:rsidRPr="00461588">
          <w:rPr>
            <w:rStyle w:val="a4"/>
            <w:rFonts w:ascii="Times New Roman" w:hAnsi="Times New Roman" w:cs="Times New Roman"/>
            <w:color w:val="auto"/>
            <w:sz w:val="28"/>
            <w:szCs w:val="28"/>
            <w:u w:val="none"/>
          </w:rPr>
          <w:t>://</w:t>
        </w:r>
        <w:r w:rsidR="005C3C41" w:rsidRPr="00461588">
          <w:rPr>
            <w:rStyle w:val="a4"/>
            <w:rFonts w:ascii="Times New Roman" w:hAnsi="Times New Roman" w:cs="Times New Roman"/>
            <w:color w:val="auto"/>
            <w:sz w:val="28"/>
            <w:szCs w:val="28"/>
            <w:u w:val="none"/>
            <w:lang w:val="en-US"/>
          </w:rPr>
          <w:t>makeout</w:t>
        </w:r>
        <w:r w:rsidR="005C3C41" w:rsidRPr="00461588">
          <w:rPr>
            <w:rStyle w:val="a4"/>
            <w:rFonts w:ascii="Times New Roman" w:hAnsi="Times New Roman" w:cs="Times New Roman"/>
            <w:color w:val="auto"/>
            <w:sz w:val="28"/>
            <w:szCs w:val="28"/>
            <w:u w:val="none"/>
          </w:rPr>
          <w:t>.</w:t>
        </w:r>
        <w:r w:rsidR="005C3C41" w:rsidRPr="00461588">
          <w:rPr>
            <w:rStyle w:val="a4"/>
            <w:rFonts w:ascii="Times New Roman" w:hAnsi="Times New Roman" w:cs="Times New Roman"/>
            <w:color w:val="auto"/>
            <w:sz w:val="28"/>
            <w:szCs w:val="28"/>
            <w:u w:val="none"/>
            <w:lang w:val="en-US"/>
          </w:rPr>
          <w:t>by</w:t>
        </w:r>
        <w:r w:rsidR="005C3C41" w:rsidRPr="00461588">
          <w:rPr>
            <w:rStyle w:val="a4"/>
            <w:rFonts w:ascii="Times New Roman" w:hAnsi="Times New Roman" w:cs="Times New Roman"/>
            <w:color w:val="auto"/>
            <w:sz w:val="28"/>
            <w:szCs w:val="28"/>
            <w:u w:val="none"/>
          </w:rPr>
          <w:t>/2020/11/30/</w:t>
        </w:r>
        <w:r w:rsidR="005C3C41" w:rsidRPr="00461588">
          <w:rPr>
            <w:rStyle w:val="a4"/>
            <w:rFonts w:ascii="Times New Roman" w:hAnsi="Times New Roman" w:cs="Times New Roman"/>
            <w:color w:val="auto"/>
            <w:sz w:val="28"/>
            <w:szCs w:val="28"/>
            <w:u w:val="none"/>
            <w:lang w:val="en-US"/>
          </w:rPr>
          <w:t>sovremennye</w:t>
        </w:r>
        <w:r w:rsidR="005C3C41" w:rsidRPr="00461588">
          <w:rPr>
            <w:rStyle w:val="a4"/>
            <w:rFonts w:ascii="Times New Roman" w:hAnsi="Times New Roman" w:cs="Times New Roman"/>
            <w:color w:val="auto"/>
            <w:sz w:val="28"/>
            <w:szCs w:val="28"/>
            <w:u w:val="none"/>
          </w:rPr>
          <w:t>-</w:t>
        </w:r>
        <w:r w:rsidR="005C3C41" w:rsidRPr="00461588">
          <w:rPr>
            <w:rStyle w:val="a4"/>
            <w:rFonts w:ascii="Times New Roman" w:hAnsi="Times New Roman" w:cs="Times New Roman"/>
            <w:color w:val="auto"/>
            <w:sz w:val="28"/>
            <w:szCs w:val="28"/>
            <w:u w:val="none"/>
            <w:lang w:val="en-US"/>
          </w:rPr>
          <w:t>predstavlenija</w:t>
        </w:r>
        <w:r w:rsidR="005C3C41" w:rsidRPr="00461588">
          <w:rPr>
            <w:rStyle w:val="a4"/>
            <w:rFonts w:ascii="Times New Roman" w:hAnsi="Times New Roman" w:cs="Times New Roman"/>
            <w:color w:val="auto"/>
            <w:sz w:val="28"/>
            <w:szCs w:val="28"/>
            <w:u w:val="none"/>
          </w:rPr>
          <w:t>-</w:t>
        </w:r>
        <w:r w:rsidR="005C3C41" w:rsidRPr="00461588">
          <w:rPr>
            <w:rStyle w:val="a4"/>
            <w:rFonts w:ascii="Times New Roman" w:hAnsi="Times New Roman" w:cs="Times New Roman"/>
            <w:color w:val="auto"/>
            <w:sz w:val="28"/>
            <w:szCs w:val="28"/>
            <w:u w:val="none"/>
            <w:lang w:val="en-US"/>
          </w:rPr>
          <w:t>o</w:t>
        </w:r>
        <w:r w:rsidR="005C3C41" w:rsidRPr="00461588">
          <w:rPr>
            <w:rStyle w:val="a4"/>
            <w:rFonts w:ascii="Times New Roman" w:hAnsi="Times New Roman" w:cs="Times New Roman"/>
            <w:color w:val="auto"/>
            <w:sz w:val="28"/>
            <w:szCs w:val="28"/>
            <w:u w:val="none"/>
          </w:rPr>
          <w:t>-</w:t>
        </w:r>
        <w:r w:rsidR="005C3C41" w:rsidRPr="00461588">
          <w:rPr>
            <w:rStyle w:val="a4"/>
            <w:rFonts w:ascii="Times New Roman" w:hAnsi="Times New Roman" w:cs="Times New Roman"/>
            <w:color w:val="auto"/>
            <w:sz w:val="28"/>
            <w:szCs w:val="28"/>
            <w:u w:val="none"/>
            <w:lang w:val="en-US"/>
          </w:rPr>
          <w:t>gendernoj</w:t>
        </w:r>
        <w:r w:rsidR="005C3C41" w:rsidRPr="00461588">
          <w:rPr>
            <w:rStyle w:val="a4"/>
            <w:rFonts w:ascii="Times New Roman" w:hAnsi="Times New Roman" w:cs="Times New Roman"/>
            <w:color w:val="auto"/>
            <w:sz w:val="28"/>
            <w:szCs w:val="28"/>
            <w:u w:val="none"/>
          </w:rPr>
          <w:t>.</w:t>
        </w:r>
      </w:hyperlink>
      <w:r w:rsidR="00893886" w:rsidRPr="00461588">
        <w:rPr>
          <w:rFonts w:ascii="Times New Roman" w:hAnsi="Times New Roman" w:cs="Times New Roman"/>
          <w:sz w:val="28"/>
          <w:szCs w:val="28"/>
        </w:rPr>
        <w:t xml:space="preserve"> </w:t>
      </w:r>
      <w:bookmarkStart w:id="462" w:name="_Hlk178092684"/>
      <w:r w:rsidR="00893886" w:rsidRPr="00461588">
        <w:rPr>
          <w:rFonts w:ascii="Times New Roman" w:hAnsi="Times New Roman" w:cs="Times New Roman"/>
          <w:sz w:val="28"/>
          <w:szCs w:val="28"/>
          <w:lang w:val="en-US"/>
        </w:rPr>
        <w:t>30.04.2022</w:t>
      </w:r>
      <w:bookmarkEnd w:id="462"/>
      <w:r w:rsidR="005C3C41" w:rsidRPr="00461588">
        <w:rPr>
          <w:rFonts w:ascii="Times New Roman" w:hAnsi="Times New Roman" w:cs="Times New Roman"/>
          <w:sz w:val="28"/>
          <w:szCs w:val="28"/>
          <w:lang w:val="en-US"/>
        </w:rPr>
        <w:t>.</w:t>
      </w:r>
    </w:p>
    <w:p w14:paraId="447BDA31" w14:textId="1CE61AB8" w:rsidR="00893886" w:rsidRPr="00461588" w:rsidRDefault="00CA407A"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67 </w:t>
      </w:r>
      <w:r w:rsidR="00893886" w:rsidRPr="00461588">
        <w:rPr>
          <w:rFonts w:ascii="Times New Roman" w:hAnsi="Times New Roman" w:cs="Times New Roman"/>
          <w:sz w:val="28"/>
          <w:szCs w:val="28"/>
          <w:lang w:val="en-US"/>
        </w:rPr>
        <w:t>Buda B. Women’s Socialisation – Women’s Identity</w:t>
      </w:r>
      <w:r w:rsidR="006528D0"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In </w:t>
      </w:r>
      <w:r w:rsidR="006528D0" w:rsidRPr="00461588">
        <w:rPr>
          <w:rFonts w:ascii="Times New Roman" w:hAnsi="Times New Roman" w:cs="Times New Roman"/>
          <w:sz w:val="28"/>
          <w:szCs w:val="28"/>
          <w:lang w:val="en-US"/>
        </w:rPr>
        <w:t>book:</w:t>
      </w:r>
      <w:r w:rsidR="00893886" w:rsidRPr="00461588">
        <w:rPr>
          <w:rFonts w:ascii="Times New Roman" w:hAnsi="Times New Roman" w:cs="Times New Roman"/>
          <w:sz w:val="28"/>
          <w:szCs w:val="28"/>
          <w:lang w:val="en-US"/>
        </w:rPr>
        <w:t xml:space="preserve"> Women and Men. Beliefs and Facts. </w:t>
      </w:r>
      <w:r w:rsidR="006528D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Budapest: Magyar, 1985. </w:t>
      </w:r>
      <w:r w:rsidR="006528D0" w:rsidRPr="00461588">
        <w:rPr>
          <w:rFonts w:ascii="Times New Roman" w:hAnsi="Times New Roman" w:cs="Times New Roman"/>
          <w:sz w:val="28"/>
          <w:szCs w:val="28"/>
          <w:lang w:val="en-US"/>
        </w:rPr>
        <w:t>–</w:t>
      </w:r>
      <w:r w:rsidR="00D455EA" w:rsidRPr="00461588">
        <w:rPr>
          <w:rFonts w:ascii="Times New Roman" w:hAnsi="Times New Roman" w:cs="Times New Roman"/>
          <w:sz w:val="28"/>
          <w:szCs w:val="28"/>
          <w:lang w:val="en-US"/>
        </w:rPr>
        <w:t xml:space="preserve"> P. 93</w:t>
      </w:r>
      <w:r w:rsidR="006528D0" w:rsidRPr="00461588">
        <w:rPr>
          <w:rFonts w:ascii="Times New Roman" w:hAnsi="Times New Roman" w:cs="Times New Roman"/>
          <w:sz w:val="28"/>
          <w:szCs w:val="28"/>
          <w:lang w:val="en-US"/>
        </w:rPr>
        <w:t>-</w:t>
      </w:r>
      <w:r w:rsidR="00D455EA" w:rsidRPr="00461588">
        <w:rPr>
          <w:rFonts w:ascii="Times New Roman" w:hAnsi="Times New Roman" w:cs="Times New Roman"/>
          <w:sz w:val="28"/>
          <w:szCs w:val="28"/>
          <w:lang w:val="en-US"/>
        </w:rPr>
        <w:t>110.</w:t>
      </w:r>
    </w:p>
    <w:p w14:paraId="5E6E5A92" w14:textId="33BADF96" w:rsidR="00893886" w:rsidRPr="00461588" w:rsidRDefault="00CA407A"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68 </w:t>
      </w:r>
      <w:r w:rsidR="00893886" w:rsidRPr="00461588">
        <w:rPr>
          <w:rFonts w:ascii="Times New Roman" w:hAnsi="Times New Roman" w:cs="Times New Roman"/>
          <w:sz w:val="28"/>
          <w:szCs w:val="28"/>
          <w:lang w:val="en-US"/>
        </w:rPr>
        <w:t xml:space="preserve">Blackstone </w:t>
      </w:r>
      <w:r w:rsidR="006528D0" w:rsidRPr="00461588">
        <w:rPr>
          <w:rFonts w:ascii="Times New Roman" w:hAnsi="Times New Roman" w:cs="Times New Roman"/>
          <w:sz w:val="28"/>
          <w:szCs w:val="28"/>
          <w:lang w:val="en-US"/>
        </w:rPr>
        <w:t>A.</w:t>
      </w:r>
      <w:r w:rsidR="00893886" w:rsidRPr="00461588">
        <w:rPr>
          <w:rFonts w:ascii="Times New Roman" w:hAnsi="Times New Roman" w:cs="Times New Roman"/>
          <w:sz w:val="28"/>
          <w:szCs w:val="28"/>
          <w:lang w:val="en-US"/>
        </w:rPr>
        <w:t>M. Gender Roles and Society</w:t>
      </w:r>
      <w:r w:rsidR="006528D0"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In</w:t>
      </w:r>
      <w:r w:rsidR="006528D0" w:rsidRPr="00461588">
        <w:rPr>
          <w:rFonts w:ascii="Times New Roman" w:hAnsi="Times New Roman" w:cs="Times New Roman"/>
          <w:sz w:val="28"/>
          <w:szCs w:val="28"/>
          <w:lang w:val="en-US"/>
        </w:rPr>
        <w:t xml:space="preserve"> book</w:t>
      </w:r>
      <w:r w:rsidR="00893886" w:rsidRPr="00461588">
        <w:rPr>
          <w:rFonts w:ascii="Times New Roman" w:hAnsi="Times New Roman" w:cs="Times New Roman"/>
          <w:sz w:val="28"/>
          <w:szCs w:val="28"/>
          <w:lang w:val="en-US"/>
        </w:rPr>
        <w:t xml:space="preserve">: Human Ecology: An Encyclopedia of Children, Families, Communities, and Environments. </w:t>
      </w:r>
      <w:r w:rsidR="006528D0" w:rsidRPr="00461588">
        <w:rPr>
          <w:rFonts w:ascii="Times New Roman" w:hAnsi="Times New Roman" w:cs="Times New Roman"/>
          <w:sz w:val="28"/>
          <w:szCs w:val="28"/>
          <w:lang w:val="en-US"/>
        </w:rPr>
        <w:t>–</w:t>
      </w:r>
      <w:r w:rsidR="00D455EA"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Santa Barbara, </w:t>
      </w:r>
      <w:r w:rsidR="006528D0" w:rsidRPr="00461588">
        <w:rPr>
          <w:rFonts w:ascii="Times New Roman" w:hAnsi="Times New Roman" w:cs="Times New Roman"/>
          <w:sz w:val="28"/>
          <w:szCs w:val="28"/>
          <w:lang w:val="en-US"/>
        </w:rPr>
        <w:t>2</w:t>
      </w:r>
      <w:r w:rsidR="00893886" w:rsidRPr="00461588">
        <w:rPr>
          <w:rFonts w:ascii="Times New Roman" w:hAnsi="Times New Roman" w:cs="Times New Roman"/>
          <w:sz w:val="28"/>
          <w:szCs w:val="28"/>
          <w:lang w:val="en-US"/>
        </w:rPr>
        <w:t xml:space="preserve">003. </w:t>
      </w:r>
      <w:r w:rsidR="006528D0" w:rsidRPr="00461588">
        <w:rPr>
          <w:rFonts w:ascii="Times New Roman" w:hAnsi="Times New Roman" w:cs="Times New Roman"/>
          <w:sz w:val="28"/>
          <w:szCs w:val="28"/>
          <w:lang w:val="en-US"/>
        </w:rPr>
        <w:t>–</w:t>
      </w:r>
      <w:r w:rsidR="00D455EA" w:rsidRPr="00461588">
        <w:rPr>
          <w:rFonts w:ascii="Times New Roman" w:hAnsi="Times New Roman" w:cs="Times New Roman"/>
          <w:sz w:val="28"/>
          <w:szCs w:val="28"/>
          <w:lang w:val="en-US"/>
        </w:rPr>
        <w:t xml:space="preserve"> P</w:t>
      </w:r>
      <w:r w:rsidR="00893886" w:rsidRPr="00461588">
        <w:rPr>
          <w:rFonts w:ascii="Times New Roman" w:hAnsi="Times New Roman" w:cs="Times New Roman"/>
          <w:sz w:val="28"/>
          <w:szCs w:val="28"/>
          <w:lang w:val="en-US"/>
        </w:rPr>
        <w:t>. 335</w:t>
      </w:r>
      <w:r w:rsidR="006528D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338.</w:t>
      </w:r>
    </w:p>
    <w:p w14:paraId="4A958BE6" w14:textId="5DF782B2" w:rsidR="00893886" w:rsidRPr="00461588" w:rsidRDefault="00CA407A"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69 </w:t>
      </w:r>
      <w:r w:rsidR="00893886" w:rsidRPr="00461588">
        <w:rPr>
          <w:rFonts w:ascii="Times New Roman" w:hAnsi="Times New Roman" w:cs="Times New Roman"/>
          <w:sz w:val="28"/>
          <w:szCs w:val="28"/>
        </w:rPr>
        <w:t>Ильин</w:t>
      </w:r>
      <w:r w:rsidR="008938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Е</w:t>
      </w:r>
      <w:r w:rsidR="008938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rPr>
        <w:t>П</w:t>
      </w:r>
      <w:r w:rsidR="008938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Пол</w:t>
      </w:r>
      <w:r w:rsidR="008938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и</w:t>
      </w:r>
      <w:r w:rsidR="008938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гендер</w:t>
      </w:r>
      <w:r w:rsidR="00D455EA"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w:t>
      </w:r>
      <w:hyperlink r:id="rId59" w:history="1">
        <w:r w:rsidR="00893886" w:rsidRPr="00461588">
          <w:rPr>
            <w:rFonts w:ascii="Times New Roman" w:hAnsi="Times New Roman" w:cs="Times New Roman"/>
            <w:sz w:val="28"/>
            <w:szCs w:val="28"/>
            <w:lang w:val="en-US"/>
          </w:rPr>
          <w:t>https://www.litres.ru/  evgeniy-ilin/pol-i-gender/chitat-onlayn/page-2/</w:t>
        </w:r>
      </w:hyperlink>
      <w:r w:rsidR="00893886" w:rsidRPr="00461588">
        <w:rPr>
          <w:rFonts w:ascii="Times New Roman" w:hAnsi="Times New Roman" w:cs="Times New Roman"/>
          <w:sz w:val="28"/>
          <w:szCs w:val="28"/>
          <w:lang w:val="en-US"/>
        </w:rPr>
        <w:t xml:space="preserve"> </w:t>
      </w:r>
      <w:bookmarkStart w:id="463" w:name="_Hlk105859622"/>
      <w:r w:rsidR="00893886" w:rsidRPr="00461588">
        <w:rPr>
          <w:rFonts w:ascii="Times New Roman" w:hAnsi="Times New Roman" w:cs="Times New Roman"/>
          <w:sz w:val="28"/>
          <w:szCs w:val="28"/>
          <w:lang w:val="en-US"/>
        </w:rPr>
        <w:t>03.05.2022</w:t>
      </w:r>
    </w:p>
    <w:p w14:paraId="2D476545" w14:textId="6F5717C5" w:rsidR="00893886" w:rsidRPr="00461588" w:rsidRDefault="00CA407A"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70</w:t>
      </w:r>
      <w:r w:rsidR="00893886" w:rsidRPr="00461588">
        <w:rPr>
          <w:rFonts w:ascii="Times New Roman" w:hAnsi="Times New Roman" w:cs="Times New Roman"/>
          <w:sz w:val="28"/>
          <w:szCs w:val="28"/>
          <w:lang w:val="en-US"/>
        </w:rPr>
        <w:t xml:space="preserve"> Lippmann W.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xml:space="preserve">ublic opinion </w:t>
      </w:r>
      <w:r w:rsidR="00D455EA" w:rsidRPr="00461588">
        <w:rPr>
          <w:rFonts w:ascii="Times New Roman" w:hAnsi="Times New Roman" w:cs="Times New Roman"/>
          <w:sz w:val="28"/>
          <w:szCs w:val="28"/>
          <w:lang w:val="en-US"/>
        </w:rPr>
        <w:t>//</w:t>
      </w:r>
      <w:r w:rsidRPr="00461588">
        <w:rPr>
          <w:rFonts w:ascii="Times New Roman" w:hAnsi="Times New Roman" w:cs="Times New Roman"/>
          <w:sz w:val="28"/>
          <w:szCs w:val="28"/>
          <w:lang w:val="en-US"/>
        </w:rPr>
        <w:t xml:space="preserve"> </w:t>
      </w:r>
      <w:hyperlink r:id="rId60" w:history="1">
        <w:r w:rsidR="006528D0" w:rsidRPr="00461588">
          <w:rPr>
            <w:rStyle w:val="a4"/>
            <w:rFonts w:ascii="Times New Roman" w:hAnsi="Times New Roman" w:cs="Times New Roman"/>
            <w:color w:val="auto"/>
            <w:sz w:val="28"/>
            <w:szCs w:val="28"/>
            <w:u w:val="none"/>
            <w:lang w:val="en-US"/>
          </w:rPr>
          <w:t>https://wps.pearsoncustom.com.</w:t>
        </w:r>
      </w:hyperlink>
      <w:r w:rsidR="00893886" w:rsidRPr="00461588">
        <w:rPr>
          <w:rFonts w:ascii="Times New Roman" w:hAnsi="Times New Roman" w:cs="Times New Roman"/>
          <w:sz w:val="28"/>
          <w:szCs w:val="28"/>
          <w:lang w:val="en-US"/>
        </w:rPr>
        <w:t xml:space="preserve"> 12.05.2022</w:t>
      </w:r>
      <w:r w:rsidR="006528D0" w:rsidRPr="00461588">
        <w:rPr>
          <w:rFonts w:ascii="Times New Roman" w:hAnsi="Times New Roman" w:cs="Times New Roman"/>
          <w:sz w:val="28"/>
          <w:szCs w:val="28"/>
          <w:lang w:val="en-US"/>
        </w:rPr>
        <w:t>.</w:t>
      </w:r>
    </w:p>
    <w:p w14:paraId="7FDD0426" w14:textId="3F182AB4" w:rsidR="00893886" w:rsidRPr="00461588" w:rsidRDefault="00CA407A"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71 </w:t>
      </w:r>
      <w:r w:rsidR="00893886" w:rsidRPr="00461588">
        <w:rPr>
          <w:rFonts w:ascii="Times New Roman" w:hAnsi="Times New Roman" w:cs="Times New Roman"/>
          <w:sz w:val="28"/>
          <w:szCs w:val="28"/>
          <w:lang w:val="en-US"/>
        </w:rPr>
        <w:t>Johar G</w:t>
      </w:r>
      <w:r w:rsidR="006528D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Moreau P</w:t>
      </w:r>
      <w:r w:rsidR="006528D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Schwarz N. Gender typed advertisements and impression formation: the role of chronic and temporary accessibility</w:t>
      </w:r>
      <w:r w:rsidR="00D455EA" w:rsidRPr="00461588">
        <w:rPr>
          <w:rFonts w:ascii="Times New Roman" w:hAnsi="Times New Roman" w:cs="Times New Roman"/>
          <w:sz w:val="28"/>
          <w:szCs w:val="28"/>
          <w:lang w:val="en-US"/>
        </w:rPr>
        <w:t xml:space="preserve"> //</w:t>
      </w:r>
      <w:r w:rsidR="00DC33E0" w:rsidRPr="00461588">
        <w:rPr>
          <w:rFonts w:ascii="Times New Roman" w:hAnsi="Times New Roman" w:cs="Times New Roman"/>
          <w:sz w:val="28"/>
          <w:szCs w:val="28"/>
          <w:lang w:val="en-US"/>
        </w:rPr>
        <w:t xml:space="preserve"> </w:t>
      </w:r>
      <w:hyperlink r:id="rId61" w:history="1">
        <w:r w:rsidR="00DC33E0" w:rsidRPr="00461588">
          <w:rPr>
            <w:rStyle w:val="a4"/>
            <w:rFonts w:ascii="Times New Roman" w:hAnsi="Times New Roman" w:cs="Times New Roman"/>
            <w:color w:val="auto"/>
            <w:sz w:val="28"/>
            <w:szCs w:val="28"/>
            <w:u w:val="none"/>
            <w:lang w:val="en-US"/>
          </w:rPr>
          <w:t>https://business.columbia.edu/sites/default/filesefs/pubfiles/111/gender</w:t>
        </w:r>
      </w:hyperlink>
      <w:r w:rsidR="00DC33E0" w:rsidRPr="00461588">
        <w:rPr>
          <w:rFonts w:ascii="Times New Roman" w:hAnsi="Times New Roman" w:cs="Times New Roman"/>
          <w:sz w:val="28"/>
          <w:szCs w:val="28"/>
          <w:lang w:val="en-US"/>
        </w:rPr>
        <w:t>. 12.05.2022.</w:t>
      </w:r>
    </w:p>
    <w:p w14:paraId="5CF53092" w14:textId="2F7EC255" w:rsidR="00893886" w:rsidRPr="00461588" w:rsidRDefault="00CA407A"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72 </w:t>
      </w:r>
      <w:r w:rsidR="00893886" w:rsidRPr="00461588">
        <w:rPr>
          <w:rFonts w:ascii="Times New Roman" w:hAnsi="Times New Roman" w:cs="Times New Roman"/>
          <w:sz w:val="28"/>
          <w:szCs w:val="28"/>
          <w:lang w:val="en-US"/>
        </w:rPr>
        <w:t>Gender Stereotyping, Gender Equality Law Center</w:t>
      </w:r>
      <w:r w:rsidR="00D455EA"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https://www.genderequalitylaw.org/gender-stereotyping</w:t>
      </w:r>
      <w:r w:rsidR="00DC33E0" w:rsidRPr="00461588">
        <w:rPr>
          <w:rFonts w:ascii="Times New Roman" w:hAnsi="Times New Roman" w:cs="Times New Roman"/>
          <w:sz w:val="28"/>
          <w:szCs w:val="28"/>
          <w:lang w:val="en-US"/>
        </w:rPr>
        <w:t>. 12.05.2022.</w:t>
      </w:r>
    </w:p>
    <w:p w14:paraId="45553A2A" w14:textId="2D2FC3B9" w:rsidR="00893886" w:rsidRPr="00461588" w:rsidRDefault="00CA407A" w:rsidP="00543D02">
      <w:pPr>
        <w:spacing w:after="0" w:line="240" w:lineRule="auto"/>
        <w:ind w:firstLine="709"/>
        <w:jc w:val="both"/>
        <w:rPr>
          <w:rFonts w:ascii="Times New Roman" w:hAnsi="Times New Roman" w:cs="Times New Roman"/>
          <w:sz w:val="28"/>
          <w:szCs w:val="28"/>
          <w:lang w:val="en-US"/>
        </w:rPr>
      </w:pPr>
      <w:bookmarkStart w:id="464" w:name="_Hlk177815019"/>
      <w:bookmarkEnd w:id="463"/>
      <w:r w:rsidRPr="00461588">
        <w:rPr>
          <w:rFonts w:ascii="Times New Roman" w:hAnsi="Times New Roman" w:cs="Times New Roman"/>
          <w:sz w:val="28"/>
          <w:szCs w:val="28"/>
          <w:lang w:val="en-US"/>
        </w:rPr>
        <w:t xml:space="preserve">73 </w:t>
      </w:r>
      <w:r w:rsidR="00DC33E0" w:rsidRPr="00461588">
        <w:rPr>
          <w:rFonts w:ascii="Times New Roman" w:hAnsi="Times New Roman" w:cs="Times New Roman"/>
          <w:sz w:val="28"/>
          <w:szCs w:val="28"/>
          <w:lang w:val="en-US"/>
        </w:rPr>
        <w:t>Broverman I.</w:t>
      </w:r>
      <w:r w:rsidR="00893886" w:rsidRPr="00461588">
        <w:rPr>
          <w:rFonts w:ascii="Times New Roman" w:hAnsi="Times New Roman" w:cs="Times New Roman"/>
          <w:sz w:val="28"/>
          <w:szCs w:val="28"/>
          <w:lang w:val="en-US"/>
        </w:rPr>
        <w:t>K., Vogel</w:t>
      </w:r>
      <w:r w:rsidR="00DC33E0" w:rsidRPr="00461588">
        <w:rPr>
          <w:rFonts w:ascii="Times New Roman" w:hAnsi="Times New Roman" w:cs="Times New Roman"/>
          <w:sz w:val="28"/>
          <w:szCs w:val="28"/>
          <w:lang w:val="en-US"/>
        </w:rPr>
        <w:t xml:space="preserve"> S.</w:t>
      </w:r>
      <w:r w:rsidR="00893886" w:rsidRPr="00461588">
        <w:rPr>
          <w:rFonts w:ascii="Times New Roman" w:hAnsi="Times New Roman" w:cs="Times New Roman"/>
          <w:sz w:val="28"/>
          <w:szCs w:val="28"/>
          <w:lang w:val="en-US"/>
        </w:rPr>
        <w:t xml:space="preserve">R., </w:t>
      </w:r>
      <w:bookmarkEnd w:id="464"/>
      <w:r w:rsidR="00DC33E0" w:rsidRPr="00461588">
        <w:rPr>
          <w:rFonts w:ascii="Times New Roman" w:hAnsi="Times New Roman" w:cs="Times New Roman"/>
          <w:sz w:val="28"/>
          <w:szCs w:val="28"/>
          <w:lang w:val="en-US"/>
        </w:rPr>
        <w:t>Broverman D.</w:t>
      </w:r>
      <w:r w:rsidR="00893886" w:rsidRPr="00461588">
        <w:rPr>
          <w:rFonts w:ascii="Times New Roman" w:hAnsi="Times New Roman" w:cs="Times New Roman"/>
          <w:sz w:val="28"/>
          <w:szCs w:val="28"/>
          <w:lang w:val="en-US"/>
        </w:rPr>
        <w:t>M.</w:t>
      </w:r>
      <w:r w:rsidR="00DC33E0" w:rsidRPr="00461588">
        <w:rPr>
          <w:rFonts w:ascii="Times New Roman" w:hAnsi="Times New Roman" w:cs="Times New Roman"/>
          <w:sz w:val="28"/>
          <w:szCs w:val="28"/>
          <w:lang w:val="en-US"/>
        </w:rPr>
        <w:t xml:space="preserve"> et al.</w:t>
      </w:r>
      <w:r w:rsidR="00893886" w:rsidRPr="00461588">
        <w:rPr>
          <w:rFonts w:ascii="Times New Roman" w:hAnsi="Times New Roman" w:cs="Times New Roman"/>
          <w:sz w:val="28"/>
          <w:szCs w:val="28"/>
          <w:lang w:val="en-US"/>
        </w:rPr>
        <w:t xml:space="preserve"> Sex-role stereotypes: A current appraisal</w:t>
      </w:r>
      <w:r w:rsidR="00D455EA"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w:t>
      </w:r>
      <w:r w:rsidR="00DC33E0"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Journal of Social Issues. – 1972. </w:t>
      </w:r>
      <w:r w:rsidR="00DC33E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DC33E0" w:rsidRPr="00461588">
        <w:rPr>
          <w:rFonts w:ascii="Times New Roman" w:hAnsi="Times New Roman" w:cs="Times New Roman"/>
          <w:sz w:val="28"/>
          <w:szCs w:val="28"/>
          <w:lang w:val="en-US"/>
        </w:rPr>
        <w:t xml:space="preserve">Vol. </w:t>
      </w:r>
      <w:r w:rsidR="00893886" w:rsidRPr="00461588">
        <w:rPr>
          <w:rFonts w:ascii="Times New Roman" w:hAnsi="Times New Roman" w:cs="Times New Roman"/>
          <w:sz w:val="28"/>
          <w:szCs w:val="28"/>
          <w:lang w:val="en-US"/>
        </w:rPr>
        <w:t>28</w:t>
      </w:r>
      <w:r w:rsidR="00DC33E0" w:rsidRPr="00461588">
        <w:rPr>
          <w:rFonts w:ascii="Times New Roman" w:hAnsi="Times New Roman" w:cs="Times New Roman"/>
          <w:sz w:val="28"/>
          <w:szCs w:val="28"/>
          <w:lang w:val="en-US"/>
        </w:rPr>
        <w:t xml:space="preserve">, Issue </w:t>
      </w:r>
      <w:r w:rsidR="00893886" w:rsidRPr="00461588">
        <w:rPr>
          <w:rFonts w:ascii="Times New Roman" w:hAnsi="Times New Roman" w:cs="Times New Roman"/>
          <w:sz w:val="28"/>
          <w:szCs w:val="28"/>
          <w:lang w:val="en-US"/>
        </w:rPr>
        <w:t xml:space="preserve">2.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w:t>
      </w:r>
      <w:r w:rsidR="00D455EA"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59</w:t>
      </w:r>
      <w:r w:rsidR="00DC33E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78. </w:t>
      </w:r>
    </w:p>
    <w:p w14:paraId="71A53106" w14:textId="126CFC20" w:rsidR="00893886" w:rsidRPr="00461588" w:rsidRDefault="00CA407A" w:rsidP="00543D02">
      <w:pPr>
        <w:spacing w:after="0" w:line="240" w:lineRule="auto"/>
        <w:ind w:firstLine="709"/>
        <w:jc w:val="both"/>
        <w:rPr>
          <w:rFonts w:ascii="Times New Roman" w:hAnsi="Times New Roman" w:cs="Times New Roman"/>
          <w:sz w:val="28"/>
          <w:szCs w:val="28"/>
          <w:lang w:val="en-US"/>
        </w:rPr>
      </w:pPr>
      <w:bookmarkStart w:id="465" w:name="_Hlk176857643"/>
      <w:bookmarkStart w:id="466" w:name="_Hlk177813709"/>
      <w:r w:rsidRPr="00461588">
        <w:rPr>
          <w:rFonts w:ascii="Times New Roman" w:hAnsi="Times New Roman" w:cs="Times New Roman"/>
          <w:sz w:val="28"/>
          <w:szCs w:val="28"/>
          <w:lang w:val="en-US"/>
        </w:rPr>
        <w:t xml:space="preserve">74 </w:t>
      </w:r>
      <w:r w:rsidR="00893886" w:rsidRPr="00461588">
        <w:rPr>
          <w:rFonts w:ascii="Times New Roman" w:hAnsi="Times New Roman" w:cs="Times New Roman"/>
          <w:sz w:val="28"/>
          <w:szCs w:val="28"/>
          <w:lang w:val="en-US"/>
        </w:rPr>
        <w:t>Eagly</w:t>
      </w:r>
      <w:bookmarkEnd w:id="465"/>
      <w:r w:rsidR="00DC33E0" w:rsidRPr="00461588">
        <w:rPr>
          <w:rFonts w:ascii="Times New Roman" w:hAnsi="Times New Roman" w:cs="Times New Roman"/>
          <w:sz w:val="28"/>
          <w:szCs w:val="28"/>
          <w:lang w:val="en-US"/>
        </w:rPr>
        <w:t xml:space="preserve"> A.H., Steffen V.</w:t>
      </w:r>
      <w:r w:rsidR="00893886" w:rsidRPr="00461588">
        <w:rPr>
          <w:rFonts w:ascii="Times New Roman" w:hAnsi="Times New Roman" w:cs="Times New Roman"/>
          <w:sz w:val="28"/>
          <w:szCs w:val="28"/>
          <w:lang w:val="en-US"/>
        </w:rPr>
        <w:t xml:space="preserve">J. </w:t>
      </w:r>
      <w:bookmarkEnd w:id="466"/>
      <w:r w:rsidR="00893886" w:rsidRPr="00461588">
        <w:rPr>
          <w:rFonts w:ascii="Times New Roman" w:hAnsi="Times New Roman" w:cs="Times New Roman"/>
          <w:sz w:val="28"/>
          <w:szCs w:val="28"/>
          <w:lang w:val="en-US"/>
        </w:rPr>
        <w:t>Gender stereotypes stem from the distribution of women and men into social roles</w:t>
      </w:r>
      <w:r w:rsidR="00D455EA"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w:t>
      </w:r>
      <w:r w:rsidR="00893886" w:rsidRPr="00461588">
        <w:rPr>
          <w:lang w:val="en-US"/>
        </w:rPr>
        <w:t xml:space="preserve"> </w:t>
      </w:r>
      <w:r w:rsidR="00893886" w:rsidRPr="00461588">
        <w:rPr>
          <w:rFonts w:ascii="Times New Roman" w:hAnsi="Times New Roman" w:cs="Times New Roman"/>
          <w:sz w:val="28"/>
          <w:szCs w:val="28"/>
          <w:lang w:val="en-US"/>
        </w:rPr>
        <w:t xml:space="preserve">Journal of Personality and Social Psychology – 1984. </w:t>
      </w:r>
      <w:r w:rsidR="00DC33E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Vol.</w:t>
      </w:r>
      <w:r w:rsidR="00DC33E0"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46.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735</w:t>
      </w:r>
      <w:r w:rsidR="00DC33E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754. </w:t>
      </w:r>
    </w:p>
    <w:p w14:paraId="6956B63A" w14:textId="2505E209" w:rsidR="00893886" w:rsidRPr="00461588" w:rsidRDefault="00CA407A"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75 </w:t>
      </w:r>
      <w:r w:rsidR="00DC33E0" w:rsidRPr="00461588">
        <w:rPr>
          <w:rFonts w:ascii="Times New Roman" w:hAnsi="Times New Roman" w:cs="Times New Roman"/>
          <w:sz w:val="28"/>
          <w:szCs w:val="28"/>
          <w:lang w:val="en-US"/>
        </w:rPr>
        <w:t>Spence J.</w:t>
      </w:r>
      <w:r w:rsidR="00893886" w:rsidRPr="00461588">
        <w:rPr>
          <w:rFonts w:ascii="Times New Roman" w:hAnsi="Times New Roman" w:cs="Times New Roman"/>
          <w:sz w:val="28"/>
          <w:szCs w:val="28"/>
          <w:lang w:val="en-US"/>
        </w:rPr>
        <w:t>T.,</w:t>
      </w:r>
      <w:r w:rsidR="00DC33E0" w:rsidRPr="00461588">
        <w:rPr>
          <w:rFonts w:ascii="Times New Roman" w:hAnsi="Times New Roman" w:cs="Times New Roman"/>
          <w:sz w:val="28"/>
          <w:szCs w:val="28"/>
          <w:lang w:val="en-US"/>
        </w:rPr>
        <w:t xml:space="preserve"> Buckner C.</w:t>
      </w:r>
      <w:r w:rsidR="00893886" w:rsidRPr="00461588">
        <w:rPr>
          <w:rFonts w:ascii="Times New Roman" w:hAnsi="Times New Roman" w:cs="Times New Roman"/>
          <w:sz w:val="28"/>
          <w:szCs w:val="28"/>
          <w:lang w:val="en-US"/>
        </w:rPr>
        <w:t>E. Instrumental and expressive traits, trait stereotypes, and sexist attitudes: what do they signify? //</w:t>
      </w:r>
      <w:r w:rsidR="00893886" w:rsidRPr="00461588">
        <w:rPr>
          <w:lang w:val="en-US"/>
        </w:rPr>
        <w:t xml:space="preserve"> </w:t>
      </w:r>
      <w:r w:rsidR="00893886" w:rsidRPr="00461588">
        <w:rPr>
          <w:rFonts w:ascii="Times New Roman" w:hAnsi="Times New Roman" w:cs="Times New Roman"/>
          <w:sz w:val="28"/>
          <w:szCs w:val="28"/>
          <w:lang w:val="en-US"/>
        </w:rPr>
        <w:t xml:space="preserve">Psychology of Women Quarterly – 2000. </w:t>
      </w:r>
      <w:r w:rsidR="00DC33E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Vol.</w:t>
      </w:r>
      <w:r w:rsidR="00DC33E0"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24.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44</w:t>
      </w:r>
      <w:r w:rsidR="00DC33E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62. </w:t>
      </w:r>
    </w:p>
    <w:p w14:paraId="3E99C36F" w14:textId="3BAE557E" w:rsidR="00893886" w:rsidRPr="00461588" w:rsidRDefault="00CA407A"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76 </w:t>
      </w:r>
      <w:r w:rsidR="00DC33E0" w:rsidRPr="00461588">
        <w:rPr>
          <w:rFonts w:ascii="Times New Roman" w:hAnsi="Times New Roman" w:cs="Times New Roman"/>
          <w:sz w:val="28"/>
          <w:szCs w:val="28"/>
          <w:lang w:val="en-US"/>
        </w:rPr>
        <w:t>Fiske S.T. et al.</w:t>
      </w:r>
      <w:r w:rsidR="00893886" w:rsidRPr="00461588">
        <w:rPr>
          <w:rFonts w:ascii="Times New Roman" w:hAnsi="Times New Roman" w:cs="Times New Roman"/>
          <w:sz w:val="28"/>
          <w:szCs w:val="28"/>
          <w:lang w:val="en-US"/>
        </w:rPr>
        <w:t xml:space="preserve"> Universal dimensions of social cognition: warmth and competence</w:t>
      </w:r>
      <w:r w:rsidR="00D455EA"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w:t>
      </w:r>
      <w:r w:rsidR="00D455EA"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Trends of Cognitive Sciences. – 2007. </w:t>
      </w:r>
      <w:r w:rsidR="00DC33E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Vol.</w:t>
      </w:r>
      <w:r w:rsidR="00DC33E0"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11.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77</w:t>
      </w:r>
      <w:r w:rsidR="00DC33E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83. </w:t>
      </w:r>
    </w:p>
    <w:p w14:paraId="2BEB5689" w14:textId="699BA843" w:rsidR="00893886" w:rsidRPr="00461588" w:rsidRDefault="00CA407A"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77 </w:t>
      </w:r>
      <w:r w:rsidR="00DC33E0" w:rsidRPr="00461588">
        <w:rPr>
          <w:rFonts w:ascii="Times New Roman" w:hAnsi="Times New Roman" w:cs="Times New Roman"/>
          <w:sz w:val="28"/>
          <w:szCs w:val="28"/>
          <w:lang w:val="en-US"/>
        </w:rPr>
        <w:t>Cuddy A.</w:t>
      </w:r>
      <w:r w:rsidR="00893886" w:rsidRPr="00461588">
        <w:rPr>
          <w:rFonts w:ascii="Times New Roman" w:hAnsi="Times New Roman" w:cs="Times New Roman"/>
          <w:sz w:val="28"/>
          <w:szCs w:val="28"/>
          <w:lang w:val="en-US"/>
        </w:rPr>
        <w:t>J., Fiske S</w:t>
      </w:r>
      <w:r w:rsidR="00DC33E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T., Glick P. Warmth and competence as universal dimensions of social perception: the stereotype content model and the BIAS map</w:t>
      </w:r>
      <w:r w:rsidR="00D455EA"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Advances in experimental social psychology. – 2008. </w:t>
      </w:r>
      <w:r w:rsidR="00DC33E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Vol.</w:t>
      </w:r>
      <w:r w:rsidR="00DC33E0"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40.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61</w:t>
      </w:r>
      <w:r w:rsidR="00DC33E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149. </w:t>
      </w:r>
    </w:p>
    <w:p w14:paraId="7E639E1B" w14:textId="0C5597CC" w:rsidR="00893886" w:rsidRPr="00461588" w:rsidRDefault="00CA407A"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78 </w:t>
      </w:r>
      <w:r w:rsidR="00DC33E0" w:rsidRPr="00461588">
        <w:rPr>
          <w:rFonts w:ascii="Times New Roman" w:hAnsi="Times New Roman" w:cs="Times New Roman"/>
          <w:sz w:val="28"/>
          <w:szCs w:val="28"/>
          <w:lang w:val="en-US"/>
        </w:rPr>
        <w:t>Abele A.</w:t>
      </w:r>
      <w:r w:rsidR="00893886" w:rsidRPr="00461588">
        <w:rPr>
          <w:rFonts w:ascii="Times New Roman" w:hAnsi="Times New Roman" w:cs="Times New Roman"/>
          <w:sz w:val="28"/>
          <w:szCs w:val="28"/>
          <w:lang w:val="en-US"/>
        </w:rPr>
        <w:t>E., Wojciszke B. Communal and agentic content in social cognition: a dual perspective model</w:t>
      </w:r>
      <w:r w:rsidR="00D455EA"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Advances in experimental social psychology. – 2014. </w:t>
      </w:r>
      <w:r w:rsidR="00DC33E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Vol.</w:t>
      </w:r>
      <w:r w:rsidR="00DC33E0"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50. </w:t>
      </w:r>
      <w:r w:rsidR="00D455EA"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Р</w:t>
      </w:r>
      <w:r w:rsidR="00D455EA"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195</w:t>
      </w:r>
      <w:r w:rsidR="00DC33E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255. </w:t>
      </w:r>
    </w:p>
    <w:p w14:paraId="4EB577EE" w14:textId="3E15DFC6" w:rsidR="00893886" w:rsidRPr="00461588" w:rsidRDefault="00CA407A" w:rsidP="00DC33E0">
      <w:pPr>
        <w:spacing w:after="0" w:line="240" w:lineRule="auto"/>
        <w:ind w:firstLine="709"/>
        <w:jc w:val="both"/>
        <w:rPr>
          <w:rFonts w:ascii="Times New Roman" w:hAnsi="Times New Roman" w:cs="Times New Roman"/>
          <w:sz w:val="28"/>
          <w:szCs w:val="28"/>
          <w:lang w:val="en-US"/>
        </w:rPr>
      </w:pPr>
      <w:bookmarkStart w:id="467" w:name="_Hlk177835892"/>
      <w:r w:rsidRPr="00461588">
        <w:rPr>
          <w:rFonts w:ascii="Times New Roman" w:hAnsi="Times New Roman" w:cs="Times New Roman"/>
          <w:sz w:val="28"/>
          <w:szCs w:val="28"/>
          <w:lang w:val="en-US"/>
        </w:rPr>
        <w:t xml:space="preserve">79 </w:t>
      </w:r>
      <w:r w:rsidR="00893886" w:rsidRPr="00461588">
        <w:rPr>
          <w:rFonts w:ascii="Times New Roman" w:hAnsi="Times New Roman" w:cs="Times New Roman"/>
          <w:sz w:val="28"/>
          <w:szCs w:val="28"/>
          <w:lang w:val="en-US"/>
        </w:rPr>
        <w:t>David D., Brannon R</w:t>
      </w:r>
      <w:bookmarkEnd w:id="467"/>
      <w:r w:rsidR="00893886" w:rsidRPr="00461588">
        <w:rPr>
          <w:rFonts w:ascii="Times New Roman" w:hAnsi="Times New Roman" w:cs="Times New Roman"/>
          <w:sz w:val="28"/>
          <w:szCs w:val="28"/>
          <w:lang w:val="en-US"/>
        </w:rPr>
        <w:t xml:space="preserve">. The Forty-Nine Percent Majority: The Male Sex Role. </w:t>
      </w:r>
      <w:r w:rsidR="00DC33E0"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Reading</w:t>
      </w:r>
      <w:r w:rsidR="00DC33E0"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Mass</w:t>
      </w:r>
      <w:r w:rsidR="00DC33E0" w:rsidRPr="00461588">
        <w:rPr>
          <w:rFonts w:ascii="Times New Roman" w:hAnsi="Times New Roman" w:cs="Times New Roman"/>
          <w:sz w:val="28"/>
          <w:szCs w:val="28"/>
          <w:lang w:val="en-US"/>
        </w:rPr>
        <w:t>achusetts)</w:t>
      </w:r>
      <w:r w:rsidR="00893886" w:rsidRPr="00461588">
        <w:rPr>
          <w:rFonts w:ascii="Times New Roman" w:hAnsi="Times New Roman" w:cs="Times New Roman"/>
          <w:sz w:val="28"/>
          <w:szCs w:val="28"/>
          <w:lang w:val="en-US"/>
        </w:rPr>
        <w:t xml:space="preserve">, 1976. – 338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w:t>
      </w:r>
    </w:p>
    <w:p w14:paraId="22C6C4B2" w14:textId="06DC38DF" w:rsidR="00893886" w:rsidRPr="00461588" w:rsidRDefault="00CA407A" w:rsidP="00DC33E0">
      <w:pPr>
        <w:spacing w:after="0" w:line="240" w:lineRule="auto"/>
        <w:ind w:firstLine="709"/>
        <w:jc w:val="both"/>
        <w:rPr>
          <w:rFonts w:ascii="Times New Roman" w:hAnsi="Times New Roman" w:cs="Times New Roman"/>
          <w:sz w:val="28"/>
          <w:szCs w:val="28"/>
          <w:lang w:val="en-US"/>
        </w:rPr>
      </w:pPr>
      <w:bookmarkStart w:id="468" w:name="_Hlk177835850"/>
      <w:r w:rsidRPr="00461588">
        <w:rPr>
          <w:rFonts w:ascii="Times New Roman" w:hAnsi="Times New Roman" w:cs="Times New Roman"/>
          <w:sz w:val="28"/>
          <w:szCs w:val="28"/>
          <w:lang w:val="en-US"/>
        </w:rPr>
        <w:t xml:space="preserve">80 </w:t>
      </w:r>
      <w:r w:rsidR="00DC33E0" w:rsidRPr="00461588">
        <w:rPr>
          <w:rFonts w:ascii="Times New Roman" w:hAnsi="Times New Roman" w:cs="Times New Roman"/>
          <w:sz w:val="28"/>
          <w:szCs w:val="28"/>
          <w:lang w:val="en-US"/>
        </w:rPr>
        <w:t>Connell R.</w:t>
      </w:r>
      <w:r w:rsidR="00893886" w:rsidRPr="00461588">
        <w:rPr>
          <w:rFonts w:ascii="Times New Roman" w:hAnsi="Times New Roman" w:cs="Times New Roman"/>
          <w:sz w:val="28"/>
          <w:szCs w:val="28"/>
          <w:lang w:val="en-US"/>
        </w:rPr>
        <w:t xml:space="preserve">W. </w:t>
      </w:r>
      <w:bookmarkEnd w:id="468"/>
      <w:r w:rsidR="00DC33E0" w:rsidRPr="00461588">
        <w:rPr>
          <w:rFonts w:ascii="Times New Roman" w:hAnsi="Times New Roman" w:cs="Times New Roman"/>
          <w:sz w:val="28"/>
          <w:szCs w:val="28"/>
          <w:lang w:val="en-US"/>
        </w:rPr>
        <w:t>Gender and power: society, the person, and sexual politics</w:t>
      </w:r>
      <w:r w:rsidR="00893886" w:rsidRPr="00461588">
        <w:rPr>
          <w:rFonts w:ascii="Times New Roman" w:hAnsi="Times New Roman" w:cs="Times New Roman"/>
          <w:sz w:val="28"/>
          <w:szCs w:val="28"/>
          <w:lang w:val="en-US"/>
        </w:rPr>
        <w:t xml:space="preserve">. </w:t>
      </w:r>
      <w:r w:rsidR="00DC33E0" w:rsidRPr="00461588">
        <w:rPr>
          <w:rFonts w:ascii="Times New Roman" w:hAnsi="Times New Roman" w:cs="Times New Roman"/>
          <w:sz w:val="28"/>
          <w:szCs w:val="28"/>
          <w:lang w:val="en-US"/>
        </w:rPr>
        <w:t xml:space="preserve">– </w:t>
      </w:r>
      <w:r w:rsidR="00DC33E0" w:rsidRPr="00461588">
        <w:rPr>
          <w:rFonts w:ascii="Times New Roman" w:eastAsia="Times New Roman" w:hAnsi="Times New Roman" w:cs="Times New Roman"/>
          <w:sz w:val="28"/>
          <w:szCs w:val="28"/>
          <w:lang w:val="en-US" w:eastAsia="ru-RU"/>
        </w:rPr>
        <w:t>Stanford,</w:t>
      </w:r>
      <w:r w:rsidR="00893886" w:rsidRPr="00461588">
        <w:rPr>
          <w:rFonts w:ascii="Times New Roman" w:hAnsi="Times New Roman" w:cs="Times New Roman"/>
          <w:sz w:val="28"/>
          <w:szCs w:val="28"/>
          <w:lang w:val="en-US"/>
        </w:rPr>
        <w:t xml:space="preserve"> 1987</w:t>
      </w:r>
      <w:r w:rsidR="00DC33E0" w:rsidRPr="00461588">
        <w:rPr>
          <w:rFonts w:ascii="Times New Roman" w:hAnsi="Times New Roman" w:cs="Times New Roman"/>
          <w:sz w:val="28"/>
          <w:szCs w:val="28"/>
          <w:lang w:val="en-US"/>
        </w:rPr>
        <w:t>. –</w:t>
      </w:r>
      <w:r w:rsidR="00893886" w:rsidRPr="00461588">
        <w:rPr>
          <w:rFonts w:ascii="Times New Roman" w:hAnsi="Times New Roman" w:cs="Times New Roman"/>
          <w:sz w:val="28"/>
          <w:szCs w:val="28"/>
          <w:lang w:val="en-US"/>
        </w:rPr>
        <w:t xml:space="preserve"> </w:t>
      </w:r>
      <w:r w:rsidR="00DC33E0" w:rsidRPr="00461588">
        <w:rPr>
          <w:rFonts w:ascii="Times New Roman" w:hAnsi="Times New Roman" w:cs="Times New Roman"/>
          <w:sz w:val="28"/>
          <w:szCs w:val="28"/>
          <w:lang w:val="en-US"/>
        </w:rPr>
        <w:t xml:space="preserve">356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w:t>
      </w:r>
    </w:p>
    <w:p w14:paraId="3E74B555" w14:textId="30207F1C" w:rsidR="00893886" w:rsidRPr="00461588" w:rsidRDefault="00CA407A" w:rsidP="00DC33E0">
      <w:pPr>
        <w:spacing w:after="0" w:line="240" w:lineRule="auto"/>
        <w:ind w:firstLine="709"/>
        <w:jc w:val="both"/>
        <w:rPr>
          <w:rFonts w:ascii="Times New Roman" w:hAnsi="Times New Roman" w:cs="Times New Roman"/>
          <w:sz w:val="28"/>
          <w:szCs w:val="28"/>
          <w:lang w:val="en-US"/>
        </w:rPr>
      </w:pPr>
      <w:bookmarkStart w:id="469" w:name="_Hlk177814897"/>
      <w:r w:rsidRPr="00461588">
        <w:rPr>
          <w:rFonts w:ascii="Times New Roman" w:hAnsi="Times New Roman" w:cs="Times New Roman"/>
          <w:sz w:val="28"/>
          <w:szCs w:val="28"/>
          <w:lang w:val="en-US"/>
        </w:rPr>
        <w:t xml:space="preserve">81 </w:t>
      </w:r>
      <w:r w:rsidR="00CC0E86" w:rsidRPr="00461588">
        <w:rPr>
          <w:rFonts w:ascii="Times New Roman" w:hAnsi="Times New Roman" w:cs="Times New Roman"/>
          <w:sz w:val="28"/>
          <w:szCs w:val="28"/>
          <w:lang w:val="en-US"/>
        </w:rPr>
        <w:t>Kupers T.</w:t>
      </w:r>
      <w:r w:rsidR="00893886" w:rsidRPr="00461588">
        <w:rPr>
          <w:rFonts w:ascii="Times New Roman" w:hAnsi="Times New Roman" w:cs="Times New Roman"/>
          <w:sz w:val="28"/>
          <w:szCs w:val="28"/>
          <w:lang w:val="en-US"/>
        </w:rPr>
        <w:t>A</w:t>
      </w:r>
      <w:bookmarkEnd w:id="469"/>
      <w:r w:rsidR="00893886" w:rsidRPr="00461588">
        <w:rPr>
          <w:rFonts w:ascii="Times New Roman" w:hAnsi="Times New Roman" w:cs="Times New Roman"/>
          <w:sz w:val="28"/>
          <w:szCs w:val="28"/>
          <w:lang w:val="en-US"/>
        </w:rPr>
        <w:t>. Toxic masculinity as a barrier to mental health treatment in prison</w:t>
      </w:r>
      <w:r w:rsidR="00D455EA"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w:t>
      </w:r>
      <w:bookmarkStart w:id="470" w:name="_Hlk177919535"/>
      <w:r w:rsidR="00CC0E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Journal </w:t>
      </w:r>
      <w:bookmarkEnd w:id="470"/>
      <w:r w:rsidR="00893886" w:rsidRPr="00461588">
        <w:rPr>
          <w:rFonts w:ascii="Times New Roman" w:hAnsi="Times New Roman" w:cs="Times New Roman"/>
          <w:sz w:val="28"/>
          <w:szCs w:val="28"/>
          <w:lang w:val="en-US"/>
        </w:rPr>
        <w:t>of Clinical Psychology.</w:t>
      </w:r>
      <w:r w:rsidR="00D455EA" w:rsidRPr="00461588">
        <w:rPr>
          <w:rFonts w:ascii="Times New Roman" w:hAnsi="Times New Roman" w:cs="Times New Roman"/>
          <w:sz w:val="28"/>
          <w:szCs w:val="28"/>
          <w:lang w:val="en-US"/>
        </w:rPr>
        <w:t xml:space="preserve"> </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2005. </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Vol.</w:t>
      </w:r>
      <w:r w:rsidR="00CC0E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61.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xml:space="preserve">. 713-724. </w:t>
      </w:r>
    </w:p>
    <w:p w14:paraId="1E5D6176" w14:textId="6EBBF69B" w:rsidR="00893886" w:rsidRPr="00461588" w:rsidRDefault="00CA407A" w:rsidP="00543D02">
      <w:pPr>
        <w:spacing w:after="0" w:line="240" w:lineRule="auto"/>
        <w:ind w:firstLine="709"/>
        <w:jc w:val="both"/>
        <w:rPr>
          <w:rFonts w:ascii="Times New Roman" w:hAnsi="Times New Roman" w:cs="Times New Roman"/>
          <w:sz w:val="28"/>
          <w:szCs w:val="28"/>
          <w:lang w:val="en-US"/>
        </w:rPr>
      </w:pPr>
      <w:bookmarkStart w:id="471" w:name="_Hlk177836118"/>
      <w:bookmarkStart w:id="472" w:name="_Hlk177814876"/>
      <w:r w:rsidRPr="00461588">
        <w:rPr>
          <w:rFonts w:ascii="Times New Roman" w:hAnsi="Times New Roman" w:cs="Times New Roman"/>
          <w:sz w:val="28"/>
          <w:szCs w:val="28"/>
          <w:lang w:val="en-US"/>
        </w:rPr>
        <w:t xml:space="preserve">82 </w:t>
      </w:r>
      <w:r w:rsidR="00893886" w:rsidRPr="00461588">
        <w:rPr>
          <w:rFonts w:ascii="Times New Roman" w:hAnsi="Times New Roman" w:cs="Times New Roman"/>
          <w:sz w:val="28"/>
          <w:szCs w:val="28"/>
          <w:lang w:val="en-US"/>
        </w:rPr>
        <w:t xml:space="preserve">Rottweiler </w:t>
      </w:r>
      <w:r w:rsidR="00893886" w:rsidRPr="00461588">
        <w:rPr>
          <w:rFonts w:ascii="Times New Roman" w:hAnsi="Times New Roman" w:cs="Times New Roman"/>
          <w:sz w:val="28"/>
          <w:szCs w:val="28"/>
        </w:rPr>
        <w:t>В</w:t>
      </w:r>
      <w:r w:rsidR="008938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С</w:t>
      </w:r>
      <w:r w:rsidR="00893886" w:rsidRPr="00461588">
        <w:rPr>
          <w:rFonts w:ascii="Times New Roman" w:hAnsi="Times New Roman" w:cs="Times New Roman"/>
          <w:sz w:val="28"/>
          <w:szCs w:val="28"/>
          <w:lang w:val="en-US"/>
        </w:rPr>
        <w:t xml:space="preserve">lemmow </w:t>
      </w:r>
      <w:r w:rsidR="00893886" w:rsidRPr="00461588">
        <w:rPr>
          <w:rFonts w:ascii="Times New Roman" w:hAnsi="Times New Roman" w:cs="Times New Roman"/>
          <w:sz w:val="28"/>
          <w:szCs w:val="28"/>
        </w:rPr>
        <w:t>С</w:t>
      </w:r>
      <w:r w:rsidR="00893886" w:rsidRPr="00461588">
        <w:rPr>
          <w:rFonts w:ascii="Times New Roman" w:hAnsi="Times New Roman" w:cs="Times New Roman"/>
          <w:sz w:val="28"/>
          <w:szCs w:val="28"/>
          <w:lang w:val="en-US"/>
        </w:rPr>
        <w:t xml:space="preserve">., </w:t>
      </w:r>
      <w:bookmarkEnd w:id="471"/>
      <w:r w:rsidR="00893886" w:rsidRPr="00461588">
        <w:rPr>
          <w:rFonts w:ascii="Times New Roman" w:hAnsi="Times New Roman" w:cs="Times New Roman"/>
          <w:sz w:val="28"/>
          <w:szCs w:val="28"/>
          <w:lang w:val="en-US"/>
        </w:rPr>
        <w:t>Gill</w:t>
      </w:r>
      <w:r w:rsidR="00893886" w:rsidRPr="00461588">
        <w:rPr>
          <w:rFonts w:ascii="Times New Roman" w:hAnsi="Times New Roman" w:cs="Times New Roman"/>
          <w:sz w:val="28"/>
          <w:szCs w:val="28"/>
        </w:rPr>
        <w:t>а</w:t>
      </w:r>
      <w:r w:rsidR="008938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xml:space="preserve">. </w:t>
      </w:r>
      <w:bookmarkEnd w:id="472"/>
      <w:r w:rsidR="00893886" w:rsidRPr="00461588">
        <w:rPr>
          <w:rFonts w:ascii="Times New Roman" w:hAnsi="Times New Roman" w:cs="Times New Roman"/>
          <w:sz w:val="28"/>
          <w:szCs w:val="28"/>
          <w:lang w:val="en-US"/>
        </w:rPr>
        <w:t>Common Psychology of Male Violence? Assessing the Effects of Misogyny on Intentions to Engage in Violent Extremism, Interpersonal Violence and Support for Violence against Women</w:t>
      </w:r>
      <w:r w:rsidR="00D455EA"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w:t>
      </w:r>
      <w:hyperlink r:id="rId62" w:history="1">
        <w:r w:rsidR="00CC0E86" w:rsidRPr="00461588">
          <w:rPr>
            <w:rStyle w:val="a4"/>
            <w:rFonts w:ascii="Times New Roman" w:hAnsi="Times New Roman" w:cs="Times New Roman"/>
            <w:color w:val="auto"/>
            <w:sz w:val="28"/>
            <w:szCs w:val="28"/>
            <w:u w:val="none"/>
            <w:lang w:val="en-US"/>
          </w:rPr>
          <w:t>https://www.tandfonline.com</w:t>
        </w:r>
      </w:hyperlink>
      <w:r w:rsidR="00CC0E86" w:rsidRPr="00461588">
        <w:rPr>
          <w:rFonts w:ascii="Times New Roman" w:hAnsi="Times New Roman" w:cs="Times New Roman"/>
          <w:sz w:val="28"/>
          <w:szCs w:val="28"/>
          <w:lang w:val="en-US"/>
        </w:rPr>
        <w:t>. 10.06.2022.</w:t>
      </w:r>
      <w:r w:rsidR="00893886" w:rsidRPr="00461588">
        <w:rPr>
          <w:rFonts w:ascii="Times New Roman" w:hAnsi="Times New Roman" w:cs="Times New Roman"/>
          <w:sz w:val="28"/>
          <w:szCs w:val="28"/>
          <w:lang w:val="en-US"/>
        </w:rPr>
        <w:t xml:space="preserve"> </w:t>
      </w:r>
    </w:p>
    <w:p w14:paraId="7F70AEB3" w14:textId="7F73D198" w:rsidR="00893886" w:rsidRPr="00461588" w:rsidRDefault="00CA407A" w:rsidP="00543D02">
      <w:pPr>
        <w:spacing w:after="0" w:line="240" w:lineRule="auto"/>
        <w:ind w:firstLine="709"/>
        <w:jc w:val="both"/>
        <w:rPr>
          <w:rFonts w:ascii="Times New Roman" w:hAnsi="Times New Roman" w:cs="Times New Roman"/>
          <w:sz w:val="28"/>
          <w:szCs w:val="28"/>
          <w:lang w:val="en-US"/>
        </w:rPr>
      </w:pPr>
      <w:bookmarkStart w:id="473" w:name="_Hlk177836136"/>
      <w:r w:rsidRPr="00461588">
        <w:rPr>
          <w:rFonts w:ascii="Times New Roman" w:hAnsi="Times New Roman" w:cs="Times New Roman"/>
          <w:sz w:val="28"/>
          <w:szCs w:val="28"/>
          <w:lang w:val="en-US"/>
        </w:rPr>
        <w:t xml:space="preserve">83 </w:t>
      </w:r>
      <w:r w:rsidR="00CC0E86" w:rsidRPr="00461588">
        <w:rPr>
          <w:rFonts w:ascii="Times New Roman" w:hAnsi="Times New Roman" w:cs="Times New Roman"/>
          <w:sz w:val="28"/>
          <w:szCs w:val="28"/>
          <w:lang w:val="en-US"/>
        </w:rPr>
        <w:t>Lutz-Zois C.J., Moler K.</w:t>
      </w:r>
      <w:r w:rsidR="00893886" w:rsidRPr="00461588">
        <w:rPr>
          <w:rFonts w:ascii="Times New Roman" w:hAnsi="Times New Roman" w:cs="Times New Roman"/>
          <w:sz w:val="28"/>
          <w:szCs w:val="28"/>
          <w:lang w:val="en-US"/>
        </w:rPr>
        <w:t>A</w:t>
      </w:r>
      <w:bookmarkEnd w:id="473"/>
      <w:r w:rsidR="00893886" w:rsidRPr="00461588">
        <w:rPr>
          <w:rFonts w:ascii="Times New Roman" w:hAnsi="Times New Roman" w:cs="Times New Roman"/>
          <w:sz w:val="28"/>
          <w:szCs w:val="28"/>
          <w:lang w:val="en-US"/>
        </w:rPr>
        <w:t>.,</w:t>
      </w:r>
      <w:r w:rsidR="00CC0E86" w:rsidRPr="00461588">
        <w:rPr>
          <w:rFonts w:ascii="Times New Roman" w:hAnsi="Times New Roman" w:cs="Times New Roman"/>
          <w:sz w:val="28"/>
          <w:szCs w:val="28"/>
          <w:lang w:val="en-US"/>
        </w:rPr>
        <w:t xml:space="preserve"> Brown M.</w:t>
      </w:r>
      <w:r w:rsidR="00893886" w:rsidRPr="00461588">
        <w:rPr>
          <w:rFonts w:ascii="Times New Roman" w:hAnsi="Times New Roman" w:cs="Times New Roman"/>
          <w:sz w:val="28"/>
          <w:szCs w:val="28"/>
          <w:lang w:val="en-US"/>
        </w:rPr>
        <w:t>J. Mechanisms for the relationship between traditional masculine ideologies and rape myth acceptance among college men</w:t>
      </w:r>
      <w:r w:rsidR="00D455EA"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w:t>
      </w:r>
      <w:r w:rsidR="00CC0E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J of Aggression, Maltreatment &amp; Trauma. </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2015. </w:t>
      </w:r>
      <w:r w:rsidR="00CC0E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Vol.</w:t>
      </w:r>
      <w:r w:rsidR="00CC0E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24.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xml:space="preserve">. 84-101. </w:t>
      </w:r>
    </w:p>
    <w:p w14:paraId="20EB0A22" w14:textId="0B45FC8E" w:rsidR="00893886" w:rsidRPr="00461588" w:rsidRDefault="00CA407A"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rPr>
        <w:t xml:space="preserve">84 </w:t>
      </w:r>
      <w:r w:rsidR="00893886" w:rsidRPr="00461588">
        <w:rPr>
          <w:rFonts w:ascii="Times New Roman" w:hAnsi="Times New Roman" w:cs="Times New Roman"/>
          <w:sz w:val="28"/>
          <w:szCs w:val="28"/>
        </w:rPr>
        <w:t xml:space="preserve">Исаев Д.Д. Системный подход к проблеме гендерной идентичности </w:t>
      </w:r>
      <w:r w:rsidR="00D455EA" w:rsidRPr="00461588">
        <w:rPr>
          <w:rFonts w:ascii="Times New Roman" w:hAnsi="Times New Roman" w:cs="Times New Roman"/>
          <w:sz w:val="28"/>
          <w:szCs w:val="28"/>
        </w:rPr>
        <w:t xml:space="preserve">// </w:t>
      </w:r>
      <w:hyperlink r:id="rId63" w:history="1">
        <w:r w:rsidR="005C3C41" w:rsidRPr="00461588">
          <w:rPr>
            <w:rStyle w:val="a4"/>
            <w:rFonts w:ascii="Times New Roman" w:hAnsi="Times New Roman" w:cs="Times New Roman"/>
            <w:color w:val="auto"/>
            <w:sz w:val="28"/>
            <w:szCs w:val="28"/>
            <w:u w:val="none"/>
          </w:rPr>
          <w:t>Педиатр.</w:t>
        </w:r>
      </w:hyperlink>
      <w:r w:rsidR="005C3C41" w:rsidRPr="00461588">
        <w:rPr>
          <w:rStyle w:val="a4"/>
          <w:rFonts w:ascii="Times New Roman" w:hAnsi="Times New Roman" w:cs="Times New Roman"/>
          <w:color w:val="auto"/>
          <w:sz w:val="28"/>
          <w:szCs w:val="28"/>
          <w:u w:val="none"/>
        </w:rPr>
        <w:t xml:space="preserve"> </w:t>
      </w:r>
      <w:r w:rsidR="005C3C41" w:rsidRPr="00461588">
        <w:rPr>
          <w:rStyle w:val="a4"/>
          <w:rFonts w:ascii="Times New Roman" w:hAnsi="Times New Roman" w:cs="Times New Roman"/>
          <w:color w:val="auto"/>
          <w:sz w:val="28"/>
          <w:szCs w:val="28"/>
          <w:u w:val="none"/>
          <w:lang w:val="en-US"/>
        </w:rPr>
        <w:t xml:space="preserve">– 2012. – </w:t>
      </w:r>
      <w:r w:rsidR="005C3C41" w:rsidRPr="00461588">
        <w:rPr>
          <w:rStyle w:val="a4"/>
          <w:rFonts w:ascii="Times New Roman" w:hAnsi="Times New Roman" w:cs="Times New Roman"/>
          <w:color w:val="auto"/>
          <w:sz w:val="28"/>
          <w:szCs w:val="28"/>
          <w:u w:val="none"/>
        </w:rPr>
        <w:t>Т</w:t>
      </w:r>
      <w:r w:rsidR="005C3C41" w:rsidRPr="00461588">
        <w:rPr>
          <w:rStyle w:val="a4"/>
          <w:rFonts w:ascii="Times New Roman" w:hAnsi="Times New Roman" w:cs="Times New Roman"/>
          <w:color w:val="auto"/>
          <w:sz w:val="28"/>
          <w:szCs w:val="28"/>
          <w:u w:val="none"/>
          <w:lang w:val="en-US"/>
        </w:rPr>
        <w:t xml:space="preserve">. 3, №4. – </w:t>
      </w:r>
      <w:r w:rsidR="005C3C41" w:rsidRPr="00461588">
        <w:rPr>
          <w:rStyle w:val="a4"/>
          <w:rFonts w:ascii="Times New Roman" w:hAnsi="Times New Roman" w:cs="Times New Roman"/>
          <w:color w:val="auto"/>
          <w:sz w:val="28"/>
          <w:szCs w:val="28"/>
          <w:u w:val="none"/>
        </w:rPr>
        <w:t>С</w:t>
      </w:r>
      <w:r w:rsidR="005C3C41" w:rsidRPr="00461588">
        <w:rPr>
          <w:rStyle w:val="a4"/>
          <w:rFonts w:ascii="Times New Roman" w:hAnsi="Times New Roman" w:cs="Times New Roman"/>
          <w:color w:val="auto"/>
          <w:sz w:val="28"/>
          <w:szCs w:val="28"/>
          <w:u w:val="none"/>
          <w:lang w:val="en-US"/>
        </w:rPr>
        <w:t>. 37-40</w:t>
      </w:r>
      <w:bookmarkStart w:id="474" w:name="_Hlk105860812"/>
      <w:r w:rsidR="005C3C41" w:rsidRPr="00461588">
        <w:rPr>
          <w:rStyle w:val="a4"/>
          <w:rFonts w:ascii="Times New Roman" w:hAnsi="Times New Roman" w:cs="Times New Roman"/>
          <w:color w:val="auto"/>
          <w:sz w:val="28"/>
          <w:szCs w:val="28"/>
          <w:u w:val="none"/>
          <w:lang w:val="en-US"/>
        </w:rPr>
        <w:t>.</w:t>
      </w:r>
    </w:p>
    <w:bookmarkEnd w:id="474"/>
    <w:p w14:paraId="73F06CA0" w14:textId="60C9B064" w:rsidR="00893886" w:rsidRPr="00461588" w:rsidRDefault="00CA407A"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85 </w:t>
      </w:r>
      <w:r w:rsidR="00893886" w:rsidRPr="00461588">
        <w:rPr>
          <w:rFonts w:ascii="Times New Roman" w:hAnsi="Times New Roman" w:cs="Times New Roman"/>
          <w:sz w:val="28"/>
          <w:szCs w:val="28"/>
          <w:lang w:val="en-US"/>
        </w:rPr>
        <w:t>Orthogonal Conceptualization of Gender</w:t>
      </w:r>
      <w:r w:rsidR="00D455EA"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w:t>
      </w:r>
      <w:hyperlink r:id="rId64" w:history="1">
        <w:r w:rsidR="00CC0E86" w:rsidRPr="00461588">
          <w:rPr>
            <w:rStyle w:val="a4"/>
            <w:rFonts w:ascii="Times New Roman" w:hAnsi="Times New Roman" w:cs="Times New Roman"/>
            <w:color w:val="auto"/>
            <w:sz w:val="28"/>
            <w:szCs w:val="28"/>
            <w:u w:val="none"/>
            <w:lang w:val="en-US"/>
          </w:rPr>
          <w:t>https://www-researchgate-net.translate.goog/figure/Orthogonal-Conceptualization-of-Gender_</w:t>
        </w:r>
      </w:hyperlink>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01.02.2022</w:t>
      </w:r>
      <w:r w:rsidR="00CC0E86" w:rsidRPr="00461588">
        <w:rPr>
          <w:rFonts w:ascii="Times New Roman" w:hAnsi="Times New Roman" w:cs="Times New Roman"/>
          <w:sz w:val="28"/>
          <w:szCs w:val="28"/>
          <w:lang w:val="en-US"/>
        </w:rPr>
        <w:t>.</w:t>
      </w:r>
    </w:p>
    <w:p w14:paraId="698431C1" w14:textId="251DF1A4" w:rsidR="00893886" w:rsidRPr="00461588" w:rsidRDefault="00CA407A"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86 </w:t>
      </w:r>
      <w:r w:rsidR="00893886" w:rsidRPr="00461588">
        <w:rPr>
          <w:rFonts w:ascii="Times New Roman" w:hAnsi="Times New Roman" w:cs="Times New Roman"/>
          <w:iCs/>
          <w:sz w:val="28"/>
          <w:szCs w:val="28"/>
          <w:lang w:val="en-US"/>
        </w:rPr>
        <w:t>Constantinople A</w:t>
      </w:r>
      <w:r w:rsidR="00893886" w:rsidRPr="00461588">
        <w:rPr>
          <w:rFonts w:ascii="Times New Roman" w:hAnsi="Times New Roman" w:cs="Times New Roman"/>
          <w:i/>
          <w:sz w:val="28"/>
          <w:szCs w:val="28"/>
          <w:lang w:val="en-US"/>
        </w:rPr>
        <w:t xml:space="preserve">. </w:t>
      </w:r>
      <w:r w:rsidR="00893886" w:rsidRPr="00461588">
        <w:rPr>
          <w:rFonts w:ascii="Times New Roman" w:hAnsi="Times New Roman" w:cs="Times New Roman"/>
          <w:sz w:val="28"/>
          <w:szCs w:val="28"/>
          <w:lang w:val="en-US"/>
        </w:rPr>
        <w:t xml:space="preserve">Masculinity-femininity: An ex-ception to a famous dictum // Psychological Bulletin. </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1973. </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Vol.</w:t>
      </w:r>
      <w:r w:rsidR="00CC0E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80. </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389</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407.</w:t>
      </w:r>
    </w:p>
    <w:p w14:paraId="0F75AE3B" w14:textId="1164A45B" w:rsidR="00893886" w:rsidRPr="00461588" w:rsidRDefault="00CA407A" w:rsidP="00543D02">
      <w:pPr>
        <w:spacing w:after="0" w:line="240" w:lineRule="auto"/>
        <w:ind w:firstLine="709"/>
        <w:jc w:val="both"/>
        <w:rPr>
          <w:rFonts w:ascii="Times New Roman" w:hAnsi="Times New Roman" w:cs="Times New Roman"/>
          <w:sz w:val="28"/>
          <w:szCs w:val="28"/>
          <w:lang w:val="en-US"/>
        </w:rPr>
      </w:pPr>
      <w:bookmarkStart w:id="475" w:name="_Hlk105741739"/>
      <w:r w:rsidRPr="00461588">
        <w:rPr>
          <w:rFonts w:ascii="Times New Roman" w:hAnsi="Times New Roman" w:cs="Times New Roman"/>
          <w:sz w:val="28"/>
          <w:szCs w:val="28"/>
          <w:lang w:val="en-US"/>
        </w:rPr>
        <w:t xml:space="preserve">87 </w:t>
      </w:r>
      <w:r w:rsidR="00893886" w:rsidRPr="00461588">
        <w:rPr>
          <w:rFonts w:ascii="Times New Roman" w:hAnsi="Times New Roman" w:cs="Times New Roman"/>
          <w:iCs/>
          <w:sz w:val="28"/>
          <w:szCs w:val="28"/>
          <w:lang w:val="en-US"/>
        </w:rPr>
        <w:t>Bem S.L</w:t>
      </w:r>
      <w:r w:rsidR="00893886" w:rsidRPr="00461588">
        <w:rPr>
          <w:rFonts w:ascii="Times New Roman" w:hAnsi="Times New Roman" w:cs="Times New Roman"/>
          <w:i/>
          <w:sz w:val="28"/>
          <w:szCs w:val="28"/>
          <w:lang w:val="en-US"/>
        </w:rPr>
        <w:t xml:space="preserve">. </w:t>
      </w:r>
      <w:r w:rsidR="00893886" w:rsidRPr="00461588">
        <w:rPr>
          <w:rFonts w:ascii="Times New Roman" w:hAnsi="Times New Roman" w:cs="Times New Roman"/>
          <w:sz w:val="28"/>
          <w:szCs w:val="28"/>
          <w:lang w:val="en-US"/>
        </w:rPr>
        <w:t xml:space="preserve">The measurement of psychological an- drogyny // Journal of Consulting and Clinical Psychology. </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1974. – Vol. 42. </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155</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162.</w:t>
      </w:r>
      <w:r w:rsidR="00893886" w:rsidRPr="00461588">
        <w:rPr>
          <w:lang w:val="en-US"/>
        </w:rPr>
        <w:t xml:space="preserve"> </w:t>
      </w:r>
    </w:p>
    <w:p w14:paraId="30A9BD3D" w14:textId="05006F3D" w:rsidR="00893886" w:rsidRPr="00461588" w:rsidRDefault="00CA407A"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88 </w:t>
      </w:r>
      <w:r w:rsidR="00CC0E86" w:rsidRPr="00461588">
        <w:rPr>
          <w:rFonts w:ascii="Times New Roman" w:hAnsi="Times New Roman" w:cs="Times New Roman"/>
          <w:sz w:val="28"/>
          <w:szCs w:val="28"/>
          <w:lang w:val="en-US"/>
        </w:rPr>
        <w:t>Bem S.</w:t>
      </w:r>
      <w:r w:rsidR="00893886" w:rsidRPr="00461588">
        <w:rPr>
          <w:rFonts w:ascii="Times New Roman" w:hAnsi="Times New Roman" w:cs="Times New Roman"/>
          <w:sz w:val="28"/>
          <w:szCs w:val="28"/>
          <w:lang w:val="en-US"/>
        </w:rPr>
        <w:t>L. Theory and measurement of androgynity: a reply to the pedhazur-tetenbaum and locksley-colten critiques //</w:t>
      </w:r>
      <w:bookmarkStart w:id="476" w:name="_Hlk105930797"/>
      <w:r w:rsidR="00CC0E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Journal </w:t>
      </w:r>
      <w:bookmarkEnd w:id="476"/>
      <w:r w:rsidR="00893886" w:rsidRPr="00461588">
        <w:rPr>
          <w:rFonts w:ascii="Times New Roman" w:hAnsi="Times New Roman" w:cs="Times New Roman"/>
          <w:sz w:val="28"/>
          <w:szCs w:val="28"/>
          <w:lang w:val="en-US"/>
        </w:rPr>
        <w:t>of</w:t>
      </w:r>
      <w:r w:rsidR="00CC0E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Personality and</w:t>
      </w:r>
      <w:r w:rsidR="00CC0E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Social Psychology. </w:t>
      </w:r>
      <w:r w:rsidR="00CC0E86" w:rsidRPr="00461588">
        <w:rPr>
          <w:rFonts w:ascii="Times New Roman" w:hAnsi="Times New Roman" w:cs="Times New Roman"/>
          <w:sz w:val="28"/>
          <w:szCs w:val="28"/>
          <w:lang w:val="en-US"/>
        </w:rPr>
        <w:t>–</w:t>
      </w:r>
      <w:r w:rsidR="00D455EA"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1979. </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bookmarkStart w:id="477" w:name="_Hlk105860682"/>
      <w:r w:rsidR="00893886" w:rsidRPr="00461588">
        <w:rPr>
          <w:rFonts w:ascii="Times New Roman" w:hAnsi="Times New Roman" w:cs="Times New Roman"/>
          <w:sz w:val="28"/>
          <w:szCs w:val="28"/>
          <w:lang w:val="en-US"/>
        </w:rPr>
        <w:t>Vol.</w:t>
      </w:r>
      <w:bookmarkEnd w:id="477"/>
      <w:r w:rsidR="00CC0E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37.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1047</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1054.</w:t>
      </w:r>
    </w:p>
    <w:p w14:paraId="7ACDA2A6" w14:textId="2BEBED4E" w:rsidR="00893886" w:rsidRPr="00461588" w:rsidRDefault="00CA407A" w:rsidP="00543D02">
      <w:pPr>
        <w:spacing w:after="0" w:line="240" w:lineRule="auto"/>
        <w:ind w:firstLine="709"/>
        <w:jc w:val="both"/>
        <w:rPr>
          <w:rFonts w:ascii="Times New Roman" w:hAnsi="Times New Roman" w:cs="Times New Roman"/>
          <w:sz w:val="28"/>
          <w:szCs w:val="28"/>
          <w:lang w:val="en-US"/>
        </w:rPr>
      </w:pPr>
      <w:bookmarkStart w:id="478" w:name="_Hlk91661382"/>
      <w:bookmarkEnd w:id="475"/>
      <w:r w:rsidRPr="00461588">
        <w:rPr>
          <w:rFonts w:ascii="Times New Roman" w:hAnsi="Times New Roman" w:cs="Times New Roman"/>
          <w:sz w:val="28"/>
          <w:szCs w:val="28"/>
          <w:lang w:val="en-US"/>
        </w:rPr>
        <w:t>89</w:t>
      </w:r>
      <w:r w:rsidR="00052EA9" w:rsidRPr="00461588">
        <w:rPr>
          <w:rFonts w:ascii="Times New Roman" w:hAnsi="Times New Roman" w:cs="Times New Roman"/>
          <w:sz w:val="28"/>
          <w:szCs w:val="28"/>
          <w:lang w:val="en-US"/>
        </w:rPr>
        <w:t xml:space="preserve"> </w:t>
      </w:r>
      <w:r w:rsidR="00CC0E86" w:rsidRPr="00461588">
        <w:rPr>
          <w:rFonts w:ascii="Times New Roman" w:hAnsi="Times New Roman" w:cs="Times New Roman"/>
          <w:sz w:val="28"/>
          <w:szCs w:val="28"/>
          <w:lang w:val="en-US"/>
        </w:rPr>
        <w:t>Niedlich C., Steffens M.</w:t>
      </w:r>
      <w:r w:rsidR="00893886" w:rsidRPr="00461588">
        <w:rPr>
          <w:rFonts w:ascii="Times New Roman" w:hAnsi="Times New Roman" w:cs="Times New Roman"/>
          <w:sz w:val="28"/>
          <w:szCs w:val="28"/>
          <w:lang w:val="en-US"/>
        </w:rPr>
        <w:t>C., Krause J.</w:t>
      </w:r>
      <w:r w:rsidR="00CC0E86" w:rsidRPr="00461588">
        <w:rPr>
          <w:rFonts w:ascii="Times New Roman" w:hAnsi="Times New Roman" w:cs="Times New Roman"/>
          <w:sz w:val="28"/>
          <w:szCs w:val="28"/>
          <w:lang w:val="en-US"/>
        </w:rPr>
        <w:t xml:space="preserve"> et al.</w:t>
      </w:r>
      <w:bookmarkEnd w:id="478"/>
      <w:r w:rsidR="00893886" w:rsidRPr="00461588">
        <w:rPr>
          <w:rFonts w:ascii="Times New Roman" w:hAnsi="Times New Roman" w:cs="Times New Roman"/>
          <w:sz w:val="28"/>
          <w:szCs w:val="28"/>
          <w:lang w:val="en-US"/>
        </w:rPr>
        <w:t xml:space="preserve"> Ironic effects of sexual minority group membership: Are lesbians less susceptible to invoking negative female stereotypes than heterosexual women?</w:t>
      </w:r>
      <w:r w:rsidR="00CC0E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w:t>
      </w:r>
      <w:r w:rsidR="00CC0E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Archives of Sexual Behavior. </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2015. </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Vol.</w:t>
      </w:r>
      <w:r w:rsidR="00CC0E86" w:rsidRPr="00461588">
        <w:rPr>
          <w:rFonts w:ascii="Times New Roman" w:hAnsi="Times New Roman" w:cs="Times New Roman"/>
          <w:sz w:val="28"/>
          <w:szCs w:val="28"/>
          <w:lang w:val="en-US"/>
        </w:rPr>
        <w:t> </w:t>
      </w:r>
      <w:r w:rsidR="00893886" w:rsidRPr="00461588">
        <w:rPr>
          <w:rFonts w:ascii="Times New Roman" w:hAnsi="Times New Roman" w:cs="Times New Roman"/>
          <w:sz w:val="28"/>
          <w:szCs w:val="28"/>
          <w:lang w:val="en-US"/>
        </w:rPr>
        <w:t xml:space="preserve">44.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1439</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1447. </w:t>
      </w:r>
    </w:p>
    <w:p w14:paraId="3DE5C42C" w14:textId="1D19E7F2" w:rsidR="00893886" w:rsidRPr="00461588" w:rsidRDefault="00E10E1E" w:rsidP="00543D02">
      <w:pPr>
        <w:spacing w:after="0" w:line="240" w:lineRule="auto"/>
        <w:ind w:firstLine="709"/>
        <w:jc w:val="both"/>
        <w:rPr>
          <w:rFonts w:ascii="Times New Roman" w:hAnsi="Times New Roman" w:cs="Times New Roman"/>
          <w:sz w:val="28"/>
          <w:szCs w:val="28"/>
          <w:lang w:val="en-US"/>
        </w:rPr>
      </w:pPr>
      <w:bookmarkStart w:id="479" w:name="_Hlk177836799"/>
      <w:r w:rsidRPr="00461588">
        <w:rPr>
          <w:rFonts w:ascii="Times New Roman" w:hAnsi="Times New Roman" w:cs="Times New Roman"/>
          <w:sz w:val="28"/>
          <w:szCs w:val="28"/>
          <w:lang w:val="en-US"/>
        </w:rPr>
        <w:t xml:space="preserve">90 </w:t>
      </w:r>
      <w:r w:rsidR="00CC0E86" w:rsidRPr="00461588">
        <w:rPr>
          <w:rFonts w:ascii="Times New Roman" w:hAnsi="Times New Roman" w:cs="Times New Roman"/>
          <w:sz w:val="28"/>
          <w:szCs w:val="28"/>
          <w:lang w:val="en-US"/>
        </w:rPr>
        <w:t>Pauletti R.</w:t>
      </w:r>
      <w:r w:rsidR="00893886" w:rsidRPr="00461588">
        <w:rPr>
          <w:rFonts w:ascii="Times New Roman" w:hAnsi="Times New Roman" w:cs="Times New Roman"/>
          <w:sz w:val="28"/>
          <w:szCs w:val="28"/>
          <w:lang w:val="en-US"/>
        </w:rPr>
        <w:t>E., Menon M</w:t>
      </w:r>
      <w:bookmarkEnd w:id="479"/>
      <w:r w:rsidR="00893886" w:rsidRPr="00461588">
        <w:rPr>
          <w:rFonts w:ascii="Times New Roman" w:hAnsi="Times New Roman" w:cs="Times New Roman"/>
          <w:sz w:val="28"/>
          <w:szCs w:val="28"/>
          <w:lang w:val="en-US"/>
        </w:rPr>
        <w:t>., Cooper P.J.</w:t>
      </w:r>
      <w:r w:rsidR="00CC0E86" w:rsidRPr="00461588">
        <w:rPr>
          <w:rFonts w:ascii="Times New Roman" w:hAnsi="Times New Roman" w:cs="Times New Roman"/>
          <w:sz w:val="28"/>
          <w:szCs w:val="28"/>
          <w:lang w:val="en-US"/>
        </w:rPr>
        <w:t xml:space="preserve"> et al.</w:t>
      </w:r>
      <w:r w:rsidR="00893886" w:rsidRPr="00461588">
        <w:rPr>
          <w:rFonts w:ascii="Times New Roman" w:hAnsi="Times New Roman" w:cs="Times New Roman"/>
          <w:sz w:val="28"/>
          <w:szCs w:val="28"/>
          <w:lang w:val="en-US"/>
        </w:rPr>
        <w:t xml:space="preserve"> Psychological Androgyny and Children’s Mental Health: A New Look with New Measures</w:t>
      </w:r>
      <w:r w:rsidR="00D455EA"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Sex Roles. – 2016. </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CC0E86" w:rsidRPr="00461588">
        <w:rPr>
          <w:rFonts w:ascii="Times New Roman" w:hAnsi="Times New Roman" w:cs="Times New Roman"/>
          <w:sz w:val="28"/>
          <w:szCs w:val="28"/>
          <w:lang w:val="en-US"/>
        </w:rPr>
        <w:t xml:space="preserve">Vol. </w:t>
      </w:r>
      <w:r w:rsidR="00893886" w:rsidRPr="00461588">
        <w:rPr>
          <w:rFonts w:ascii="Times New Roman" w:hAnsi="Times New Roman" w:cs="Times New Roman"/>
          <w:sz w:val="28"/>
          <w:szCs w:val="28"/>
          <w:lang w:val="en-US"/>
        </w:rPr>
        <w:t>76</w:t>
      </w:r>
      <w:r w:rsidR="00CC0E86" w:rsidRPr="00461588">
        <w:rPr>
          <w:rFonts w:ascii="Times New Roman" w:hAnsi="Times New Roman" w:cs="Times New Roman"/>
          <w:sz w:val="28"/>
          <w:szCs w:val="28"/>
          <w:lang w:val="en-US"/>
        </w:rPr>
        <w:t xml:space="preserve">, Issue </w:t>
      </w:r>
      <w:r w:rsidR="00893886" w:rsidRPr="00461588">
        <w:rPr>
          <w:rFonts w:ascii="Times New Roman" w:hAnsi="Times New Roman" w:cs="Times New Roman"/>
          <w:sz w:val="28"/>
          <w:szCs w:val="28"/>
          <w:lang w:val="en-US"/>
        </w:rPr>
        <w:t>11</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12</w:t>
      </w:r>
      <w:r w:rsidR="00D455EA"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705</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718.</w:t>
      </w:r>
    </w:p>
    <w:p w14:paraId="32A3AE37" w14:textId="4940F125" w:rsidR="00893886" w:rsidRPr="00461588" w:rsidRDefault="00E10E1E"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91 </w:t>
      </w:r>
      <w:r w:rsidR="00CC0E86" w:rsidRPr="00461588">
        <w:rPr>
          <w:rFonts w:ascii="Times New Roman" w:hAnsi="Times New Roman" w:cs="Times New Roman"/>
          <w:sz w:val="28"/>
          <w:szCs w:val="28"/>
          <w:lang w:val="en-US"/>
        </w:rPr>
        <w:t>Dean M.</w:t>
      </w:r>
      <w:r w:rsidR="00893886" w:rsidRPr="00461588">
        <w:rPr>
          <w:rFonts w:ascii="Times New Roman" w:hAnsi="Times New Roman" w:cs="Times New Roman"/>
          <w:sz w:val="28"/>
          <w:szCs w:val="28"/>
          <w:lang w:val="en-US"/>
        </w:rPr>
        <w:t>L., Tate C.C. Extending the legacy of Sandra Bem: Psychological androgyny as a touchstone conceptual advance for the study of gender in psychological science</w:t>
      </w:r>
      <w:r w:rsidR="00CC0E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Sex Roles. – 2017. </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CC0E86" w:rsidRPr="00461588">
        <w:rPr>
          <w:rFonts w:ascii="Times New Roman" w:hAnsi="Times New Roman" w:cs="Times New Roman"/>
          <w:sz w:val="28"/>
          <w:szCs w:val="28"/>
          <w:lang w:val="en-US"/>
        </w:rPr>
        <w:t xml:space="preserve">Vol. </w:t>
      </w:r>
      <w:r w:rsidR="00893886" w:rsidRPr="00461588">
        <w:rPr>
          <w:rFonts w:ascii="Times New Roman" w:hAnsi="Times New Roman" w:cs="Times New Roman"/>
          <w:sz w:val="28"/>
          <w:szCs w:val="28"/>
          <w:lang w:val="en-US"/>
        </w:rPr>
        <w:t>76</w:t>
      </w:r>
      <w:r w:rsidR="00CC0E86" w:rsidRPr="00461588">
        <w:rPr>
          <w:rFonts w:ascii="Times New Roman" w:hAnsi="Times New Roman" w:cs="Times New Roman"/>
          <w:sz w:val="28"/>
          <w:szCs w:val="28"/>
          <w:lang w:val="en-US"/>
        </w:rPr>
        <w:t xml:space="preserve">, Issue </w:t>
      </w:r>
      <w:r w:rsidR="00893886" w:rsidRPr="00461588">
        <w:rPr>
          <w:rFonts w:ascii="Times New Roman" w:hAnsi="Times New Roman" w:cs="Times New Roman"/>
          <w:sz w:val="28"/>
          <w:szCs w:val="28"/>
          <w:lang w:val="en-US"/>
        </w:rPr>
        <w:t xml:space="preserve">11-12.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643</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654. </w:t>
      </w:r>
    </w:p>
    <w:p w14:paraId="4C5F52D7" w14:textId="58F097B5" w:rsidR="00893886" w:rsidRPr="00461588" w:rsidRDefault="00E10E1E"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92 </w:t>
      </w:r>
      <w:r w:rsidR="00893886" w:rsidRPr="00461588">
        <w:rPr>
          <w:rFonts w:ascii="Times New Roman" w:hAnsi="Times New Roman" w:cs="Times New Roman"/>
          <w:sz w:val="28"/>
          <w:szCs w:val="28"/>
          <w:lang w:val="en-US"/>
        </w:rPr>
        <w:t>Weinstein L., Laverghetta A., Peterson S. The Ideal Man and Woman According to University Students</w:t>
      </w:r>
      <w:r w:rsidR="00D455EA"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w:t>
      </w:r>
      <w:r w:rsidR="000A6CC9" w:rsidRPr="00461588">
        <w:rPr>
          <w:rStyle w:val="HTML"/>
          <w:rFonts w:ascii="Times New Roman" w:hAnsi="Times New Roman" w:cs="Times New Roman"/>
          <w:i w:val="0"/>
          <w:sz w:val="28"/>
          <w:szCs w:val="28"/>
          <w:lang w:val="en-US"/>
        </w:rPr>
        <w:t>College Student Journal</w:t>
      </w:r>
      <w:r w:rsidR="00CC0E86" w:rsidRPr="00461588">
        <w:rPr>
          <w:rStyle w:val="HTML"/>
          <w:rFonts w:ascii="Times New Roman" w:hAnsi="Times New Roman" w:cs="Times New Roman"/>
          <w:i w:val="0"/>
          <w:sz w:val="28"/>
          <w:szCs w:val="28"/>
          <w:lang w:val="en-US"/>
        </w:rPr>
        <w:t xml:space="preserve">. – 2009. – Vol. </w:t>
      </w:r>
      <w:r w:rsidR="000A6CC9" w:rsidRPr="00461588">
        <w:rPr>
          <w:rFonts w:ascii="Times New Roman" w:hAnsi="Times New Roman" w:cs="Times New Roman"/>
          <w:sz w:val="28"/>
          <w:szCs w:val="28"/>
          <w:lang w:val="en-US"/>
        </w:rPr>
        <w:t>43</w:t>
      </w:r>
      <w:r w:rsidR="00CC0E86" w:rsidRPr="00461588">
        <w:rPr>
          <w:rFonts w:ascii="Times New Roman" w:hAnsi="Times New Roman" w:cs="Times New Roman"/>
          <w:sz w:val="28"/>
          <w:szCs w:val="28"/>
          <w:lang w:val="en-US"/>
        </w:rPr>
        <w:t>, Issue </w:t>
      </w:r>
      <w:r w:rsidR="000A6CC9" w:rsidRPr="00461588">
        <w:rPr>
          <w:rFonts w:ascii="Times New Roman" w:hAnsi="Times New Roman" w:cs="Times New Roman"/>
          <w:sz w:val="28"/>
          <w:szCs w:val="28"/>
          <w:lang w:val="en-US"/>
        </w:rPr>
        <w:t>1</w:t>
      </w:r>
      <w:r w:rsidR="00CC0E86" w:rsidRPr="00461588">
        <w:rPr>
          <w:rFonts w:ascii="Times New Roman" w:hAnsi="Times New Roman" w:cs="Times New Roman"/>
          <w:sz w:val="28"/>
          <w:szCs w:val="28"/>
          <w:lang w:val="en-US"/>
        </w:rPr>
        <w:t xml:space="preserve">. – P. </w:t>
      </w:r>
      <w:r w:rsidR="000A6CC9" w:rsidRPr="00461588">
        <w:rPr>
          <w:rFonts w:ascii="Times New Roman" w:hAnsi="Times New Roman" w:cs="Times New Roman"/>
          <w:sz w:val="28"/>
          <w:szCs w:val="28"/>
          <w:lang w:val="en-US"/>
        </w:rPr>
        <w:t>166-169</w:t>
      </w:r>
      <w:r w:rsidR="00CC0E86" w:rsidRPr="00461588">
        <w:rPr>
          <w:rFonts w:ascii="Times New Roman" w:hAnsi="Times New Roman" w:cs="Times New Roman"/>
          <w:sz w:val="28"/>
          <w:szCs w:val="28"/>
          <w:lang w:val="en-US"/>
        </w:rPr>
        <w:t>.</w:t>
      </w:r>
    </w:p>
    <w:p w14:paraId="2F38676F" w14:textId="2D3FDE19" w:rsidR="00893886" w:rsidRPr="00461588" w:rsidRDefault="00E10E1E"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93 </w:t>
      </w:r>
      <w:r w:rsidR="00893886" w:rsidRPr="00461588">
        <w:rPr>
          <w:rFonts w:ascii="Times New Roman" w:hAnsi="Times New Roman" w:cs="Times New Roman"/>
          <w:sz w:val="28"/>
          <w:szCs w:val="28"/>
          <w:lang w:val="en-US"/>
        </w:rPr>
        <w:t>Bem S., Lewis S. Sex Role Adaptability: One Consequence of Psychological Androgyny</w:t>
      </w:r>
      <w:r w:rsidR="00D455EA" w:rsidRPr="00461588">
        <w:rPr>
          <w:rFonts w:ascii="Times New Roman" w:hAnsi="Times New Roman" w:cs="Times New Roman"/>
          <w:sz w:val="28"/>
          <w:szCs w:val="28"/>
          <w:lang w:val="en-US"/>
        </w:rPr>
        <w:t xml:space="preserve"> //</w:t>
      </w:r>
      <w:r w:rsidRPr="00461588">
        <w:rPr>
          <w:rFonts w:ascii="Times New Roman" w:hAnsi="Times New Roman" w:cs="Times New Roman"/>
          <w:sz w:val="28"/>
          <w:szCs w:val="28"/>
          <w:lang w:val="en-US"/>
        </w:rPr>
        <w:t xml:space="preserve"> </w:t>
      </w:r>
      <w:hyperlink r:id="rId65" w:history="1">
        <w:r w:rsidR="00CC0E86" w:rsidRPr="00461588">
          <w:rPr>
            <w:rStyle w:val="a4"/>
            <w:rFonts w:ascii="Times New Roman" w:hAnsi="Times New Roman" w:cs="Times New Roman"/>
            <w:color w:val="auto"/>
            <w:sz w:val="28"/>
            <w:szCs w:val="28"/>
            <w:u w:val="none"/>
            <w:lang w:val="en-US"/>
          </w:rPr>
          <w:t>https://www.researchgate.net/publication.</w:t>
        </w:r>
      </w:hyperlink>
      <w:r w:rsidR="00893886" w:rsidRPr="00461588">
        <w:rPr>
          <w:rFonts w:ascii="Times New Roman" w:hAnsi="Times New Roman" w:cs="Times New Roman"/>
          <w:sz w:val="28"/>
          <w:szCs w:val="28"/>
          <w:lang w:val="en-US"/>
        </w:rPr>
        <w:t xml:space="preserve"> 30.04.2022</w:t>
      </w:r>
      <w:r w:rsidR="00CC0E86" w:rsidRPr="00461588">
        <w:rPr>
          <w:rFonts w:ascii="Times New Roman" w:hAnsi="Times New Roman" w:cs="Times New Roman"/>
          <w:sz w:val="28"/>
          <w:szCs w:val="28"/>
          <w:lang w:val="en-US"/>
        </w:rPr>
        <w:t>.</w:t>
      </w:r>
    </w:p>
    <w:p w14:paraId="21E4CE4A" w14:textId="19E71716" w:rsidR="00893886" w:rsidRPr="00461588" w:rsidRDefault="00E10E1E"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94 </w:t>
      </w:r>
      <w:r w:rsidR="00CC0E86" w:rsidRPr="00461588">
        <w:rPr>
          <w:rFonts w:ascii="Times New Roman" w:hAnsi="Times New Roman" w:cs="Times New Roman"/>
          <w:sz w:val="28"/>
          <w:szCs w:val="28"/>
          <w:lang w:val="en-US"/>
        </w:rPr>
        <w:t>Dean M.L., Tate C.</w:t>
      </w:r>
      <w:r w:rsidR="00893886" w:rsidRPr="00461588">
        <w:rPr>
          <w:rFonts w:ascii="Times New Roman" w:hAnsi="Times New Roman" w:cs="Times New Roman"/>
          <w:sz w:val="28"/>
          <w:szCs w:val="28"/>
          <w:lang w:val="en-US"/>
        </w:rPr>
        <w:t>C. Extending the Legacy of Sandra Bem: Psychological Androgyny as a Touchstone Conceptual Advance for the Study of Gender in Psychological Science</w:t>
      </w:r>
      <w:r w:rsidR="00D455EA"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Sex Roles. </w:t>
      </w:r>
      <w:r w:rsidR="00CC0E86" w:rsidRPr="00461588">
        <w:rPr>
          <w:rFonts w:ascii="Times New Roman" w:hAnsi="Times New Roman" w:cs="Times New Roman"/>
          <w:sz w:val="28"/>
          <w:szCs w:val="28"/>
          <w:lang w:val="en-US"/>
        </w:rPr>
        <w:t>–</w:t>
      </w:r>
      <w:r w:rsidR="00D455EA"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2016. </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CC0E86" w:rsidRPr="00461588">
        <w:rPr>
          <w:rFonts w:ascii="Times New Roman" w:hAnsi="Times New Roman" w:cs="Times New Roman"/>
          <w:sz w:val="28"/>
          <w:szCs w:val="28"/>
          <w:lang w:val="en-US"/>
        </w:rPr>
        <w:t xml:space="preserve">Vol. </w:t>
      </w:r>
      <w:r w:rsidR="00893886" w:rsidRPr="00461588">
        <w:rPr>
          <w:rFonts w:ascii="Times New Roman" w:hAnsi="Times New Roman" w:cs="Times New Roman"/>
          <w:sz w:val="28"/>
          <w:szCs w:val="28"/>
          <w:lang w:val="en-US"/>
        </w:rPr>
        <w:t>76</w:t>
      </w:r>
      <w:r w:rsidR="00CC0E86" w:rsidRPr="00461588">
        <w:rPr>
          <w:rFonts w:ascii="Times New Roman" w:hAnsi="Times New Roman" w:cs="Times New Roman"/>
          <w:sz w:val="28"/>
          <w:szCs w:val="28"/>
          <w:lang w:val="en-US"/>
        </w:rPr>
        <w:t xml:space="preserve">, Issue </w:t>
      </w:r>
      <w:r w:rsidR="00893886" w:rsidRPr="00461588">
        <w:rPr>
          <w:rFonts w:ascii="Times New Roman" w:hAnsi="Times New Roman" w:cs="Times New Roman"/>
          <w:sz w:val="28"/>
          <w:szCs w:val="28"/>
          <w:lang w:val="en-US"/>
        </w:rPr>
        <w:t>11</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12.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643</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654.</w:t>
      </w:r>
    </w:p>
    <w:p w14:paraId="61CAB2DD" w14:textId="59BD275C" w:rsidR="00893886" w:rsidRPr="00461588" w:rsidRDefault="00E10E1E"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95 </w:t>
      </w:r>
      <w:r w:rsidR="00CC0E86" w:rsidRPr="00461588">
        <w:rPr>
          <w:rFonts w:ascii="Times New Roman" w:hAnsi="Times New Roman" w:cs="Times New Roman"/>
          <w:sz w:val="28"/>
          <w:szCs w:val="28"/>
          <w:lang w:val="en-US"/>
        </w:rPr>
        <w:t>Dinnel D.L., Kleisner K.,</w:t>
      </w:r>
      <w:r w:rsidR="00893886" w:rsidRPr="00461588">
        <w:rPr>
          <w:rFonts w:ascii="Times New Roman" w:hAnsi="Times New Roman" w:cs="Times New Roman"/>
          <w:sz w:val="28"/>
          <w:szCs w:val="28"/>
          <w:lang w:val="en-US"/>
        </w:rPr>
        <w:t xml:space="preserve"> Al-Shawaf L. Self-esteem as a function of masculinity and femininity</w:t>
      </w:r>
      <w:r w:rsidR="00D455EA"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Sex Roles. – 2002. </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CC0E86" w:rsidRPr="00461588">
        <w:rPr>
          <w:rFonts w:ascii="Times New Roman" w:hAnsi="Times New Roman" w:cs="Times New Roman"/>
          <w:sz w:val="28"/>
          <w:szCs w:val="28"/>
          <w:lang w:val="en-US"/>
        </w:rPr>
        <w:t xml:space="preserve">Vol. </w:t>
      </w:r>
      <w:r w:rsidR="00893886" w:rsidRPr="00461588">
        <w:rPr>
          <w:rFonts w:ascii="Times New Roman" w:hAnsi="Times New Roman" w:cs="Times New Roman"/>
          <w:sz w:val="28"/>
          <w:szCs w:val="28"/>
          <w:lang w:val="en-US"/>
        </w:rPr>
        <w:t>46</w:t>
      </w:r>
      <w:r w:rsidR="00CC0E86" w:rsidRPr="00461588">
        <w:rPr>
          <w:rFonts w:ascii="Times New Roman" w:hAnsi="Times New Roman" w:cs="Times New Roman"/>
          <w:sz w:val="28"/>
          <w:szCs w:val="28"/>
          <w:lang w:val="en-US"/>
        </w:rPr>
        <w:t xml:space="preserve">, Issue </w:t>
      </w:r>
      <w:r w:rsidR="00893886" w:rsidRPr="00461588">
        <w:rPr>
          <w:rFonts w:ascii="Times New Roman" w:hAnsi="Times New Roman" w:cs="Times New Roman"/>
          <w:sz w:val="28"/>
          <w:szCs w:val="28"/>
          <w:lang w:val="en-US"/>
        </w:rPr>
        <w:t xml:space="preserve">5-6.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229-235.</w:t>
      </w:r>
    </w:p>
    <w:p w14:paraId="383CBB27" w14:textId="69DC9363" w:rsidR="00893886" w:rsidRPr="00461588" w:rsidRDefault="00E10E1E"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96 </w:t>
      </w:r>
      <w:r w:rsidR="00CC0E86" w:rsidRPr="00461588">
        <w:rPr>
          <w:rFonts w:ascii="Times New Roman" w:hAnsi="Times New Roman" w:cs="Times New Roman"/>
          <w:sz w:val="28"/>
          <w:szCs w:val="28"/>
          <w:lang w:val="en-US"/>
        </w:rPr>
        <w:t>Deaux K., Lewis L.</w:t>
      </w:r>
      <w:r w:rsidR="00893886" w:rsidRPr="00461588">
        <w:rPr>
          <w:rFonts w:ascii="Times New Roman" w:hAnsi="Times New Roman" w:cs="Times New Roman"/>
          <w:sz w:val="28"/>
          <w:szCs w:val="28"/>
          <w:lang w:val="en-US"/>
        </w:rPr>
        <w:t>L. Structure of gender stereotypes: Interrelationships among components and gender label</w:t>
      </w:r>
      <w:r w:rsidR="00D455EA"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Journal of Personality and Social Psychology. – 1984. </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CC0E86" w:rsidRPr="00461588">
        <w:rPr>
          <w:rFonts w:ascii="Times New Roman" w:hAnsi="Times New Roman" w:cs="Times New Roman"/>
          <w:sz w:val="28"/>
          <w:szCs w:val="28"/>
          <w:lang w:val="en-US"/>
        </w:rPr>
        <w:t xml:space="preserve">Vol. </w:t>
      </w:r>
      <w:r w:rsidR="00893886" w:rsidRPr="00461588">
        <w:rPr>
          <w:rFonts w:ascii="Times New Roman" w:hAnsi="Times New Roman" w:cs="Times New Roman"/>
          <w:sz w:val="28"/>
          <w:szCs w:val="28"/>
          <w:lang w:val="en-US"/>
        </w:rPr>
        <w:t>46</w:t>
      </w:r>
      <w:r w:rsidR="00CC0E86" w:rsidRPr="00461588">
        <w:rPr>
          <w:rFonts w:ascii="Times New Roman" w:hAnsi="Times New Roman" w:cs="Times New Roman"/>
          <w:sz w:val="28"/>
          <w:szCs w:val="28"/>
          <w:lang w:val="en-US"/>
        </w:rPr>
        <w:t xml:space="preserve">, Issue </w:t>
      </w:r>
      <w:r w:rsidR="00893886" w:rsidRPr="00461588">
        <w:rPr>
          <w:rFonts w:ascii="Times New Roman" w:hAnsi="Times New Roman" w:cs="Times New Roman"/>
          <w:sz w:val="28"/>
          <w:szCs w:val="28"/>
          <w:lang w:val="en-US"/>
        </w:rPr>
        <w:t xml:space="preserve">5.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991-1004.</w:t>
      </w:r>
    </w:p>
    <w:p w14:paraId="0CE48C1B" w14:textId="0D8F4AA2" w:rsidR="00893886" w:rsidRPr="00461588" w:rsidRDefault="00E10E1E"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97 </w:t>
      </w:r>
      <w:r w:rsidR="00893886" w:rsidRPr="00461588">
        <w:rPr>
          <w:rFonts w:ascii="Times New Roman" w:hAnsi="Times New Roman" w:cs="Times New Roman"/>
          <w:sz w:val="28"/>
          <w:szCs w:val="28"/>
          <w:lang w:val="en-US"/>
        </w:rPr>
        <w:t>Li C</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E</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DiGiuseppe R</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Froh J. The roles of sex, gender, and coping in adolescent depression</w:t>
      </w:r>
      <w:r w:rsidR="00E90D47"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w:t>
      </w:r>
      <w:r w:rsidR="00CC0E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Adolescence. – 2006. </w:t>
      </w:r>
      <w:r w:rsidR="00CC0E8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bookmarkStart w:id="480" w:name="_Hlk177919590"/>
      <w:r w:rsidR="00893886" w:rsidRPr="00461588">
        <w:rPr>
          <w:rFonts w:ascii="Times New Roman" w:hAnsi="Times New Roman" w:cs="Times New Roman"/>
          <w:sz w:val="28"/>
          <w:szCs w:val="28"/>
          <w:lang w:val="en-US"/>
        </w:rPr>
        <w:t>Vol.</w:t>
      </w:r>
      <w:bookmarkEnd w:id="480"/>
      <w:r w:rsidR="00CC0E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41.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409</w:t>
      </w:r>
      <w:r w:rsidR="00CC0E86" w:rsidRPr="00461588">
        <w:rPr>
          <w:rFonts w:ascii="Times New Roman" w:hAnsi="Times New Roman" w:cs="Times New Roman"/>
          <w:sz w:val="28"/>
          <w:szCs w:val="28"/>
          <w:lang w:val="en-US"/>
        </w:rPr>
        <w:t>-4</w:t>
      </w:r>
      <w:r w:rsidR="00893886" w:rsidRPr="00461588">
        <w:rPr>
          <w:rFonts w:ascii="Times New Roman" w:hAnsi="Times New Roman" w:cs="Times New Roman"/>
          <w:sz w:val="28"/>
          <w:szCs w:val="28"/>
          <w:lang w:val="en-US"/>
        </w:rPr>
        <w:t>15.</w:t>
      </w:r>
    </w:p>
    <w:p w14:paraId="36DF9F7B" w14:textId="4537C8E5" w:rsidR="00893886" w:rsidRPr="00461588" w:rsidRDefault="00E10E1E"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98 </w:t>
      </w:r>
      <w:r w:rsidR="00893886" w:rsidRPr="00461588">
        <w:rPr>
          <w:rFonts w:ascii="Times New Roman" w:hAnsi="Times New Roman" w:cs="Times New Roman"/>
          <w:sz w:val="28"/>
          <w:szCs w:val="28"/>
          <w:lang w:val="en-US"/>
        </w:rPr>
        <w:t>Branney P</w:t>
      </w:r>
      <w:r w:rsidR="0014479E"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White A. Big boys don’t cry: Depression and men</w:t>
      </w:r>
      <w:r w:rsidR="00E90D47"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Adv Psychiatr Treat. – 2008. </w:t>
      </w:r>
      <w:r w:rsidR="0014479E"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Vol.</w:t>
      </w:r>
      <w:r w:rsidR="0014479E"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14.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256</w:t>
      </w:r>
      <w:r w:rsidR="0014479E" w:rsidRPr="00461588">
        <w:rPr>
          <w:rFonts w:ascii="Times New Roman" w:hAnsi="Times New Roman" w:cs="Times New Roman"/>
          <w:sz w:val="28"/>
          <w:szCs w:val="28"/>
          <w:lang w:val="en-US"/>
        </w:rPr>
        <w:t>-2</w:t>
      </w:r>
      <w:r w:rsidR="00893886" w:rsidRPr="00461588">
        <w:rPr>
          <w:rFonts w:ascii="Times New Roman" w:hAnsi="Times New Roman" w:cs="Times New Roman"/>
          <w:sz w:val="28"/>
          <w:szCs w:val="28"/>
          <w:lang w:val="en-US"/>
        </w:rPr>
        <w:t>62.</w:t>
      </w:r>
    </w:p>
    <w:p w14:paraId="3BF609F3" w14:textId="6077CBEE" w:rsidR="00893886" w:rsidRPr="00461588" w:rsidRDefault="00E10E1E"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99 </w:t>
      </w:r>
      <w:r w:rsidR="0014479E" w:rsidRPr="00461588">
        <w:rPr>
          <w:rFonts w:ascii="Times New Roman" w:hAnsi="Times New Roman" w:cs="Times New Roman"/>
          <w:sz w:val="28"/>
          <w:szCs w:val="28"/>
          <w:lang w:val="en-US"/>
        </w:rPr>
        <w:t>Moscovitch D.A., Hofmann S.G.,</w:t>
      </w:r>
      <w:r w:rsidR="00893886" w:rsidRPr="00461588">
        <w:rPr>
          <w:rFonts w:ascii="Times New Roman" w:hAnsi="Times New Roman" w:cs="Times New Roman"/>
          <w:sz w:val="28"/>
          <w:szCs w:val="28"/>
          <w:lang w:val="en-US"/>
        </w:rPr>
        <w:t xml:space="preserve"> Litz</w:t>
      </w:r>
      <w:r w:rsidR="0014479E" w:rsidRPr="00461588">
        <w:rPr>
          <w:rFonts w:ascii="Times New Roman" w:hAnsi="Times New Roman" w:cs="Times New Roman"/>
          <w:sz w:val="28"/>
          <w:szCs w:val="28"/>
          <w:lang w:val="en-US"/>
        </w:rPr>
        <w:t xml:space="preserve"> B.</w:t>
      </w:r>
      <w:r w:rsidR="00893886" w:rsidRPr="00461588">
        <w:rPr>
          <w:rFonts w:ascii="Times New Roman" w:hAnsi="Times New Roman" w:cs="Times New Roman"/>
          <w:sz w:val="28"/>
          <w:szCs w:val="28"/>
          <w:lang w:val="en-US"/>
        </w:rPr>
        <w:t>T. The impact of self-construals on social anxiety: A gender-specific interaction</w:t>
      </w:r>
      <w:r w:rsidR="00E90D47"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Personality and Individual Differences. – 2005</w:t>
      </w:r>
      <w:r w:rsidR="0014479E"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 </w:t>
      </w:r>
      <w:r w:rsidR="0014479E" w:rsidRPr="00461588">
        <w:rPr>
          <w:rFonts w:ascii="Times New Roman" w:hAnsi="Times New Roman" w:cs="Times New Roman"/>
          <w:sz w:val="28"/>
          <w:szCs w:val="28"/>
          <w:lang w:val="en-US"/>
        </w:rPr>
        <w:t xml:space="preserve">Vol. </w:t>
      </w:r>
      <w:r w:rsidR="00893886" w:rsidRPr="00461588">
        <w:rPr>
          <w:rFonts w:ascii="Times New Roman" w:hAnsi="Times New Roman" w:cs="Times New Roman"/>
          <w:sz w:val="28"/>
          <w:szCs w:val="28"/>
          <w:lang w:val="en-US"/>
        </w:rPr>
        <w:t>38</w:t>
      </w:r>
      <w:r w:rsidR="0014479E" w:rsidRPr="00461588">
        <w:rPr>
          <w:rFonts w:ascii="Times New Roman" w:hAnsi="Times New Roman" w:cs="Times New Roman"/>
          <w:sz w:val="28"/>
          <w:szCs w:val="28"/>
          <w:lang w:val="en-US"/>
        </w:rPr>
        <w:t xml:space="preserve">, Issue </w:t>
      </w:r>
      <w:r w:rsidR="00893886" w:rsidRPr="00461588">
        <w:rPr>
          <w:rFonts w:ascii="Times New Roman" w:hAnsi="Times New Roman" w:cs="Times New Roman"/>
          <w:sz w:val="28"/>
          <w:szCs w:val="28"/>
          <w:lang w:val="en-US"/>
        </w:rPr>
        <w:t xml:space="preserve">3. </w:t>
      </w:r>
      <w:r w:rsidR="0014479E"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Р</w:t>
      </w:r>
      <w:r w:rsidR="0014479E" w:rsidRPr="00461588">
        <w:rPr>
          <w:rFonts w:ascii="Times New Roman" w:hAnsi="Times New Roman" w:cs="Times New Roman"/>
          <w:sz w:val="28"/>
          <w:szCs w:val="28"/>
          <w:lang w:val="en-US"/>
        </w:rPr>
        <w:t>. 659-</w:t>
      </w:r>
      <w:r w:rsidR="00893886" w:rsidRPr="00461588">
        <w:rPr>
          <w:rFonts w:ascii="Times New Roman" w:hAnsi="Times New Roman" w:cs="Times New Roman"/>
          <w:sz w:val="28"/>
          <w:szCs w:val="28"/>
          <w:lang w:val="en-US"/>
        </w:rPr>
        <w:t xml:space="preserve">672. </w:t>
      </w:r>
    </w:p>
    <w:p w14:paraId="68E88811" w14:textId="51E439A3" w:rsidR="00893886" w:rsidRPr="00461588" w:rsidRDefault="00E10E1E"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100 </w:t>
      </w:r>
      <w:r w:rsidR="00893886" w:rsidRPr="00461588">
        <w:rPr>
          <w:rFonts w:ascii="Times New Roman" w:hAnsi="Times New Roman" w:cs="Times New Roman"/>
          <w:sz w:val="28"/>
          <w:szCs w:val="28"/>
          <w:lang w:val="en-US"/>
        </w:rPr>
        <w:t>Cheng C. Processes Underlying Gender-Role Flexibility: Do Androgynous Individuals Know More or Know How to Cope?</w:t>
      </w:r>
      <w:r w:rsidR="00E90D47" w:rsidRPr="00461588">
        <w:rPr>
          <w:rFonts w:ascii="Times New Roman" w:hAnsi="Times New Roman" w:cs="Times New Roman"/>
          <w:sz w:val="28"/>
          <w:szCs w:val="28"/>
          <w:lang w:val="en-US"/>
        </w:rPr>
        <w:t xml:space="preserve"> </w:t>
      </w:r>
      <w:r w:rsidR="0014479E"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Journal of Personality. – 2005. </w:t>
      </w:r>
      <w:r w:rsidR="0014479E"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14479E" w:rsidRPr="00461588">
        <w:rPr>
          <w:rFonts w:ascii="Times New Roman" w:hAnsi="Times New Roman" w:cs="Times New Roman"/>
          <w:sz w:val="28"/>
          <w:szCs w:val="28"/>
          <w:lang w:val="en-US"/>
        </w:rPr>
        <w:t xml:space="preserve">Vol. </w:t>
      </w:r>
      <w:r w:rsidR="00893886" w:rsidRPr="00461588">
        <w:rPr>
          <w:rFonts w:ascii="Times New Roman" w:hAnsi="Times New Roman" w:cs="Times New Roman"/>
          <w:sz w:val="28"/>
          <w:szCs w:val="28"/>
          <w:lang w:val="en-US"/>
        </w:rPr>
        <w:t>73</w:t>
      </w:r>
      <w:r w:rsidR="0014479E" w:rsidRPr="00461588">
        <w:rPr>
          <w:rFonts w:ascii="Times New Roman" w:hAnsi="Times New Roman" w:cs="Times New Roman"/>
          <w:sz w:val="28"/>
          <w:szCs w:val="28"/>
          <w:lang w:val="en-US"/>
        </w:rPr>
        <w:t>, Issue 3</w:t>
      </w:r>
      <w:r w:rsidR="00893886" w:rsidRPr="00461588">
        <w:rPr>
          <w:rFonts w:ascii="Times New Roman" w:hAnsi="Times New Roman" w:cs="Times New Roman"/>
          <w:sz w:val="28"/>
          <w:szCs w:val="28"/>
          <w:lang w:val="en-US"/>
        </w:rPr>
        <w:t xml:space="preserve">.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w:t>
      </w:r>
      <w:r w:rsidR="0014479E"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645</w:t>
      </w:r>
      <w:r w:rsidR="0014479E"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673. </w:t>
      </w:r>
      <w:bookmarkStart w:id="481" w:name="_Hlk178092745"/>
    </w:p>
    <w:p w14:paraId="3BB8D762" w14:textId="593E93B6" w:rsidR="00893886" w:rsidRPr="00461588" w:rsidRDefault="00E10E1E" w:rsidP="00543D02">
      <w:pPr>
        <w:spacing w:after="0" w:line="240" w:lineRule="auto"/>
        <w:ind w:firstLine="709"/>
        <w:jc w:val="both"/>
        <w:rPr>
          <w:rFonts w:ascii="Times New Roman" w:hAnsi="Times New Roman" w:cs="Times New Roman"/>
          <w:sz w:val="28"/>
          <w:szCs w:val="28"/>
          <w:lang w:val="en-US"/>
        </w:rPr>
      </w:pPr>
      <w:bookmarkStart w:id="482" w:name="_Hlk177886205"/>
      <w:bookmarkStart w:id="483" w:name="_Hlk177459280"/>
      <w:bookmarkEnd w:id="481"/>
      <w:r w:rsidRPr="00461588">
        <w:rPr>
          <w:rFonts w:ascii="Times New Roman" w:hAnsi="Times New Roman" w:cs="Times New Roman"/>
          <w:sz w:val="28"/>
          <w:szCs w:val="28"/>
          <w:lang w:val="en-US"/>
        </w:rPr>
        <w:t xml:space="preserve">101 </w:t>
      </w:r>
      <w:r w:rsidR="0014479E" w:rsidRPr="00461588">
        <w:rPr>
          <w:rFonts w:ascii="Times New Roman" w:hAnsi="Times New Roman" w:cs="Times New Roman"/>
          <w:sz w:val="28"/>
          <w:szCs w:val="28"/>
          <w:lang w:val="en-US"/>
        </w:rPr>
        <w:t>Williams J.</w:t>
      </w:r>
      <w:r w:rsidR="00893886" w:rsidRPr="00461588">
        <w:rPr>
          <w:rFonts w:ascii="Times New Roman" w:hAnsi="Times New Roman" w:cs="Times New Roman"/>
          <w:sz w:val="28"/>
          <w:szCs w:val="28"/>
          <w:lang w:val="en-US"/>
        </w:rPr>
        <w:t xml:space="preserve">E., </w:t>
      </w:r>
      <w:bookmarkEnd w:id="482"/>
      <w:r w:rsidR="00893886" w:rsidRPr="00461588">
        <w:rPr>
          <w:rFonts w:ascii="Times New Roman" w:hAnsi="Times New Roman" w:cs="Times New Roman"/>
          <w:sz w:val="28"/>
          <w:szCs w:val="28"/>
          <w:lang w:val="en-US"/>
        </w:rPr>
        <w:t>Bes D.L</w:t>
      </w:r>
      <w:bookmarkEnd w:id="483"/>
      <w:r w:rsidR="00893886" w:rsidRPr="00461588">
        <w:rPr>
          <w:rFonts w:ascii="Times New Roman" w:hAnsi="Times New Roman" w:cs="Times New Roman"/>
          <w:sz w:val="28"/>
          <w:szCs w:val="28"/>
          <w:lang w:val="en-US"/>
        </w:rPr>
        <w:t xml:space="preserve">. Measuring sex stereotypes: A multination study. </w:t>
      </w:r>
      <w:r w:rsidR="0014479E"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14479E" w:rsidRPr="00461588">
        <w:rPr>
          <w:rFonts w:ascii="Times New Roman" w:hAnsi="Times New Roman" w:cs="Times New Roman"/>
          <w:sz w:val="28"/>
          <w:szCs w:val="28"/>
          <w:lang w:val="en-US"/>
        </w:rPr>
        <w:t>Beverly Hills</w:t>
      </w:r>
      <w:r w:rsidR="00893886" w:rsidRPr="00461588">
        <w:rPr>
          <w:rFonts w:ascii="Times New Roman" w:hAnsi="Times New Roman" w:cs="Times New Roman"/>
          <w:sz w:val="28"/>
          <w:szCs w:val="28"/>
          <w:lang w:val="en-US"/>
        </w:rPr>
        <w:t xml:space="preserve">, 1990. </w:t>
      </w:r>
      <w:r w:rsidR="0014479E"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380 р.</w:t>
      </w:r>
    </w:p>
    <w:p w14:paraId="3D2B90F6" w14:textId="08BD423A" w:rsidR="00893886" w:rsidRPr="00461588" w:rsidRDefault="001C35FD"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102 </w:t>
      </w:r>
      <w:r w:rsidR="00893886" w:rsidRPr="00461588">
        <w:rPr>
          <w:rFonts w:ascii="Times New Roman" w:hAnsi="Times New Roman" w:cs="Times New Roman"/>
          <w:sz w:val="28"/>
          <w:szCs w:val="28"/>
          <w:lang w:val="en-US"/>
        </w:rPr>
        <w:t xml:space="preserve">Mezydlo </w:t>
      </w:r>
      <w:bookmarkStart w:id="484" w:name="_Hlk177886246"/>
      <w:r w:rsidR="00893886" w:rsidRPr="00461588">
        <w:rPr>
          <w:rFonts w:ascii="Times New Roman" w:hAnsi="Times New Roman" w:cs="Times New Roman"/>
          <w:sz w:val="28"/>
          <w:szCs w:val="28"/>
          <w:lang w:val="en-US"/>
        </w:rPr>
        <w:t>L</w:t>
      </w:r>
      <w:bookmarkEnd w:id="484"/>
      <w:r w:rsidR="0014479E" w:rsidRPr="00461588">
        <w:rPr>
          <w:rFonts w:ascii="Times New Roman" w:hAnsi="Times New Roman" w:cs="Times New Roman"/>
          <w:sz w:val="28"/>
          <w:szCs w:val="28"/>
          <w:lang w:val="en-US"/>
        </w:rPr>
        <w:t>.S., Betz N.</w:t>
      </w:r>
      <w:r w:rsidR="00893886" w:rsidRPr="00461588">
        <w:rPr>
          <w:rFonts w:ascii="Times New Roman" w:hAnsi="Times New Roman" w:cs="Times New Roman"/>
          <w:sz w:val="28"/>
          <w:szCs w:val="28"/>
          <w:lang w:val="en-US"/>
        </w:rPr>
        <w:t>E. Perceptions of ideal sex roles as a function of sex and feminist orientation</w:t>
      </w:r>
      <w:r w:rsidR="00E90D47"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J of Counseling Psychology</w:t>
      </w:r>
      <w:r w:rsidR="0014479E"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14479E"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1980. </w:t>
      </w:r>
      <w:r w:rsidR="0014479E"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14479E" w:rsidRPr="00461588">
        <w:rPr>
          <w:rFonts w:ascii="Times New Roman" w:hAnsi="Times New Roman" w:cs="Times New Roman"/>
          <w:sz w:val="28"/>
          <w:szCs w:val="28"/>
          <w:lang w:val="en-US"/>
        </w:rPr>
        <w:t xml:space="preserve">Vol. </w:t>
      </w:r>
      <w:r w:rsidR="00893886" w:rsidRPr="00461588">
        <w:rPr>
          <w:rFonts w:ascii="Times New Roman" w:hAnsi="Times New Roman" w:cs="Times New Roman"/>
          <w:sz w:val="28"/>
          <w:szCs w:val="28"/>
          <w:lang w:val="en-US"/>
        </w:rPr>
        <w:t>27</w:t>
      </w:r>
      <w:r w:rsidR="0014479E" w:rsidRPr="00461588">
        <w:rPr>
          <w:rFonts w:ascii="Times New Roman" w:hAnsi="Times New Roman" w:cs="Times New Roman"/>
          <w:sz w:val="28"/>
          <w:szCs w:val="28"/>
          <w:lang w:val="en-US"/>
        </w:rPr>
        <w:t xml:space="preserve">, Issue </w:t>
      </w:r>
      <w:r w:rsidR="00893886" w:rsidRPr="00461588">
        <w:rPr>
          <w:rFonts w:ascii="Times New Roman" w:hAnsi="Times New Roman" w:cs="Times New Roman"/>
          <w:sz w:val="28"/>
          <w:szCs w:val="28"/>
          <w:lang w:val="en-US"/>
        </w:rPr>
        <w:t xml:space="preserve">3.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282</w:t>
      </w:r>
      <w:r w:rsidR="0014479E"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285. </w:t>
      </w:r>
    </w:p>
    <w:p w14:paraId="4B64F659" w14:textId="0C1873B9" w:rsidR="00893886" w:rsidRPr="00461588" w:rsidRDefault="001C17C2" w:rsidP="00543D02">
      <w:pPr>
        <w:spacing w:after="0" w:line="240" w:lineRule="auto"/>
        <w:ind w:firstLine="709"/>
        <w:jc w:val="both"/>
        <w:rPr>
          <w:rFonts w:ascii="Times New Roman" w:hAnsi="Times New Roman" w:cs="Times New Roman"/>
          <w:sz w:val="28"/>
          <w:szCs w:val="28"/>
          <w:lang w:val="en-US"/>
        </w:rPr>
      </w:pPr>
      <w:bookmarkStart w:id="485" w:name="_Hlk177886360"/>
      <w:r w:rsidRPr="00461588">
        <w:rPr>
          <w:rFonts w:ascii="Times New Roman" w:hAnsi="Times New Roman" w:cs="Times New Roman"/>
          <w:sz w:val="28"/>
          <w:szCs w:val="28"/>
          <w:lang w:val="en-US"/>
        </w:rPr>
        <w:t xml:space="preserve">103 </w:t>
      </w:r>
      <w:r w:rsidR="00893886" w:rsidRPr="00461588">
        <w:rPr>
          <w:rFonts w:ascii="Times New Roman" w:hAnsi="Times New Roman" w:cs="Times New Roman"/>
          <w:sz w:val="28"/>
          <w:szCs w:val="28"/>
          <w:lang w:val="en-US"/>
        </w:rPr>
        <w:t>Levant R</w:t>
      </w:r>
      <w:bookmarkEnd w:id="485"/>
      <w:r w:rsidR="0014479E"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F. The new psychology of men</w:t>
      </w:r>
      <w:r w:rsidR="00E90D47"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Professional Psychology: Research and Practice. – 1996. </w:t>
      </w:r>
      <w:r w:rsidR="0014479E"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14479E" w:rsidRPr="00461588">
        <w:rPr>
          <w:rFonts w:ascii="Times New Roman" w:hAnsi="Times New Roman" w:cs="Times New Roman"/>
          <w:sz w:val="28"/>
          <w:szCs w:val="28"/>
          <w:lang w:val="en-US"/>
        </w:rPr>
        <w:t xml:space="preserve">Vol. </w:t>
      </w:r>
      <w:r w:rsidR="00893886" w:rsidRPr="00461588">
        <w:rPr>
          <w:rFonts w:ascii="Times New Roman" w:hAnsi="Times New Roman" w:cs="Times New Roman"/>
          <w:sz w:val="28"/>
          <w:szCs w:val="28"/>
          <w:lang w:val="en-US"/>
        </w:rPr>
        <w:t>27</w:t>
      </w:r>
      <w:r w:rsidR="0014479E" w:rsidRPr="00461588">
        <w:rPr>
          <w:rFonts w:ascii="Times New Roman" w:hAnsi="Times New Roman" w:cs="Times New Roman"/>
          <w:sz w:val="28"/>
          <w:szCs w:val="28"/>
          <w:lang w:val="en-US"/>
        </w:rPr>
        <w:t xml:space="preserve">, Issue </w:t>
      </w:r>
      <w:r w:rsidR="00893886" w:rsidRPr="00461588">
        <w:rPr>
          <w:rFonts w:ascii="Times New Roman" w:hAnsi="Times New Roman" w:cs="Times New Roman"/>
          <w:sz w:val="28"/>
          <w:szCs w:val="28"/>
          <w:lang w:val="en-US"/>
        </w:rPr>
        <w:t xml:space="preserve">3. – </w:t>
      </w:r>
      <w:r w:rsidR="00893886" w:rsidRPr="00461588">
        <w:rPr>
          <w:rFonts w:ascii="Times New Roman" w:hAnsi="Times New Roman" w:cs="Times New Roman"/>
          <w:sz w:val="28"/>
          <w:szCs w:val="28"/>
        </w:rPr>
        <w:t>Р</w:t>
      </w:r>
      <w:r w:rsidR="0014479E" w:rsidRPr="00461588">
        <w:rPr>
          <w:rFonts w:ascii="Times New Roman" w:hAnsi="Times New Roman" w:cs="Times New Roman"/>
          <w:sz w:val="28"/>
          <w:szCs w:val="28"/>
          <w:lang w:val="en-US"/>
        </w:rPr>
        <w:t>. 259-</w:t>
      </w:r>
      <w:r w:rsidR="00893886" w:rsidRPr="00461588">
        <w:rPr>
          <w:rFonts w:ascii="Times New Roman" w:hAnsi="Times New Roman" w:cs="Times New Roman"/>
          <w:sz w:val="28"/>
          <w:szCs w:val="28"/>
          <w:lang w:val="en-US"/>
        </w:rPr>
        <w:t xml:space="preserve">265. </w:t>
      </w:r>
    </w:p>
    <w:p w14:paraId="1C214517" w14:textId="513E352A" w:rsidR="00893886" w:rsidRPr="00461588" w:rsidRDefault="001C17C2"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104 </w:t>
      </w:r>
      <w:r w:rsidR="00893886" w:rsidRPr="00461588">
        <w:rPr>
          <w:rFonts w:ascii="Times New Roman" w:hAnsi="Times New Roman" w:cs="Times New Roman"/>
          <w:sz w:val="28"/>
          <w:szCs w:val="28"/>
        </w:rPr>
        <w:t>Кон И.С. Маскулинность в меняющемся мире</w:t>
      </w:r>
      <w:r w:rsidR="00E90D47"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 xml:space="preserve"> </w:t>
      </w:r>
      <w:hyperlink r:id="rId66" w:history="1">
        <w:r w:rsidR="005C3C41" w:rsidRPr="00461588">
          <w:rPr>
            <w:rStyle w:val="a4"/>
            <w:rFonts w:ascii="Times New Roman" w:hAnsi="Times New Roman" w:cs="Times New Roman"/>
            <w:color w:val="auto"/>
            <w:sz w:val="28"/>
            <w:szCs w:val="28"/>
            <w:u w:val="none"/>
            <w:lang w:val="en-US"/>
          </w:rPr>
          <w:t>http</w:t>
        </w:r>
        <w:r w:rsidR="005C3C41" w:rsidRPr="00461588">
          <w:rPr>
            <w:rStyle w:val="a4"/>
            <w:rFonts w:ascii="Times New Roman" w:hAnsi="Times New Roman" w:cs="Times New Roman"/>
            <w:color w:val="auto"/>
            <w:sz w:val="28"/>
            <w:szCs w:val="28"/>
            <w:u w:val="none"/>
          </w:rPr>
          <w:t>://</w:t>
        </w:r>
        <w:r w:rsidR="005C3C41" w:rsidRPr="00461588">
          <w:rPr>
            <w:rStyle w:val="a4"/>
            <w:rFonts w:ascii="Times New Roman" w:hAnsi="Times New Roman" w:cs="Times New Roman"/>
            <w:color w:val="auto"/>
            <w:sz w:val="28"/>
            <w:szCs w:val="28"/>
            <w:u w:val="none"/>
            <w:lang w:val="en-US"/>
          </w:rPr>
          <w:t>vphil</w:t>
        </w:r>
        <w:r w:rsidR="005C3C41" w:rsidRPr="00461588">
          <w:rPr>
            <w:rStyle w:val="a4"/>
            <w:rFonts w:ascii="Times New Roman" w:hAnsi="Times New Roman" w:cs="Times New Roman"/>
            <w:color w:val="auto"/>
            <w:sz w:val="28"/>
            <w:szCs w:val="28"/>
            <w:u w:val="none"/>
          </w:rPr>
          <w:t>.</w:t>
        </w:r>
        <w:r w:rsidR="005C3C41" w:rsidRPr="00461588">
          <w:rPr>
            <w:rStyle w:val="a4"/>
            <w:rFonts w:ascii="Times New Roman" w:hAnsi="Times New Roman" w:cs="Times New Roman"/>
            <w:color w:val="auto"/>
            <w:sz w:val="28"/>
            <w:szCs w:val="28"/>
            <w:u w:val="none"/>
            <w:lang w:val="en-US"/>
          </w:rPr>
          <w:t>ru</w:t>
        </w:r>
        <w:r w:rsidR="005C3C41" w:rsidRPr="00461588">
          <w:rPr>
            <w:rStyle w:val="a4"/>
            <w:rFonts w:ascii="Times New Roman" w:hAnsi="Times New Roman" w:cs="Times New Roman"/>
            <w:color w:val="auto"/>
            <w:sz w:val="28"/>
            <w:szCs w:val="28"/>
            <w:u w:val="none"/>
          </w:rPr>
          <w:t>/</w:t>
        </w:r>
        <w:r w:rsidR="005C3C41" w:rsidRPr="00461588">
          <w:rPr>
            <w:rStyle w:val="a4"/>
            <w:rFonts w:ascii="Times New Roman" w:hAnsi="Times New Roman" w:cs="Times New Roman"/>
            <w:color w:val="auto"/>
            <w:sz w:val="28"/>
            <w:szCs w:val="28"/>
            <w:u w:val="none"/>
            <w:lang w:val="en-US"/>
          </w:rPr>
          <w:t>index</w:t>
        </w:r>
        <w:r w:rsidR="005C3C41" w:rsidRPr="00461588">
          <w:rPr>
            <w:rStyle w:val="a4"/>
            <w:rFonts w:ascii="Times New Roman" w:hAnsi="Times New Roman" w:cs="Times New Roman"/>
            <w:color w:val="auto"/>
            <w:sz w:val="28"/>
            <w:szCs w:val="28"/>
            <w:u w:val="none"/>
          </w:rPr>
          <w:t>.</w:t>
        </w:r>
        <w:r w:rsidR="005C3C41" w:rsidRPr="00461588">
          <w:rPr>
            <w:rStyle w:val="a4"/>
            <w:rFonts w:ascii="Times New Roman" w:hAnsi="Times New Roman" w:cs="Times New Roman"/>
            <w:color w:val="auto"/>
            <w:sz w:val="28"/>
            <w:szCs w:val="28"/>
            <w:u w:val="none"/>
            <w:lang w:val="en-US"/>
          </w:rPr>
          <w:t>php</w:t>
        </w:r>
        <w:r w:rsidR="005C3C41" w:rsidRPr="00461588">
          <w:rPr>
            <w:rStyle w:val="a4"/>
            <w:rFonts w:ascii="Times New Roman" w:hAnsi="Times New Roman" w:cs="Times New Roman"/>
            <w:color w:val="auto"/>
            <w:sz w:val="28"/>
            <w:szCs w:val="28"/>
            <w:u w:val="none"/>
          </w:rPr>
          <w:t>?</w:t>
        </w:r>
        <w:r w:rsidR="005C3C41" w:rsidRPr="00461588">
          <w:rPr>
            <w:rStyle w:val="a4"/>
            <w:rFonts w:ascii="Times New Roman" w:hAnsi="Times New Roman" w:cs="Times New Roman"/>
            <w:color w:val="auto"/>
            <w:sz w:val="28"/>
            <w:szCs w:val="28"/>
            <w:u w:val="none"/>
            <w:lang w:val="en-US"/>
          </w:rPr>
          <w:t>option</w:t>
        </w:r>
        <w:r w:rsidR="005C3C41" w:rsidRPr="00461588">
          <w:rPr>
            <w:rStyle w:val="a4"/>
            <w:rFonts w:ascii="Times New Roman" w:hAnsi="Times New Roman" w:cs="Times New Roman"/>
            <w:color w:val="auto"/>
            <w:sz w:val="28"/>
            <w:szCs w:val="28"/>
            <w:u w:val="none"/>
          </w:rPr>
          <w:t>=</w:t>
        </w:r>
        <w:r w:rsidR="005C3C41" w:rsidRPr="00461588">
          <w:rPr>
            <w:rStyle w:val="a4"/>
            <w:rFonts w:ascii="Times New Roman" w:hAnsi="Times New Roman" w:cs="Times New Roman"/>
            <w:color w:val="auto"/>
            <w:sz w:val="28"/>
            <w:szCs w:val="28"/>
            <w:u w:val="none"/>
            <w:lang w:val="en-US"/>
          </w:rPr>
          <w:t>com</w:t>
        </w:r>
        <w:r w:rsidR="005C3C41" w:rsidRPr="00461588">
          <w:rPr>
            <w:rStyle w:val="a4"/>
            <w:rFonts w:ascii="Times New Roman" w:hAnsi="Times New Roman" w:cs="Times New Roman"/>
            <w:color w:val="auto"/>
            <w:sz w:val="28"/>
            <w:szCs w:val="28"/>
            <w:u w:val="none"/>
          </w:rPr>
          <w:t>_</w:t>
        </w:r>
        <w:r w:rsidR="005C3C41" w:rsidRPr="00461588">
          <w:rPr>
            <w:rStyle w:val="a4"/>
            <w:rFonts w:ascii="Times New Roman" w:hAnsi="Times New Roman" w:cs="Times New Roman"/>
            <w:color w:val="auto"/>
            <w:sz w:val="28"/>
            <w:szCs w:val="28"/>
            <w:u w:val="none"/>
            <w:lang w:val="en-US"/>
          </w:rPr>
          <w:t>content</w:t>
        </w:r>
        <w:r w:rsidR="005C3C41" w:rsidRPr="00461588">
          <w:rPr>
            <w:rStyle w:val="a4"/>
            <w:rFonts w:ascii="Times New Roman" w:hAnsi="Times New Roman" w:cs="Times New Roman"/>
            <w:color w:val="auto"/>
            <w:sz w:val="28"/>
            <w:szCs w:val="28"/>
            <w:u w:val="none"/>
          </w:rPr>
          <w:t>&amp;</w:t>
        </w:r>
        <w:r w:rsidR="005C3C41" w:rsidRPr="00461588">
          <w:rPr>
            <w:rStyle w:val="a4"/>
            <w:rFonts w:ascii="Times New Roman" w:hAnsi="Times New Roman" w:cs="Times New Roman"/>
            <w:color w:val="auto"/>
            <w:sz w:val="28"/>
            <w:szCs w:val="28"/>
            <w:u w:val="none"/>
            <w:lang w:val="en-US"/>
          </w:rPr>
          <w:t>task</w:t>
        </w:r>
        <w:r w:rsidR="005C3C41" w:rsidRPr="00461588">
          <w:rPr>
            <w:rStyle w:val="a4"/>
            <w:rFonts w:ascii="Times New Roman" w:hAnsi="Times New Roman" w:cs="Times New Roman"/>
            <w:color w:val="auto"/>
            <w:sz w:val="28"/>
            <w:szCs w:val="28"/>
            <w:u w:val="none"/>
          </w:rPr>
          <w:t>=</w:t>
        </w:r>
        <w:r w:rsidR="005C3C41" w:rsidRPr="00461588">
          <w:rPr>
            <w:rStyle w:val="a4"/>
            <w:rFonts w:ascii="Times New Roman" w:hAnsi="Times New Roman" w:cs="Times New Roman"/>
            <w:color w:val="auto"/>
            <w:sz w:val="28"/>
            <w:szCs w:val="28"/>
            <w:u w:val="none"/>
            <w:lang w:val="en-US"/>
          </w:rPr>
          <w:t>view</w:t>
        </w:r>
        <w:r w:rsidR="005C3C41" w:rsidRPr="00461588">
          <w:rPr>
            <w:rStyle w:val="a4"/>
            <w:rFonts w:ascii="Times New Roman" w:hAnsi="Times New Roman" w:cs="Times New Roman"/>
            <w:color w:val="auto"/>
            <w:sz w:val="28"/>
            <w:szCs w:val="28"/>
            <w:u w:val="none"/>
          </w:rPr>
          <w:t>&amp;</w:t>
        </w:r>
        <w:r w:rsidR="005C3C41" w:rsidRPr="00461588">
          <w:rPr>
            <w:rStyle w:val="a4"/>
            <w:rFonts w:ascii="Times New Roman" w:hAnsi="Times New Roman" w:cs="Times New Roman"/>
            <w:color w:val="auto"/>
            <w:sz w:val="28"/>
            <w:szCs w:val="28"/>
            <w:u w:val="none"/>
            <w:lang w:val="en-US"/>
          </w:rPr>
          <w:t>id</w:t>
        </w:r>
        <w:r w:rsidR="005C3C41" w:rsidRPr="00461588">
          <w:rPr>
            <w:rStyle w:val="a4"/>
            <w:rFonts w:ascii="Times New Roman" w:hAnsi="Times New Roman" w:cs="Times New Roman"/>
            <w:color w:val="auto"/>
            <w:sz w:val="28"/>
            <w:szCs w:val="28"/>
            <w:u w:val="none"/>
          </w:rPr>
          <w:t>=139&amp;</w:t>
        </w:r>
      </w:hyperlink>
      <w:r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15.05.2022</w:t>
      </w:r>
      <w:r w:rsidR="005C3C41" w:rsidRPr="00461588">
        <w:rPr>
          <w:rFonts w:ascii="Times New Roman" w:hAnsi="Times New Roman" w:cs="Times New Roman"/>
          <w:sz w:val="28"/>
          <w:szCs w:val="28"/>
        </w:rPr>
        <w:t>.</w:t>
      </w:r>
    </w:p>
    <w:p w14:paraId="43644A03" w14:textId="12E969B5" w:rsidR="00893886" w:rsidRPr="00461588" w:rsidRDefault="001C17C2"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105 </w:t>
      </w:r>
      <w:r w:rsidR="00893886" w:rsidRPr="00461588">
        <w:rPr>
          <w:rFonts w:ascii="Times New Roman" w:hAnsi="Times New Roman" w:cs="Times New Roman"/>
          <w:iCs/>
          <w:sz w:val="28"/>
          <w:szCs w:val="28"/>
        </w:rPr>
        <w:t>Кон И.С</w:t>
      </w:r>
      <w:r w:rsidR="00893886" w:rsidRPr="00461588">
        <w:rPr>
          <w:rFonts w:ascii="Times New Roman" w:hAnsi="Times New Roman" w:cs="Times New Roman"/>
          <w:i/>
          <w:sz w:val="28"/>
          <w:szCs w:val="28"/>
        </w:rPr>
        <w:t xml:space="preserve">. </w:t>
      </w:r>
      <w:r w:rsidR="00893886" w:rsidRPr="00461588">
        <w:rPr>
          <w:rFonts w:ascii="Times New Roman" w:hAnsi="Times New Roman" w:cs="Times New Roman"/>
          <w:sz w:val="28"/>
          <w:szCs w:val="28"/>
        </w:rPr>
        <w:t xml:space="preserve">Мужская роль и гендерный порядок // Вестник общественного мнения. </w:t>
      </w:r>
      <w:r w:rsidR="005C3C41"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2008. </w:t>
      </w:r>
      <w:r w:rsidR="005C3C41" w:rsidRPr="00461588">
        <w:rPr>
          <w:rFonts w:ascii="Times New Roman" w:hAnsi="Times New Roman" w:cs="Times New Roman"/>
          <w:sz w:val="28"/>
          <w:szCs w:val="28"/>
        </w:rPr>
        <w:t>– №</w:t>
      </w:r>
      <w:r w:rsidR="00893886" w:rsidRPr="00461588">
        <w:rPr>
          <w:rFonts w:ascii="Times New Roman" w:hAnsi="Times New Roman" w:cs="Times New Roman"/>
          <w:sz w:val="28"/>
          <w:szCs w:val="28"/>
        </w:rPr>
        <w:t xml:space="preserve">2(94). </w:t>
      </w:r>
      <w:r w:rsidR="005C3C41"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С. 37</w:t>
      </w:r>
      <w:r w:rsidR="005C3C41"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43. </w:t>
      </w:r>
    </w:p>
    <w:p w14:paraId="1453BF20" w14:textId="1AFEFA1F" w:rsidR="00893886" w:rsidRPr="00461588" w:rsidRDefault="001C17C2"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106 </w:t>
      </w:r>
      <w:r w:rsidR="00893886" w:rsidRPr="00461588">
        <w:rPr>
          <w:rFonts w:ascii="Times New Roman" w:hAnsi="Times New Roman" w:cs="Times New Roman"/>
          <w:sz w:val="28"/>
          <w:szCs w:val="28"/>
        </w:rPr>
        <w:t>Тартаковская И. Смертельная ноша маскулинности</w:t>
      </w:r>
      <w:r w:rsidR="00E90D47"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 xml:space="preserve"> </w:t>
      </w:r>
      <w:hyperlink r:id="rId67" w:history="1">
        <w:r w:rsidR="00893886" w:rsidRPr="00461588">
          <w:rPr>
            <w:rFonts w:ascii="Times New Roman" w:hAnsi="Times New Roman" w:cs="Times New Roman"/>
            <w:sz w:val="28"/>
            <w:szCs w:val="28"/>
          </w:rPr>
          <w:t>http://www.demoscope.ru/weekly/2010/0425/analit02.php 22.05.2022</w:t>
        </w:r>
      </w:hyperlink>
      <w:r w:rsidR="00893886" w:rsidRPr="00461588">
        <w:rPr>
          <w:rFonts w:ascii="Times New Roman" w:hAnsi="Times New Roman" w:cs="Times New Roman"/>
          <w:sz w:val="28"/>
          <w:szCs w:val="28"/>
        </w:rPr>
        <w:t xml:space="preserve"> 02.05.2022</w:t>
      </w:r>
    </w:p>
    <w:p w14:paraId="6BD7E9BE" w14:textId="7C067269" w:rsidR="00893886" w:rsidRPr="00461588" w:rsidRDefault="001C17C2"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107 </w:t>
      </w:r>
      <w:r w:rsidR="00893886" w:rsidRPr="00461588">
        <w:rPr>
          <w:rFonts w:ascii="Times New Roman" w:hAnsi="Times New Roman" w:cs="Times New Roman"/>
          <w:sz w:val="28"/>
          <w:szCs w:val="28"/>
        </w:rPr>
        <w:t>Ускембаева М.А.</w:t>
      </w:r>
      <w:r w:rsidR="005C3C41" w:rsidRPr="00461588">
        <w:rPr>
          <w:rFonts w:ascii="Times New Roman" w:hAnsi="Times New Roman" w:cs="Times New Roman"/>
          <w:sz w:val="28"/>
          <w:szCs w:val="28"/>
        </w:rPr>
        <w:t>, Резвушкина Т.А., Бейсенова А.А.</w:t>
      </w:r>
      <w:r w:rsidR="00893886" w:rsidRPr="00461588">
        <w:rPr>
          <w:rFonts w:ascii="Times New Roman" w:hAnsi="Times New Roman" w:cs="Times New Roman"/>
          <w:sz w:val="28"/>
          <w:szCs w:val="28"/>
        </w:rPr>
        <w:t xml:space="preserve">Политика в отношении женщин и мужчин в современном Казахстане: гендерное исследование. </w:t>
      </w:r>
      <w:r w:rsidR="005C3C41"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Астана, 2016. </w:t>
      </w:r>
      <w:r w:rsidR="005C3C41"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288 с.</w:t>
      </w:r>
    </w:p>
    <w:p w14:paraId="552F03ED" w14:textId="6087CB7E" w:rsidR="00893886" w:rsidRPr="00461588" w:rsidRDefault="001C17C2"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108 </w:t>
      </w:r>
      <w:r w:rsidR="0014479E" w:rsidRPr="00461588">
        <w:rPr>
          <w:rFonts w:ascii="Times New Roman" w:hAnsi="Times New Roman" w:cs="Times New Roman"/>
          <w:sz w:val="28"/>
          <w:szCs w:val="28"/>
          <w:lang w:val="en-US"/>
        </w:rPr>
        <w:t>Gilbert L.</w:t>
      </w:r>
      <w:r w:rsidR="00893886" w:rsidRPr="00461588">
        <w:rPr>
          <w:rFonts w:ascii="Times New Roman" w:hAnsi="Times New Roman" w:cs="Times New Roman"/>
          <w:sz w:val="28"/>
          <w:szCs w:val="28"/>
          <w:lang w:val="en-US"/>
        </w:rPr>
        <w:t>A. Toward mental health: The benefits of psychological androgyny</w:t>
      </w:r>
      <w:r w:rsidR="00E90D47"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w:t>
      </w:r>
      <w:r w:rsidR="0014479E"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Professional Psychology.</w:t>
      </w:r>
      <w:r w:rsidR="00802BE0" w:rsidRPr="00461588">
        <w:rPr>
          <w:rFonts w:ascii="Times New Roman" w:hAnsi="Times New Roman" w:cs="Times New Roman"/>
          <w:sz w:val="28"/>
          <w:szCs w:val="28"/>
          <w:lang w:val="en-US"/>
        </w:rPr>
        <w:t xml:space="preserve"> </w:t>
      </w:r>
      <w:r w:rsidR="0014479E"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1981.</w:t>
      </w:r>
      <w:r w:rsidR="0014479E"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w:t>
      </w:r>
      <w:r w:rsidR="0014479E" w:rsidRPr="00461588">
        <w:rPr>
          <w:rFonts w:ascii="Times New Roman" w:hAnsi="Times New Roman" w:cs="Times New Roman"/>
          <w:sz w:val="28"/>
          <w:szCs w:val="28"/>
          <w:lang w:val="en-US"/>
        </w:rPr>
        <w:t xml:space="preserve">Vol. </w:t>
      </w:r>
      <w:r w:rsidR="00893886" w:rsidRPr="00461588">
        <w:rPr>
          <w:rFonts w:ascii="Times New Roman" w:hAnsi="Times New Roman" w:cs="Times New Roman"/>
          <w:sz w:val="28"/>
          <w:szCs w:val="28"/>
          <w:lang w:val="en-US"/>
        </w:rPr>
        <w:t>12</w:t>
      </w:r>
      <w:r w:rsidR="0014479E" w:rsidRPr="00461588">
        <w:rPr>
          <w:rFonts w:ascii="Times New Roman" w:hAnsi="Times New Roman" w:cs="Times New Roman"/>
          <w:sz w:val="28"/>
          <w:szCs w:val="28"/>
          <w:lang w:val="en-US"/>
        </w:rPr>
        <w:t xml:space="preserve">, Issue </w:t>
      </w:r>
      <w:r w:rsidR="00893886" w:rsidRPr="00461588">
        <w:rPr>
          <w:rFonts w:ascii="Times New Roman" w:hAnsi="Times New Roman" w:cs="Times New Roman"/>
          <w:sz w:val="28"/>
          <w:szCs w:val="28"/>
          <w:lang w:val="en-US"/>
        </w:rPr>
        <w:t xml:space="preserve">1.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29</w:t>
      </w:r>
      <w:r w:rsidR="0014479E"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38. </w:t>
      </w:r>
    </w:p>
    <w:p w14:paraId="7DDEEAC9" w14:textId="54461EAC" w:rsidR="00893886" w:rsidRPr="00461588" w:rsidRDefault="001C17C2"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109 </w:t>
      </w:r>
      <w:r w:rsidR="0014479E" w:rsidRPr="00461588">
        <w:rPr>
          <w:rFonts w:ascii="Times New Roman" w:hAnsi="Times New Roman" w:cs="Times New Roman"/>
          <w:sz w:val="28"/>
          <w:szCs w:val="28"/>
          <w:lang w:val="en-US"/>
        </w:rPr>
        <w:t>Bem S.</w:t>
      </w:r>
      <w:r w:rsidR="00893886" w:rsidRPr="00461588">
        <w:rPr>
          <w:rFonts w:ascii="Times New Roman" w:hAnsi="Times New Roman" w:cs="Times New Roman"/>
          <w:sz w:val="28"/>
          <w:szCs w:val="28"/>
          <w:lang w:val="en-US"/>
        </w:rPr>
        <w:t>L. Working on gender as a gender non-conformist</w:t>
      </w:r>
      <w:r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Women and Therapy. – 1995. </w:t>
      </w:r>
      <w:r w:rsidR="0014479E"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Vol. 17.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43</w:t>
      </w:r>
      <w:r w:rsidR="0014479E"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53.</w:t>
      </w:r>
    </w:p>
    <w:p w14:paraId="6BE22B8F" w14:textId="2EF75733" w:rsidR="00893886" w:rsidRPr="00461588" w:rsidRDefault="001C17C2"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110 </w:t>
      </w:r>
      <w:r w:rsidR="00893886" w:rsidRPr="00461588">
        <w:rPr>
          <w:rFonts w:ascii="Times New Roman" w:hAnsi="Times New Roman" w:cs="Times New Roman"/>
          <w:sz w:val="28"/>
          <w:szCs w:val="28"/>
        </w:rPr>
        <w:t>Андроцентризм</w:t>
      </w:r>
      <w:r w:rsidR="00802BE0"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 xml:space="preserve"> </w:t>
      </w:r>
      <w:hyperlink r:id="rId68" w:history="1">
        <w:r w:rsidR="00BB339F" w:rsidRPr="00461588">
          <w:rPr>
            <w:rStyle w:val="a4"/>
            <w:rFonts w:ascii="Times New Roman" w:hAnsi="Times New Roman" w:cs="Times New Roman"/>
            <w:color w:val="auto"/>
            <w:sz w:val="28"/>
            <w:szCs w:val="28"/>
            <w:u w:val="none"/>
            <w:lang w:val="en-US"/>
          </w:rPr>
          <w:t>http</w:t>
        </w:r>
        <w:r w:rsidR="00BB339F" w:rsidRPr="00461588">
          <w:rPr>
            <w:rStyle w:val="a4"/>
            <w:rFonts w:ascii="Times New Roman" w:hAnsi="Times New Roman" w:cs="Times New Roman"/>
            <w:color w:val="auto"/>
            <w:sz w:val="28"/>
            <w:szCs w:val="28"/>
            <w:u w:val="none"/>
          </w:rPr>
          <w:t>://</w:t>
        </w:r>
        <w:r w:rsidR="00BB339F" w:rsidRPr="00461588">
          <w:rPr>
            <w:rStyle w:val="a4"/>
            <w:rFonts w:ascii="Times New Roman" w:hAnsi="Times New Roman" w:cs="Times New Roman"/>
            <w:color w:val="auto"/>
            <w:sz w:val="28"/>
            <w:szCs w:val="28"/>
            <w:u w:val="none"/>
            <w:lang w:val="en-US"/>
          </w:rPr>
          <w:t>www</w:t>
        </w:r>
        <w:r w:rsidR="00BB339F" w:rsidRPr="00461588">
          <w:rPr>
            <w:rStyle w:val="a4"/>
            <w:rFonts w:ascii="Times New Roman" w:hAnsi="Times New Roman" w:cs="Times New Roman"/>
            <w:color w:val="auto"/>
            <w:sz w:val="28"/>
            <w:szCs w:val="28"/>
            <w:u w:val="none"/>
          </w:rPr>
          <w:t>.</w:t>
        </w:r>
        <w:r w:rsidR="00BB339F" w:rsidRPr="00461588">
          <w:rPr>
            <w:rStyle w:val="a4"/>
            <w:rFonts w:ascii="Times New Roman" w:hAnsi="Times New Roman" w:cs="Times New Roman"/>
            <w:color w:val="auto"/>
            <w:sz w:val="28"/>
            <w:szCs w:val="28"/>
            <w:u w:val="none"/>
            <w:lang w:val="en-US"/>
          </w:rPr>
          <w:t>owl</w:t>
        </w:r>
        <w:r w:rsidR="00BB339F" w:rsidRPr="00461588">
          <w:rPr>
            <w:rStyle w:val="a4"/>
            <w:rFonts w:ascii="Times New Roman" w:hAnsi="Times New Roman" w:cs="Times New Roman"/>
            <w:color w:val="auto"/>
            <w:sz w:val="28"/>
            <w:szCs w:val="28"/>
            <w:u w:val="none"/>
          </w:rPr>
          <w:t>.</w:t>
        </w:r>
        <w:r w:rsidR="00BB339F" w:rsidRPr="00461588">
          <w:rPr>
            <w:rStyle w:val="a4"/>
            <w:rFonts w:ascii="Times New Roman" w:hAnsi="Times New Roman" w:cs="Times New Roman"/>
            <w:color w:val="auto"/>
            <w:sz w:val="28"/>
            <w:szCs w:val="28"/>
            <w:u w:val="none"/>
            <w:lang w:val="en-US"/>
          </w:rPr>
          <w:t>ru</w:t>
        </w:r>
        <w:r w:rsidR="00BB339F" w:rsidRPr="00461588">
          <w:rPr>
            <w:rStyle w:val="a4"/>
            <w:rFonts w:ascii="Times New Roman" w:hAnsi="Times New Roman" w:cs="Times New Roman"/>
            <w:color w:val="auto"/>
            <w:sz w:val="28"/>
            <w:szCs w:val="28"/>
            <w:u w:val="none"/>
          </w:rPr>
          <w:t>/</w:t>
        </w:r>
        <w:r w:rsidR="00BB339F" w:rsidRPr="00461588">
          <w:rPr>
            <w:rStyle w:val="a4"/>
            <w:rFonts w:ascii="Times New Roman" w:hAnsi="Times New Roman" w:cs="Times New Roman"/>
            <w:color w:val="auto"/>
            <w:sz w:val="28"/>
            <w:szCs w:val="28"/>
            <w:u w:val="none"/>
            <w:lang w:val="en-US"/>
          </w:rPr>
          <w:t>gender</w:t>
        </w:r>
        <w:r w:rsidR="00BB339F" w:rsidRPr="00461588">
          <w:rPr>
            <w:rStyle w:val="a4"/>
            <w:rFonts w:ascii="Times New Roman" w:hAnsi="Times New Roman" w:cs="Times New Roman"/>
            <w:color w:val="auto"/>
            <w:sz w:val="28"/>
            <w:szCs w:val="28"/>
            <w:u w:val="none"/>
          </w:rPr>
          <w:t>/003.</w:t>
        </w:r>
        <w:r w:rsidR="00BB339F" w:rsidRPr="00461588">
          <w:rPr>
            <w:rStyle w:val="a4"/>
            <w:rFonts w:ascii="Times New Roman" w:hAnsi="Times New Roman" w:cs="Times New Roman"/>
            <w:color w:val="auto"/>
            <w:sz w:val="28"/>
            <w:szCs w:val="28"/>
            <w:u w:val="none"/>
            <w:lang w:val="en-US"/>
          </w:rPr>
          <w:t>htm</w:t>
        </w:r>
        <w:r w:rsidR="00BB339F" w:rsidRPr="00461588">
          <w:rPr>
            <w:rStyle w:val="a4"/>
            <w:rFonts w:ascii="Times New Roman" w:hAnsi="Times New Roman" w:cs="Times New Roman"/>
            <w:color w:val="auto"/>
            <w:sz w:val="28"/>
            <w:szCs w:val="28"/>
            <w:u w:val="none"/>
          </w:rPr>
          <w:t>. 12.04.2022</w:t>
        </w:r>
      </w:hyperlink>
      <w:r w:rsidR="00BB339F"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w:t>
      </w:r>
    </w:p>
    <w:p w14:paraId="5EAE079B" w14:textId="55A555BA" w:rsidR="00893886" w:rsidRPr="00461588" w:rsidRDefault="001C17C2" w:rsidP="00543D02">
      <w:pPr>
        <w:spacing w:after="0" w:line="240" w:lineRule="auto"/>
        <w:ind w:firstLine="709"/>
        <w:jc w:val="both"/>
        <w:rPr>
          <w:rFonts w:ascii="Times New Roman" w:hAnsi="Times New Roman" w:cs="Times New Roman"/>
          <w:sz w:val="28"/>
          <w:szCs w:val="28"/>
          <w:lang w:val="en-US"/>
        </w:rPr>
      </w:pPr>
      <w:bookmarkStart w:id="486" w:name="_Hlk177887080"/>
      <w:r w:rsidRPr="00461588">
        <w:rPr>
          <w:rFonts w:ascii="Times New Roman" w:hAnsi="Times New Roman" w:cs="Times New Roman"/>
          <w:sz w:val="28"/>
          <w:szCs w:val="28"/>
          <w:lang w:val="en-US"/>
        </w:rPr>
        <w:t xml:space="preserve">111 </w:t>
      </w:r>
      <w:r w:rsidR="00893886" w:rsidRPr="00461588">
        <w:rPr>
          <w:rFonts w:ascii="Times New Roman" w:hAnsi="Times New Roman" w:cs="Times New Roman"/>
          <w:sz w:val="28"/>
          <w:szCs w:val="28"/>
          <w:lang w:val="en-US"/>
        </w:rPr>
        <w:t xml:space="preserve">Kimmel </w:t>
      </w:r>
      <w:r w:rsidR="00893886" w:rsidRPr="00461588">
        <w:rPr>
          <w:rFonts w:ascii="Times New Roman" w:hAnsi="Times New Roman" w:cs="Times New Roman"/>
          <w:sz w:val="28"/>
          <w:szCs w:val="28"/>
        </w:rPr>
        <w:t>М</w:t>
      </w:r>
      <w:r w:rsidR="00893886" w:rsidRPr="00461588">
        <w:rPr>
          <w:rFonts w:ascii="Times New Roman" w:hAnsi="Times New Roman" w:cs="Times New Roman"/>
          <w:sz w:val="28"/>
          <w:szCs w:val="28"/>
          <w:lang w:val="en-US"/>
        </w:rPr>
        <w:t>., Aronson</w:t>
      </w:r>
      <w:bookmarkEnd w:id="486"/>
      <w:r w:rsidR="008938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А</w:t>
      </w:r>
      <w:r w:rsidR="00893886" w:rsidRPr="00461588">
        <w:rPr>
          <w:rFonts w:ascii="Times New Roman" w:hAnsi="Times New Roman" w:cs="Times New Roman"/>
          <w:sz w:val="28"/>
          <w:szCs w:val="28"/>
          <w:lang w:val="en-US"/>
        </w:rPr>
        <w:t xml:space="preserve">. The Gendered Society. </w:t>
      </w:r>
      <w:r w:rsidR="0014479E"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Oxford, 2004</w:t>
      </w:r>
      <w:r w:rsidR="0014479E"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 552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w:t>
      </w:r>
    </w:p>
    <w:p w14:paraId="5566AC7C" w14:textId="40B03E8E" w:rsidR="00893886" w:rsidRPr="00461588" w:rsidRDefault="001C17C2"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112 </w:t>
      </w:r>
      <w:r w:rsidR="005C3C41" w:rsidRPr="00461588">
        <w:rPr>
          <w:rFonts w:ascii="Times New Roman" w:hAnsi="Times New Roman" w:cs="Times New Roman"/>
          <w:sz w:val="28"/>
          <w:szCs w:val="28"/>
        </w:rPr>
        <w:t>Белкин А.</w:t>
      </w:r>
      <w:r w:rsidR="00893886" w:rsidRPr="00461588">
        <w:rPr>
          <w:rFonts w:ascii="Times New Roman" w:hAnsi="Times New Roman" w:cs="Times New Roman"/>
          <w:sz w:val="28"/>
          <w:szCs w:val="28"/>
        </w:rPr>
        <w:t xml:space="preserve">И. Третий пол. </w:t>
      </w:r>
      <w:r w:rsidR="005C3C41"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М.: Олимп, 2000. – 432 с.</w:t>
      </w:r>
    </w:p>
    <w:p w14:paraId="5EF3EF74" w14:textId="5F738949" w:rsidR="00893886" w:rsidRPr="00461588" w:rsidRDefault="001C17C2"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113 </w:t>
      </w:r>
      <w:r w:rsidR="0014479E" w:rsidRPr="00461588">
        <w:rPr>
          <w:rFonts w:ascii="Times New Roman" w:hAnsi="Times New Roman" w:cs="Times New Roman"/>
          <w:sz w:val="28"/>
          <w:szCs w:val="28"/>
          <w:lang w:val="en-US"/>
        </w:rPr>
        <w:t xml:space="preserve">Jung C.G. The archetypes </w:t>
      </w:r>
      <w:r w:rsidR="00893886" w:rsidRPr="00461588">
        <w:rPr>
          <w:rFonts w:ascii="Times New Roman" w:hAnsi="Times New Roman" w:cs="Times New Roman"/>
          <w:sz w:val="28"/>
          <w:szCs w:val="28"/>
          <w:lang w:val="en-US"/>
        </w:rPr>
        <w:t>of the collective unconscious</w:t>
      </w:r>
      <w:r w:rsidR="0014479E"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14479E" w:rsidRPr="00461588">
        <w:rPr>
          <w:rFonts w:ascii="Times New Roman" w:hAnsi="Times New Roman" w:cs="Times New Roman"/>
          <w:sz w:val="28"/>
          <w:szCs w:val="28"/>
          <w:lang w:val="en-US"/>
        </w:rPr>
        <w:t>– Ed. 2th. –</w:t>
      </w:r>
      <w:r w:rsidR="00893886" w:rsidRPr="00461588">
        <w:rPr>
          <w:rFonts w:ascii="Times New Roman" w:hAnsi="Times New Roman" w:cs="Times New Roman"/>
          <w:sz w:val="28"/>
          <w:szCs w:val="28"/>
          <w:lang w:val="en-US"/>
        </w:rPr>
        <w:t xml:space="preserve"> Princeton</w:t>
      </w:r>
      <w:r w:rsidR="0014479E" w:rsidRPr="00461588">
        <w:rPr>
          <w:rFonts w:ascii="Times New Roman" w:hAnsi="Times New Roman" w:cs="Times New Roman"/>
          <w:sz w:val="28"/>
          <w:szCs w:val="28"/>
          <w:lang w:val="en-US"/>
        </w:rPr>
        <w:t xml:space="preserve"> (NJ)</w:t>
      </w:r>
      <w:r w:rsidR="00893886" w:rsidRPr="00461588">
        <w:rPr>
          <w:rFonts w:ascii="Times New Roman" w:hAnsi="Times New Roman" w:cs="Times New Roman"/>
          <w:sz w:val="28"/>
          <w:szCs w:val="28"/>
          <w:lang w:val="en-US"/>
        </w:rPr>
        <w:t>, 1968.</w:t>
      </w:r>
      <w:r w:rsidR="00802BE0" w:rsidRPr="00461588">
        <w:rPr>
          <w:rFonts w:ascii="Times New Roman" w:hAnsi="Times New Roman" w:cs="Times New Roman"/>
          <w:sz w:val="28"/>
          <w:szCs w:val="28"/>
          <w:lang w:val="en-US"/>
        </w:rPr>
        <w:t xml:space="preserve"> </w:t>
      </w:r>
      <w:r w:rsidR="0014479E" w:rsidRPr="00461588">
        <w:rPr>
          <w:rFonts w:ascii="Times New Roman" w:hAnsi="Times New Roman" w:cs="Times New Roman"/>
          <w:sz w:val="28"/>
          <w:szCs w:val="28"/>
          <w:lang w:val="en-US"/>
        </w:rPr>
        <w:t>–</w:t>
      </w:r>
      <w:r w:rsidR="00802BE0" w:rsidRPr="00461588">
        <w:rPr>
          <w:rFonts w:ascii="Times New Roman" w:hAnsi="Times New Roman" w:cs="Times New Roman"/>
          <w:sz w:val="28"/>
          <w:szCs w:val="28"/>
          <w:lang w:val="en-US"/>
        </w:rPr>
        <w:t xml:space="preserve"> Vol. 9, Part 1.</w:t>
      </w:r>
      <w:r w:rsidR="0014479E"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451 p. </w:t>
      </w:r>
    </w:p>
    <w:p w14:paraId="4F36303F" w14:textId="22A43B30" w:rsidR="00893886" w:rsidRPr="00461588" w:rsidRDefault="00893886"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114 </w:t>
      </w:r>
      <w:bookmarkStart w:id="487" w:name="_Hlk91418798"/>
      <w:r w:rsidR="004A09FC" w:rsidRPr="00461588">
        <w:rPr>
          <w:rFonts w:ascii="Times New Roman" w:hAnsi="Times New Roman" w:cs="Times New Roman"/>
          <w:sz w:val="28"/>
          <w:szCs w:val="28"/>
        </w:rPr>
        <w:t>Юнг К.</w:t>
      </w:r>
      <w:r w:rsidRPr="00461588">
        <w:rPr>
          <w:rFonts w:ascii="Times New Roman" w:hAnsi="Times New Roman" w:cs="Times New Roman"/>
          <w:sz w:val="28"/>
          <w:szCs w:val="28"/>
        </w:rPr>
        <w:t>Г.</w:t>
      </w:r>
      <w:r w:rsidR="004A09FC" w:rsidRPr="00461588">
        <w:rPr>
          <w:rFonts w:ascii="Times New Roman" w:hAnsi="Times New Roman" w:cs="Times New Roman"/>
          <w:sz w:val="28"/>
          <w:szCs w:val="28"/>
        </w:rPr>
        <w:t xml:space="preserve"> </w:t>
      </w:r>
      <w:r w:rsidRPr="00461588">
        <w:rPr>
          <w:rFonts w:ascii="Times New Roman" w:hAnsi="Times New Roman" w:cs="Times New Roman"/>
          <w:sz w:val="28"/>
          <w:szCs w:val="28"/>
        </w:rPr>
        <w:t xml:space="preserve">Проблема души нашего времени. </w:t>
      </w:r>
      <w:r w:rsidR="004A09FC" w:rsidRPr="00461588">
        <w:rPr>
          <w:rFonts w:ascii="Times New Roman" w:hAnsi="Times New Roman" w:cs="Times New Roman"/>
          <w:sz w:val="28"/>
          <w:szCs w:val="28"/>
        </w:rPr>
        <w:t>–</w:t>
      </w:r>
      <w:r w:rsidRPr="00461588">
        <w:rPr>
          <w:rFonts w:ascii="Times New Roman" w:hAnsi="Times New Roman" w:cs="Times New Roman"/>
          <w:sz w:val="28"/>
          <w:szCs w:val="28"/>
        </w:rPr>
        <w:t xml:space="preserve"> М., 1994</w:t>
      </w:r>
      <w:bookmarkEnd w:id="487"/>
      <w:r w:rsidRPr="00461588">
        <w:rPr>
          <w:rFonts w:ascii="Times New Roman" w:hAnsi="Times New Roman" w:cs="Times New Roman"/>
          <w:sz w:val="28"/>
          <w:szCs w:val="28"/>
        </w:rPr>
        <w:t>. – 521 с.</w:t>
      </w:r>
    </w:p>
    <w:p w14:paraId="46BA4667" w14:textId="19E3AD0E" w:rsidR="00893886" w:rsidRPr="00461588" w:rsidRDefault="00893886" w:rsidP="00543D02">
      <w:pPr>
        <w:spacing w:after="0" w:line="240" w:lineRule="auto"/>
        <w:ind w:firstLine="709"/>
        <w:jc w:val="both"/>
        <w:rPr>
          <w:rFonts w:ascii="Times New Roman" w:hAnsi="Times New Roman" w:cs="Times New Roman"/>
          <w:b/>
          <w:bCs/>
          <w:sz w:val="28"/>
          <w:szCs w:val="28"/>
          <w:lang w:val="en-US"/>
        </w:rPr>
      </w:pPr>
      <w:r w:rsidRPr="00461588">
        <w:rPr>
          <w:rFonts w:ascii="Times New Roman" w:hAnsi="Times New Roman" w:cs="Times New Roman"/>
          <w:sz w:val="28"/>
          <w:szCs w:val="28"/>
          <w:lang w:val="en-US"/>
        </w:rPr>
        <w:t xml:space="preserve">115 </w:t>
      </w:r>
      <w:bookmarkStart w:id="488" w:name="_Hlk105655358"/>
      <w:r w:rsidRPr="00461588">
        <w:rPr>
          <w:rFonts w:ascii="Times New Roman" w:hAnsi="Times New Roman" w:cs="Times New Roman"/>
          <w:sz w:val="28"/>
          <w:szCs w:val="28"/>
          <w:lang w:val="en-US"/>
        </w:rPr>
        <w:t xml:space="preserve">Hollis J. </w:t>
      </w:r>
      <w:bookmarkEnd w:id="488"/>
      <w:r w:rsidRPr="00461588">
        <w:rPr>
          <w:rFonts w:ascii="Times New Roman" w:hAnsi="Times New Roman" w:cs="Times New Roman"/>
          <w:sz w:val="28"/>
          <w:szCs w:val="28"/>
          <w:lang w:val="en-US"/>
        </w:rPr>
        <w:t>The Middle Passage:</w:t>
      </w:r>
      <w:r w:rsidR="0014479E" w:rsidRPr="00461588">
        <w:rPr>
          <w:rFonts w:ascii="Times New Roman" w:hAnsi="Times New Roman" w:cs="Times New Roman"/>
          <w:b/>
          <w:bCs/>
          <w:sz w:val="28"/>
          <w:szCs w:val="28"/>
          <w:lang w:val="en-US"/>
        </w:rPr>
        <w:t xml:space="preserve"> </w:t>
      </w:r>
      <w:r w:rsidRPr="00461588">
        <w:rPr>
          <w:rFonts w:ascii="Times New Roman" w:hAnsi="Times New Roman" w:cs="Times New Roman"/>
          <w:sz w:val="28"/>
          <w:szCs w:val="28"/>
          <w:lang w:val="en-US"/>
        </w:rPr>
        <w:t>From Misery to Meaning in Midlife</w:t>
      </w:r>
      <w:r w:rsidR="0014479E" w:rsidRPr="00461588">
        <w:rPr>
          <w:rFonts w:ascii="Times New Roman" w:hAnsi="Times New Roman" w:cs="Times New Roman"/>
          <w:sz w:val="28"/>
          <w:szCs w:val="28"/>
          <w:lang w:val="en-US"/>
        </w:rPr>
        <w:t xml:space="preserve">. – </w:t>
      </w:r>
      <w:r w:rsidRPr="00461588">
        <w:rPr>
          <w:rFonts w:ascii="Times New Roman" w:hAnsi="Times New Roman" w:cs="Times New Roman"/>
          <w:sz w:val="28"/>
          <w:szCs w:val="28"/>
          <w:lang w:val="en-US"/>
        </w:rPr>
        <w:t>Toronto: Inner City Books, 1993</w:t>
      </w:r>
      <w:r w:rsidR="0014479E" w:rsidRPr="00461588">
        <w:rPr>
          <w:rFonts w:ascii="Times New Roman" w:hAnsi="Times New Roman" w:cs="Times New Roman"/>
          <w:sz w:val="28"/>
          <w:szCs w:val="28"/>
          <w:lang w:val="en-US"/>
        </w:rPr>
        <w:t>.</w:t>
      </w:r>
      <w:r w:rsidRPr="00461588">
        <w:rPr>
          <w:rFonts w:ascii="Times New Roman" w:hAnsi="Times New Roman" w:cs="Times New Roman"/>
          <w:sz w:val="28"/>
          <w:szCs w:val="28"/>
          <w:lang w:val="en-US"/>
        </w:rPr>
        <w:t xml:space="preserve"> </w:t>
      </w:r>
      <w:r w:rsidR="0014479E" w:rsidRPr="00461588">
        <w:rPr>
          <w:rFonts w:ascii="Times New Roman" w:hAnsi="Times New Roman" w:cs="Times New Roman"/>
          <w:sz w:val="28"/>
          <w:szCs w:val="28"/>
          <w:lang w:val="en-US"/>
        </w:rPr>
        <w:t>–</w:t>
      </w:r>
      <w:r w:rsidRPr="00461588">
        <w:rPr>
          <w:rFonts w:ascii="Times New Roman" w:hAnsi="Times New Roman" w:cs="Times New Roman"/>
          <w:sz w:val="28"/>
          <w:szCs w:val="28"/>
          <w:lang w:val="en-US"/>
        </w:rPr>
        <w:t xml:space="preserve"> 127 </w:t>
      </w:r>
      <w:r w:rsidRPr="00461588">
        <w:rPr>
          <w:rFonts w:ascii="Times New Roman" w:hAnsi="Times New Roman" w:cs="Times New Roman"/>
          <w:sz w:val="28"/>
          <w:szCs w:val="28"/>
        </w:rPr>
        <w:t>р</w:t>
      </w:r>
      <w:r w:rsidRPr="00461588">
        <w:rPr>
          <w:rFonts w:ascii="Times New Roman" w:hAnsi="Times New Roman" w:cs="Times New Roman"/>
          <w:sz w:val="28"/>
          <w:szCs w:val="28"/>
          <w:lang w:val="en-US"/>
        </w:rPr>
        <w:t xml:space="preserve">. </w:t>
      </w:r>
    </w:p>
    <w:p w14:paraId="732BB89A" w14:textId="60E6E0A8" w:rsidR="00893886" w:rsidRPr="00461588" w:rsidRDefault="00893886"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116 Грошовкина Н.А. Гендерный потенциал человека в трансформирующемся мире</w:t>
      </w:r>
      <w:bookmarkStart w:id="489" w:name="_Hlk105855305"/>
      <w:r w:rsidRPr="00461588">
        <w:rPr>
          <w:rFonts w:ascii="Times New Roman" w:hAnsi="Times New Roman" w:cs="Times New Roman"/>
          <w:sz w:val="28"/>
          <w:szCs w:val="28"/>
        </w:rPr>
        <w:t xml:space="preserve">: автореф … канд. филос. наук: 09.00.11. </w:t>
      </w:r>
      <w:bookmarkEnd w:id="489"/>
      <w:r w:rsidRPr="00461588">
        <w:rPr>
          <w:rFonts w:ascii="Times New Roman" w:hAnsi="Times New Roman" w:cs="Times New Roman"/>
          <w:sz w:val="28"/>
          <w:szCs w:val="28"/>
        </w:rPr>
        <w:t>– Тирасполь,</w:t>
      </w:r>
      <w:r w:rsidR="00802BE0" w:rsidRPr="00461588">
        <w:rPr>
          <w:rFonts w:ascii="Times New Roman" w:hAnsi="Times New Roman" w:cs="Times New Roman"/>
          <w:sz w:val="28"/>
          <w:szCs w:val="28"/>
        </w:rPr>
        <w:t xml:space="preserve"> </w:t>
      </w:r>
      <w:r w:rsidRPr="00461588">
        <w:rPr>
          <w:rFonts w:ascii="Times New Roman" w:hAnsi="Times New Roman" w:cs="Times New Roman"/>
          <w:sz w:val="28"/>
          <w:szCs w:val="28"/>
        </w:rPr>
        <w:t xml:space="preserve">2015 – 23 с. </w:t>
      </w:r>
    </w:p>
    <w:p w14:paraId="6F55EE51" w14:textId="2B46A3D4" w:rsidR="00893886" w:rsidRPr="00461588" w:rsidRDefault="00893886"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117 Гендерные нормы</w:t>
      </w:r>
      <w:r w:rsidR="00802BE0" w:rsidRPr="00461588">
        <w:rPr>
          <w:rFonts w:ascii="Times New Roman" w:hAnsi="Times New Roman" w:cs="Times New Roman"/>
          <w:sz w:val="28"/>
          <w:szCs w:val="28"/>
        </w:rPr>
        <w:t xml:space="preserve"> //</w:t>
      </w:r>
      <w:r w:rsidRPr="00461588">
        <w:rPr>
          <w:rFonts w:ascii="Times New Roman" w:hAnsi="Times New Roman" w:cs="Times New Roman"/>
          <w:sz w:val="28"/>
          <w:szCs w:val="28"/>
        </w:rPr>
        <w:t xml:space="preserve"> </w:t>
      </w:r>
      <w:r w:rsidR="00802BE0" w:rsidRPr="00461588">
        <w:rPr>
          <w:rFonts w:ascii="Times New Roman" w:hAnsi="Times New Roman" w:cs="Times New Roman"/>
          <w:sz w:val="28"/>
          <w:szCs w:val="28"/>
        </w:rPr>
        <w:t>https://vocabulary.ru/slovari/gendernyi</w:t>
      </w:r>
      <w:r w:rsidR="004A09FC" w:rsidRPr="00461588">
        <w:rPr>
          <w:rFonts w:ascii="Times New Roman" w:hAnsi="Times New Roman" w:cs="Times New Roman"/>
          <w:sz w:val="28"/>
          <w:szCs w:val="28"/>
        </w:rPr>
        <w:t>.</w:t>
      </w:r>
      <w:r w:rsidR="00802BE0" w:rsidRPr="00461588">
        <w:rPr>
          <w:rFonts w:ascii="Times New Roman" w:hAnsi="Times New Roman" w:cs="Times New Roman"/>
          <w:sz w:val="28"/>
          <w:szCs w:val="28"/>
        </w:rPr>
        <w:t xml:space="preserve"> 16.12.2021</w:t>
      </w:r>
      <w:r w:rsidR="004A09FC" w:rsidRPr="00461588">
        <w:rPr>
          <w:rFonts w:ascii="Times New Roman" w:hAnsi="Times New Roman" w:cs="Times New Roman"/>
          <w:sz w:val="28"/>
          <w:szCs w:val="28"/>
        </w:rPr>
        <w:t>.</w:t>
      </w:r>
    </w:p>
    <w:p w14:paraId="4EA49BBA" w14:textId="6643A3DD" w:rsidR="00893886" w:rsidRPr="00461588" w:rsidRDefault="00893886"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118 </w:t>
      </w:r>
      <w:r w:rsidR="004A09FC" w:rsidRPr="00461588">
        <w:rPr>
          <w:rFonts w:ascii="Times New Roman" w:hAnsi="Times New Roman" w:cs="Times New Roman"/>
          <w:bCs/>
          <w:sz w:val="28"/>
          <w:szCs w:val="28"/>
        </w:rPr>
        <w:t>Клецина И.С., Иоффе Е.</w:t>
      </w:r>
      <w:r w:rsidRPr="00461588">
        <w:rPr>
          <w:rFonts w:ascii="Times New Roman" w:hAnsi="Times New Roman" w:cs="Times New Roman"/>
          <w:bCs/>
          <w:sz w:val="28"/>
          <w:szCs w:val="28"/>
        </w:rPr>
        <w:t>В.</w:t>
      </w:r>
      <w:r w:rsidRPr="00461588">
        <w:rPr>
          <w:rFonts w:ascii="Times New Roman" w:hAnsi="Times New Roman" w:cs="Times New Roman"/>
          <w:sz w:val="28"/>
          <w:szCs w:val="28"/>
        </w:rPr>
        <w:t xml:space="preserve"> Гендерные нормы как социально-психологический феномен: монография. – М</w:t>
      </w:r>
      <w:r w:rsidR="004A09FC" w:rsidRPr="00461588">
        <w:rPr>
          <w:rFonts w:ascii="Times New Roman" w:hAnsi="Times New Roman" w:cs="Times New Roman"/>
          <w:sz w:val="28"/>
          <w:szCs w:val="28"/>
        </w:rPr>
        <w:t>.</w:t>
      </w:r>
      <w:r w:rsidRPr="00461588">
        <w:rPr>
          <w:rFonts w:ascii="Times New Roman" w:hAnsi="Times New Roman" w:cs="Times New Roman"/>
          <w:sz w:val="28"/>
          <w:szCs w:val="28"/>
        </w:rPr>
        <w:t>: Проспект, 2017. – 144 с.</w:t>
      </w:r>
    </w:p>
    <w:p w14:paraId="1BF7039E" w14:textId="0A1CE6A2" w:rsidR="00893886" w:rsidRPr="00461588" w:rsidRDefault="00893886"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119 </w:t>
      </w:r>
      <w:bookmarkStart w:id="490" w:name="_Hlk104276546"/>
      <w:r w:rsidRPr="00461588">
        <w:rPr>
          <w:rFonts w:ascii="Times New Roman" w:hAnsi="Times New Roman" w:cs="Times New Roman"/>
          <w:sz w:val="28"/>
          <w:szCs w:val="28"/>
          <w:lang w:val="en-US"/>
        </w:rPr>
        <w:t xml:space="preserve">Matsumoto D., </w:t>
      </w:r>
      <w:r w:rsidR="00096B9E" w:rsidRPr="00461588">
        <w:rPr>
          <w:rFonts w:ascii="Times New Roman" w:hAnsi="Times New Roman" w:cs="Times New Roman"/>
          <w:sz w:val="28"/>
          <w:szCs w:val="28"/>
          <w:lang w:val="en-US"/>
        </w:rPr>
        <w:t>Hwang H.</w:t>
      </w:r>
      <w:r w:rsidRPr="00461588">
        <w:rPr>
          <w:rFonts w:ascii="Times New Roman" w:hAnsi="Times New Roman" w:cs="Times New Roman"/>
          <w:sz w:val="28"/>
          <w:szCs w:val="28"/>
          <w:lang w:val="en-US"/>
        </w:rPr>
        <w:t xml:space="preserve">C. </w:t>
      </w:r>
      <w:bookmarkEnd w:id="490"/>
      <w:r w:rsidRPr="00461588">
        <w:rPr>
          <w:rFonts w:ascii="Times New Roman" w:hAnsi="Times New Roman" w:cs="Times New Roman"/>
          <w:sz w:val="28"/>
          <w:szCs w:val="28"/>
          <w:lang w:val="en-US"/>
        </w:rPr>
        <w:t>The handbook of</w:t>
      </w:r>
      <w:r w:rsidR="00096B9E" w:rsidRPr="00461588">
        <w:rPr>
          <w:rFonts w:ascii="Times New Roman" w:hAnsi="Times New Roman" w:cs="Times New Roman"/>
          <w:sz w:val="28"/>
          <w:szCs w:val="28"/>
          <w:lang w:val="en-US"/>
        </w:rPr>
        <w:t xml:space="preserve"> culture </w:t>
      </w:r>
      <w:r w:rsidRPr="00461588">
        <w:rPr>
          <w:rFonts w:ascii="Times New Roman" w:hAnsi="Times New Roman" w:cs="Times New Roman"/>
          <w:sz w:val="28"/>
          <w:szCs w:val="28"/>
          <w:lang w:val="en-US"/>
        </w:rPr>
        <w:t>and</w:t>
      </w:r>
      <w:r w:rsidR="00096B9E" w:rsidRPr="00461588">
        <w:rPr>
          <w:rFonts w:ascii="Times New Roman" w:hAnsi="Times New Roman" w:cs="Times New Roman"/>
          <w:sz w:val="28"/>
          <w:szCs w:val="28"/>
          <w:lang w:val="en-US"/>
        </w:rPr>
        <w:t xml:space="preserve"> </w:t>
      </w:r>
      <w:r w:rsidRPr="00461588">
        <w:rPr>
          <w:rFonts w:ascii="Times New Roman" w:hAnsi="Times New Roman" w:cs="Times New Roman"/>
          <w:sz w:val="28"/>
          <w:szCs w:val="28"/>
          <w:lang w:val="en-US"/>
        </w:rPr>
        <w:t xml:space="preserve">psychology. </w:t>
      </w:r>
      <w:r w:rsidR="00096B9E" w:rsidRPr="00461588">
        <w:rPr>
          <w:rFonts w:ascii="Times New Roman" w:hAnsi="Times New Roman" w:cs="Times New Roman"/>
          <w:sz w:val="28"/>
          <w:szCs w:val="28"/>
          <w:lang w:val="en-US"/>
        </w:rPr>
        <w:t>–</w:t>
      </w:r>
      <w:r w:rsidRPr="00461588">
        <w:rPr>
          <w:rFonts w:ascii="Times New Roman" w:hAnsi="Times New Roman" w:cs="Times New Roman"/>
          <w:sz w:val="28"/>
          <w:szCs w:val="28"/>
          <w:lang w:val="en-US"/>
        </w:rPr>
        <w:t xml:space="preserve"> Oxford, 2019. – 320 </w:t>
      </w:r>
      <w:r w:rsidRPr="00461588">
        <w:rPr>
          <w:rFonts w:ascii="Times New Roman" w:hAnsi="Times New Roman" w:cs="Times New Roman"/>
          <w:sz w:val="28"/>
          <w:szCs w:val="28"/>
        </w:rPr>
        <w:t>р</w:t>
      </w:r>
      <w:r w:rsidRPr="00461588">
        <w:rPr>
          <w:rFonts w:ascii="Times New Roman" w:hAnsi="Times New Roman" w:cs="Times New Roman"/>
          <w:sz w:val="28"/>
          <w:szCs w:val="28"/>
          <w:lang w:val="en-US"/>
        </w:rPr>
        <w:t>.</w:t>
      </w:r>
    </w:p>
    <w:p w14:paraId="6E527E17" w14:textId="3A829714" w:rsidR="00893886" w:rsidRPr="00461588" w:rsidRDefault="00893886"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120 Perry D</w:t>
      </w:r>
      <w:r w:rsidR="00096B9E" w:rsidRPr="00461588">
        <w:rPr>
          <w:rFonts w:ascii="Times New Roman" w:hAnsi="Times New Roman" w:cs="Times New Roman"/>
          <w:sz w:val="28"/>
          <w:szCs w:val="28"/>
          <w:lang w:val="en-US"/>
        </w:rPr>
        <w:t>.</w:t>
      </w:r>
      <w:r w:rsidRPr="00461588">
        <w:rPr>
          <w:rFonts w:ascii="Times New Roman" w:hAnsi="Times New Roman" w:cs="Times New Roman"/>
          <w:sz w:val="28"/>
          <w:szCs w:val="28"/>
          <w:lang w:val="en-US"/>
        </w:rPr>
        <w:t>, Pauletti R. Gender and adolescent development</w:t>
      </w:r>
      <w:r w:rsidR="00802BE0" w:rsidRPr="00461588">
        <w:rPr>
          <w:rFonts w:ascii="Times New Roman" w:hAnsi="Times New Roman" w:cs="Times New Roman"/>
          <w:sz w:val="28"/>
          <w:szCs w:val="28"/>
          <w:lang w:val="en-US"/>
        </w:rPr>
        <w:t xml:space="preserve"> </w:t>
      </w:r>
      <w:r w:rsidRPr="00461588">
        <w:rPr>
          <w:rFonts w:ascii="Times New Roman" w:hAnsi="Times New Roman" w:cs="Times New Roman"/>
          <w:sz w:val="28"/>
          <w:szCs w:val="28"/>
          <w:lang w:val="en-US"/>
        </w:rPr>
        <w:t>//</w:t>
      </w:r>
      <w:r w:rsidR="00096B9E" w:rsidRPr="00461588">
        <w:rPr>
          <w:rFonts w:ascii="Times New Roman" w:hAnsi="Times New Roman" w:cs="Times New Roman"/>
          <w:sz w:val="28"/>
          <w:szCs w:val="28"/>
          <w:lang w:val="en-US"/>
        </w:rPr>
        <w:t xml:space="preserve"> </w:t>
      </w:r>
      <w:r w:rsidRPr="00461588">
        <w:rPr>
          <w:rFonts w:ascii="Times New Roman" w:hAnsi="Times New Roman" w:cs="Times New Roman"/>
          <w:sz w:val="28"/>
          <w:szCs w:val="28"/>
          <w:lang w:val="en-US"/>
        </w:rPr>
        <w:t xml:space="preserve">Journal of Research on Adolescence. – 2011. – </w:t>
      </w:r>
      <w:r w:rsidR="00096B9E" w:rsidRPr="00461588">
        <w:rPr>
          <w:rFonts w:ascii="Times New Roman" w:hAnsi="Times New Roman" w:cs="Times New Roman"/>
          <w:sz w:val="28"/>
          <w:szCs w:val="28"/>
          <w:lang w:val="en-US"/>
        </w:rPr>
        <w:t xml:space="preserve">Vol. </w:t>
      </w:r>
      <w:r w:rsidRPr="00461588">
        <w:rPr>
          <w:rFonts w:ascii="Times New Roman" w:hAnsi="Times New Roman" w:cs="Times New Roman"/>
          <w:sz w:val="28"/>
          <w:szCs w:val="28"/>
          <w:lang w:val="en-US"/>
        </w:rPr>
        <w:t>21</w:t>
      </w:r>
      <w:r w:rsidR="00096B9E" w:rsidRPr="00461588">
        <w:rPr>
          <w:rFonts w:ascii="Times New Roman" w:hAnsi="Times New Roman" w:cs="Times New Roman"/>
          <w:sz w:val="28"/>
          <w:szCs w:val="28"/>
          <w:lang w:val="en-US"/>
        </w:rPr>
        <w:t xml:space="preserve">, Issue </w:t>
      </w:r>
      <w:r w:rsidRPr="00461588">
        <w:rPr>
          <w:rFonts w:ascii="Times New Roman" w:hAnsi="Times New Roman" w:cs="Times New Roman"/>
          <w:sz w:val="28"/>
          <w:szCs w:val="28"/>
          <w:lang w:val="en-US"/>
        </w:rPr>
        <w:t xml:space="preserve">1. – </w:t>
      </w:r>
      <w:r w:rsidRPr="00461588">
        <w:rPr>
          <w:rFonts w:ascii="Times New Roman" w:hAnsi="Times New Roman" w:cs="Times New Roman"/>
          <w:sz w:val="28"/>
          <w:szCs w:val="28"/>
        </w:rPr>
        <w:t>Р</w:t>
      </w:r>
      <w:r w:rsidRPr="00461588">
        <w:rPr>
          <w:rFonts w:ascii="Times New Roman" w:hAnsi="Times New Roman" w:cs="Times New Roman"/>
          <w:sz w:val="28"/>
          <w:szCs w:val="28"/>
          <w:lang w:val="en-US"/>
        </w:rPr>
        <w:t>.</w:t>
      </w:r>
      <w:r w:rsidR="00096B9E" w:rsidRPr="00461588">
        <w:rPr>
          <w:rFonts w:ascii="Times New Roman" w:hAnsi="Times New Roman" w:cs="Times New Roman"/>
          <w:sz w:val="28"/>
          <w:szCs w:val="28"/>
          <w:lang w:val="en-US"/>
        </w:rPr>
        <w:t xml:space="preserve"> 61-</w:t>
      </w:r>
      <w:r w:rsidRPr="00461588">
        <w:rPr>
          <w:rFonts w:ascii="Times New Roman" w:hAnsi="Times New Roman" w:cs="Times New Roman"/>
          <w:sz w:val="28"/>
          <w:szCs w:val="28"/>
          <w:lang w:val="en-US"/>
        </w:rPr>
        <w:t>74</w:t>
      </w:r>
      <w:r w:rsidR="00096B9E" w:rsidRPr="00461588">
        <w:rPr>
          <w:rFonts w:ascii="Times New Roman" w:hAnsi="Times New Roman" w:cs="Times New Roman"/>
          <w:sz w:val="28"/>
          <w:szCs w:val="28"/>
          <w:lang w:val="en-US"/>
        </w:rPr>
        <w:t>.</w:t>
      </w:r>
    </w:p>
    <w:p w14:paraId="6DBC334F" w14:textId="1A8E930E" w:rsidR="00893886" w:rsidRPr="00461588" w:rsidRDefault="00893886" w:rsidP="00543D02">
      <w:pPr>
        <w:spacing w:after="0" w:line="240" w:lineRule="auto"/>
        <w:ind w:firstLine="709"/>
        <w:jc w:val="both"/>
        <w:rPr>
          <w:rFonts w:ascii="Times New Roman" w:hAnsi="Times New Roman" w:cs="Times New Roman"/>
          <w:iCs/>
          <w:sz w:val="28"/>
          <w:szCs w:val="28"/>
          <w:lang w:val="en-US"/>
        </w:rPr>
      </w:pPr>
      <w:r w:rsidRPr="00461588">
        <w:rPr>
          <w:rFonts w:ascii="Times New Roman" w:hAnsi="Times New Roman" w:cs="Times New Roman"/>
          <w:iCs/>
          <w:sz w:val="28"/>
          <w:szCs w:val="28"/>
          <w:lang w:val="en-US"/>
        </w:rPr>
        <w:t>121 Ruble D.N</w:t>
      </w:r>
      <w:r w:rsidR="00096B9E" w:rsidRPr="00461588">
        <w:rPr>
          <w:rFonts w:ascii="Times New Roman" w:hAnsi="Times New Roman" w:cs="Times New Roman"/>
          <w:iCs/>
          <w:sz w:val="28"/>
          <w:szCs w:val="28"/>
          <w:lang w:val="en-US"/>
        </w:rPr>
        <w:t>.</w:t>
      </w:r>
      <w:r w:rsidRPr="00461588">
        <w:rPr>
          <w:rFonts w:ascii="Times New Roman" w:hAnsi="Times New Roman" w:cs="Times New Roman"/>
          <w:iCs/>
          <w:sz w:val="28"/>
          <w:szCs w:val="28"/>
          <w:lang w:val="en-US"/>
        </w:rPr>
        <w:t>, Martin C.L</w:t>
      </w:r>
      <w:r w:rsidR="00096B9E" w:rsidRPr="00461588">
        <w:rPr>
          <w:rFonts w:ascii="Times New Roman" w:hAnsi="Times New Roman" w:cs="Times New Roman"/>
          <w:iCs/>
          <w:sz w:val="28"/>
          <w:szCs w:val="28"/>
          <w:lang w:val="en-US"/>
        </w:rPr>
        <w:t>.</w:t>
      </w:r>
      <w:r w:rsidRPr="00461588">
        <w:rPr>
          <w:rFonts w:ascii="Times New Roman" w:hAnsi="Times New Roman" w:cs="Times New Roman"/>
          <w:iCs/>
          <w:sz w:val="28"/>
          <w:szCs w:val="28"/>
          <w:lang w:val="en-US"/>
        </w:rPr>
        <w:t>, Berenbaum S.A. Gender development</w:t>
      </w:r>
      <w:r w:rsidR="00405D2C" w:rsidRPr="00461588">
        <w:rPr>
          <w:rFonts w:ascii="Times New Roman" w:hAnsi="Times New Roman" w:cs="Times New Roman"/>
          <w:iCs/>
          <w:sz w:val="28"/>
          <w:szCs w:val="28"/>
          <w:lang w:val="en-US"/>
        </w:rPr>
        <w:t xml:space="preserve"> //</w:t>
      </w:r>
      <w:r w:rsidRPr="00461588">
        <w:rPr>
          <w:rFonts w:ascii="Times New Roman" w:hAnsi="Times New Roman" w:cs="Times New Roman"/>
          <w:iCs/>
          <w:sz w:val="28"/>
          <w:szCs w:val="28"/>
          <w:lang w:val="en-US"/>
        </w:rPr>
        <w:t xml:space="preserve"> In </w:t>
      </w:r>
      <w:r w:rsidR="00405D2C" w:rsidRPr="00461588">
        <w:rPr>
          <w:rFonts w:ascii="Times New Roman" w:hAnsi="Times New Roman" w:cs="Times New Roman"/>
          <w:iCs/>
          <w:sz w:val="28"/>
          <w:szCs w:val="28"/>
          <w:lang w:val="en-US"/>
        </w:rPr>
        <w:t xml:space="preserve">book: </w:t>
      </w:r>
      <w:r w:rsidRPr="00461588">
        <w:rPr>
          <w:rFonts w:ascii="Times New Roman" w:hAnsi="Times New Roman" w:cs="Times New Roman"/>
          <w:iCs/>
          <w:sz w:val="28"/>
          <w:szCs w:val="28"/>
          <w:lang w:val="en-US"/>
        </w:rPr>
        <w:t>Handbook of Child Psychology</w:t>
      </w:r>
      <w:r w:rsidR="00405D2C" w:rsidRPr="00461588">
        <w:rPr>
          <w:rFonts w:ascii="Times New Roman" w:hAnsi="Times New Roman" w:cs="Times New Roman"/>
          <w:iCs/>
          <w:sz w:val="28"/>
          <w:szCs w:val="28"/>
          <w:lang w:val="en-US"/>
        </w:rPr>
        <w:t>.</w:t>
      </w:r>
      <w:r w:rsidRPr="00461588">
        <w:rPr>
          <w:rFonts w:ascii="Times New Roman" w:hAnsi="Times New Roman" w:cs="Times New Roman"/>
          <w:iCs/>
          <w:sz w:val="28"/>
          <w:szCs w:val="28"/>
          <w:lang w:val="en-US"/>
        </w:rPr>
        <w:t xml:space="preserve"> </w:t>
      </w:r>
      <w:r w:rsidR="00405D2C" w:rsidRPr="00461588">
        <w:rPr>
          <w:rFonts w:ascii="Times New Roman" w:hAnsi="Times New Roman" w:cs="Times New Roman"/>
          <w:iCs/>
          <w:sz w:val="28"/>
          <w:szCs w:val="28"/>
          <w:lang w:val="en-US"/>
        </w:rPr>
        <w:t>–</w:t>
      </w:r>
      <w:r w:rsidRPr="00461588">
        <w:rPr>
          <w:rFonts w:ascii="Times New Roman" w:hAnsi="Times New Roman" w:cs="Times New Roman"/>
          <w:iCs/>
          <w:sz w:val="28"/>
          <w:szCs w:val="28"/>
          <w:lang w:val="en-US"/>
        </w:rPr>
        <w:t xml:space="preserve"> NY</w:t>
      </w:r>
      <w:r w:rsidR="00405D2C" w:rsidRPr="00461588">
        <w:rPr>
          <w:rFonts w:ascii="Times New Roman" w:hAnsi="Times New Roman" w:cs="Times New Roman"/>
          <w:iCs/>
          <w:sz w:val="28"/>
          <w:szCs w:val="28"/>
          <w:lang w:val="en-US"/>
        </w:rPr>
        <w:t>.</w:t>
      </w:r>
      <w:r w:rsidRPr="00461588">
        <w:rPr>
          <w:rFonts w:ascii="Times New Roman" w:hAnsi="Times New Roman" w:cs="Times New Roman"/>
          <w:iCs/>
          <w:sz w:val="28"/>
          <w:szCs w:val="28"/>
          <w:lang w:val="en-US"/>
        </w:rPr>
        <w:t>: Wiley</w:t>
      </w:r>
      <w:r w:rsidR="00405D2C" w:rsidRPr="00461588">
        <w:rPr>
          <w:rFonts w:ascii="Times New Roman" w:hAnsi="Times New Roman" w:cs="Times New Roman"/>
          <w:iCs/>
          <w:sz w:val="28"/>
          <w:szCs w:val="28"/>
          <w:lang w:val="en-US"/>
        </w:rPr>
        <w:t>,</w:t>
      </w:r>
      <w:r w:rsidR="00802BE0" w:rsidRPr="00461588">
        <w:rPr>
          <w:rFonts w:ascii="Times New Roman" w:hAnsi="Times New Roman" w:cs="Times New Roman"/>
          <w:iCs/>
          <w:sz w:val="28"/>
          <w:szCs w:val="28"/>
          <w:lang w:val="en-US"/>
        </w:rPr>
        <w:t xml:space="preserve"> </w:t>
      </w:r>
      <w:r w:rsidRPr="00461588">
        <w:rPr>
          <w:rFonts w:ascii="Times New Roman" w:hAnsi="Times New Roman" w:cs="Times New Roman"/>
          <w:iCs/>
          <w:sz w:val="28"/>
          <w:szCs w:val="28"/>
          <w:lang w:val="en-US"/>
        </w:rPr>
        <w:t xml:space="preserve">2006. </w:t>
      </w:r>
      <w:r w:rsidR="00405D2C" w:rsidRPr="00461588">
        <w:rPr>
          <w:rFonts w:ascii="Times New Roman" w:hAnsi="Times New Roman" w:cs="Times New Roman"/>
          <w:iCs/>
          <w:sz w:val="28"/>
          <w:szCs w:val="28"/>
          <w:lang w:val="en-US"/>
        </w:rPr>
        <w:t>–</w:t>
      </w:r>
      <w:r w:rsidR="00802BE0" w:rsidRPr="00461588">
        <w:rPr>
          <w:rFonts w:ascii="Times New Roman" w:hAnsi="Times New Roman" w:cs="Times New Roman"/>
          <w:iCs/>
          <w:sz w:val="28"/>
          <w:szCs w:val="28"/>
          <w:lang w:val="en-US"/>
        </w:rPr>
        <w:t xml:space="preserve"> </w:t>
      </w:r>
      <w:r w:rsidR="00405D2C" w:rsidRPr="00461588">
        <w:rPr>
          <w:rFonts w:ascii="Times New Roman" w:hAnsi="Times New Roman" w:cs="Times New Roman"/>
          <w:iCs/>
          <w:sz w:val="28"/>
          <w:szCs w:val="28"/>
          <w:lang w:val="en-US"/>
        </w:rPr>
        <w:t xml:space="preserve">Vol. 3. – </w:t>
      </w:r>
      <w:r w:rsidR="00802BE0" w:rsidRPr="00461588">
        <w:rPr>
          <w:rFonts w:ascii="Times New Roman" w:hAnsi="Times New Roman" w:cs="Times New Roman"/>
          <w:iCs/>
          <w:sz w:val="28"/>
          <w:szCs w:val="28"/>
          <w:lang w:val="en-US"/>
        </w:rPr>
        <w:t>P. 858</w:t>
      </w:r>
      <w:r w:rsidR="00405D2C" w:rsidRPr="00461588">
        <w:rPr>
          <w:rFonts w:ascii="Times New Roman" w:hAnsi="Times New Roman" w:cs="Times New Roman"/>
          <w:iCs/>
          <w:sz w:val="28"/>
          <w:szCs w:val="28"/>
          <w:lang w:val="en-US"/>
        </w:rPr>
        <w:t>-</w:t>
      </w:r>
      <w:r w:rsidR="00802BE0" w:rsidRPr="00461588">
        <w:rPr>
          <w:rFonts w:ascii="Times New Roman" w:hAnsi="Times New Roman" w:cs="Times New Roman"/>
          <w:iCs/>
          <w:sz w:val="28"/>
          <w:szCs w:val="28"/>
          <w:lang w:val="en-US"/>
        </w:rPr>
        <w:t>932.</w:t>
      </w:r>
    </w:p>
    <w:p w14:paraId="680960BF" w14:textId="11AFB515" w:rsidR="00893886" w:rsidRPr="00461588" w:rsidRDefault="00893886" w:rsidP="00543D02">
      <w:pPr>
        <w:spacing w:after="0" w:line="240" w:lineRule="auto"/>
        <w:ind w:firstLine="709"/>
        <w:jc w:val="both"/>
        <w:rPr>
          <w:rFonts w:ascii="Times New Roman" w:hAnsi="Times New Roman" w:cs="Times New Roman"/>
          <w:iCs/>
          <w:sz w:val="28"/>
          <w:szCs w:val="28"/>
          <w:lang w:val="en-US"/>
        </w:rPr>
      </w:pPr>
      <w:r w:rsidRPr="00461588">
        <w:rPr>
          <w:rFonts w:ascii="Times New Roman" w:hAnsi="Times New Roman" w:cs="Times New Roman"/>
          <w:iCs/>
          <w:sz w:val="28"/>
          <w:szCs w:val="28"/>
          <w:lang w:val="en-US"/>
        </w:rPr>
        <w:t xml:space="preserve">122 </w:t>
      </w:r>
      <w:bookmarkStart w:id="491" w:name="_Hlk177888155"/>
      <w:r w:rsidRPr="00461588">
        <w:rPr>
          <w:rFonts w:ascii="Times New Roman" w:hAnsi="Times New Roman" w:cs="Times New Roman"/>
          <w:iCs/>
          <w:sz w:val="28"/>
          <w:szCs w:val="28"/>
          <w:lang w:val="en-US"/>
        </w:rPr>
        <w:t>Rogers S.J</w:t>
      </w:r>
      <w:r w:rsidR="00405D2C" w:rsidRPr="00461588">
        <w:rPr>
          <w:rFonts w:ascii="Times New Roman" w:hAnsi="Times New Roman" w:cs="Times New Roman"/>
          <w:iCs/>
          <w:sz w:val="28"/>
          <w:szCs w:val="28"/>
          <w:lang w:val="en-US"/>
        </w:rPr>
        <w:t>.</w:t>
      </w:r>
      <w:r w:rsidRPr="00461588">
        <w:rPr>
          <w:rFonts w:ascii="Times New Roman" w:hAnsi="Times New Roman" w:cs="Times New Roman"/>
          <w:iCs/>
          <w:sz w:val="28"/>
          <w:szCs w:val="28"/>
          <w:lang w:val="en-US"/>
        </w:rPr>
        <w:t>, Amato P.R</w:t>
      </w:r>
      <w:bookmarkEnd w:id="491"/>
      <w:r w:rsidRPr="00461588">
        <w:rPr>
          <w:rFonts w:ascii="Times New Roman" w:hAnsi="Times New Roman" w:cs="Times New Roman"/>
          <w:iCs/>
          <w:sz w:val="28"/>
          <w:szCs w:val="28"/>
          <w:lang w:val="en-US"/>
        </w:rPr>
        <w:t>. Have changes in gender relations affected marital quality?</w:t>
      </w:r>
      <w:r w:rsidR="00802BE0" w:rsidRPr="00461588">
        <w:rPr>
          <w:rFonts w:ascii="Times New Roman" w:hAnsi="Times New Roman" w:cs="Times New Roman"/>
          <w:iCs/>
          <w:sz w:val="28"/>
          <w:szCs w:val="28"/>
          <w:lang w:val="en-US"/>
        </w:rPr>
        <w:t xml:space="preserve"> </w:t>
      </w:r>
      <w:r w:rsidRPr="00461588">
        <w:rPr>
          <w:rFonts w:ascii="Times New Roman" w:hAnsi="Times New Roman" w:cs="Times New Roman"/>
          <w:iCs/>
          <w:sz w:val="28"/>
          <w:szCs w:val="28"/>
          <w:lang w:val="en-US"/>
        </w:rPr>
        <w:t>// Social Forces.</w:t>
      </w:r>
      <w:r w:rsidR="00405D2C" w:rsidRPr="00461588">
        <w:rPr>
          <w:rFonts w:ascii="Times New Roman" w:hAnsi="Times New Roman" w:cs="Times New Roman"/>
          <w:iCs/>
          <w:sz w:val="28"/>
          <w:szCs w:val="28"/>
          <w:lang w:val="en-US"/>
        </w:rPr>
        <w:t xml:space="preserve"> –</w:t>
      </w:r>
      <w:r w:rsidRPr="00461588">
        <w:rPr>
          <w:rFonts w:ascii="Times New Roman" w:hAnsi="Times New Roman" w:cs="Times New Roman"/>
          <w:iCs/>
          <w:sz w:val="28"/>
          <w:szCs w:val="28"/>
          <w:lang w:val="en-US"/>
        </w:rPr>
        <w:t xml:space="preserve"> 2000. </w:t>
      </w:r>
      <w:r w:rsidR="00405D2C" w:rsidRPr="00461588">
        <w:rPr>
          <w:rFonts w:ascii="Times New Roman" w:hAnsi="Times New Roman" w:cs="Times New Roman"/>
          <w:iCs/>
          <w:sz w:val="28"/>
          <w:szCs w:val="28"/>
          <w:lang w:val="en-US"/>
        </w:rPr>
        <w:t>–</w:t>
      </w:r>
      <w:r w:rsidRPr="00461588">
        <w:rPr>
          <w:rFonts w:ascii="Times New Roman" w:hAnsi="Times New Roman" w:cs="Times New Roman"/>
          <w:iCs/>
          <w:sz w:val="28"/>
          <w:szCs w:val="28"/>
          <w:lang w:val="en-US"/>
        </w:rPr>
        <w:t xml:space="preserve"> </w:t>
      </w:r>
      <w:bookmarkStart w:id="492" w:name="_Hlk177921103"/>
      <w:r w:rsidRPr="00461588">
        <w:rPr>
          <w:rFonts w:ascii="Times New Roman" w:hAnsi="Times New Roman" w:cs="Times New Roman"/>
          <w:sz w:val="28"/>
          <w:szCs w:val="28"/>
          <w:lang w:val="en-US"/>
        </w:rPr>
        <w:t>Vol.</w:t>
      </w:r>
      <w:bookmarkEnd w:id="492"/>
      <w:r w:rsidR="00405D2C" w:rsidRPr="00461588">
        <w:rPr>
          <w:rFonts w:ascii="Times New Roman" w:hAnsi="Times New Roman" w:cs="Times New Roman"/>
          <w:sz w:val="28"/>
          <w:szCs w:val="28"/>
          <w:lang w:val="en-US"/>
        </w:rPr>
        <w:t xml:space="preserve"> </w:t>
      </w:r>
      <w:r w:rsidRPr="00461588">
        <w:rPr>
          <w:rFonts w:ascii="Times New Roman" w:hAnsi="Times New Roman" w:cs="Times New Roman"/>
          <w:iCs/>
          <w:sz w:val="28"/>
          <w:szCs w:val="28"/>
          <w:lang w:val="en-US"/>
        </w:rPr>
        <w:t xml:space="preserve">79. – </w:t>
      </w:r>
      <w:r w:rsidRPr="00461588">
        <w:rPr>
          <w:rFonts w:ascii="Times New Roman" w:hAnsi="Times New Roman" w:cs="Times New Roman"/>
          <w:iCs/>
          <w:sz w:val="28"/>
          <w:szCs w:val="28"/>
        </w:rPr>
        <w:t>Р</w:t>
      </w:r>
      <w:r w:rsidRPr="00461588">
        <w:rPr>
          <w:rFonts w:ascii="Times New Roman" w:hAnsi="Times New Roman" w:cs="Times New Roman"/>
          <w:iCs/>
          <w:sz w:val="28"/>
          <w:szCs w:val="28"/>
          <w:lang w:val="en-US"/>
        </w:rPr>
        <w:t>.</w:t>
      </w:r>
      <w:r w:rsidR="00405D2C" w:rsidRPr="00461588">
        <w:rPr>
          <w:rFonts w:ascii="Times New Roman" w:hAnsi="Times New Roman" w:cs="Times New Roman"/>
          <w:iCs/>
          <w:sz w:val="28"/>
          <w:szCs w:val="28"/>
          <w:lang w:val="en-US"/>
        </w:rPr>
        <w:t xml:space="preserve"> </w:t>
      </w:r>
      <w:r w:rsidRPr="00461588">
        <w:rPr>
          <w:rFonts w:ascii="Times New Roman" w:hAnsi="Times New Roman" w:cs="Times New Roman"/>
          <w:iCs/>
          <w:sz w:val="28"/>
          <w:szCs w:val="28"/>
          <w:lang w:val="en-US"/>
        </w:rPr>
        <w:t>731</w:t>
      </w:r>
      <w:r w:rsidR="00405D2C" w:rsidRPr="00461588">
        <w:rPr>
          <w:rFonts w:ascii="Times New Roman" w:hAnsi="Times New Roman" w:cs="Times New Roman"/>
          <w:iCs/>
          <w:sz w:val="28"/>
          <w:szCs w:val="28"/>
          <w:lang w:val="en-US"/>
        </w:rPr>
        <w:t>-</w:t>
      </w:r>
      <w:r w:rsidRPr="00461588">
        <w:rPr>
          <w:rFonts w:ascii="Times New Roman" w:hAnsi="Times New Roman" w:cs="Times New Roman"/>
          <w:iCs/>
          <w:sz w:val="28"/>
          <w:szCs w:val="28"/>
          <w:lang w:val="en-US"/>
        </w:rPr>
        <w:t>753.</w:t>
      </w:r>
    </w:p>
    <w:p w14:paraId="4AD173C0" w14:textId="5EE25CF5" w:rsidR="00893886" w:rsidRPr="00461588" w:rsidRDefault="00893886" w:rsidP="00543D02">
      <w:pPr>
        <w:spacing w:after="0" w:line="240" w:lineRule="auto"/>
        <w:ind w:firstLine="709"/>
        <w:jc w:val="both"/>
        <w:rPr>
          <w:rFonts w:ascii="Times New Roman" w:hAnsi="Times New Roman" w:cs="Times New Roman"/>
          <w:iCs/>
          <w:sz w:val="28"/>
          <w:szCs w:val="28"/>
          <w:lang w:val="en-US"/>
        </w:rPr>
      </w:pPr>
      <w:r w:rsidRPr="00461588">
        <w:rPr>
          <w:rFonts w:ascii="Times New Roman" w:hAnsi="Times New Roman" w:cs="Times New Roman"/>
          <w:iCs/>
          <w:sz w:val="28"/>
          <w:szCs w:val="28"/>
          <w:lang w:val="en-US"/>
        </w:rPr>
        <w:t xml:space="preserve">123 Goffman E. Gender advertisement. </w:t>
      </w:r>
      <w:r w:rsidR="00405D2C" w:rsidRPr="00461588">
        <w:rPr>
          <w:rFonts w:ascii="Times New Roman" w:hAnsi="Times New Roman" w:cs="Times New Roman"/>
          <w:iCs/>
          <w:sz w:val="28"/>
          <w:szCs w:val="28"/>
          <w:lang w:val="en-US"/>
        </w:rPr>
        <w:t xml:space="preserve">– </w:t>
      </w:r>
      <w:r w:rsidRPr="00461588">
        <w:rPr>
          <w:rFonts w:ascii="Times New Roman" w:hAnsi="Times New Roman" w:cs="Times New Roman"/>
          <w:iCs/>
          <w:sz w:val="28"/>
          <w:szCs w:val="28"/>
          <w:lang w:val="en-US"/>
        </w:rPr>
        <w:t>NY</w:t>
      </w:r>
      <w:r w:rsidR="00405D2C" w:rsidRPr="00461588">
        <w:rPr>
          <w:rFonts w:ascii="Times New Roman" w:hAnsi="Times New Roman" w:cs="Times New Roman"/>
          <w:iCs/>
          <w:sz w:val="28"/>
          <w:szCs w:val="28"/>
          <w:lang w:val="en-US"/>
        </w:rPr>
        <w:t xml:space="preserve">., </w:t>
      </w:r>
      <w:r w:rsidRPr="00461588">
        <w:rPr>
          <w:rFonts w:ascii="Times New Roman" w:hAnsi="Times New Roman" w:cs="Times New Roman"/>
          <w:iCs/>
          <w:sz w:val="28"/>
          <w:szCs w:val="28"/>
          <w:lang w:val="en-US"/>
        </w:rPr>
        <w:t xml:space="preserve">1979. </w:t>
      </w:r>
      <w:r w:rsidR="00802BE0" w:rsidRPr="00461588">
        <w:rPr>
          <w:rFonts w:ascii="Times New Roman" w:hAnsi="Times New Roman" w:cs="Times New Roman"/>
          <w:iCs/>
          <w:sz w:val="28"/>
          <w:szCs w:val="28"/>
          <w:lang w:val="en-US"/>
        </w:rPr>
        <w:t>–</w:t>
      </w:r>
      <w:r w:rsidRPr="00461588">
        <w:rPr>
          <w:rFonts w:ascii="Times New Roman" w:hAnsi="Times New Roman" w:cs="Times New Roman"/>
          <w:iCs/>
          <w:sz w:val="28"/>
          <w:szCs w:val="28"/>
          <w:lang w:val="en-US"/>
        </w:rPr>
        <w:t xml:space="preserve"> 81</w:t>
      </w:r>
      <w:r w:rsidR="00802BE0" w:rsidRPr="00461588">
        <w:rPr>
          <w:rFonts w:ascii="Times New Roman" w:hAnsi="Times New Roman" w:cs="Times New Roman"/>
          <w:iCs/>
          <w:sz w:val="28"/>
          <w:szCs w:val="28"/>
          <w:lang w:val="en-US"/>
        </w:rPr>
        <w:t xml:space="preserve"> </w:t>
      </w:r>
      <w:r w:rsidRPr="00461588">
        <w:rPr>
          <w:rFonts w:ascii="Times New Roman" w:hAnsi="Times New Roman" w:cs="Times New Roman"/>
          <w:iCs/>
          <w:sz w:val="28"/>
          <w:szCs w:val="28"/>
        </w:rPr>
        <w:t>р</w:t>
      </w:r>
      <w:r w:rsidRPr="00461588">
        <w:rPr>
          <w:rFonts w:ascii="Times New Roman" w:hAnsi="Times New Roman" w:cs="Times New Roman"/>
          <w:iCs/>
          <w:sz w:val="28"/>
          <w:szCs w:val="28"/>
          <w:lang w:val="en-US"/>
        </w:rPr>
        <w:t xml:space="preserve">. </w:t>
      </w:r>
    </w:p>
    <w:p w14:paraId="605269F6" w14:textId="536901C0" w:rsidR="00893886" w:rsidRPr="00461588" w:rsidRDefault="00893886" w:rsidP="00543D02">
      <w:pPr>
        <w:spacing w:after="0" w:line="240" w:lineRule="auto"/>
        <w:ind w:firstLine="709"/>
        <w:jc w:val="both"/>
        <w:rPr>
          <w:rFonts w:ascii="Times New Roman" w:hAnsi="Times New Roman" w:cs="Times New Roman"/>
          <w:iCs/>
          <w:sz w:val="28"/>
          <w:szCs w:val="28"/>
          <w:lang w:val="en-US"/>
        </w:rPr>
      </w:pPr>
      <w:r w:rsidRPr="00461588">
        <w:rPr>
          <w:rFonts w:ascii="Times New Roman" w:hAnsi="Times New Roman" w:cs="Times New Roman"/>
          <w:iCs/>
          <w:sz w:val="28"/>
          <w:szCs w:val="28"/>
          <w:lang w:val="en-US"/>
        </w:rPr>
        <w:t xml:space="preserve">124 Butler J. Gender Trouble: Feminism and the Subversion of Identity. </w:t>
      </w:r>
      <w:r w:rsidR="00405D2C" w:rsidRPr="00461588">
        <w:rPr>
          <w:rFonts w:ascii="Times New Roman" w:hAnsi="Times New Roman" w:cs="Times New Roman"/>
          <w:iCs/>
          <w:sz w:val="28"/>
          <w:szCs w:val="28"/>
          <w:lang w:val="en-US"/>
        </w:rPr>
        <w:t>–</w:t>
      </w:r>
      <w:r w:rsidRPr="00461588">
        <w:rPr>
          <w:rFonts w:ascii="Times New Roman" w:hAnsi="Times New Roman" w:cs="Times New Roman"/>
          <w:iCs/>
          <w:sz w:val="28"/>
          <w:szCs w:val="28"/>
          <w:lang w:val="en-US"/>
        </w:rPr>
        <w:t xml:space="preserve"> </w:t>
      </w:r>
      <w:r w:rsidR="00405D2C" w:rsidRPr="00461588">
        <w:rPr>
          <w:rFonts w:ascii="Times New Roman" w:hAnsi="Times New Roman" w:cs="Times New Roman"/>
          <w:iCs/>
          <w:sz w:val="28"/>
          <w:szCs w:val="28"/>
          <w:lang w:val="en-US"/>
        </w:rPr>
        <w:t>N</w:t>
      </w:r>
      <w:r w:rsidRPr="00461588">
        <w:rPr>
          <w:rFonts w:ascii="Times New Roman" w:hAnsi="Times New Roman" w:cs="Times New Roman"/>
          <w:iCs/>
          <w:sz w:val="28"/>
          <w:szCs w:val="28"/>
          <w:lang w:val="en-US"/>
        </w:rPr>
        <w:t xml:space="preserve">Y., 1990. – 92 </w:t>
      </w:r>
      <w:r w:rsidRPr="00461588">
        <w:rPr>
          <w:rFonts w:ascii="Times New Roman" w:hAnsi="Times New Roman" w:cs="Times New Roman"/>
          <w:iCs/>
          <w:sz w:val="28"/>
          <w:szCs w:val="28"/>
        </w:rPr>
        <w:t>р</w:t>
      </w:r>
      <w:r w:rsidRPr="00461588">
        <w:rPr>
          <w:rFonts w:ascii="Times New Roman" w:hAnsi="Times New Roman" w:cs="Times New Roman"/>
          <w:iCs/>
          <w:sz w:val="28"/>
          <w:szCs w:val="28"/>
          <w:lang w:val="en-US"/>
        </w:rPr>
        <w:t>.</w:t>
      </w:r>
    </w:p>
    <w:p w14:paraId="54B7DAB5" w14:textId="15DD0380" w:rsidR="00893886" w:rsidRPr="00461588" w:rsidRDefault="00893886"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lang w:val="en-US"/>
        </w:rPr>
        <w:t xml:space="preserve">125 </w:t>
      </w:r>
      <w:bookmarkStart w:id="493" w:name="_Hlk93997994"/>
      <w:r w:rsidRPr="00461588">
        <w:rPr>
          <w:rFonts w:ascii="Times New Roman" w:hAnsi="Times New Roman" w:cs="Times New Roman"/>
          <w:sz w:val="28"/>
          <w:szCs w:val="28"/>
          <w:lang w:val="en-US"/>
        </w:rPr>
        <w:t xml:space="preserve">Kirkpatrick C. </w:t>
      </w:r>
      <w:bookmarkEnd w:id="493"/>
      <w:r w:rsidRPr="00461588">
        <w:rPr>
          <w:rFonts w:ascii="Times New Roman" w:hAnsi="Times New Roman" w:cs="Times New Roman"/>
          <w:sz w:val="28"/>
          <w:szCs w:val="28"/>
          <w:lang w:val="en-US"/>
        </w:rPr>
        <w:t>The construction of a belief-pattern scale for measuring attitudes toward feminism</w:t>
      </w:r>
      <w:r w:rsidR="006232E8" w:rsidRPr="00461588">
        <w:rPr>
          <w:rFonts w:ascii="Times New Roman" w:hAnsi="Times New Roman" w:cs="Times New Roman"/>
          <w:sz w:val="28"/>
          <w:szCs w:val="28"/>
          <w:lang w:val="en-US"/>
        </w:rPr>
        <w:t xml:space="preserve"> //</w:t>
      </w:r>
      <w:r w:rsidR="00405D2C" w:rsidRPr="00461588">
        <w:rPr>
          <w:rFonts w:ascii="Times New Roman" w:hAnsi="Times New Roman" w:cs="Times New Roman"/>
          <w:sz w:val="28"/>
          <w:szCs w:val="28"/>
          <w:lang w:val="en-US"/>
        </w:rPr>
        <w:t xml:space="preserve"> </w:t>
      </w:r>
      <w:hyperlink r:id="rId69" w:history="1">
        <w:r w:rsidR="00405D2C" w:rsidRPr="00461588">
          <w:rPr>
            <w:rStyle w:val="a4"/>
            <w:rFonts w:ascii="Times New Roman" w:hAnsi="Times New Roman" w:cs="Times New Roman"/>
            <w:color w:val="auto"/>
            <w:sz w:val="28"/>
            <w:szCs w:val="28"/>
            <w:u w:val="none"/>
            <w:lang w:val="en-US"/>
          </w:rPr>
          <w:t xml:space="preserve">https://doi.org/10.1080/00224545.1936. </w:t>
        </w:r>
      </w:hyperlink>
      <w:bookmarkStart w:id="494" w:name="_Hlk105931138"/>
      <w:r w:rsidRPr="00461588">
        <w:rPr>
          <w:rFonts w:ascii="Times New Roman" w:hAnsi="Times New Roman" w:cs="Times New Roman"/>
          <w:sz w:val="28"/>
          <w:szCs w:val="28"/>
        </w:rPr>
        <w:t>07.05.2022</w:t>
      </w:r>
      <w:r w:rsidR="00405D2C" w:rsidRPr="00461588">
        <w:rPr>
          <w:rFonts w:ascii="Times New Roman" w:hAnsi="Times New Roman" w:cs="Times New Roman"/>
          <w:sz w:val="28"/>
          <w:szCs w:val="28"/>
        </w:rPr>
        <w:t>.</w:t>
      </w:r>
    </w:p>
    <w:p w14:paraId="2C4E3184" w14:textId="1A122127" w:rsidR="00893886" w:rsidRPr="00461588" w:rsidRDefault="00893886"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126 Модюкова С.А., Попков Ю.В. Социокультурный неотрадиционализм: воспроизведение традиций и воспроизводство этничности</w:t>
      </w:r>
      <w:r w:rsidR="006232E8" w:rsidRPr="00461588">
        <w:rPr>
          <w:rFonts w:ascii="Times New Roman" w:hAnsi="Times New Roman" w:cs="Times New Roman"/>
          <w:sz w:val="28"/>
          <w:szCs w:val="28"/>
        </w:rPr>
        <w:t xml:space="preserve"> //</w:t>
      </w:r>
      <w:r w:rsidRPr="00461588">
        <w:rPr>
          <w:rFonts w:ascii="Times New Roman" w:hAnsi="Times New Roman" w:cs="Times New Roman"/>
          <w:sz w:val="28"/>
          <w:szCs w:val="28"/>
        </w:rPr>
        <w:t xml:space="preserve"> </w:t>
      </w:r>
      <w:r w:rsidR="004A09FC" w:rsidRPr="00461588">
        <w:rPr>
          <w:rFonts w:ascii="Times New Roman" w:hAnsi="Times New Roman" w:cs="Times New Roman"/>
          <w:sz w:val="28"/>
          <w:szCs w:val="28"/>
        </w:rPr>
        <w:t>Новые исследования Тувы. – 2010. – №2. – С. 25-39.</w:t>
      </w:r>
    </w:p>
    <w:p w14:paraId="4ECE4DAC" w14:textId="323F7611" w:rsidR="00893886" w:rsidRPr="00461588" w:rsidRDefault="00893886" w:rsidP="00543D02">
      <w:pPr>
        <w:spacing w:after="0" w:line="240" w:lineRule="auto"/>
        <w:ind w:firstLine="709"/>
        <w:jc w:val="both"/>
        <w:rPr>
          <w:rFonts w:ascii="Times New Roman" w:hAnsi="Times New Roman" w:cs="Times New Roman"/>
          <w:sz w:val="28"/>
          <w:szCs w:val="28"/>
        </w:rPr>
      </w:pPr>
      <w:bookmarkStart w:id="495" w:name="_Hlk105850164"/>
      <w:r w:rsidRPr="00461588">
        <w:rPr>
          <w:rFonts w:ascii="Times New Roman" w:hAnsi="Times New Roman" w:cs="Times New Roman"/>
          <w:sz w:val="28"/>
          <w:szCs w:val="28"/>
        </w:rPr>
        <w:t>127 Бегалиева С.Б., Оналбаева А.Т., Токтар</w:t>
      </w:r>
      <w:r w:rsidR="00C51545" w:rsidRPr="00461588">
        <w:rPr>
          <w:rFonts w:ascii="Times New Roman" w:hAnsi="Times New Roman" w:cs="Times New Roman"/>
          <w:sz w:val="28"/>
          <w:szCs w:val="28"/>
        </w:rPr>
        <w:t xml:space="preserve">ова Т.Ж. Гендерные стереотипы в </w:t>
      </w:r>
      <w:r w:rsidRPr="00461588">
        <w:rPr>
          <w:rFonts w:ascii="Times New Roman" w:hAnsi="Times New Roman" w:cs="Times New Roman"/>
          <w:sz w:val="28"/>
          <w:szCs w:val="28"/>
        </w:rPr>
        <w:t xml:space="preserve">казахской коммуникативной культуре // Международный журнал экспериментального образования. – 2017. – №7. – С. 79-82. </w:t>
      </w:r>
      <w:bookmarkEnd w:id="495"/>
    </w:p>
    <w:p w14:paraId="5B86AC94" w14:textId="57557501" w:rsidR="00893886" w:rsidRPr="00461588" w:rsidRDefault="00893886"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128 Алиева А.. Гендерные стереотипы в казахстанской рекламе </w:t>
      </w:r>
      <w:r w:rsidR="006232E8" w:rsidRPr="00461588">
        <w:rPr>
          <w:rFonts w:ascii="Times New Roman" w:hAnsi="Times New Roman" w:cs="Times New Roman"/>
          <w:sz w:val="28"/>
          <w:szCs w:val="28"/>
        </w:rPr>
        <w:t xml:space="preserve">// </w:t>
      </w:r>
      <w:hyperlink r:id="rId70" w:history="1">
        <w:r w:rsidR="006232E8" w:rsidRPr="00461588">
          <w:rPr>
            <w:rStyle w:val="a4"/>
            <w:rFonts w:ascii="Times New Roman" w:hAnsi="Times New Roman" w:cs="Times New Roman"/>
            <w:color w:val="auto"/>
            <w:sz w:val="28"/>
            <w:szCs w:val="28"/>
            <w:u w:val="none"/>
          </w:rPr>
          <w:t>https://www.soros.kz/wp-content/uploads/2021</w:t>
        </w:r>
      </w:hyperlink>
      <w:bookmarkStart w:id="496" w:name="_Hlk105850288"/>
      <w:r w:rsidRPr="00461588">
        <w:rPr>
          <w:rFonts w:ascii="Times New Roman" w:hAnsi="Times New Roman" w:cs="Times New Roman"/>
          <w:sz w:val="28"/>
          <w:szCs w:val="28"/>
        </w:rPr>
        <w:t xml:space="preserve"> 14.12.2021 </w:t>
      </w:r>
    </w:p>
    <w:bookmarkEnd w:id="496"/>
    <w:p w14:paraId="4A5283F1" w14:textId="773FD4B0" w:rsidR="00893886" w:rsidRPr="00461588" w:rsidRDefault="00893886"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129 Масалимова А.Р., Наисбаева А.К. Гендерные стереотипы в журнальной рекламе</w:t>
      </w:r>
      <w:r w:rsidR="006232E8" w:rsidRPr="00461588">
        <w:rPr>
          <w:rFonts w:ascii="Times New Roman" w:hAnsi="Times New Roman" w:cs="Times New Roman"/>
          <w:sz w:val="28"/>
          <w:szCs w:val="28"/>
        </w:rPr>
        <w:t xml:space="preserve"> //</w:t>
      </w:r>
      <w:r w:rsidRPr="00461588">
        <w:rPr>
          <w:rFonts w:ascii="Times New Roman" w:hAnsi="Times New Roman" w:cs="Times New Roman"/>
          <w:sz w:val="28"/>
          <w:szCs w:val="28"/>
        </w:rPr>
        <w:t xml:space="preserve"> </w:t>
      </w:r>
      <w:r w:rsidR="00C51545" w:rsidRPr="00461588">
        <w:rPr>
          <w:rFonts w:ascii="Times New Roman" w:hAnsi="Times New Roman" w:cs="Times New Roman"/>
          <w:sz w:val="28"/>
          <w:szCs w:val="28"/>
        </w:rPr>
        <w:t>Вестник КазНУ им. аль-Фараби.</w:t>
      </w:r>
      <w:bookmarkStart w:id="497" w:name="_Hlk105850706"/>
      <w:r w:rsidR="00C51545" w:rsidRPr="00461588">
        <w:rPr>
          <w:rFonts w:ascii="Times New Roman" w:hAnsi="Times New Roman" w:cs="Times New Roman"/>
          <w:sz w:val="28"/>
          <w:szCs w:val="28"/>
        </w:rPr>
        <w:t xml:space="preserve"> – 2017. – №4(62). – С. 164-170.</w:t>
      </w:r>
    </w:p>
    <w:p w14:paraId="5A9C9655" w14:textId="21529F2E" w:rsidR="00893886" w:rsidRPr="00461588" w:rsidRDefault="00893886"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130 Основные результаты анализа первой волны обследования «Поколения и гендер» в Республике Казахстан</w:t>
      </w:r>
      <w:r w:rsidR="00C51545" w:rsidRPr="00461588">
        <w:rPr>
          <w:rFonts w:ascii="Times New Roman" w:hAnsi="Times New Roman" w:cs="Times New Roman"/>
          <w:sz w:val="28"/>
          <w:szCs w:val="28"/>
        </w:rPr>
        <w:t>:</w:t>
      </w:r>
      <w:r w:rsidRPr="00461588">
        <w:rPr>
          <w:rFonts w:ascii="Times New Roman" w:hAnsi="Times New Roman" w:cs="Times New Roman"/>
          <w:sz w:val="28"/>
          <w:szCs w:val="28"/>
        </w:rPr>
        <w:t xml:space="preserve"> </w:t>
      </w:r>
      <w:r w:rsidR="00C51545" w:rsidRPr="00461588">
        <w:rPr>
          <w:rFonts w:ascii="Times New Roman" w:hAnsi="Times New Roman" w:cs="Times New Roman"/>
          <w:sz w:val="28"/>
          <w:szCs w:val="28"/>
        </w:rPr>
        <w:t xml:space="preserve">краткий </w:t>
      </w:r>
      <w:r w:rsidRPr="00461588">
        <w:rPr>
          <w:rFonts w:ascii="Times New Roman" w:hAnsi="Times New Roman" w:cs="Times New Roman"/>
          <w:sz w:val="28"/>
          <w:szCs w:val="28"/>
        </w:rPr>
        <w:t>отчет</w:t>
      </w:r>
      <w:r w:rsidR="006232E8" w:rsidRPr="00461588">
        <w:rPr>
          <w:rFonts w:ascii="Times New Roman" w:hAnsi="Times New Roman" w:cs="Times New Roman"/>
          <w:sz w:val="28"/>
          <w:szCs w:val="28"/>
        </w:rPr>
        <w:t xml:space="preserve"> //</w:t>
      </w:r>
      <w:r w:rsidRPr="00461588">
        <w:rPr>
          <w:rFonts w:ascii="Times New Roman" w:hAnsi="Times New Roman" w:cs="Times New Roman"/>
          <w:sz w:val="28"/>
          <w:szCs w:val="28"/>
        </w:rPr>
        <w:t xml:space="preserve"> </w:t>
      </w:r>
      <w:hyperlink r:id="rId71" w:history="1">
        <w:r w:rsidRPr="00461588">
          <w:rPr>
            <w:rFonts w:ascii="Times New Roman" w:hAnsi="Times New Roman" w:cs="Times New Roman"/>
            <w:sz w:val="28"/>
            <w:szCs w:val="28"/>
          </w:rPr>
          <w:t>https://kazakhstan.unfpa.org/ru/publications</w:t>
        </w:r>
      </w:hyperlink>
      <w:r w:rsidR="00C51545" w:rsidRPr="00461588">
        <w:rPr>
          <w:rFonts w:ascii="Times New Roman" w:hAnsi="Times New Roman" w:cs="Times New Roman"/>
          <w:sz w:val="28"/>
          <w:szCs w:val="28"/>
        </w:rPr>
        <w:t>.</w:t>
      </w:r>
      <w:r w:rsidRPr="00461588">
        <w:rPr>
          <w:rFonts w:ascii="Times New Roman" w:hAnsi="Times New Roman" w:cs="Times New Roman"/>
          <w:sz w:val="28"/>
          <w:szCs w:val="28"/>
        </w:rPr>
        <w:t xml:space="preserve"> 26.02.2022</w:t>
      </w:r>
      <w:r w:rsidR="00C51545" w:rsidRPr="00461588">
        <w:rPr>
          <w:rFonts w:ascii="Times New Roman" w:hAnsi="Times New Roman" w:cs="Times New Roman"/>
          <w:sz w:val="28"/>
          <w:szCs w:val="28"/>
        </w:rPr>
        <w:t>.</w:t>
      </w:r>
    </w:p>
    <w:p w14:paraId="4440164B" w14:textId="2D59F3A4" w:rsidR="00893886" w:rsidRPr="00461588" w:rsidRDefault="00893886"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131 Мид М. Культура и мир детства: избранные произведения</w:t>
      </w:r>
      <w:r w:rsidR="00C51545" w:rsidRPr="00461588">
        <w:rPr>
          <w:rFonts w:ascii="Times New Roman" w:hAnsi="Times New Roman" w:cs="Times New Roman"/>
          <w:sz w:val="28"/>
          <w:szCs w:val="28"/>
        </w:rPr>
        <w:t>.</w:t>
      </w:r>
      <w:r w:rsidRPr="00461588">
        <w:rPr>
          <w:rFonts w:ascii="Times New Roman" w:hAnsi="Times New Roman" w:cs="Times New Roman"/>
          <w:sz w:val="28"/>
          <w:szCs w:val="28"/>
        </w:rPr>
        <w:t xml:space="preserve"> </w:t>
      </w:r>
      <w:r w:rsidR="00C51545" w:rsidRPr="00461588">
        <w:rPr>
          <w:rFonts w:ascii="Times New Roman" w:hAnsi="Times New Roman" w:cs="Times New Roman"/>
          <w:sz w:val="28"/>
          <w:szCs w:val="28"/>
        </w:rPr>
        <w:t>–</w:t>
      </w:r>
      <w:r w:rsidRPr="00461588">
        <w:rPr>
          <w:rFonts w:ascii="Times New Roman" w:hAnsi="Times New Roman" w:cs="Times New Roman"/>
          <w:sz w:val="28"/>
          <w:szCs w:val="28"/>
        </w:rPr>
        <w:t xml:space="preserve"> М.</w:t>
      </w:r>
      <w:r w:rsidR="006232E8" w:rsidRPr="00461588">
        <w:rPr>
          <w:rFonts w:ascii="Times New Roman" w:hAnsi="Times New Roman" w:cs="Times New Roman"/>
          <w:sz w:val="28"/>
          <w:szCs w:val="28"/>
        </w:rPr>
        <w:t>,</w:t>
      </w:r>
      <w:r w:rsidRPr="00461588">
        <w:rPr>
          <w:rFonts w:ascii="Times New Roman" w:hAnsi="Times New Roman" w:cs="Times New Roman"/>
          <w:sz w:val="28"/>
          <w:szCs w:val="28"/>
        </w:rPr>
        <w:t xml:space="preserve"> 1988. – 398 с. </w:t>
      </w:r>
    </w:p>
    <w:p w14:paraId="69A405CC" w14:textId="49A56D0F" w:rsidR="00893886" w:rsidRPr="00461588" w:rsidRDefault="00893886" w:rsidP="00543D02">
      <w:pPr>
        <w:spacing w:after="0" w:line="240" w:lineRule="auto"/>
        <w:ind w:firstLine="709"/>
        <w:jc w:val="both"/>
        <w:rPr>
          <w:rFonts w:ascii="Times New Roman" w:hAnsi="Times New Roman" w:cs="Times New Roman"/>
          <w:iCs/>
          <w:sz w:val="28"/>
          <w:szCs w:val="28"/>
        </w:rPr>
      </w:pPr>
      <w:r w:rsidRPr="00461588">
        <w:rPr>
          <w:rFonts w:ascii="Times New Roman" w:hAnsi="Times New Roman" w:cs="Times New Roman"/>
          <w:sz w:val="28"/>
          <w:szCs w:val="28"/>
        </w:rPr>
        <w:t xml:space="preserve">132 </w:t>
      </w:r>
      <w:r w:rsidRPr="00461588">
        <w:rPr>
          <w:rFonts w:ascii="Times New Roman" w:hAnsi="Times New Roman" w:cs="Times New Roman"/>
          <w:iCs/>
          <w:sz w:val="28"/>
          <w:szCs w:val="28"/>
        </w:rPr>
        <w:t xml:space="preserve">Шарипова Д., </w:t>
      </w:r>
      <w:r w:rsidR="006232E8" w:rsidRPr="00461588">
        <w:rPr>
          <w:rFonts w:ascii="Times New Roman" w:hAnsi="Times New Roman" w:cs="Times New Roman"/>
          <w:iCs/>
          <w:sz w:val="28"/>
          <w:szCs w:val="28"/>
        </w:rPr>
        <w:t>Бейменбетов</w:t>
      </w:r>
      <w:r w:rsidR="006232E8" w:rsidRPr="00461588">
        <w:rPr>
          <w:rFonts w:ascii="Times New Roman" w:hAnsi="Times New Roman" w:cs="Times New Roman"/>
          <w:b/>
          <w:sz w:val="28"/>
          <w:szCs w:val="28"/>
        </w:rPr>
        <w:t xml:space="preserve"> </w:t>
      </w:r>
      <w:r w:rsidR="006232E8" w:rsidRPr="00461588">
        <w:rPr>
          <w:rFonts w:ascii="Times New Roman" w:hAnsi="Times New Roman" w:cs="Times New Roman"/>
          <w:bCs/>
          <w:sz w:val="28"/>
          <w:szCs w:val="28"/>
        </w:rPr>
        <w:t>С.</w:t>
      </w:r>
      <w:r w:rsidRPr="00461588">
        <w:rPr>
          <w:rFonts w:ascii="Times New Roman" w:hAnsi="Times New Roman" w:cs="Times New Roman"/>
          <w:bCs/>
          <w:sz w:val="28"/>
          <w:szCs w:val="28"/>
        </w:rPr>
        <w:t xml:space="preserve"> Молодежь в Казахстане:</w:t>
      </w:r>
      <w:r w:rsidRPr="00461588">
        <w:rPr>
          <w:rFonts w:ascii="Times New Roman" w:hAnsi="Times New Roman" w:cs="Times New Roman"/>
          <w:b/>
          <w:sz w:val="28"/>
          <w:szCs w:val="28"/>
        </w:rPr>
        <w:t xml:space="preserve"> </w:t>
      </w:r>
      <w:r w:rsidRPr="00461588">
        <w:rPr>
          <w:rFonts w:ascii="Times New Roman" w:hAnsi="Times New Roman" w:cs="Times New Roman"/>
          <w:sz w:val="28"/>
          <w:szCs w:val="28"/>
        </w:rPr>
        <w:t xml:space="preserve">оценка ценностей, ожиданий и стремлений. </w:t>
      </w:r>
      <w:r w:rsidR="00C51545" w:rsidRPr="00461588">
        <w:rPr>
          <w:rFonts w:ascii="Times New Roman" w:hAnsi="Times New Roman" w:cs="Times New Roman"/>
          <w:sz w:val="28"/>
          <w:szCs w:val="28"/>
        </w:rPr>
        <w:t>–</w:t>
      </w:r>
      <w:r w:rsidRPr="00461588">
        <w:rPr>
          <w:rFonts w:ascii="Times New Roman" w:hAnsi="Times New Roman" w:cs="Times New Roman"/>
          <w:sz w:val="28"/>
          <w:szCs w:val="28"/>
        </w:rPr>
        <w:t xml:space="preserve"> Алматы,</w:t>
      </w:r>
      <w:r w:rsidR="00C51545" w:rsidRPr="00461588">
        <w:rPr>
          <w:rFonts w:ascii="Times New Roman" w:hAnsi="Times New Roman" w:cs="Times New Roman"/>
          <w:sz w:val="28"/>
          <w:szCs w:val="28"/>
        </w:rPr>
        <w:t xml:space="preserve"> </w:t>
      </w:r>
      <w:r w:rsidRPr="00461588">
        <w:rPr>
          <w:rFonts w:ascii="Times New Roman" w:hAnsi="Times New Roman" w:cs="Times New Roman"/>
          <w:sz w:val="28"/>
          <w:szCs w:val="28"/>
        </w:rPr>
        <w:t xml:space="preserve">2021. </w:t>
      </w:r>
      <w:r w:rsidR="00C51545" w:rsidRPr="00461588">
        <w:rPr>
          <w:rFonts w:ascii="Times New Roman" w:hAnsi="Times New Roman" w:cs="Times New Roman"/>
          <w:sz w:val="28"/>
          <w:szCs w:val="28"/>
        </w:rPr>
        <w:t>–</w:t>
      </w:r>
      <w:r w:rsidRPr="00461588">
        <w:rPr>
          <w:rFonts w:ascii="Times New Roman" w:hAnsi="Times New Roman" w:cs="Times New Roman"/>
          <w:sz w:val="28"/>
          <w:szCs w:val="28"/>
        </w:rPr>
        <w:t xml:space="preserve"> </w:t>
      </w:r>
      <w:r w:rsidRPr="00461588">
        <w:rPr>
          <w:rFonts w:ascii="Times New Roman" w:hAnsi="Times New Roman" w:cs="Times New Roman"/>
          <w:iCs/>
          <w:sz w:val="28"/>
          <w:szCs w:val="28"/>
        </w:rPr>
        <w:t>96 с.</w:t>
      </w:r>
    </w:p>
    <w:p w14:paraId="547F590C" w14:textId="6344D152" w:rsidR="00893886" w:rsidRPr="00461588" w:rsidRDefault="006232E8"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133 Kaufman</w:t>
      </w:r>
      <w:r w:rsidR="00893886" w:rsidRPr="00461588">
        <w:rPr>
          <w:rFonts w:ascii="Times New Roman" w:hAnsi="Times New Roman" w:cs="Times New Roman"/>
          <w:sz w:val="28"/>
          <w:szCs w:val="28"/>
          <w:lang w:val="en-US"/>
        </w:rPr>
        <w:t xml:space="preserve"> G., Uhlenberg P. The influence of parenthood on the work effort of married men and women</w:t>
      </w:r>
      <w:r w:rsidR="00405D2C"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Social Forces. – 2000.</w:t>
      </w:r>
      <w:r w:rsidRPr="00461588">
        <w:rPr>
          <w:rFonts w:ascii="Times New Roman" w:hAnsi="Times New Roman" w:cs="Times New Roman"/>
          <w:sz w:val="28"/>
          <w:szCs w:val="28"/>
          <w:lang w:val="en-US"/>
        </w:rPr>
        <w:t xml:space="preserve"> </w:t>
      </w:r>
      <w:r w:rsidR="00405D2C" w:rsidRPr="00461588">
        <w:rPr>
          <w:rFonts w:ascii="Times New Roman" w:hAnsi="Times New Roman" w:cs="Times New Roman"/>
          <w:sz w:val="28"/>
          <w:szCs w:val="28"/>
          <w:lang w:val="en-US"/>
        </w:rPr>
        <w:t>–</w:t>
      </w:r>
      <w:r w:rsidRPr="00461588">
        <w:rPr>
          <w:rFonts w:ascii="Times New Roman" w:hAnsi="Times New Roman" w:cs="Times New Roman"/>
          <w:sz w:val="28"/>
          <w:szCs w:val="28"/>
          <w:lang w:val="en-US"/>
        </w:rPr>
        <w:t xml:space="preserve"> </w:t>
      </w:r>
      <w:r w:rsidR="00405D2C" w:rsidRPr="00461588">
        <w:rPr>
          <w:rFonts w:ascii="Times New Roman" w:hAnsi="Times New Roman" w:cs="Times New Roman"/>
          <w:sz w:val="28"/>
          <w:szCs w:val="28"/>
          <w:lang w:val="en-US"/>
        </w:rPr>
        <w:t xml:space="preserve">Vol. </w:t>
      </w:r>
      <w:r w:rsidRPr="00461588">
        <w:rPr>
          <w:rFonts w:ascii="Times New Roman" w:hAnsi="Times New Roman" w:cs="Times New Roman"/>
          <w:sz w:val="28"/>
          <w:szCs w:val="28"/>
          <w:lang w:val="en-US"/>
        </w:rPr>
        <w:t>78</w:t>
      </w:r>
      <w:r w:rsidR="00405D2C" w:rsidRPr="00461588">
        <w:rPr>
          <w:rFonts w:ascii="Times New Roman" w:hAnsi="Times New Roman" w:cs="Times New Roman"/>
          <w:sz w:val="28"/>
          <w:szCs w:val="28"/>
          <w:lang w:val="en-US"/>
        </w:rPr>
        <w:t xml:space="preserve">, Issue </w:t>
      </w:r>
      <w:r w:rsidR="00893886" w:rsidRPr="00461588">
        <w:rPr>
          <w:rFonts w:ascii="Times New Roman" w:hAnsi="Times New Roman" w:cs="Times New Roman"/>
          <w:sz w:val="28"/>
          <w:szCs w:val="28"/>
          <w:lang w:val="en-US"/>
        </w:rPr>
        <w:t>3</w:t>
      </w:r>
      <w:r w:rsidR="00405D2C"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931</w:t>
      </w:r>
      <w:r w:rsidR="00405D2C"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947</w:t>
      </w:r>
      <w:r w:rsidR="00405D2C" w:rsidRPr="00461588">
        <w:rPr>
          <w:rFonts w:ascii="Times New Roman" w:hAnsi="Times New Roman" w:cs="Times New Roman"/>
          <w:sz w:val="28"/>
          <w:szCs w:val="28"/>
          <w:lang w:val="en-US"/>
        </w:rPr>
        <w:t>.</w:t>
      </w:r>
      <w:r w:rsidRPr="00461588">
        <w:rPr>
          <w:rFonts w:ascii="Times New Roman" w:hAnsi="Times New Roman" w:cs="Times New Roman"/>
          <w:sz w:val="28"/>
          <w:szCs w:val="28"/>
          <w:lang w:val="en-US"/>
        </w:rPr>
        <w:t xml:space="preserve"> </w:t>
      </w:r>
    </w:p>
    <w:p w14:paraId="3487F774" w14:textId="47FA02E1" w:rsidR="00893886" w:rsidRPr="00461588" w:rsidRDefault="00893886"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134 </w:t>
      </w:r>
      <w:bookmarkStart w:id="498" w:name="_Hlk177457437"/>
      <w:r w:rsidR="00405D2C" w:rsidRPr="00461588">
        <w:rPr>
          <w:rFonts w:ascii="Times New Roman" w:hAnsi="Times New Roman" w:cs="Times New Roman"/>
          <w:sz w:val="28"/>
          <w:szCs w:val="28"/>
          <w:lang w:val="en-US"/>
        </w:rPr>
        <w:t>Donnelly K., Twenge J.</w:t>
      </w:r>
      <w:r w:rsidRPr="00461588">
        <w:rPr>
          <w:rFonts w:ascii="Times New Roman" w:hAnsi="Times New Roman" w:cs="Times New Roman"/>
          <w:sz w:val="28"/>
          <w:szCs w:val="28"/>
          <w:lang w:val="en-US"/>
        </w:rPr>
        <w:t>M</w:t>
      </w:r>
      <w:bookmarkEnd w:id="498"/>
      <w:r w:rsidRPr="00461588">
        <w:rPr>
          <w:rFonts w:ascii="Times New Roman" w:hAnsi="Times New Roman" w:cs="Times New Roman"/>
          <w:sz w:val="28"/>
          <w:szCs w:val="28"/>
          <w:lang w:val="en-US"/>
        </w:rPr>
        <w:t>., Clark M.A.</w:t>
      </w:r>
      <w:r w:rsidR="00405D2C" w:rsidRPr="00461588">
        <w:rPr>
          <w:rFonts w:ascii="Times New Roman" w:hAnsi="Times New Roman" w:cs="Times New Roman"/>
          <w:sz w:val="28"/>
          <w:szCs w:val="28"/>
          <w:lang w:val="en-US"/>
        </w:rPr>
        <w:t xml:space="preserve"> et al.</w:t>
      </w:r>
      <w:r w:rsidRPr="00461588">
        <w:rPr>
          <w:rFonts w:ascii="Times New Roman" w:hAnsi="Times New Roman" w:cs="Times New Roman"/>
          <w:sz w:val="28"/>
          <w:szCs w:val="28"/>
          <w:lang w:val="en-US"/>
        </w:rPr>
        <w:t xml:space="preserve"> Attitudes toward women’s work and family roles in the United States, 1976–2013</w:t>
      </w:r>
      <w:r w:rsidR="006232E8" w:rsidRPr="00461588">
        <w:rPr>
          <w:rFonts w:ascii="Times New Roman" w:hAnsi="Times New Roman" w:cs="Times New Roman"/>
          <w:sz w:val="28"/>
          <w:szCs w:val="28"/>
          <w:lang w:val="en-US"/>
        </w:rPr>
        <w:t xml:space="preserve"> </w:t>
      </w:r>
      <w:r w:rsidRPr="00461588">
        <w:rPr>
          <w:rFonts w:ascii="Times New Roman" w:hAnsi="Times New Roman" w:cs="Times New Roman"/>
          <w:sz w:val="28"/>
          <w:szCs w:val="28"/>
          <w:lang w:val="en-US"/>
        </w:rPr>
        <w:t>//</w:t>
      </w:r>
      <w:r w:rsidR="006232E8" w:rsidRPr="00461588">
        <w:rPr>
          <w:rFonts w:ascii="Times New Roman" w:hAnsi="Times New Roman" w:cs="Times New Roman"/>
          <w:sz w:val="28"/>
          <w:szCs w:val="28"/>
          <w:lang w:val="en-US"/>
        </w:rPr>
        <w:t xml:space="preserve"> </w:t>
      </w:r>
      <w:r w:rsidRPr="00461588">
        <w:rPr>
          <w:rFonts w:ascii="Times New Roman" w:hAnsi="Times New Roman" w:cs="Times New Roman"/>
          <w:sz w:val="28"/>
          <w:szCs w:val="28"/>
          <w:lang w:val="en-US"/>
        </w:rPr>
        <w:t xml:space="preserve">Psychology of Women Quarterly. </w:t>
      </w:r>
      <w:r w:rsidR="00405D2C" w:rsidRPr="00461588">
        <w:rPr>
          <w:rFonts w:ascii="Times New Roman" w:hAnsi="Times New Roman" w:cs="Times New Roman"/>
          <w:sz w:val="28"/>
          <w:szCs w:val="28"/>
          <w:lang w:val="en-US"/>
        </w:rPr>
        <w:t xml:space="preserve">– </w:t>
      </w:r>
      <w:r w:rsidRPr="00461588">
        <w:rPr>
          <w:rFonts w:ascii="Times New Roman" w:hAnsi="Times New Roman" w:cs="Times New Roman"/>
          <w:sz w:val="28"/>
          <w:szCs w:val="28"/>
          <w:lang w:val="en-US"/>
        </w:rPr>
        <w:t xml:space="preserve">2016. </w:t>
      </w:r>
      <w:r w:rsidR="00405D2C" w:rsidRPr="00461588">
        <w:rPr>
          <w:rFonts w:ascii="Times New Roman" w:hAnsi="Times New Roman" w:cs="Times New Roman"/>
          <w:sz w:val="28"/>
          <w:szCs w:val="28"/>
          <w:lang w:val="en-US"/>
        </w:rPr>
        <w:t>–</w:t>
      </w:r>
      <w:r w:rsidR="006232E8" w:rsidRPr="00461588">
        <w:rPr>
          <w:rFonts w:ascii="Times New Roman" w:hAnsi="Times New Roman" w:cs="Times New Roman"/>
          <w:sz w:val="28"/>
          <w:szCs w:val="28"/>
          <w:lang w:val="en-US"/>
        </w:rPr>
        <w:t xml:space="preserve"> </w:t>
      </w:r>
      <w:r w:rsidR="00405D2C" w:rsidRPr="00461588">
        <w:rPr>
          <w:rFonts w:ascii="Times New Roman" w:hAnsi="Times New Roman" w:cs="Times New Roman"/>
          <w:sz w:val="28"/>
          <w:szCs w:val="28"/>
          <w:lang w:val="en-US"/>
        </w:rPr>
        <w:t xml:space="preserve">Vol. </w:t>
      </w:r>
      <w:r w:rsidR="006232E8" w:rsidRPr="00461588">
        <w:rPr>
          <w:rFonts w:ascii="Times New Roman" w:hAnsi="Times New Roman" w:cs="Times New Roman"/>
          <w:sz w:val="28"/>
          <w:szCs w:val="28"/>
          <w:lang w:val="en-US"/>
        </w:rPr>
        <w:t>40</w:t>
      </w:r>
      <w:r w:rsidR="00405D2C" w:rsidRPr="00461588">
        <w:rPr>
          <w:rFonts w:ascii="Times New Roman" w:hAnsi="Times New Roman" w:cs="Times New Roman"/>
          <w:sz w:val="28"/>
          <w:szCs w:val="28"/>
          <w:lang w:val="en-US"/>
        </w:rPr>
        <w:t xml:space="preserve">, Issue </w:t>
      </w:r>
      <w:r w:rsidRPr="00461588">
        <w:rPr>
          <w:rFonts w:ascii="Times New Roman" w:hAnsi="Times New Roman" w:cs="Times New Roman"/>
          <w:sz w:val="28"/>
          <w:szCs w:val="28"/>
          <w:lang w:val="en-US"/>
        </w:rPr>
        <w:t xml:space="preserve">1. – </w:t>
      </w:r>
      <w:r w:rsidRPr="00461588">
        <w:rPr>
          <w:rFonts w:ascii="Times New Roman" w:hAnsi="Times New Roman" w:cs="Times New Roman"/>
          <w:sz w:val="28"/>
          <w:szCs w:val="28"/>
        </w:rPr>
        <w:t>Р</w:t>
      </w:r>
      <w:r w:rsidRPr="00461588">
        <w:rPr>
          <w:rFonts w:ascii="Times New Roman" w:hAnsi="Times New Roman" w:cs="Times New Roman"/>
          <w:sz w:val="28"/>
          <w:szCs w:val="28"/>
          <w:lang w:val="en-US"/>
        </w:rPr>
        <w:t>. 41</w:t>
      </w:r>
      <w:r w:rsidR="00405D2C" w:rsidRPr="00461588">
        <w:rPr>
          <w:rFonts w:ascii="Times New Roman" w:hAnsi="Times New Roman" w:cs="Times New Roman"/>
          <w:sz w:val="28"/>
          <w:szCs w:val="28"/>
          <w:lang w:val="en-US"/>
        </w:rPr>
        <w:t>-</w:t>
      </w:r>
      <w:r w:rsidRPr="00461588">
        <w:rPr>
          <w:rFonts w:ascii="Times New Roman" w:hAnsi="Times New Roman" w:cs="Times New Roman"/>
          <w:sz w:val="28"/>
          <w:szCs w:val="28"/>
          <w:lang w:val="en-US"/>
        </w:rPr>
        <w:t>54</w:t>
      </w:r>
      <w:r w:rsidR="00405D2C" w:rsidRPr="00461588">
        <w:rPr>
          <w:rFonts w:ascii="Times New Roman" w:hAnsi="Times New Roman" w:cs="Times New Roman"/>
          <w:sz w:val="28"/>
          <w:szCs w:val="28"/>
          <w:lang w:val="en-US"/>
        </w:rPr>
        <w:t>.</w:t>
      </w:r>
      <w:r w:rsidR="006232E8" w:rsidRPr="00461588">
        <w:rPr>
          <w:rFonts w:ascii="Times New Roman" w:hAnsi="Times New Roman" w:cs="Times New Roman"/>
          <w:sz w:val="28"/>
          <w:szCs w:val="28"/>
          <w:lang w:val="en-US"/>
        </w:rPr>
        <w:t xml:space="preserve"> </w:t>
      </w:r>
    </w:p>
    <w:p w14:paraId="5959C062" w14:textId="7BD481DA" w:rsidR="00893886" w:rsidRPr="00461588" w:rsidRDefault="00893886"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135 Как замеряют общественно-политическую жизнь в Казахстане</w:t>
      </w:r>
      <w:r w:rsidR="00C51545" w:rsidRPr="00461588">
        <w:rPr>
          <w:rFonts w:ascii="Times New Roman" w:hAnsi="Times New Roman" w:cs="Times New Roman"/>
          <w:sz w:val="28"/>
          <w:szCs w:val="28"/>
        </w:rPr>
        <w:t xml:space="preserve"> –</w:t>
      </w:r>
      <w:r w:rsidRPr="00461588">
        <w:rPr>
          <w:rFonts w:ascii="Times New Roman" w:hAnsi="Times New Roman" w:cs="Times New Roman"/>
          <w:sz w:val="28"/>
          <w:szCs w:val="28"/>
        </w:rPr>
        <w:t xml:space="preserve"> интервью с экспертом</w:t>
      </w:r>
      <w:r w:rsidR="006232E8" w:rsidRPr="00461588">
        <w:rPr>
          <w:rFonts w:ascii="Times New Roman" w:hAnsi="Times New Roman" w:cs="Times New Roman"/>
          <w:sz w:val="28"/>
          <w:szCs w:val="28"/>
        </w:rPr>
        <w:t xml:space="preserve"> //</w:t>
      </w:r>
      <w:r w:rsidR="00405D2C" w:rsidRPr="00461588">
        <w:rPr>
          <w:rFonts w:ascii="Times New Roman" w:hAnsi="Times New Roman" w:cs="Times New Roman"/>
          <w:sz w:val="28"/>
          <w:szCs w:val="28"/>
        </w:rPr>
        <w:t xml:space="preserve"> </w:t>
      </w:r>
      <w:hyperlink r:id="rId72" w:history="1">
        <w:r w:rsidR="00C51545" w:rsidRPr="00461588">
          <w:rPr>
            <w:rStyle w:val="a4"/>
            <w:rFonts w:ascii="Times New Roman" w:hAnsi="Times New Roman" w:cs="Times New Roman"/>
            <w:color w:val="auto"/>
            <w:sz w:val="28"/>
            <w:szCs w:val="28"/>
            <w:u w:val="none"/>
          </w:rPr>
          <w:t>https://obk.kz/newsfeed/item/133920-kak.</w:t>
        </w:r>
      </w:hyperlink>
      <w:r w:rsidRPr="00461588">
        <w:rPr>
          <w:rFonts w:ascii="Times New Roman" w:hAnsi="Times New Roman" w:cs="Times New Roman"/>
          <w:sz w:val="28"/>
          <w:szCs w:val="28"/>
        </w:rPr>
        <w:t xml:space="preserve"> </w:t>
      </w:r>
      <w:bookmarkStart w:id="499" w:name="_Hlk105932082"/>
      <w:r w:rsidRPr="00461588">
        <w:rPr>
          <w:rFonts w:ascii="Times New Roman" w:hAnsi="Times New Roman" w:cs="Times New Roman"/>
          <w:sz w:val="28"/>
          <w:szCs w:val="28"/>
        </w:rPr>
        <w:t>09.02.2022</w:t>
      </w:r>
    </w:p>
    <w:bookmarkEnd w:id="499"/>
    <w:p w14:paraId="63365175" w14:textId="09E89EE4" w:rsidR="00893886" w:rsidRPr="00461588" w:rsidRDefault="00893886"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rPr>
        <w:t>136 Нурбек С. Система общечеловеческих ценностей в Казахстане</w:t>
      </w:r>
      <w:r w:rsidR="006232E8" w:rsidRPr="00461588">
        <w:rPr>
          <w:rFonts w:ascii="Times New Roman" w:hAnsi="Times New Roman" w:cs="Times New Roman"/>
          <w:sz w:val="28"/>
          <w:szCs w:val="28"/>
        </w:rPr>
        <w:t xml:space="preserve"> //</w:t>
      </w:r>
      <w:r w:rsidRPr="00461588">
        <w:t xml:space="preserve"> </w:t>
      </w:r>
      <w:r w:rsidRPr="00461588">
        <w:rPr>
          <w:rFonts w:ascii="Times New Roman" w:hAnsi="Times New Roman" w:cs="Times New Roman"/>
          <w:sz w:val="28"/>
          <w:szCs w:val="28"/>
        </w:rPr>
        <w:t>https://www.youtube.com/watch?v=7hDiefNUNGU</w:t>
      </w:r>
      <w:hyperlink w:history="1">
        <w:r w:rsidRPr="00461588">
          <w:rPr>
            <w:rFonts w:ascii="Times New Roman" w:hAnsi="Times New Roman" w:cs="Times New Roman"/>
            <w:b/>
            <w:bCs/>
          </w:rPr>
          <w:t>.</w:t>
        </w:r>
      </w:hyperlink>
      <w:r w:rsidRPr="00461588">
        <w:rPr>
          <w:b/>
          <w:bCs/>
        </w:rPr>
        <w:t xml:space="preserve"> </w:t>
      </w:r>
      <w:r w:rsidRPr="00461588">
        <w:rPr>
          <w:rFonts w:ascii="Times New Roman" w:hAnsi="Times New Roman" w:cs="Times New Roman"/>
          <w:sz w:val="28"/>
          <w:szCs w:val="28"/>
          <w:lang w:val="en-US"/>
        </w:rPr>
        <w:t>04.02.2022</w:t>
      </w:r>
      <w:r w:rsidR="00C51545" w:rsidRPr="00461588">
        <w:rPr>
          <w:rFonts w:ascii="Times New Roman" w:hAnsi="Times New Roman" w:cs="Times New Roman"/>
          <w:sz w:val="28"/>
          <w:szCs w:val="28"/>
          <w:lang w:val="en-US"/>
        </w:rPr>
        <w:t>.</w:t>
      </w:r>
    </w:p>
    <w:p w14:paraId="35DFD7E3" w14:textId="0563E3FA" w:rsidR="00893886" w:rsidRPr="00461588" w:rsidRDefault="00893886"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137 </w:t>
      </w:r>
      <w:bookmarkStart w:id="500" w:name="_Hlk105657694"/>
      <w:r w:rsidRPr="00461588">
        <w:rPr>
          <w:rFonts w:ascii="Times New Roman" w:hAnsi="Times New Roman" w:cs="Times New Roman"/>
          <w:sz w:val="28"/>
          <w:szCs w:val="28"/>
          <w:lang w:val="en-US"/>
        </w:rPr>
        <w:t>Inglehart R</w:t>
      </w:r>
      <w:bookmarkEnd w:id="500"/>
      <w:r w:rsidRPr="00461588">
        <w:rPr>
          <w:rFonts w:ascii="Times New Roman" w:hAnsi="Times New Roman" w:cs="Times New Roman"/>
          <w:sz w:val="28"/>
          <w:szCs w:val="28"/>
          <w:lang w:val="en-US"/>
        </w:rPr>
        <w:t xml:space="preserve">. Modernization and Postmodernization: Cultural, Economic, and Political Change in 43 societies. </w:t>
      </w:r>
      <w:r w:rsidR="00405D2C" w:rsidRPr="00461588">
        <w:rPr>
          <w:rFonts w:ascii="Times New Roman" w:hAnsi="Times New Roman" w:cs="Times New Roman"/>
          <w:sz w:val="28"/>
          <w:szCs w:val="28"/>
          <w:lang w:val="en-US"/>
        </w:rPr>
        <w:t>–</w:t>
      </w:r>
      <w:r w:rsidRPr="00461588">
        <w:rPr>
          <w:rFonts w:ascii="Times New Roman" w:hAnsi="Times New Roman" w:cs="Times New Roman"/>
          <w:sz w:val="28"/>
          <w:szCs w:val="28"/>
          <w:lang w:val="en-US"/>
        </w:rPr>
        <w:t xml:space="preserve"> Princeton </w:t>
      </w:r>
      <w:r w:rsidR="00405D2C" w:rsidRPr="00461588">
        <w:rPr>
          <w:rFonts w:ascii="Times New Roman" w:hAnsi="Times New Roman" w:cs="Times New Roman"/>
          <w:sz w:val="28"/>
          <w:szCs w:val="28"/>
          <w:lang w:val="en-US"/>
        </w:rPr>
        <w:t>(</w:t>
      </w:r>
      <w:r w:rsidRPr="00461588">
        <w:rPr>
          <w:rFonts w:ascii="Times New Roman" w:hAnsi="Times New Roman" w:cs="Times New Roman"/>
          <w:sz w:val="28"/>
          <w:szCs w:val="28"/>
          <w:lang w:val="en-US"/>
        </w:rPr>
        <w:t>NJ</w:t>
      </w:r>
      <w:r w:rsidR="00405D2C" w:rsidRPr="00461588">
        <w:rPr>
          <w:rFonts w:ascii="Times New Roman" w:hAnsi="Times New Roman" w:cs="Times New Roman"/>
          <w:sz w:val="28"/>
          <w:szCs w:val="28"/>
          <w:lang w:val="en-US"/>
        </w:rPr>
        <w:t>).,</w:t>
      </w:r>
      <w:r w:rsidRPr="00461588">
        <w:rPr>
          <w:rFonts w:ascii="Times New Roman" w:hAnsi="Times New Roman" w:cs="Times New Roman"/>
          <w:sz w:val="28"/>
          <w:szCs w:val="28"/>
          <w:lang w:val="en-US"/>
        </w:rPr>
        <w:t xml:space="preserve"> 1997. – 464 </w:t>
      </w:r>
      <w:r w:rsidRPr="00461588">
        <w:rPr>
          <w:rFonts w:ascii="Times New Roman" w:hAnsi="Times New Roman" w:cs="Times New Roman"/>
          <w:sz w:val="28"/>
          <w:szCs w:val="28"/>
        </w:rPr>
        <w:t>р</w:t>
      </w:r>
      <w:r w:rsidRPr="00461588">
        <w:rPr>
          <w:rFonts w:ascii="Times New Roman" w:hAnsi="Times New Roman" w:cs="Times New Roman"/>
          <w:sz w:val="28"/>
          <w:szCs w:val="28"/>
          <w:lang w:val="en-US"/>
        </w:rPr>
        <w:t xml:space="preserve">. </w:t>
      </w:r>
    </w:p>
    <w:p w14:paraId="6769E5E5" w14:textId="2DEB7364" w:rsidR="00893886" w:rsidRPr="00461588" w:rsidRDefault="00893886"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138 Inglehart R. Cultural Evolution: People’s Motivations Are Changing and Reshaping the World. </w:t>
      </w:r>
      <w:r w:rsidR="00954D91" w:rsidRPr="00461588">
        <w:rPr>
          <w:rFonts w:ascii="Times New Roman" w:hAnsi="Times New Roman" w:cs="Times New Roman"/>
          <w:sz w:val="28"/>
          <w:szCs w:val="28"/>
          <w:lang w:val="en-US"/>
        </w:rPr>
        <w:t>–</w:t>
      </w:r>
      <w:r w:rsidRPr="00461588">
        <w:rPr>
          <w:rFonts w:ascii="Times New Roman" w:hAnsi="Times New Roman" w:cs="Times New Roman"/>
          <w:sz w:val="28"/>
          <w:szCs w:val="28"/>
          <w:lang w:val="en-US"/>
        </w:rPr>
        <w:t xml:space="preserve"> NY</w:t>
      </w:r>
      <w:r w:rsidR="00954D91" w:rsidRPr="00461588">
        <w:rPr>
          <w:rFonts w:ascii="Times New Roman" w:hAnsi="Times New Roman" w:cs="Times New Roman"/>
          <w:sz w:val="28"/>
          <w:szCs w:val="28"/>
          <w:lang w:val="en-US"/>
        </w:rPr>
        <w:t>.</w:t>
      </w:r>
      <w:r w:rsidRPr="00461588">
        <w:rPr>
          <w:rFonts w:ascii="Times New Roman" w:hAnsi="Times New Roman" w:cs="Times New Roman"/>
          <w:sz w:val="28"/>
          <w:szCs w:val="28"/>
          <w:lang w:val="en-US"/>
        </w:rPr>
        <w:t xml:space="preserve">: Cambridge University Press, 2018. </w:t>
      </w:r>
      <w:r w:rsidR="00954D91" w:rsidRPr="00461588">
        <w:rPr>
          <w:rFonts w:ascii="Times New Roman" w:hAnsi="Times New Roman" w:cs="Times New Roman"/>
          <w:sz w:val="28"/>
          <w:szCs w:val="28"/>
          <w:lang w:val="en-US"/>
        </w:rPr>
        <w:t>–</w:t>
      </w:r>
      <w:r w:rsidRPr="00461588">
        <w:rPr>
          <w:rFonts w:ascii="Times New Roman" w:hAnsi="Times New Roman" w:cs="Times New Roman"/>
          <w:sz w:val="28"/>
          <w:szCs w:val="28"/>
          <w:lang w:val="en-US"/>
        </w:rPr>
        <w:t xml:space="preserve"> 273 </w:t>
      </w:r>
      <w:r w:rsidRPr="00461588">
        <w:rPr>
          <w:rFonts w:ascii="Times New Roman" w:hAnsi="Times New Roman" w:cs="Times New Roman"/>
          <w:sz w:val="28"/>
          <w:szCs w:val="28"/>
        </w:rPr>
        <w:t>р</w:t>
      </w:r>
      <w:r w:rsidRPr="00461588">
        <w:rPr>
          <w:rFonts w:ascii="Times New Roman" w:hAnsi="Times New Roman" w:cs="Times New Roman"/>
          <w:sz w:val="28"/>
          <w:szCs w:val="28"/>
          <w:lang w:val="en-US"/>
        </w:rPr>
        <w:t xml:space="preserve">. </w:t>
      </w:r>
    </w:p>
    <w:p w14:paraId="64A57880" w14:textId="68D83C40" w:rsidR="00893886" w:rsidRPr="00461588" w:rsidRDefault="00893886"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139 Hollstein W. Die Männer</w:t>
      </w:r>
      <w:r w:rsidR="00954D91" w:rsidRPr="00461588">
        <w:rPr>
          <w:rFonts w:ascii="Times New Roman" w:hAnsi="Times New Roman" w:cs="Times New Roman"/>
          <w:sz w:val="28"/>
          <w:szCs w:val="28"/>
          <w:lang w:val="en-US"/>
        </w:rPr>
        <w:t>,</w:t>
      </w:r>
      <w:r w:rsidRPr="00461588">
        <w:rPr>
          <w:rFonts w:ascii="Times New Roman" w:hAnsi="Times New Roman" w:cs="Times New Roman"/>
          <w:sz w:val="28"/>
          <w:szCs w:val="28"/>
          <w:lang w:val="en-US"/>
        </w:rPr>
        <w:t xml:space="preserve"> </w:t>
      </w:r>
      <w:r w:rsidR="00954D91" w:rsidRPr="00461588">
        <w:rPr>
          <w:rFonts w:ascii="Times New Roman" w:hAnsi="Times New Roman" w:cs="Times New Roman"/>
          <w:sz w:val="28"/>
          <w:szCs w:val="28"/>
          <w:lang w:val="en-US"/>
        </w:rPr>
        <w:t xml:space="preserve">vorwärts </w:t>
      </w:r>
      <w:r w:rsidRPr="00461588">
        <w:rPr>
          <w:rFonts w:ascii="Times New Roman" w:hAnsi="Times New Roman" w:cs="Times New Roman"/>
          <w:sz w:val="28"/>
          <w:szCs w:val="28"/>
          <w:lang w:val="en-US"/>
        </w:rPr>
        <w:t xml:space="preserve">oder zurück? </w:t>
      </w:r>
      <w:r w:rsidR="00954D91" w:rsidRPr="00461588">
        <w:rPr>
          <w:rFonts w:ascii="Times New Roman" w:hAnsi="Times New Roman" w:cs="Times New Roman"/>
          <w:sz w:val="28"/>
          <w:szCs w:val="28"/>
          <w:lang w:val="en-US"/>
        </w:rPr>
        <w:t xml:space="preserve">– </w:t>
      </w:r>
      <w:r w:rsidRPr="00461588">
        <w:rPr>
          <w:rFonts w:ascii="Times New Roman" w:hAnsi="Times New Roman" w:cs="Times New Roman"/>
          <w:sz w:val="28"/>
          <w:szCs w:val="28"/>
          <w:lang w:val="en-US"/>
        </w:rPr>
        <w:t>Stuttgart, 1990.</w:t>
      </w:r>
      <w:r w:rsidR="00954D91" w:rsidRPr="00461588">
        <w:rPr>
          <w:rFonts w:ascii="Times New Roman" w:hAnsi="Times New Roman" w:cs="Times New Roman"/>
          <w:sz w:val="28"/>
          <w:szCs w:val="28"/>
          <w:lang w:val="en-US"/>
        </w:rPr>
        <w:t xml:space="preserve"> –</w:t>
      </w:r>
      <w:r w:rsidRPr="00461588">
        <w:rPr>
          <w:rFonts w:ascii="Times New Roman" w:hAnsi="Times New Roman" w:cs="Times New Roman"/>
          <w:sz w:val="28"/>
          <w:szCs w:val="28"/>
          <w:lang w:val="en-US"/>
        </w:rPr>
        <w:t xml:space="preserve"> 253</w:t>
      </w:r>
      <w:r w:rsidR="00954D91" w:rsidRPr="00461588">
        <w:rPr>
          <w:rFonts w:ascii="Times New Roman" w:hAnsi="Times New Roman" w:cs="Times New Roman"/>
          <w:sz w:val="28"/>
          <w:szCs w:val="28"/>
          <w:lang w:val="en-US"/>
        </w:rPr>
        <w:t> </w:t>
      </w:r>
      <w:r w:rsidR="006232E8" w:rsidRPr="00461588">
        <w:rPr>
          <w:rFonts w:ascii="Times New Roman" w:hAnsi="Times New Roman" w:cs="Times New Roman"/>
          <w:sz w:val="28"/>
          <w:szCs w:val="28"/>
        </w:rPr>
        <w:t>р</w:t>
      </w:r>
      <w:r w:rsidRPr="00461588">
        <w:rPr>
          <w:rFonts w:ascii="Times New Roman" w:hAnsi="Times New Roman" w:cs="Times New Roman"/>
          <w:sz w:val="28"/>
          <w:szCs w:val="28"/>
          <w:lang w:val="en-US"/>
        </w:rPr>
        <w:t>.</w:t>
      </w:r>
    </w:p>
    <w:p w14:paraId="3B0CBF6F" w14:textId="4486FEC5" w:rsidR="00893886" w:rsidRPr="00461588" w:rsidRDefault="00893886"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140 </w:t>
      </w:r>
      <w:r w:rsidRPr="00461588">
        <w:rPr>
          <w:rFonts w:ascii="Times New Roman" w:hAnsi="Times New Roman" w:cs="Times New Roman"/>
          <w:bCs/>
          <w:sz w:val="28"/>
          <w:szCs w:val="28"/>
        </w:rPr>
        <w:t>На 4,7% возросло количество бытовых преступлений в Казахстане за год...</w:t>
      </w:r>
      <w:r w:rsidR="006232E8" w:rsidRPr="00461588">
        <w:rPr>
          <w:rFonts w:ascii="Times New Roman" w:hAnsi="Times New Roman" w:cs="Times New Roman"/>
          <w:bCs/>
          <w:sz w:val="28"/>
          <w:szCs w:val="28"/>
        </w:rPr>
        <w:t xml:space="preserve"> //</w:t>
      </w:r>
      <w:r w:rsidRPr="00461588">
        <w:rPr>
          <w:rFonts w:ascii="Times New Roman" w:hAnsi="Times New Roman" w:cs="Times New Roman"/>
          <w:bCs/>
          <w:sz w:val="28"/>
          <w:szCs w:val="28"/>
        </w:rPr>
        <w:t xml:space="preserve"> </w:t>
      </w:r>
      <w:hyperlink r:id="rId73" w:history="1">
        <w:r w:rsidR="00C51545" w:rsidRPr="00461588">
          <w:rPr>
            <w:rStyle w:val="a4"/>
            <w:rFonts w:ascii="Times New Roman" w:hAnsi="Times New Roman" w:cs="Times New Roman"/>
            <w:bCs/>
            <w:color w:val="auto"/>
            <w:sz w:val="28"/>
            <w:szCs w:val="28"/>
            <w:u w:val="none"/>
          </w:rPr>
          <w:t>https://kursiv.kz/news/obschestvo/2021-04/na-47-vozroslo.</w:t>
        </w:r>
      </w:hyperlink>
      <w:r w:rsidRPr="00461588">
        <w:rPr>
          <w:rFonts w:ascii="Times New Roman" w:hAnsi="Times New Roman" w:cs="Times New Roman"/>
          <w:bCs/>
          <w:sz w:val="28"/>
          <w:szCs w:val="28"/>
        </w:rPr>
        <w:t xml:space="preserve"> </w:t>
      </w:r>
      <w:bookmarkStart w:id="501" w:name="_Hlk105932361"/>
      <w:r w:rsidRPr="00461588">
        <w:rPr>
          <w:rFonts w:ascii="Times New Roman" w:hAnsi="Times New Roman" w:cs="Times New Roman"/>
          <w:sz w:val="28"/>
          <w:szCs w:val="28"/>
        </w:rPr>
        <w:t>26.04.2022</w:t>
      </w:r>
      <w:r w:rsidR="00C51545" w:rsidRPr="00461588">
        <w:rPr>
          <w:rFonts w:ascii="Times New Roman" w:hAnsi="Times New Roman" w:cs="Times New Roman"/>
          <w:sz w:val="28"/>
          <w:szCs w:val="28"/>
        </w:rPr>
        <w:t>.</w:t>
      </w:r>
    </w:p>
    <w:bookmarkEnd w:id="501"/>
    <w:p w14:paraId="7318E59B" w14:textId="63B0150F" w:rsidR="00893886" w:rsidRPr="00461588" w:rsidRDefault="00893886"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141 </w:t>
      </w:r>
      <w:r w:rsidR="00C51545" w:rsidRPr="00461588">
        <w:rPr>
          <w:rFonts w:ascii="Times New Roman" w:hAnsi="Times New Roman" w:cs="Times New Roman"/>
          <w:iCs/>
          <w:sz w:val="28"/>
          <w:szCs w:val="28"/>
        </w:rPr>
        <w:t>Кон И.</w:t>
      </w:r>
      <w:r w:rsidRPr="00461588">
        <w:rPr>
          <w:rFonts w:ascii="Times New Roman" w:hAnsi="Times New Roman" w:cs="Times New Roman"/>
          <w:iCs/>
          <w:sz w:val="28"/>
          <w:szCs w:val="28"/>
        </w:rPr>
        <w:t>С</w:t>
      </w:r>
      <w:r w:rsidRPr="00461588">
        <w:rPr>
          <w:rFonts w:ascii="Times New Roman" w:hAnsi="Times New Roman" w:cs="Times New Roman"/>
          <w:i/>
          <w:sz w:val="28"/>
          <w:szCs w:val="28"/>
        </w:rPr>
        <w:t xml:space="preserve">. </w:t>
      </w:r>
      <w:r w:rsidRPr="00461588">
        <w:rPr>
          <w:rFonts w:ascii="Times New Roman" w:hAnsi="Times New Roman" w:cs="Times New Roman"/>
          <w:sz w:val="28"/>
          <w:szCs w:val="28"/>
        </w:rPr>
        <w:t>Три в одном: сексуальная, гендерная и семейная революции</w:t>
      </w:r>
      <w:r w:rsidR="006232E8" w:rsidRPr="00461588">
        <w:rPr>
          <w:rFonts w:ascii="Times New Roman" w:hAnsi="Times New Roman" w:cs="Times New Roman"/>
          <w:sz w:val="28"/>
          <w:szCs w:val="28"/>
        </w:rPr>
        <w:t xml:space="preserve"> </w:t>
      </w:r>
      <w:r w:rsidRPr="00461588">
        <w:rPr>
          <w:rFonts w:ascii="Times New Roman" w:hAnsi="Times New Roman" w:cs="Times New Roman"/>
          <w:sz w:val="28"/>
          <w:szCs w:val="28"/>
        </w:rPr>
        <w:t>// Жур</w:t>
      </w:r>
      <w:r w:rsidR="00C51545" w:rsidRPr="00461588">
        <w:rPr>
          <w:rFonts w:ascii="Times New Roman" w:hAnsi="Times New Roman" w:cs="Times New Roman"/>
          <w:sz w:val="28"/>
          <w:szCs w:val="28"/>
        </w:rPr>
        <w:t>.</w:t>
      </w:r>
      <w:r w:rsidRPr="00461588">
        <w:rPr>
          <w:rFonts w:ascii="Times New Roman" w:hAnsi="Times New Roman" w:cs="Times New Roman"/>
          <w:sz w:val="28"/>
          <w:szCs w:val="28"/>
        </w:rPr>
        <w:t xml:space="preserve"> социологии и социальной антропологии. </w:t>
      </w:r>
      <w:r w:rsidR="00C51545" w:rsidRPr="00461588">
        <w:rPr>
          <w:rFonts w:ascii="Times New Roman" w:hAnsi="Times New Roman" w:cs="Times New Roman"/>
          <w:sz w:val="28"/>
          <w:szCs w:val="28"/>
        </w:rPr>
        <w:t>–</w:t>
      </w:r>
      <w:r w:rsidRPr="00461588">
        <w:rPr>
          <w:rFonts w:ascii="Times New Roman" w:hAnsi="Times New Roman" w:cs="Times New Roman"/>
          <w:sz w:val="28"/>
          <w:szCs w:val="28"/>
        </w:rPr>
        <w:t xml:space="preserve"> 2011. </w:t>
      </w:r>
      <w:r w:rsidR="00C51545" w:rsidRPr="00461588">
        <w:rPr>
          <w:rFonts w:ascii="Times New Roman" w:hAnsi="Times New Roman" w:cs="Times New Roman"/>
          <w:sz w:val="28"/>
          <w:szCs w:val="28"/>
        </w:rPr>
        <w:t>–</w:t>
      </w:r>
      <w:r w:rsidRPr="00461588">
        <w:rPr>
          <w:rFonts w:ascii="Times New Roman" w:hAnsi="Times New Roman" w:cs="Times New Roman"/>
          <w:sz w:val="28"/>
          <w:szCs w:val="28"/>
        </w:rPr>
        <w:t xml:space="preserve"> Т. 14</w:t>
      </w:r>
      <w:r w:rsidR="00C51545" w:rsidRPr="00461588">
        <w:rPr>
          <w:rFonts w:ascii="Times New Roman" w:hAnsi="Times New Roman" w:cs="Times New Roman"/>
          <w:sz w:val="28"/>
          <w:szCs w:val="28"/>
        </w:rPr>
        <w:t>,</w:t>
      </w:r>
      <w:r w:rsidRPr="00461588">
        <w:rPr>
          <w:rFonts w:ascii="Times New Roman" w:hAnsi="Times New Roman" w:cs="Times New Roman"/>
          <w:sz w:val="28"/>
          <w:szCs w:val="28"/>
        </w:rPr>
        <w:t xml:space="preserve"> №1. </w:t>
      </w:r>
      <w:r w:rsidR="00C51545" w:rsidRPr="00461588">
        <w:rPr>
          <w:rFonts w:ascii="Times New Roman" w:hAnsi="Times New Roman" w:cs="Times New Roman"/>
          <w:sz w:val="28"/>
          <w:szCs w:val="28"/>
        </w:rPr>
        <w:t>–</w:t>
      </w:r>
      <w:r w:rsidRPr="00461588">
        <w:rPr>
          <w:rFonts w:ascii="Times New Roman" w:hAnsi="Times New Roman" w:cs="Times New Roman"/>
          <w:sz w:val="28"/>
          <w:szCs w:val="28"/>
        </w:rPr>
        <w:t xml:space="preserve"> С. 51</w:t>
      </w:r>
      <w:r w:rsidR="00C51545" w:rsidRPr="00461588">
        <w:rPr>
          <w:rFonts w:ascii="Times New Roman" w:hAnsi="Times New Roman" w:cs="Times New Roman"/>
          <w:sz w:val="28"/>
          <w:szCs w:val="28"/>
        </w:rPr>
        <w:t>-</w:t>
      </w:r>
      <w:r w:rsidRPr="00461588">
        <w:rPr>
          <w:rFonts w:ascii="Times New Roman" w:hAnsi="Times New Roman" w:cs="Times New Roman"/>
          <w:sz w:val="28"/>
          <w:szCs w:val="28"/>
        </w:rPr>
        <w:t>65.</w:t>
      </w:r>
    </w:p>
    <w:p w14:paraId="6F1B5972" w14:textId="4BDE1E12" w:rsidR="00893886" w:rsidRPr="00461588" w:rsidRDefault="00E11EC8"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lang w:val="en-US"/>
        </w:rPr>
        <w:t xml:space="preserve">142 </w:t>
      </w:r>
      <w:r w:rsidR="00893886" w:rsidRPr="00461588">
        <w:rPr>
          <w:rFonts w:ascii="Times New Roman" w:hAnsi="Times New Roman" w:cs="Times New Roman"/>
          <w:sz w:val="28"/>
          <w:szCs w:val="28"/>
          <w:lang w:val="en-US"/>
        </w:rPr>
        <w:t>Jonbekova D. The diploma disease in</w:t>
      </w:r>
      <w:r w:rsidR="00954D91"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Central Asia: s</w:t>
      </w:r>
      <w:r w:rsidR="00954D91" w:rsidRPr="00461588">
        <w:rPr>
          <w:rFonts w:ascii="Times New Roman" w:hAnsi="Times New Roman" w:cs="Times New Roman"/>
          <w:sz w:val="28"/>
          <w:szCs w:val="28"/>
          <w:lang w:val="en-US"/>
        </w:rPr>
        <w:t xml:space="preserve">tudents' views about purpose of university education in </w:t>
      </w:r>
      <w:r w:rsidR="00893886" w:rsidRPr="00461588">
        <w:rPr>
          <w:rFonts w:ascii="Times New Roman" w:hAnsi="Times New Roman" w:cs="Times New Roman"/>
          <w:sz w:val="28"/>
          <w:szCs w:val="28"/>
          <w:lang w:val="en-US"/>
        </w:rPr>
        <w:t>Kazakhstan and Tajikistan</w:t>
      </w:r>
      <w:r w:rsidR="00954D91" w:rsidRPr="00461588">
        <w:rPr>
          <w:rFonts w:ascii="Times New Roman" w:hAnsi="Times New Roman" w:cs="Times New Roman"/>
          <w:sz w:val="28"/>
          <w:szCs w:val="28"/>
          <w:lang w:val="en-US"/>
        </w:rPr>
        <w:t xml:space="preserve"> </w:t>
      </w:r>
      <w:r w:rsidR="00586043" w:rsidRPr="00461588">
        <w:rPr>
          <w:rFonts w:ascii="Times New Roman" w:hAnsi="Times New Roman" w:cs="Times New Roman"/>
          <w:sz w:val="28"/>
          <w:szCs w:val="28"/>
          <w:lang w:val="en-US"/>
        </w:rPr>
        <w:t>//</w:t>
      </w:r>
      <w:r w:rsidR="00893886" w:rsidRPr="00461588">
        <w:rPr>
          <w:lang w:val="en-US"/>
        </w:rPr>
        <w:t xml:space="preserve"> </w:t>
      </w:r>
      <w:hyperlink r:id="rId74" w:history="1">
        <w:r w:rsidR="00954D91" w:rsidRPr="00461588">
          <w:rPr>
            <w:rStyle w:val="a4"/>
            <w:rFonts w:ascii="Times New Roman" w:hAnsi="Times New Roman" w:cs="Times New Roman"/>
            <w:color w:val="auto"/>
            <w:sz w:val="28"/>
            <w:szCs w:val="28"/>
            <w:u w:val="none"/>
            <w:lang w:val="en-US"/>
          </w:rPr>
          <w:t>https://research.nu.edu.kz/en/publications/the-diploma-disease-in-central.</w:t>
        </w:r>
      </w:hyperlink>
      <w:r w:rsidR="008938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18.04.2022</w:t>
      </w:r>
      <w:r w:rsidR="00954D91" w:rsidRPr="00461588">
        <w:rPr>
          <w:rFonts w:ascii="Times New Roman" w:hAnsi="Times New Roman" w:cs="Times New Roman"/>
          <w:sz w:val="28"/>
          <w:szCs w:val="28"/>
        </w:rPr>
        <w:t>.</w:t>
      </w:r>
    </w:p>
    <w:p w14:paraId="074358DD" w14:textId="6C43D28B" w:rsidR="00893886" w:rsidRPr="00461588" w:rsidRDefault="00E11EC8"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143 </w:t>
      </w:r>
      <w:r w:rsidR="00340744" w:rsidRPr="00461588">
        <w:rPr>
          <w:rFonts w:ascii="Times New Roman" w:hAnsi="Times New Roman" w:cs="Times New Roman"/>
          <w:sz w:val="28"/>
          <w:szCs w:val="28"/>
        </w:rPr>
        <w:t xml:space="preserve">Жаскайрат М., Кабакова М., Лысенкова Ю. и др. </w:t>
      </w:r>
      <w:r w:rsidR="00893886" w:rsidRPr="00461588">
        <w:rPr>
          <w:rFonts w:ascii="Times New Roman" w:hAnsi="Times New Roman" w:cs="Times New Roman"/>
          <w:sz w:val="28"/>
          <w:szCs w:val="28"/>
        </w:rPr>
        <w:t>Руководство для мужчин</w:t>
      </w:r>
      <w:r w:rsidR="00340744"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Как быть осознанным отцом и мужем. </w:t>
      </w:r>
      <w:r w:rsidR="00340744"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Нур-Султан, 2020. </w:t>
      </w:r>
      <w:r w:rsidR="00C51545"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98 с.</w:t>
      </w:r>
    </w:p>
    <w:p w14:paraId="3DB4BFDF" w14:textId="4063727A" w:rsidR="00893886" w:rsidRPr="00461588" w:rsidRDefault="00FB012E" w:rsidP="00543D02">
      <w:pPr>
        <w:spacing w:after="0" w:line="240" w:lineRule="auto"/>
        <w:ind w:firstLine="709"/>
        <w:jc w:val="both"/>
        <w:rPr>
          <w:rFonts w:ascii="Times New Roman" w:hAnsi="Times New Roman" w:cs="Times New Roman"/>
          <w:sz w:val="28"/>
          <w:szCs w:val="28"/>
          <w:lang w:val="en-US"/>
        </w:rPr>
      </w:pPr>
      <w:bookmarkStart w:id="502" w:name="_Hlk177465964"/>
      <w:r w:rsidRPr="00461588">
        <w:rPr>
          <w:rFonts w:ascii="Times New Roman" w:hAnsi="Times New Roman" w:cs="Times New Roman"/>
          <w:sz w:val="28"/>
          <w:szCs w:val="28"/>
          <w:lang w:val="en-US"/>
        </w:rPr>
        <w:t xml:space="preserve">144 </w:t>
      </w:r>
      <w:r w:rsidR="00893886" w:rsidRPr="00461588">
        <w:rPr>
          <w:rFonts w:ascii="Times New Roman" w:hAnsi="Times New Roman" w:cs="Times New Roman"/>
          <w:sz w:val="28"/>
          <w:szCs w:val="28"/>
          <w:lang w:val="en-US"/>
        </w:rPr>
        <w:t>Croft A., Atkinson</w:t>
      </w:r>
      <w:bookmarkEnd w:id="502"/>
      <w:r w:rsidR="00893886" w:rsidRPr="00461588">
        <w:rPr>
          <w:rFonts w:ascii="Times New Roman" w:hAnsi="Times New Roman" w:cs="Times New Roman"/>
          <w:sz w:val="28"/>
          <w:szCs w:val="28"/>
          <w:lang w:val="en-US"/>
        </w:rPr>
        <w:t xml:space="preserve"> C., Sandstrom G.</w:t>
      </w:r>
      <w:r w:rsidR="00954D91" w:rsidRPr="00461588">
        <w:rPr>
          <w:rFonts w:ascii="Times New Roman" w:hAnsi="Times New Roman" w:cs="Times New Roman"/>
          <w:sz w:val="28"/>
          <w:szCs w:val="28"/>
          <w:lang w:val="en-US"/>
        </w:rPr>
        <w:t xml:space="preserve"> et al.</w:t>
      </w:r>
      <w:r w:rsidR="00893886" w:rsidRPr="00461588">
        <w:rPr>
          <w:rFonts w:ascii="Times New Roman" w:hAnsi="Times New Roman" w:cs="Times New Roman"/>
          <w:sz w:val="28"/>
          <w:szCs w:val="28"/>
          <w:lang w:val="en-US"/>
        </w:rPr>
        <w:t xml:space="preserve"> Loosening the GRIP (Gender Roles Inhibiting Prosociality) to Promote Gender Equality //</w:t>
      </w:r>
      <w:r w:rsidR="00954D91"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Personality and Social Psychology Review. – 2020. </w:t>
      </w:r>
      <w:r w:rsidR="00954D91"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954D91" w:rsidRPr="00461588">
        <w:rPr>
          <w:rFonts w:ascii="Times New Roman" w:hAnsi="Times New Roman" w:cs="Times New Roman"/>
          <w:sz w:val="28"/>
          <w:szCs w:val="28"/>
          <w:lang w:val="en-US"/>
        </w:rPr>
        <w:t xml:space="preserve">Vol. </w:t>
      </w:r>
      <w:r w:rsidR="00893886" w:rsidRPr="00461588">
        <w:rPr>
          <w:rFonts w:ascii="Times New Roman" w:hAnsi="Times New Roman" w:cs="Times New Roman"/>
          <w:sz w:val="28"/>
          <w:szCs w:val="28"/>
          <w:lang w:val="en-US"/>
        </w:rPr>
        <w:t>25</w:t>
      </w:r>
      <w:r w:rsidR="00954D91" w:rsidRPr="00461588">
        <w:rPr>
          <w:rFonts w:ascii="Times New Roman" w:hAnsi="Times New Roman" w:cs="Times New Roman"/>
          <w:sz w:val="28"/>
          <w:szCs w:val="28"/>
          <w:lang w:val="en-US"/>
        </w:rPr>
        <w:t xml:space="preserve">, Issue </w:t>
      </w:r>
      <w:r w:rsidR="00893886" w:rsidRPr="00461588">
        <w:rPr>
          <w:rFonts w:ascii="Times New Roman" w:hAnsi="Times New Roman" w:cs="Times New Roman"/>
          <w:sz w:val="28"/>
          <w:szCs w:val="28"/>
          <w:lang w:val="en-US"/>
        </w:rPr>
        <w:t xml:space="preserve">1.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66-92</w:t>
      </w:r>
      <w:bookmarkStart w:id="503" w:name="_Hlk178092874"/>
      <w:r w:rsidR="00954D91" w:rsidRPr="00461588">
        <w:rPr>
          <w:rFonts w:ascii="Times New Roman" w:hAnsi="Times New Roman" w:cs="Times New Roman"/>
          <w:sz w:val="28"/>
          <w:szCs w:val="28"/>
          <w:lang w:val="en-US"/>
        </w:rPr>
        <w:t>.</w:t>
      </w:r>
    </w:p>
    <w:p w14:paraId="5A31A095" w14:textId="44D97FA2" w:rsidR="00893886" w:rsidRPr="00461588" w:rsidRDefault="00FB012E" w:rsidP="00543D02">
      <w:pPr>
        <w:spacing w:after="0" w:line="240" w:lineRule="auto"/>
        <w:ind w:firstLine="709"/>
        <w:jc w:val="both"/>
        <w:rPr>
          <w:rFonts w:ascii="Times New Roman" w:hAnsi="Times New Roman" w:cs="Times New Roman"/>
          <w:sz w:val="28"/>
          <w:szCs w:val="28"/>
          <w:lang w:val="en-US"/>
        </w:rPr>
      </w:pPr>
      <w:bookmarkStart w:id="504" w:name="_Hlk177466175"/>
      <w:bookmarkEnd w:id="503"/>
      <w:r w:rsidRPr="00461588">
        <w:rPr>
          <w:rFonts w:ascii="Times New Roman" w:hAnsi="Times New Roman" w:cs="Times New Roman"/>
          <w:sz w:val="28"/>
          <w:szCs w:val="28"/>
          <w:lang w:val="en-US"/>
        </w:rPr>
        <w:t xml:space="preserve">145 </w:t>
      </w:r>
      <w:r w:rsidR="00893886" w:rsidRPr="00461588">
        <w:rPr>
          <w:rFonts w:ascii="Times New Roman" w:hAnsi="Times New Roman" w:cs="Times New Roman"/>
          <w:sz w:val="28"/>
          <w:szCs w:val="28"/>
          <w:lang w:val="en-US"/>
        </w:rPr>
        <w:t xml:space="preserve">Zuo </w:t>
      </w:r>
      <w:bookmarkEnd w:id="504"/>
      <w:r w:rsidR="00893886" w:rsidRPr="00461588">
        <w:rPr>
          <w:rFonts w:ascii="Times New Roman" w:hAnsi="Times New Roman" w:cs="Times New Roman"/>
          <w:sz w:val="28"/>
          <w:szCs w:val="28"/>
          <w:lang w:val="en-US"/>
        </w:rPr>
        <w:t>X., Lou C., Gao E.</w:t>
      </w:r>
      <w:r w:rsidR="00954D91" w:rsidRPr="00461588">
        <w:rPr>
          <w:rFonts w:ascii="Times New Roman" w:hAnsi="Times New Roman" w:cs="Times New Roman"/>
          <w:sz w:val="28"/>
          <w:szCs w:val="28"/>
          <w:lang w:val="en-US"/>
        </w:rPr>
        <w:t xml:space="preserve"> et al.</w:t>
      </w:r>
      <w:r w:rsidR="00893886" w:rsidRPr="00461588">
        <w:rPr>
          <w:rFonts w:ascii="Times New Roman" w:hAnsi="Times New Roman" w:cs="Times New Roman"/>
          <w:sz w:val="28"/>
          <w:szCs w:val="28"/>
          <w:lang w:val="en-US"/>
        </w:rPr>
        <w:t xml:space="preserve"> Gender role attitudes, awareness and experiences of non-consensual sex among university students in Shanghai, China</w:t>
      </w:r>
      <w:r w:rsidR="00586043"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Reproductive Health. – 2018. </w:t>
      </w:r>
      <w:r w:rsidR="00954D91"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954D91" w:rsidRPr="00461588">
        <w:rPr>
          <w:rFonts w:ascii="Times New Roman" w:hAnsi="Times New Roman" w:cs="Times New Roman"/>
          <w:sz w:val="28"/>
          <w:szCs w:val="28"/>
          <w:lang w:val="en-US"/>
        </w:rPr>
        <w:t>Vol.</w:t>
      </w:r>
      <w:r w:rsidR="00893886" w:rsidRPr="00461588">
        <w:rPr>
          <w:rFonts w:ascii="Times New Roman" w:hAnsi="Times New Roman" w:cs="Times New Roman"/>
          <w:sz w:val="28"/>
          <w:szCs w:val="28"/>
          <w:lang w:val="en-US"/>
        </w:rPr>
        <w:t xml:space="preserve"> 15</w:t>
      </w:r>
      <w:r w:rsidR="00954D91" w:rsidRPr="00461588">
        <w:rPr>
          <w:rFonts w:ascii="Times New Roman" w:hAnsi="Times New Roman" w:cs="Times New Roman"/>
          <w:sz w:val="28"/>
          <w:szCs w:val="28"/>
          <w:lang w:val="en-US"/>
        </w:rPr>
        <w:t xml:space="preserve">, Issue </w:t>
      </w:r>
      <w:r w:rsidR="00893886" w:rsidRPr="00461588">
        <w:rPr>
          <w:rFonts w:ascii="Times New Roman" w:hAnsi="Times New Roman" w:cs="Times New Roman"/>
          <w:sz w:val="28"/>
          <w:szCs w:val="28"/>
          <w:lang w:val="en-US"/>
        </w:rPr>
        <w:t xml:space="preserve">1.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1-10.</w:t>
      </w:r>
    </w:p>
    <w:p w14:paraId="3CEA546A" w14:textId="24D366F7" w:rsidR="00893886" w:rsidRPr="002517B8" w:rsidRDefault="00FB012E"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rPr>
        <w:t xml:space="preserve">146 </w:t>
      </w:r>
      <w:r w:rsidR="00893886" w:rsidRPr="00461588">
        <w:rPr>
          <w:rFonts w:ascii="Times New Roman" w:hAnsi="Times New Roman" w:cs="Times New Roman"/>
          <w:sz w:val="28"/>
          <w:szCs w:val="28"/>
        </w:rPr>
        <w:t>Кон И.С. История и теория</w:t>
      </w:r>
      <w:r w:rsidR="00340744"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«мужских исследований» // Гендерный калейдоскоп: Курс лекций. М</w:t>
      </w:r>
      <w:r w:rsidR="00893886" w:rsidRPr="002517B8">
        <w:rPr>
          <w:rFonts w:ascii="Times New Roman" w:hAnsi="Times New Roman" w:cs="Times New Roman"/>
          <w:sz w:val="28"/>
          <w:szCs w:val="28"/>
          <w:lang w:val="en-US"/>
        </w:rPr>
        <w:t xml:space="preserve">., 2001. – 527 </w:t>
      </w:r>
      <w:r w:rsidR="00893886" w:rsidRPr="00461588">
        <w:rPr>
          <w:rFonts w:ascii="Times New Roman" w:hAnsi="Times New Roman" w:cs="Times New Roman"/>
          <w:sz w:val="28"/>
          <w:szCs w:val="28"/>
        </w:rPr>
        <w:t>с</w:t>
      </w:r>
      <w:r w:rsidR="00893886" w:rsidRPr="002517B8">
        <w:rPr>
          <w:rFonts w:ascii="Times New Roman" w:hAnsi="Times New Roman" w:cs="Times New Roman"/>
          <w:sz w:val="28"/>
          <w:szCs w:val="28"/>
          <w:lang w:val="en-US"/>
        </w:rPr>
        <w:t>.</w:t>
      </w:r>
    </w:p>
    <w:p w14:paraId="04B529A6" w14:textId="63B3BF69" w:rsidR="00893886" w:rsidRPr="00461588" w:rsidRDefault="0068044A" w:rsidP="00543D02">
      <w:pPr>
        <w:spacing w:after="0" w:line="240" w:lineRule="auto"/>
        <w:ind w:firstLine="709"/>
        <w:jc w:val="both"/>
        <w:rPr>
          <w:rFonts w:ascii="Times New Roman" w:hAnsi="Times New Roman" w:cs="Times New Roman"/>
          <w:sz w:val="28"/>
          <w:szCs w:val="28"/>
          <w:lang w:val="en-US"/>
        </w:rPr>
      </w:pPr>
      <w:bookmarkStart w:id="505" w:name="_Hlk177815171"/>
      <w:bookmarkEnd w:id="494"/>
      <w:bookmarkEnd w:id="497"/>
      <w:r w:rsidRPr="00461588">
        <w:rPr>
          <w:rFonts w:ascii="Times New Roman" w:hAnsi="Times New Roman" w:cs="Times New Roman"/>
          <w:sz w:val="28"/>
          <w:szCs w:val="28"/>
          <w:lang w:val="en-US"/>
        </w:rPr>
        <w:t xml:space="preserve">147 </w:t>
      </w:r>
      <w:r w:rsidR="00893886" w:rsidRPr="00461588">
        <w:rPr>
          <w:rFonts w:ascii="Times New Roman" w:hAnsi="Times New Roman" w:cs="Times New Roman"/>
          <w:sz w:val="28"/>
          <w:szCs w:val="28"/>
          <w:lang w:val="en-US"/>
        </w:rPr>
        <w:t xml:space="preserve">Duckitt </w:t>
      </w:r>
      <w:bookmarkStart w:id="506" w:name="_Hlk177368183"/>
      <w:r w:rsidR="00893886" w:rsidRPr="00461588">
        <w:rPr>
          <w:rFonts w:ascii="Times New Roman" w:hAnsi="Times New Roman" w:cs="Times New Roman"/>
          <w:sz w:val="28"/>
          <w:szCs w:val="28"/>
          <w:lang w:val="en-US"/>
        </w:rPr>
        <w:t>J.H</w:t>
      </w:r>
      <w:bookmarkEnd w:id="506"/>
      <w:r w:rsidR="00893886" w:rsidRPr="00461588">
        <w:rPr>
          <w:rFonts w:ascii="Times New Roman" w:hAnsi="Times New Roman" w:cs="Times New Roman"/>
          <w:sz w:val="28"/>
          <w:szCs w:val="28"/>
          <w:lang w:val="en-US"/>
        </w:rPr>
        <w:t xml:space="preserve">. </w:t>
      </w:r>
      <w:bookmarkEnd w:id="505"/>
      <w:r w:rsidR="00893886" w:rsidRPr="00461588">
        <w:rPr>
          <w:rFonts w:ascii="Times New Roman" w:hAnsi="Times New Roman" w:cs="Times New Roman"/>
          <w:sz w:val="28"/>
          <w:szCs w:val="28"/>
          <w:lang w:val="en-US"/>
        </w:rPr>
        <w:t xml:space="preserve">The social psychology of prejudice. </w:t>
      </w:r>
      <w:r w:rsidR="00954D91" w:rsidRPr="00461588">
        <w:rPr>
          <w:rFonts w:ascii="Times New Roman" w:hAnsi="Times New Roman" w:cs="Times New Roman"/>
          <w:sz w:val="28"/>
          <w:szCs w:val="28"/>
          <w:lang w:val="en-US"/>
        </w:rPr>
        <w:t>– NY.,</w:t>
      </w:r>
      <w:r w:rsidR="00893886" w:rsidRPr="00461588">
        <w:rPr>
          <w:rFonts w:ascii="Times New Roman" w:hAnsi="Times New Roman" w:cs="Times New Roman"/>
          <w:sz w:val="28"/>
          <w:szCs w:val="28"/>
          <w:lang w:val="en-US"/>
        </w:rPr>
        <w:t xml:space="preserve"> 1992. – 3</w:t>
      </w:r>
      <w:r w:rsidR="00954D91" w:rsidRPr="00461588">
        <w:rPr>
          <w:rFonts w:ascii="Times New Roman" w:hAnsi="Times New Roman" w:cs="Times New Roman"/>
          <w:sz w:val="28"/>
          <w:szCs w:val="28"/>
          <w:lang w:val="en-US"/>
        </w:rPr>
        <w:t>36</w:t>
      </w:r>
      <w:r w:rsidR="008938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w:t>
      </w:r>
    </w:p>
    <w:p w14:paraId="350B6F31" w14:textId="4668E8D1" w:rsidR="00893886" w:rsidRPr="00461588" w:rsidRDefault="0068044A"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148 </w:t>
      </w:r>
      <w:r w:rsidR="00586043" w:rsidRPr="00461588">
        <w:rPr>
          <w:rFonts w:ascii="Times New Roman" w:hAnsi="Times New Roman" w:cs="Times New Roman"/>
          <w:sz w:val="28"/>
          <w:szCs w:val="28"/>
          <w:lang w:val="en-US"/>
        </w:rPr>
        <w:t>Brandt</w:t>
      </w:r>
      <w:r w:rsidR="00893886" w:rsidRPr="00461588">
        <w:rPr>
          <w:rFonts w:ascii="Times New Roman" w:hAnsi="Times New Roman" w:cs="Times New Roman"/>
          <w:sz w:val="28"/>
          <w:szCs w:val="28"/>
          <w:lang w:val="en-US"/>
        </w:rPr>
        <w:t xml:space="preserve"> M.J., Chambers J.R., Crawford J.T.</w:t>
      </w:r>
      <w:r w:rsidR="00954D91" w:rsidRPr="00461588">
        <w:rPr>
          <w:rFonts w:ascii="Times New Roman" w:hAnsi="Times New Roman" w:cs="Times New Roman"/>
          <w:sz w:val="28"/>
          <w:szCs w:val="28"/>
          <w:lang w:val="en-US"/>
        </w:rPr>
        <w:t xml:space="preserve"> et al.</w:t>
      </w:r>
      <w:r w:rsidR="00893886" w:rsidRPr="00461588">
        <w:rPr>
          <w:rFonts w:ascii="Times New Roman" w:hAnsi="Times New Roman" w:cs="Times New Roman"/>
          <w:sz w:val="28"/>
          <w:szCs w:val="28"/>
          <w:lang w:val="en-US"/>
        </w:rPr>
        <w:t xml:space="preserve"> Bounded openness: The effect of openness to experience on intolerance is moderated by target group conventionality</w:t>
      </w:r>
      <w:r w:rsidR="007424DE"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Journal of Personality and Social Psychology. – 2015. </w:t>
      </w:r>
      <w:r w:rsidR="00954D91"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954D91" w:rsidRPr="00461588">
        <w:rPr>
          <w:rFonts w:ascii="Times New Roman" w:hAnsi="Times New Roman" w:cs="Times New Roman"/>
          <w:sz w:val="28"/>
          <w:szCs w:val="28"/>
          <w:lang w:val="en-US"/>
        </w:rPr>
        <w:t xml:space="preserve">Vol. </w:t>
      </w:r>
      <w:r w:rsidR="00893886" w:rsidRPr="00461588">
        <w:rPr>
          <w:rFonts w:ascii="Times New Roman" w:hAnsi="Times New Roman" w:cs="Times New Roman"/>
          <w:sz w:val="28"/>
          <w:szCs w:val="28"/>
          <w:lang w:val="en-US"/>
        </w:rPr>
        <w:t>109</w:t>
      </w:r>
      <w:r w:rsidR="00954D91" w:rsidRPr="00461588">
        <w:rPr>
          <w:rFonts w:ascii="Times New Roman" w:hAnsi="Times New Roman" w:cs="Times New Roman"/>
          <w:sz w:val="28"/>
          <w:szCs w:val="28"/>
          <w:lang w:val="en-US"/>
        </w:rPr>
        <w:t xml:space="preserve">, Issue </w:t>
      </w:r>
      <w:r w:rsidR="00893886" w:rsidRPr="00461588">
        <w:rPr>
          <w:rFonts w:ascii="Times New Roman" w:hAnsi="Times New Roman" w:cs="Times New Roman"/>
          <w:sz w:val="28"/>
          <w:szCs w:val="28"/>
          <w:lang w:val="en-US"/>
        </w:rPr>
        <w:t xml:space="preserve">3.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549</w:t>
      </w:r>
      <w:r w:rsidR="00954D91"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568</w:t>
      </w:r>
      <w:r w:rsidR="00954D91" w:rsidRPr="00461588">
        <w:rPr>
          <w:rFonts w:ascii="Times New Roman" w:hAnsi="Times New Roman" w:cs="Times New Roman"/>
          <w:sz w:val="28"/>
          <w:szCs w:val="28"/>
          <w:lang w:val="en-US"/>
        </w:rPr>
        <w:t>.</w:t>
      </w:r>
      <w:r w:rsidR="007424DE" w:rsidRPr="00461588">
        <w:rPr>
          <w:rFonts w:ascii="Times New Roman" w:hAnsi="Times New Roman" w:cs="Times New Roman"/>
          <w:sz w:val="28"/>
          <w:szCs w:val="28"/>
          <w:lang w:val="en-US"/>
        </w:rPr>
        <w:t xml:space="preserve"> </w:t>
      </w:r>
    </w:p>
    <w:p w14:paraId="12B572E3" w14:textId="3421BE8D" w:rsidR="00893886" w:rsidRPr="00461588" w:rsidRDefault="0068044A" w:rsidP="00543D02">
      <w:pPr>
        <w:spacing w:after="0" w:line="240" w:lineRule="auto"/>
        <w:ind w:firstLine="709"/>
        <w:jc w:val="both"/>
        <w:rPr>
          <w:rFonts w:ascii="Times New Roman" w:hAnsi="Times New Roman" w:cs="Times New Roman"/>
          <w:sz w:val="28"/>
          <w:szCs w:val="28"/>
          <w:lang w:val="en-US"/>
        </w:rPr>
      </w:pPr>
      <w:bookmarkStart w:id="507" w:name="_Hlk105671495"/>
      <w:bookmarkStart w:id="508" w:name="_Hlk104276003"/>
      <w:r w:rsidRPr="00461588">
        <w:rPr>
          <w:rFonts w:ascii="Times New Roman" w:hAnsi="Times New Roman" w:cs="Times New Roman"/>
          <w:sz w:val="28"/>
          <w:szCs w:val="28"/>
          <w:lang w:val="en-US"/>
        </w:rPr>
        <w:t xml:space="preserve">149 </w:t>
      </w:r>
      <w:r w:rsidR="00893886" w:rsidRPr="00461588">
        <w:rPr>
          <w:rFonts w:ascii="Times New Roman" w:hAnsi="Times New Roman" w:cs="Times New Roman"/>
          <w:sz w:val="28"/>
          <w:szCs w:val="28"/>
          <w:lang w:val="en-US"/>
        </w:rPr>
        <w:t>Nelson</w:t>
      </w:r>
      <w:bookmarkEnd w:id="507"/>
      <w:r w:rsidR="00893886" w:rsidRPr="00461588">
        <w:rPr>
          <w:rFonts w:ascii="Times New Roman" w:hAnsi="Times New Roman" w:cs="Times New Roman"/>
          <w:sz w:val="28"/>
          <w:szCs w:val="28"/>
          <w:lang w:val="en-US"/>
        </w:rPr>
        <w:t xml:space="preserve"> Todd D. </w:t>
      </w:r>
      <w:bookmarkEnd w:id="508"/>
      <w:r w:rsidR="00954D91" w:rsidRPr="00461588">
        <w:rPr>
          <w:rFonts w:ascii="Times New Roman" w:hAnsi="Times New Roman" w:cs="Times New Roman"/>
          <w:sz w:val="28"/>
          <w:szCs w:val="28"/>
          <w:lang w:val="en-US"/>
        </w:rPr>
        <w:t xml:space="preserve">The </w:t>
      </w:r>
      <w:r w:rsidR="00893886" w:rsidRPr="00461588">
        <w:rPr>
          <w:rFonts w:ascii="Times New Roman" w:hAnsi="Times New Roman" w:cs="Times New Roman"/>
          <w:sz w:val="28"/>
          <w:szCs w:val="28"/>
          <w:lang w:val="en-US"/>
        </w:rPr>
        <w:t>psychology of prejudice.</w:t>
      </w:r>
      <w:r w:rsidR="007424DE" w:rsidRPr="00461588">
        <w:rPr>
          <w:rFonts w:ascii="Times New Roman" w:hAnsi="Times New Roman" w:cs="Times New Roman"/>
          <w:sz w:val="28"/>
          <w:szCs w:val="28"/>
          <w:lang w:val="en-US"/>
        </w:rPr>
        <w:t xml:space="preserve"> </w:t>
      </w:r>
      <w:r w:rsidR="00954D91"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954D91" w:rsidRPr="00461588">
        <w:rPr>
          <w:rFonts w:ascii="Times New Roman" w:hAnsi="Times New Roman" w:cs="Times New Roman"/>
          <w:sz w:val="28"/>
          <w:szCs w:val="28"/>
          <w:lang w:val="en-US"/>
        </w:rPr>
        <w:t>Boston,</w:t>
      </w:r>
      <w:r w:rsidR="00893886" w:rsidRPr="00461588">
        <w:rPr>
          <w:rFonts w:ascii="Times New Roman" w:hAnsi="Times New Roman" w:cs="Times New Roman"/>
          <w:sz w:val="28"/>
          <w:szCs w:val="28"/>
          <w:lang w:val="en-US"/>
        </w:rPr>
        <w:t xml:space="preserve"> 2002. </w:t>
      </w:r>
      <w:r w:rsidR="00954D91"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308 </w:t>
      </w:r>
      <w:r w:rsidR="00893886" w:rsidRPr="00461588">
        <w:rPr>
          <w:rFonts w:ascii="Times New Roman" w:hAnsi="Times New Roman" w:cs="Times New Roman"/>
          <w:sz w:val="28"/>
          <w:szCs w:val="28"/>
        </w:rPr>
        <w:t>с</w:t>
      </w:r>
      <w:r w:rsidR="00893886" w:rsidRPr="00461588">
        <w:rPr>
          <w:rFonts w:ascii="Times New Roman" w:hAnsi="Times New Roman" w:cs="Times New Roman"/>
          <w:sz w:val="28"/>
          <w:szCs w:val="28"/>
          <w:lang w:val="en-US"/>
        </w:rPr>
        <w:t>.</w:t>
      </w:r>
    </w:p>
    <w:p w14:paraId="1C72BD8E" w14:textId="528CE4C5" w:rsidR="00893886" w:rsidRPr="00461588" w:rsidRDefault="0068044A"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150 </w:t>
      </w:r>
      <w:r w:rsidR="007424DE" w:rsidRPr="00461588">
        <w:rPr>
          <w:rFonts w:ascii="Times New Roman" w:hAnsi="Times New Roman" w:cs="Times New Roman"/>
          <w:sz w:val="28"/>
          <w:szCs w:val="28"/>
          <w:lang w:val="en-US"/>
        </w:rPr>
        <w:t>Gender</w:t>
      </w:r>
      <w:r w:rsidR="00893886" w:rsidRPr="00461588">
        <w:rPr>
          <w:rFonts w:ascii="Times New Roman" w:hAnsi="Times New Roman" w:cs="Times New Roman"/>
          <w:sz w:val="28"/>
          <w:szCs w:val="28"/>
          <w:lang w:val="en-US"/>
        </w:rPr>
        <w:t xml:space="preserve"> stereotyping</w:t>
      </w:r>
      <w:r w:rsidR="007424DE" w:rsidRPr="00461588">
        <w:rPr>
          <w:rFonts w:ascii="Times New Roman" w:hAnsi="Times New Roman" w:cs="Times New Roman"/>
          <w:sz w:val="28"/>
          <w:szCs w:val="28"/>
          <w:lang w:val="en-US"/>
        </w:rPr>
        <w:t xml:space="preserve"> //</w:t>
      </w:r>
      <w:r w:rsidR="00BB339F" w:rsidRPr="00461588">
        <w:rPr>
          <w:rFonts w:ascii="Times New Roman" w:hAnsi="Times New Roman" w:cs="Times New Roman"/>
          <w:sz w:val="28"/>
          <w:szCs w:val="28"/>
          <w:lang w:val="en-US"/>
        </w:rPr>
        <w:t xml:space="preserve"> </w:t>
      </w:r>
      <w:hyperlink r:id="rId75" w:history="1">
        <w:r w:rsidR="002E5B88" w:rsidRPr="00461588">
          <w:rPr>
            <w:rStyle w:val="a4"/>
            <w:rFonts w:ascii="Times New Roman" w:hAnsi="Times New Roman" w:cs="Times New Roman"/>
            <w:color w:val="auto"/>
            <w:sz w:val="28"/>
            <w:szCs w:val="28"/>
            <w:u w:val="none"/>
            <w:lang w:val="en-US"/>
          </w:rPr>
          <w:t>https://www.ohchr.org/en/women</w:t>
        </w:r>
      </w:hyperlink>
      <w:r w:rsidR="00893886" w:rsidRPr="00461588">
        <w:rPr>
          <w:rFonts w:ascii="Times New Roman" w:hAnsi="Times New Roman" w:cs="Times New Roman"/>
          <w:sz w:val="28"/>
          <w:szCs w:val="28"/>
          <w:lang w:val="en-US"/>
        </w:rPr>
        <w:t xml:space="preserve">. </w:t>
      </w:r>
      <w:bookmarkStart w:id="509" w:name="_Hlk178093067"/>
      <w:r w:rsidR="00893886" w:rsidRPr="00461588">
        <w:rPr>
          <w:rFonts w:ascii="Times New Roman" w:hAnsi="Times New Roman" w:cs="Times New Roman"/>
          <w:sz w:val="28"/>
          <w:szCs w:val="28"/>
          <w:lang w:val="en-US"/>
        </w:rPr>
        <w:t>12.05.2022</w:t>
      </w:r>
      <w:bookmarkEnd w:id="509"/>
      <w:r w:rsidR="002E5B88" w:rsidRPr="00461588">
        <w:rPr>
          <w:rFonts w:ascii="Times New Roman" w:hAnsi="Times New Roman" w:cs="Times New Roman"/>
          <w:sz w:val="28"/>
          <w:szCs w:val="28"/>
          <w:lang w:val="en-US"/>
        </w:rPr>
        <w:t>.</w:t>
      </w:r>
    </w:p>
    <w:p w14:paraId="78DEB2BF" w14:textId="34E6642E" w:rsidR="00893886" w:rsidRPr="00461588" w:rsidRDefault="0068044A"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151 </w:t>
      </w:r>
      <w:r w:rsidR="00893886" w:rsidRPr="00461588">
        <w:rPr>
          <w:rFonts w:ascii="Times New Roman" w:hAnsi="Times New Roman" w:cs="Times New Roman"/>
          <w:sz w:val="28"/>
          <w:szCs w:val="28"/>
          <w:lang w:val="en-US"/>
        </w:rPr>
        <w:t>Biernat M. Gender stereotyping, prejudice, and shifting standards</w:t>
      </w:r>
      <w:r w:rsidR="002E5B88"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In </w:t>
      </w:r>
      <w:r w:rsidR="002E5B88" w:rsidRPr="00461588">
        <w:rPr>
          <w:rFonts w:ascii="Times New Roman" w:hAnsi="Times New Roman" w:cs="Times New Roman"/>
          <w:sz w:val="28"/>
          <w:szCs w:val="28"/>
          <w:lang w:val="en-US"/>
        </w:rPr>
        <w:t>book:</w:t>
      </w:r>
      <w:r w:rsidR="00893886" w:rsidRPr="00461588">
        <w:rPr>
          <w:rFonts w:ascii="Times New Roman" w:hAnsi="Times New Roman" w:cs="Times New Roman"/>
          <w:sz w:val="28"/>
          <w:szCs w:val="28"/>
          <w:lang w:val="en-US"/>
        </w:rPr>
        <w:t xml:space="preserve"> APA handbook of the psychology of women: History, theory, and battlegrounds</w:t>
      </w:r>
      <w:r w:rsidR="007424DE" w:rsidRPr="00461588">
        <w:rPr>
          <w:rFonts w:ascii="Times New Roman" w:hAnsi="Times New Roman" w:cs="Times New Roman"/>
          <w:sz w:val="28"/>
          <w:szCs w:val="28"/>
          <w:lang w:val="en-US"/>
        </w:rPr>
        <w:t xml:space="preserve">. – </w:t>
      </w:r>
      <w:r w:rsidR="002E5B88" w:rsidRPr="00461588">
        <w:rPr>
          <w:rFonts w:ascii="Times New Roman" w:hAnsi="Times New Roman" w:cs="Times New Roman"/>
          <w:sz w:val="28"/>
          <w:szCs w:val="28"/>
          <w:lang w:val="en-US"/>
        </w:rPr>
        <w:t xml:space="preserve">Washington, </w:t>
      </w:r>
      <w:r w:rsidR="00893886" w:rsidRPr="00461588">
        <w:rPr>
          <w:rFonts w:ascii="Times New Roman" w:hAnsi="Times New Roman" w:cs="Times New Roman"/>
          <w:sz w:val="28"/>
          <w:szCs w:val="28"/>
          <w:lang w:val="en-US"/>
        </w:rPr>
        <w:t>2018</w:t>
      </w:r>
      <w:r w:rsidR="002E5B88" w:rsidRPr="00461588">
        <w:rPr>
          <w:rFonts w:ascii="Times New Roman" w:hAnsi="Times New Roman" w:cs="Times New Roman"/>
          <w:sz w:val="28"/>
          <w:szCs w:val="28"/>
          <w:lang w:val="en-US"/>
        </w:rPr>
        <w:t>.</w:t>
      </w:r>
      <w:r w:rsidR="007424DE" w:rsidRPr="00461588">
        <w:rPr>
          <w:rFonts w:ascii="Times New Roman" w:hAnsi="Times New Roman" w:cs="Times New Roman"/>
          <w:sz w:val="28"/>
          <w:szCs w:val="28"/>
          <w:lang w:val="en-US"/>
        </w:rPr>
        <w:t xml:space="preserve"> </w:t>
      </w:r>
      <w:r w:rsidR="002E5B88" w:rsidRPr="00461588">
        <w:rPr>
          <w:rFonts w:ascii="Times New Roman" w:hAnsi="Times New Roman" w:cs="Times New Roman"/>
          <w:sz w:val="28"/>
          <w:szCs w:val="28"/>
          <w:lang w:val="en-US"/>
        </w:rPr>
        <w:t>–</w:t>
      </w:r>
      <w:r w:rsidR="007424DE" w:rsidRPr="00461588">
        <w:rPr>
          <w:rFonts w:ascii="Times New Roman" w:hAnsi="Times New Roman" w:cs="Times New Roman"/>
          <w:sz w:val="28"/>
          <w:szCs w:val="28"/>
          <w:lang w:val="en-US"/>
        </w:rPr>
        <w:t xml:space="preserve"> P</w:t>
      </w:r>
      <w:r w:rsidR="00893886" w:rsidRPr="00461588">
        <w:rPr>
          <w:rFonts w:ascii="Times New Roman" w:hAnsi="Times New Roman" w:cs="Times New Roman"/>
          <w:sz w:val="28"/>
          <w:szCs w:val="28"/>
          <w:lang w:val="en-US"/>
        </w:rPr>
        <w:t>. 343</w:t>
      </w:r>
      <w:r w:rsidR="002E5B88"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361</w:t>
      </w:r>
      <w:r w:rsidR="002E5B88"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p>
    <w:p w14:paraId="419C4028" w14:textId="7FC56C17" w:rsidR="00893886" w:rsidRPr="00461588" w:rsidRDefault="00D97A99"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lang w:val="en-US"/>
        </w:rPr>
        <w:t xml:space="preserve">152 </w:t>
      </w:r>
      <w:r w:rsidR="00893886" w:rsidRPr="00461588">
        <w:rPr>
          <w:rFonts w:ascii="Times New Roman" w:hAnsi="Times New Roman" w:cs="Times New Roman"/>
          <w:sz w:val="28"/>
          <w:szCs w:val="28"/>
          <w:lang w:val="en-US"/>
        </w:rPr>
        <w:t>Issues &amp; Debates: Gender Bias. What is the psychology of gender bias?</w:t>
      </w:r>
      <w:r w:rsidR="007424DE" w:rsidRPr="00461588">
        <w:rPr>
          <w:rFonts w:ascii="Times New Roman" w:hAnsi="Times New Roman" w:cs="Times New Roman"/>
          <w:sz w:val="28"/>
          <w:szCs w:val="28"/>
          <w:lang w:val="en-US"/>
        </w:rPr>
        <w:t xml:space="preserve"> //</w:t>
      </w:r>
      <w:r w:rsidR="002E5B88" w:rsidRPr="00461588">
        <w:rPr>
          <w:rFonts w:ascii="Times New Roman" w:hAnsi="Times New Roman" w:cs="Times New Roman"/>
          <w:sz w:val="28"/>
          <w:szCs w:val="28"/>
          <w:lang w:val="en-US"/>
        </w:rPr>
        <w:t xml:space="preserve"> </w:t>
      </w:r>
      <w:hyperlink r:id="rId76" w:history="1">
        <w:r w:rsidR="002E5B88" w:rsidRPr="00461588">
          <w:rPr>
            <w:rStyle w:val="a4"/>
            <w:rFonts w:ascii="Times New Roman" w:hAnsi="Times New Roman" w:cs="Times New Roman"/>
            <w:color w:val="auto"/>
            <w:sz w:val="28"/>
            <w:szCs w:val="28"/>
            <w:u w:val="none"/>
            <w:lang w:val="en-US"/>
          </w:rPr>
          <w:t>https://www.tutor2u.net/psychology/reference/issues-debates-gender.</w:t>
        </w:r>
      </w:hyperlink>
      <w:r w:rsidR="008938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12.05.2022</w:t>
      </w:r>
      <w:r w:rsidR="002E5B88" w:rsidRPr="00461588">
        <w:rPr>
          <w:rFonts w:ascii="Times New Roman" w:hAnsi="Times New Roman" w:cs="Times New Roman"/>
          <w:sz w:val="28"/>
          <w:szCs w:val="28"/>
        </w:rPr>
        <w:t>.</w:t>
      </w:r>
    </w:p>
    <w:p w14:paraId="22561766" w14:textId="7712169D" w:rsidR="00893886" w:rsidRPr="00DB1D5A" w:rsidRDefault="00D97A99"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rPr>
        <w:t xml:space="preserve">153 </w:t>
      </w:r>
      <w:r w:rsidR="00893886" w:rsidRPr="00461588">
        <w:rPr>
          <w:rFonts w:ascii="Times New Roman" w:hAnsi="Times New Roman" w:cs="Times New Roman"/>
          <w:sz w:val="28"/>
          <w:szCs w:val="28"/>
        </w:rPr>
        <w:t xml:space="preserve">Этнические стереотипы мужского и женского поведения / </w:t>
      </w:r>
      <w:r w:rsidR="00340744" w:rsidRPr="00461588">
        <w:rPr>
          <w:rFonts w:ascii="Times New Roman" w:hAnsi="Times New Roman" w:cs="Times New Roman"/>
          <w:sz w:val="28"/>
          <w:szCs w:val="28"/>
        </w:rPr>
        <w:t xml:space="preserve">под </w:t>
      </w:r>
      <w:r w:rsidR="00893886" w:rsidRPr="00461588">
        <w:rPr>
          <w:rFonts w:ascii="Times New Roman" w:hAnsi="Times New Roman" w:cs="Times New Roman"/>
          <w:sz w:val="28"/>
          <w:szCs w:val="28"/>
        </w:rPr>
        <w:t>ред. А</w:t>
      </w:r>
      <w:r w:rsidR="00893886" w:rsidRPr="00DB1D5A">
        <w:rPr>
          <w:rFonts w:ascii="Times New Roman" w:hAnsi="Times New Roman" w:cs="Times New Roman"/>
          <w:sz w:val="28"/>
          <w:szCs w:val="28"/>
          <w:lang w:val="en-US"/>
        </w:rPr>
        <w:t>.</w:t>
      </w:r>
      <w:r w:rsidR="00893886" w:rsidRPr="00461588">
        <w:rPr>
          <w:rFonts w:ascii="Times New Roman" w:hAnsi="Times New Roman" w:cs="Times New Roman"/>
          <w:sz w:val="28"/>
          <w:szCs w:val="28"/>
        </w:rPr>
        <w:t>К</w:t>
      </w:r>
      <w:r w:rsidR="00893886" w:rsidRPr="00DB1D5A">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Байбурин</w:t>
      </w:r>
      <w:r w:rsidR="00340744" w:rsidRPr="00DB1D5A">
        <w:rPr>
          <w:rFonts w:ascii="Times New Roman" w:hAnsi="Times New Roman" w:cs="Times New Roman"/>
          <w:sz w:val="28"/>
          <w:szCs w:val="28"/>
          <w:lang w:val="en-US"/>
        </w:rPr>
        <w:t>,</w:t>
      </w:r>
      <w:r w:rsidR="00893886" w:rsidRPr="00DB1D5A">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И</w:t>
      </w:r>
      <w:r w:rsidR="00893886" w:rsidRPr="00DB1D5A">
        <w:rPr>
          <w:rFonts w:ascii="Times New Roman" w:hAnsi="Times New Roman" w:cs="Times New Roman"/>
          <w:sz w:val="28"/>
          <w:szCs w:val="28"/>
          <w:lang w:val="en-US"/>
        </w:rPr>
        <w:t>.</w:t>
      </w:r>
      <w:r w:rsidR="00893886" w:rsidRPr="00461588">
        <w:rPr>
          <w:rFonts w:ascii="Times New Roman" w:hAnsi="Times New Roman" w:cs="Times New Roman"/>
          <w:sz w:val="28"/>
          <w:szCs w:val="28"/>
        </w:rPr>
        <w:t>С</w:t>
      </w:r>
      <w:r w:rsidR="00893886" w:rsidRPr="00DB1D5A">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Кон</w:t>
      </w:r>
      <w:r w:rsidR="00893886" w:rsidRPr="00DB1D5A">
        <w:rPr>
          <w:rFonts w:ascii="Times New Roman" w:hAnsi="Times New Roman" w:cs="Times New Roman"/>
          <w:sz w:val="28"/>
          <w:szCs w:val="28"/>
          <w:lang w:val="en-US"/>
        </w:rPr>
        <w:t xml:space="preserve">. </w:t>
      </w:r>
      <w:r w:rsidR="00340744" w:rsidRPr="00DB1D5A">
        <w:rPr>
          <w:rFonts w:ascii="Times New Roman" w:hAnsi="Times New Roman" w:cs="Times New Roman"/>
          <w:sz w:val="28"/>
          <w:szCs w:val="28"/>
          <w:lang w:val="en-US"/>
        </w:rPr>
        <w:t>–</w:t>
      </w:r>
      <w:r w:rsidR="00893886" w:rsidRPr="00DB1D5A">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СПб</w:t>
      </w:r>
      <w:r w:rsidR="00893886" w:rsidRPr="00DB1D5A">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Наука</w:t>
      </w:r>
      <w:r w:rsidR="00893886" w:rsidRPr="00DB1D5A">
        <w:rPr>
          <w:rFonts w:ascii="Times New Roman" w:hAnsi="Times New Roman" w:cs="Times New Roman"/>
          <w:sz w:val="28"/>
          <w:szCs w:val="28"/>
          <w:lang w:val="en-US"/>
        </w:rPr>
        <w:t xml:space="preserve">, 1991. </w:t>
      </w:r>
      <w:r w:rsidR="00340744" w:rsidRPr="00DB1D5A">
        <w:rPr>
          <w:rFonts w:ascii="Times New Roman" w:hAnsi="Times New Roman" w:cs="Times New Roman"/>
          <w:sz w:val="28"/>
          <w:szCs w:val="28"/>
          <w:lang w:val="en-US"/>
        </w:rPr>
        <w:t>–</w:t>
      </w:r>
      <w:r w:rsidR="00893886" w:rsidRPr="00DB1D5A">
        <w:rPr>
          <w:rFonts w:ascii="Times New Roman" w:hAnsi="Times New Roman" w:cs="Times New Roman"/>
          <w:sz w:val="28"/>
          <w:szCs w:val="28"/>
          <w:lang w:val="en-US"/>
        </w:rPr>
        <w:t xml:space="preserve"> 319 </w:t>
      </w:r>
      <w:r w:rsidR="00893886" w:rsidRPr="00461588">
        <w:rPr>
          <w:rFonts w:ascii="Times New Roman" w:hAnsi="Times New Roman" w:cs="Times New Roman"/>
          <w:sz w:val="28"/>
          <w:szCs w:val="28"/>
        </w:rPr>
        <w:t>с</w:t>
      </w:r>
      <w:r w:rsidR="00893886" w:rsidRPr="00DB1D5A">
        <w:rPr>
          <w:rFonts w:ascii="Times New Roman" w:hAnsi="Times New Roman" w:cs="Times New Roman"/>
          <w:sz w:val="28"/>
          <w:szCs w:val="28"/>
          <w:lang w:val="en-US"/>
        </w:rPr>
        <w:t xml:space="preserve">. </w:t>
      </w:r>
    </w:p>
    <w:p w14:paraId="5BCC67DD" w14:textId="597EFFB9" w:rsidR="00893886" w:rsidRPr="00461588" w:rsidRDefault="00D97A99"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154 </w:t>
      </w:r>
      <w:r w:rsidR="00893886" w:rsidRPr="00461588">
        <w:rPr>
          <w:rFonts w:ascii="Times New Roman" w:hAnsi="Times New Roman" w:cs="Times New Roman"/>
          <w:sz w:val="28"/>
          <w:szCs w:val="28"/>
          <w:lang w:val="en-US"/>
        </w:rPr>
        <w:t xml:space="preserve">Brown R. Prejudice: </w:t>
      </w:r>
      <w:r w:rsidR="002E5B88" w:rsidRPr="00461588">
        <w:rPr>
          <w:rFonts w:ascii="Times New Roman" w:hAnsi="Times New Roman" w:cs="Times New Roman"/>
          <w:sz w:val="28"/>
          <w:szCs w:val="28"/>
          <w:lang w:val="en-US"/>
        </w:rPr>
        <w:t xml:space="preserve">its </w:t>
      </w:r>
      <w:r w:rsidR="00893886" w:rsidRPr="00461588">
        <w:rPr>
          <w:rFonts w:ascii="Times New Roman" w:hAnsi="Times New Roman" w:cs="Times New Roman"/>
          <w:sz w:val="28"/>
          <w:szCs w:val="28"/>
          <w:lang w:val="en-US"/>
        </w:rPr>
        <w:t>Social Psychology</w:t>
      </w:r>
      <w:r w:rsidR="002E5B88"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 </w:t>
      </w:r>
      <w:r w:rsidR="002E5B88" w:rsidRPr="00461588">
        <w:rPr>
          <w:rFonts w:ascii="Times New Roman" w:hAnsi="Times New Roman" w:cs="Times New Roman"/>
          <w:sz w:val="28"/>
          <w:szCs w:val="28"/>
          <w:lang w:val="en-US"/>
        </w:rPr>
        <w:t>Malden (MA),</w:t>
      </w:r>
      <w:r w:rsidR="00893886" w:rsidRPr="00461588">
        <w:rPr>
          <w:rFonts w:ascii="Times New Roman" w:hAnsi="Times New Roman" w:cs="Times New Roman"/>
          <w:sz w:val="28"/>
          <w:szCs w:val="28"/>
          <w:lang w:val="en-US"/>
        </w:rPr>
        <w:t xml:space="preserve"> 2010</w:t>
      </w:r>
      <w:r w:rsidR="007424DE" w:rsidRPr="00461588">
        <w:rPr>
          <w:rFonts w:ascii="Times New Roman" w:hAnsi="Times New Roman" w:cs="Times New Roman"/>
          <w:sz w:val="28"/>
          <w:szCs w:val="28"/>
          <w:lang w:val="en-US"/>
        </w:rPr>
        <w:t>.</w:t>
      </w:r>
      <w:r w:rsidR="002E5B88" w:rsidRPr="00461588">
        <w:rPr>
          <w:rFonts w:ascii="Times New Roman" w:hAnsi="Times New Roman" w:cs="Times New Roman"/>
          <w:sz w:val="28"/>
          <w:szCs w:val="28"/>
          <w:lang w:val="en-US"/>
        </w:rPr>
        <w:t xml:space="preserve"> – 376 p.</w:t>
      </w:r>
    </w:p>
    <w:p w14:paraId="4BB971E2" w14:textId="6349EF27" w:rsidR="00893886" w:rsidRPr="00461588" w:rsidRDefault="00D97A99" w:rsidP="00543D02">
      <w:pPr>
        <w:spacing w:after="0" w:line="240" w:lineRule="auto"/>
        <w:ind w:firstLine="709"/>
        <w:jc w:val="both"/>
        <w:rPr>
          <w:rFonts w:ascii="Times New Roman" w:hAnsi="Times New Roman" w:cs="Times New Roman"/>
          <w:sz w:val="28"/>
          <w:szCs w:val="28"/>
          <w:lang w:val="en-US"/>
        </w:rPr>
      </w:pPr>
      <w:bookmarkStart w:id="510" w:name="_Hlk177891721"/>
      <w:r w:rsidRPr="00461588">
        <w:rPr>
          <w:rFonts w:ascii="Times New Roman" w:hAnsi="Times New Roman" w:cs="Times New Roman"/>
          <w:sz w:val="28"/>
          <w:szCs w:val="28"/>
          <w:lang w:val="en-US"/>
        </w:rPr>
        <w:t xml:space="preserve">155 </w:t>
      </w:r>
      <w:r w:rsidR="00893886" w:rsidRPr="00461588">
        <w:rPr>
          <w:rFonts w:ascii="Times New Roman" w:hAnsi="Times New Roman" w:cs="Times New Roman"/>
          <w:sz w:val="28"/>
          <w:szCs w:val="28"/>
          <w:lang w:val="en-US"/>
        </w:rPr>
        <w:t>Tajfel H., Turner J.C</w:t>
      </w:r>
      <w:bookmarkEnd w:id="510"/>
      <w:r w:rsidR="00893886" w:rsidRPr="00461588">
        <w:rPr>
          <w:rFonts w:ascii="Times New Roman" w:hAnsi="Times New Roman" w:cs="Times New Roman"/>
          <w:sz w:val="28"/>
          <w:szCs w:val="28"/>
          <w:lang w:val="en-US"/>
        </w:rPr>
        <w:t>. An integrative theory of intergroup conflict</w:t>
      </w:r>
      <w:r w:rsidR="002E5B88"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In </w:t>
      </w:r>
      <w:r w:rsidR="002E5B88" w:rsidRPr="00461588">
        <w:rPr>
          <w:rFonts w:ascii="Times New Roman" w:hAnsi="Times New Roman" w:cs="Times New Roman"/>
          <w:sz w:val="28"/>
          <w:szCs w:val="28"/>
          <w:lang w:val="en-US"/>
        </w:rPr>
        <w:t>book:</w:t>
      </w:r>
      <w:r w:rsidR="00893886" w:rsidRPr="00461588">
        <w:rPr>
          <w:rFonts w:ascii="Times New Roman" w:hAnsi="Times New Roman" w:cs="Times New Roman"/>
          <w:sz w:val="28"/>
          <w:szCs w:val="28"/>
          <w:lang w:val="en-US"/>
        </w:rPr>
        <w:t xml:space="preserve"> The social psychology of intergroup relations</w:t>
      </w:r>
      <w:r w:rsidR="007424DE"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2E5B88"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Monterey, 1979.</w:t>
      </w:r>
      <w:r w:rsidR="007424DE" w:rsidRPr="00461588">
        <w:rPr>
          <w:rFonts w:ascii="Times New Roman" w:hAnsi="Times New Roman" w:cs="Times New Roman"/>
          <w:sz w:val="28"/>
          <w:szCs w:val="28"/>
          <w:lang w:val="en-US"/>
        </w:rPr>
        <w:t xml:space="preserve"> </w:t>
      </w:r>
      <w:r w:rsidR="002E5B88" w:rsidRPr="00461588">
        <w:rPr>
          <w:rFonts w:ascii="Times New Roman" w:hAnsi="Times New Roman" w:cs="Times New Roman"/>
          <w:sz w:val="28"/>
          <w:szCs w:val="28"/>
          <w:lang w:val="en-US"/>
        </w:rPr>
        <w:t>–</w:t>
      </w:r>
      <w:r w:rsidR="007424DE" w:rsidRPr="00461588">
        <w:rPr>
          <w:rFonts w:ascii="Times New Roman" w:hAnsi="Times New Roman" w:cs="Times New Roman"/>
          <w:sz w:val="28"/>
          <w:szCs w:val="28"/>
          <w:lang w:val="en-US"/>
        </w:rPr>
        <w:t xml:space="preserve"> P. 33-37.</w:t>
      </w:r>
    </w:p>
    <w:p w14:paraId="2452DAD2" w14:textId="3958D148" w:rsidR="00893886" w:rsidRPr="00461588" w:rsidRDefault="00D97A99"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156 </w:t>
      </w:r>
      <w:r w:rsidR="00893886" w:rsidRPr="00461588">
        <w:rPr>
          <w:rFonts w:ascii="Times New Roman" w:hAnsi="Times New Roman" w:cs="Times New Roman"/>
          <w:sz w:val="28"/>
          <w:szCs w:val="28"/>
          <w:lang w:val="en-US"/>
        </w:rPr>
        <w:t xml:space="preserve">Allport </w:t>
      </w:r>
      <w:bookmarkStart w:id="511" w:name="_Hlk177891810"/>
      <w:r w:rsidR="00893886" w:rsidRPr="00461588">
        <w:rPr>
          <w:rFonts w:ascii="Times New Roman" w:hAnsi="Times New Roman" w:cs="Times New Roman"/>
          <w:sz w:val="28"/>
          <w:szCs w:val="28"/>
          <w:lang w:val="en-US"/>
        </w:rPr>
        <w:t>G</w:t>
      </w:r>
      <w:bookmarkEnd w:id="511"/>
      <w:r w:rsidR="002E5B88"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W. The nature of prejudice. </w:t>
      </w:r>
      <w:r w:rsidR="002E5B88"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Reading, MA: Addison-Wesley, 1979. (Original Work Published in 1954).</w:t>
      </w:r>
    </w:p>
    <w:p w14:paraId="19A17D76" w14:textId="2319BB86" w:rsidR="00893886" w:rsidRPr="00461588" w:rsidRDefault="00D97A99"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157 </w:t>
      </w:r>
      <w:r w:rsidR="00893886" w:rsidRPr="00461588">
        <w:rPr>
          <w:rFonts w:ascii="Times New Roman" w:hAnsi="Times New Roman" w:cs="Times New Roman"/>
          <w:sz w:val="28"/>
          <w:szCs w:val="28"/>
          <w:lang w:val="en-US"/>
        </w:rPr>
        <w:t xml:space="preserve">Brewer M. B. Intergroup discrimination: Ingroup love or outgroup hate? In </w:t>
      </w:r>
      <w:r w:rsidR="002E5B88" w:rsidRPr="00461588">
        <w:rPr>
          <w:rFonts w:ascii="Times New Roman" w:hAnsi="Times New Roman" w:cs="Times New Roman"/>
          <w:sz w:val="28"/>
          <w:szCs w:val="28"/>
          <w:lang w:val="en-US"/>
        </w:rPr>
        <w:t xml:space="preserve">book: </w:t>
      </w:r>
      <w:r w:rsidR="00893886" w:rsidRPr="00461588">
        <w:rPr>
          <w:rFonts w:ascii="Times New Roman" w:hAnsi="Times New Roman" w:cs="Times New Roman"/>
          <w:sz w:val="28"/>
          <w:szCs w:val="28"/>
          <w:lang w:val="en-US"/>
        </w:rPr>
        <w:t>The Cambridge handbook of the psychology of prejudice</w:t>
      </w:r>
      <w:r w:rsidR="007424DE" w:rsidRPr="00461588">
        <w:rPr>
          <w:rFonts w:ascii="Times New Roman" w:hAnsi="Times New Roman" w:cs="Times New Roman"/>
          <w:sz w:val="28"/>
          <w:szCs w:val="28"/>
          <w:lang w:val="en-US"/>
        </w:rPr>
        <w:t>.</w:t>
      </w:r>
      <w:r w:rsidR="002E5B88" w:rsidRPr="00461588">
        <w:rPr>
          <w:rFonts w:ascii="Times New Roman" w:hAnsi="Times New Roman" w:cs="Times New Roman"/>
          <w:sz w:val="28"/>
          <w:szCs w:val="28"/>
          <w:lang w:val="en-US"/>
        </w:rPr>
        <w:t xml:space="preserve"> – </w:t>
      </w:r>
      <w:r w:rsidR="00893886" w:rsidRPr="00461588">
        <w:rPr>
          <w:rFonts w:ascii="Times New Roman" w:hAnsi="Times New Roman" w:cs="Times New Roman"/>
          <w:sz w:val="28"/>
          <w:szCs w:val="28"/>
          <w:lang w:val="en-US"/>
        </w:rPr>
        <w:t>Cambridge, 2017.</w:t>
      </w:r>
      <w:r w:rsidR="007424DE" w:rsidRPr="00461588">
        <w:rPr>
          <w:rFonts w:ascii="Times New Roman" w:hAnsi="Times New Roman" w:cs="Times New Roman"/>
          <w:sz w:val="28"/>
          <w:szCs w:val="28"/>
          <w:lang w:val="en-US"/>
        </w:rPr>
        <w:t xml:space="preserve"> </w:t>
      </w:r>
      <w:r w:rsidR="002E5B88" w:rsidRPr="00461588">
        <w:rPr>
          <w:rFonts w:ascii="Times New Roman" w:hAnsi="Times New Roman" w:cs="Times New Roman"/>
          <w:sz w:val="28"/>
          <w:szCs w:val="28"/>
          <w:lang w:val="en-US"/>
        </w:rPr>
        <w:t>–</w:t>
      </w:r>
      <w:r w:rsidR="007424DE" w:rsidRPr="00461588">
        <w:rPr>
          <w:rFonts w:ascii="Times New Roman" w:hAnsi="Times New Roman" w:cs="Times New Roman"/>
          <w:sz w:val="28"/>
          <w:szCs w:val="28"/>
          <w:lang w:val="en-US"/>
        </w:rPr>
        <w:t xml:space="preserve"> P. 90</w:t>
      </w:r>
      <w:r w:rsidR="002E5B88" w:rsidRPr="00461588">
        <w:rPr>
          <w:rFonts w:ascii="Times New Roman" w:hAnsi="Times New Roman" w:cs="Times New Roman"/>
          <w:sz w:val="28"/>
          <w:szCs w:val="28"/>
          <w:lang w:val="en-US"/>
        </w:rPr>
        <w:t>-</w:t>
      </w:r>
      <w:r w:rsidR="007424DE" w:rsidRPr="00461588">
        <w:rPr>
          <w:rFonts w:ascii="Times New Roman" w:hAnsi="Times New Roman" w:cs="Times New Roman"/>
          <w:sz w:val="28"/>
          <w:szCs w:val="28"/>
          <w:lang w:val="en-US"/>
        </w:rPr>
        <w:t>110</w:t>
      </w:r>
      <w:r w:rsidR="002E5B88" w:rsidRPr="00461588">
        <w:rPr>
          <w:rFonts w:ascii="Times New Roman" w:hAnsi="Times New Roman" w:cs="Times New Roman"/>
          <w:sz w:val="28"/>
          <w:szCs w:val="28"/>
          <w:lang w:val="en-US"/>
        </w:rPr>
        <w:t>.</w:t>
      </w:r>
      <w:r w:rsidR="007424DE" w:rsidRPr="00461588">
        <w:rPr>
          <w:rFonts w:ascii="Times New Roman" w:hAnsi="Times New Roman" w:cs="Times New Roman"/>
          <w:sz w:val="28"/>
          <w:szCs w:val="28"/>
          <w:lang w:val="en-US"/>
        </w:rPr>
        <w:t xml:space="preserve"> </w:t>
      </w:r>
    </w:p>
    <w:p w14:paraId="6356E32B" w14:textId="4EE58FC8" w:rsidR="00893886" w:rsidRPr="00461588" w:rsidRDefault="00D97A99"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158 </w:t>
      </w:r>
      <w:r w:rsidR="002E5B88" w:rsidRPr="00461588">
        <w:rPr>
          <w:rFonts w:ascii="Times New Roman" w:hAnsi="Times New Roman" w:cs="Times New Roman"/>
          <w:sz w:val="28"/>
          <w:szCs w:val="28"/>
          <w:lang w:val="en-US"/>
        </w:rPr>
        <w:t>Eagly A.</w:t>
      </w:r>
      <w:r w:rsidR="00893886" w:rsidRPr="00461588">
        <w:rPr>
          <w:rFonts w:ascii="Times New Roman" w:hAnsi="Times New Roman" w:cs="Times New Roman"/>
          <w:sz w:val="28"/>
          <w:szCs w:val="28"/>
          <w:lang w:val="en-US"/>
        </w:rPr>
        <w:t>H., Karau S.J. Role congruity theory of prejudice toward female leaders</w:t>
      </w:r>
      <w:r w:rsidR="007424DE"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Psychological Review. – 2002. </w:t>
      </w:r>
      <w:r w:rsidR="002E5B88"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2E5B88" w:rsidRPr="00461588">
        <w:rPr>
          <w:rFonts w:ascii="Times New Roman" w:hAnsi="Times New Roman" w:cs="Times New Roman"/>
          <w:sz w:val="28"/>
          <w:szCs w:val="28"/>
          <w:lang w:val="en-US"/>
        </w:rPr>
        <w:t xml:space="preserve">Vol. </w:t>
      </w:r>
      <w:r w:rsidR="00893886" w:rsidRPr="00461588">
        <w:rPr>
          <w:rFonts w:ascii="Times New Roman" w:hAnsi="Times New Roman" w:cs="Times New Roman"/>
          <w:sz w:val="28"/>
          <w:szCs w:val="28"/>
          <w:lang w:val="en-US"/>
        </w:rPr>
        <w:t>109</w:t>
      </w:r>
      <w:r w:rsidR="002E5B88" w:rsidRPr="00461588">
        <w:rPr>
          <w:rFonts w:ascii="Times New Roman" w:hAnsi="Times New Roman" w:cs="Times New Roman"/>
          <w:sz w:val="28"/>
          <w:szCs w:val="28"/>
          <w:lang w:val="en-US"/>
        </w:rPr>
        <w:t xml:space="preserve">, Issue </w:t>
      </w:r>
      <w:r w:rsidR="00893886" w:rsidRPr="00461588">
        <w:rPr>
          <w:rFonts w:ascii="Times New Roman" w:hAnsi="Times New Roman" w:cs="Times New Roman"/>
          <w:sz w:val="28"/>
          <w:szCs w:val="28"/>
          <w:lang w:val="en-US"/>
        </w:rPr>
        <w:t xml:space="preserve">3.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573</w:t>
      </w:r>
      <w:r w:rsidR="002E5B88"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598</w:t>
      </w:r>
      <w:r w:rsidR="002E5B88"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p>
    <w:p w14:paraId="1755D785" w14:textId="5060526B" w:rsidR="00893886" w:rsidRPr="00461588" w:rsidRDefault="00D97A99" w:rsidP="00543D02">
      <w:pPr>
        <w:spacing w:after="0" w:line="240" w:lineRule="auto"/>
        <w:ind w:firstLine="709"/>
        <w:jc w:val="both"/>
        <w:rPr>
          <w:rFonts w:ascii="Times New Roman" w:hAnsi="Times New Roman" w:cs="Times New Roman"/>
          <w:sz w:val="28"/>
          <w:szCs w:val="28"/>
          <w:lang w:val="en-US"/>
        </w:rPr>
      </w:pPr>
      <w:bookmarkStart w:id="512" w:name="_Hlk177815217"/>
      <w:r w:rsidRPr="00461588">
        <w:rPr>
          <w:rFonts w:ascii="Times New Roman" w:hAnsi="Times New Roman" w:cs="Times New Roman"/>
          <w:sz w:val="28"/>
          <w:szCs w:val="28"/>
          <w:lang w:val="en-US"/>
        </w:rPr>
        <w:t xml:space="preserve">159 </w:t>
      </w:r>
      <w:r w:rsidR="002E5B88" w:rsidRPr="00461588">
        <w:rPr>
          <w:rFonts w:ascii="Times New Roman" w:hAnsi="Times New Roman" w:cs="Times New Roman"/>
          <w:sz w:val="28"/>
          <w:szCs w:val="28"/>
          <w:lang w:val="en-US"/>
        </w:rPr>
        <w:t>Heilman M.</w:t>
      </w:r>
      <w:r w:rsidR="00893886" w:rsidRPr="00461588">
        <w:rPr>
          <w:rFonts w:ascii="Times New Roman" w:hAnsi="Times New Roman" w:cs="Times New Roman"/>
          <w:sz w:val="28"/>
          <w:szCs w:val="28"/>
          <w:lang w:val="en-US"/>
        </w:rPr>
        <w:t>E., Eagly A.H.</w:t>
      </w:r>
      <w:bookmarkEnd w:id="512"/>
      <w:r w:rsidR="00893886" w:rsidRPr="00461588">
        <w:rPr>
          <w:rFonts w:ascii="Times New Roman" w:hAnsi="Times New Roman" w:cs="Times New Roman"/>
          <w:sz w:val="28"/>
          <w:szCs w:val="28"/>
          <w:lang w:val="en-US"/>
        </w:rPr>
        <w:t xml:space="preserve"> </w:t>
      </w:r>
      <w:bookmarkStart w:id="513" w:name="_Hlk178003300"/>
      <w:r w:rsidR="00893886" w:rsidRPr="00461588">
        <w:rPr>
          <w:rFonts w:ascii="Times New Roman" w:hAnsi="Times New Roman" w:cs="Times New Roman"/>
          <w:sz w:val="28"/>
          <w:szCs w:val="28"/>
          <w:lang w:val="en-US"/>
        </w:rPr>
        <w:t xml:space="preserve">Gender stereotypes </w:t>
      </w:r>
      <w:bookmarkEnd w:id="513"/>
      <w:r w:rsidR="00893886" w:rsidRPr="00461588">
        <w:rPr>
          <w:rFonts w:ascii="Times New Roman" w:hAnsi="Times New Roman" w:cs="Times New Roman"/>
          <w:sz w:val="28"/>
          <w:szCs w:val="28"/>
          <w:lang w:val="en-US"/>
        </w:rPr>
        <w:t>are alive, well, and busy producing workplace discrimination</w:t>
      </w:r>
      <w:r w:rsidR="007424DE"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Industrial and Organizational Psycholog. – 2008. </w:t>
      </w:r>
      <w:r w:rsidR="002E5B88"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2E5B88" w:rsidRPr="00461588">
        <w:rPr>
          <w:rFonts w:ascii="Times New Roman" w:hAnsi="Times New Roman" w:cs="Times New Roman"/>
          <w:sz w:val="28"/>
          <w:szCs w:val="28"/>
          <w:lang w:val="en-US"/>
        </w:rPr>
        <w:t xml:space="preserve">Vol. </w:t>
      </w:r>
      <w:r w:rsidR="00893886" w:rsidRPr="00461588">
        <w:rPr>
          <w:rFonts w:ascii="Times New Roman" w:hAnsi="Times New Roman" w:cs="Times New Roman"/>
          <w:sz w:val="28"/>
          <w:szCs w:val="28"/>
          <w:lang w:val="en-US"/>
        </w:rPr>
        <w:t>1</w:t>
      </w:r>
      <w:r w:rsidR="002E5B88" w:rsidRPr="00461588">
        <w:rPr>
          <w:rFonts w:ascii="Times New Roman" w:hAnsi="Times New Roman" w:cs="Times New Roman"/>
          <w:sz w:val="28"/>
          <w:szCs w:val="28"/>
          <w:lang w:val="en-US"/>
        </w:rPr>
        <w:t xml:space="preserve">, Issue </w:t>
      </w:r>
      <w:r w:rsidR="00893886" w:rsidRPr="00461588">
        <w:rPr>
          <w:rFonts w:ascii="Times New Roman" w:hAnsi="Times New Roman" w:cs="Times New Roman"/>
          <w:sz w:val="28"/>
          <w:szCs w:val="28"/>
          <w:lang w:val="en-US"/>
        </w:rPr>
        <w:t xml:space="preserve">4.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393</w:t>
      </w:r>
      <w:r w:rsidR="002E5B88"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398</w:t>
      </w:r>
      <w:r w:rsidR="002E5B88" w:rsidRPr="00461588">
        <w:rPr>
          <w:rFonts w:ascii="Times New Roman" w:hAnsi="Times New Roman" w:cs="Times New Roman"/>
          <w:sz w:val="28"/>
          <w:szCs w:val="28"/>
          <w:lang w:val="en-US"/>
        </w:rPr>
        <w:t>.</w:t>
      </w:r>
      <w:r w:rsidR="007424DE" w:rsidRPr="00461588">
        <w:rPr>
          <w:rFonts w:ascii="Times New Roman" w:hAnsi="Times New Roman" w:cs="Times New Roman"/>
          <w:sz w:val="28"/>
          <w:szCs w:val="28"/>
          <w:lang w:val="en-US"/>
        </w:rPr>
        <w:t xml:space="preserve"> </w:t>
      </w:r>
    </w:p>
    <w:p w14:paraId="5339B633" w14:textId="7639FA9A" w:rsidR="00893886" w:rsidRPr="00461588" w:rsidRDefault="00D97A99"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rPr>
        <w:t xml:space="preserve">160 </w:t>
      </w:r>
      <w:r w:rsidR="00893886" w:rsidRPr="00461588">
        <w:rPr>
          <w:rFonts w:ascii="Times New Roman" w:hAnsi="Times New Roman" w:cs="Times New Roman"/>
          <w:sz w:val="28"/>
          <w:szCs w:val="28"/>
        </w:rPr>
        <w:t>Берикхан Н. Казахстан: как гендерные стереотипы мешают женщинам строить карьеру</w:t>
      </w:r>
      <w:r w:rsidR="007424DE"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 xml:space="preserve"> </w:t>
      </w:r>
      <w:hyperlink r:id="rId77" w:history="1">
        <w:r w:rsidR="00340744" w:rsidRPr="00461588">
          <w:rPr>
            <w:rStyle w:val="a4"/>
            <w:rFonts w:ascii="Times New Roman" w:hAnsi="Times New Roman" w:cs="Times New Roman"/>
            <w:color w:val="auto"/>
            <w:sz w:val="28"/>
            <w:szCs w:val="28"/>
            <w:u w:val="none"/>
            <w:lang w:val="en-US"/>
          </w:rPr>
          <w:t>https</w:t>
        </w:r>
        <w:r w:rsidR="00340744" w:rsidRPr="00461588">
          <w:rPr>
            <w:rStyle w:val="a4"/>
            <w:rFonts w:ascii="Times New Roman" w:hAnsi="Times New Roman" w:cs="Times New Roman"/>
            <w:color w:val="auto"/>
            <w:sz w:val="28"/>
            <w:szCs w:val="28"/>
            <w:u w:val="none"/>
          </w:rPr>
          <w:t>://</w:t>
        </w:r>
        <w:r w:rsidR="00340744" w:rsidRPr="00461588">
          <w:rPr>
            <w:rStyle w:val="a4"/>
            <w:rFonts w:ascii="Times New Roman" w:hAnsi="Times New Roman" w:cs="Times New Roman"/>
            <w:color w:val="auto"/>
            <w:sz w:val="28"/>
            <w:szCs w:val="28"/>
            <w:u w:val="none"/>
            <w:lang w:val="en-US"/>
          </w:rPr>
          <w:t>longreads</w:t>
        </w:r>
        <w:r w:rsidR="00340744" w:rsidRPr="00461588">
          <w:rPr>
            <w:rStyle w:val="a4"/>
            <w:rFonts w:ascii="Times New Roman" w:hAnsi="Times New Roman" w:cs="Times New Roman"/>
            <w:color w:val="auto"/>
            <w:sz w:val="28"/>
            <w:szCs w:val="28"/>
            <w:u w:val="none"/>
          </w:rPr>
          <w:t>.</w:t>
        </w:r>
        <w:r w:rsidR="00340744" w:rsidRPr="00461588">
          <w:rPr>
            <w:rStyle w:val="a4"/>
            <w:rFonts w:ascii="Times New Roman" w:hAnsi="Times New Roman" w:cs="Times New Roman"/>
            <w:color w:val="auto"/>
            <w:sz w:val="28"/>
            <w:szCs w:val="28"/>
            <w:u w:val="none"/>
            <w:lang w:val="en-US"/>
          </w:rPr>
          <w:t>cabar</w:t>
        </w:r>
        <w:r w:rsidR="00340744" w:rsidRPr="00461588">
          <w:rPr>
            <w:rStyle w:val="a4"/>
            <w:rFonts w:ascii="Times New Roman" w:hAnsi="Times New Roman" w:cs="Times New Roman"/>
            <w:color w:val="auto"/>
            <w:sz w:val="28"/>
            <w:szCs w:val="28"/>
            <w:u w:val="none"/>
          </w:rPr>
          <w:t>.</w:t>
        </w:r>
        <w:r w:rsidR="00340744" w:rsidRPr="00461588">
          <w:rPr>
            <w:rStyle w:val="a4"/>
            <w:rFonts w:ascii="Times New Roman" w:hAnsi="Times New Roman" w:cs="Times New Roman"/>
            <w:color w:val="auto"/>
            <w:sz w:val="28"/>
            <w:szCs w:val="28"/>
            <w:u w:val="none"/>
            <w:lang w:val="en-US"/>
          </w:rPr>
          <w:t>asia</w:t>
        </w:r>
        <w:r w:rsidR="00340744" w:rsidRPr="00461588">
          <w:rPr>
            <w:rStyle w:val="a4"/>
            <w:rFonts w:ascii="Times New Roman" w:hAnsi="Times New Roman" w:cs="Times New Roman"/>
            <w:color w:val="auto"/>
            <w:sz w:val="28"/>
            <w:szCs w:val="28"/>
            <w:u w:val="none"/>
          </w:rPr>
          <w:t>/</w:t>
        </w:r>
        <w:r w:rsidR="00340744" w:rsidRPr="00461588">
          <w:rPr>
            <w:rStyle w:val="a4"/>
            <w:rFonts w:ascii="Times New Roman" w:hAnsi="Times New Roman" w:cs="Times New Roman"/>
            <w:color w:val="auto"/>
            <w:sz w:val="28"/>
            <w:szCs w:val="28"/>
            <w:u w:val="none"/>
            <w:lang w:val="en-US"/>
          </w:rPr>
          <w:t>gendernye</w:t>
        </w:r>
        <w:r w:rsidR="00340744" w:rsidRPr="00461588">
          <w:rPr>
            <w:rStyle w:val="a4"/>
            <w:rFonts w:ascii="Times New Roman" w:hAnsi="Times New Roman" w:cs="Times New Roman"/>
            <w:color w:val="auto"/>
            <w:sz w:val="28"/>
            <w:szCs w:val="28"/>
            <w:u w:val="none"/>
          </w:rPr>
          <w:t>.</w:t>
        </w:r>
      </w:hyperlink>
      <w:r w:rsidR="00893886"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lang w:val="en-US"/>
        </w:rPr>
        <w:t>23.04.2022</w:t>
      </w:r>
      <w:r w:rsidR="00340744" w:rsidRPr="00461588">
        <w:rPr>
          <w:rFonts w:ascii="Times New Roman" w:hAnsi="Times New Roman" w:cs="Times New Roman"/>
          <w:sz w:val="28"/>
          <w:szCs w:val="28"/>
          <w:lang w:val="en-US"/>
        </w:rPr>
        <w:t>.</w:t>
      </w:r>
    </w:p>
    <w:p w14:paraId="680F94CC" w14:textId="5930D30D" w:rsidR="00893886" w:rsidRPr="00461588" w:rsidRDefault="00D97A99"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161 </w:t>
      </w:r>
      <w:r w:rsidR="00893886" w:rsidRPr="00461588">
        <w:rPr>
          <w:rFonts w:ascii="Times New Roman" w:hAnsi="Times New Roman" w:cs="Times New Roman"/>
          <w:sz w:val="28"/>
          <w:szCs w:val="28"/>
          <w:lang w:val="en-US"/>
        </w:rPr>
        <w:t xml:space="preserve">Glick P., Fiske </w:t>
      </w:r>
      <w:r w:rsidR="002E5B88" w:rsidRPr="00461588">
        <w:rPr>
          <w:rFonts w:ascii="Times New Roman" w:hAnsi="Times New Roman" w:cs="Times New Roman"/>
          <w:sz w:val="28"/>
          <w:szCs w:val="28"/>
          <w:lang w:val="en-US"/>
        </w:rPr>
        <w:t>S.</w:t>
      </w:r>
      <w:r w:rsidR="00893886" w:rsidRPr="00461588">
        <w:rPr>
          <w:rFonts w:ascii="Times New Roman" w:hAnsi="Times New Roman" w:cs="Times New Roman"/>
          <w:sz w:val="28"/>
          <w:szCs w:val="28"/>
          <w:lang w:val="en-US"/>
        </w:rPr>
        <w:t>T. The ambivalent sexism inventory: Differentiating hostile and benevolent sexism // Journal of personality and social psychology</w:t>
      </w:r>
      <w:r w:rsidR="002E5B88"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2E5B88"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1996. – </w:t>
      </w:r>
      <w:r w:rsidR="002E5B88" w:rsidRPr="00461588">
        <w:rPr>
          <w:rFonts w:ascii="Times New Roman" w:hAnsi="Times New Roman" w:cs="Times New Roman"/>
          <w:sz w:val="28"/>
          <w:szCs w:val="28"/>
          <w:lang w:val="en-US"/>
        </w:rPr>
        <w:t xml:space="preserve">Issue </w:t>
      </w:r>
      <w:r w:rsidR="00893886" w:rsidRPr="00461588">
        <w:rPr>
          <w:rFonts w:ascii="Times New Roman" w:hAnsi="Times New Roman" w:cs="Times New Roman"/>
          <w:sz w:val="28"/>
          <w:szCs w:val="28"/>
          <w:lang w:val="en-US"/>
        </w:rPr>
        <w:t xml:space="preserve">3.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491-512.</w:t>
      </w:r>
    </w:p>
    <w:p w14:paraId="7C73D891" w14:textId="35E53B3C" w:rsidR="00340744" w:rsidRPr="00461588" w:rsidRDefault="00D97A99"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162 </w:t>
      </w:r>
      <w:r w:rsidR="00893886" w:rsidRPr="00461588">
        <w:rPr>
          <w:rFonts w:ascii="Times New Roman" w:hAnsi="Times New Roman" w:cs="Times New Roman"/>
          <w:sz w:val="28"/>
          <w:szCs w:val="28"/>
        </w:rPr>
        <w:t xml:space="preserve">Агадулин Р. Сексизм по отношению к женщинам: адаптация шкалы амбивалентного сексизма (П. Глика и С. Фиск) на русский язык </w:t>
      </w:r>
      <w:r w:rsidR="007424DE" w:rsidRPr="00461588">
        <w:rPr>
          <w:rFonts w:ascii="Times New Roman" w:hAnsi="Times New Roman" w:cs="Times New Roman"/>
          <w:sz w:val="28"/>
          <w:szCs w:val="28"/>
        </w:rPr>
        <w:t>//</w:t>
      </w:r>
      <w:r w:rsidR="003A2DA0" w:rsidRPr="00461588">
        <w:rPr>
          <w:rFonts w:ascii="Times New Roman" w:hAnsi="Times New Roman" w:cs="Times New Roman"/>
          <w:sz w:val="28"/>
          <w:szCs w:val="28"/>
        </w:rPr>
        <w:t xml:space="preserve"> </w:t>
      </w:r>
      <w:r w:rsidR="00340744" w:rsidRPr="00461588">
        <w:rPr>
          <w:rFonts w:ascii="Times New Roman" w:hAnsi="Times New Roman" w:cs="Times New Roman"/>
          <w:sz w:val="28"/>
          <w:szCs w:val="28"/>
        </w:rPr>
        <w:t>Психология. – 2018. – Т. 15, №3. – С. 447-463.</w:t>
      </w:r>
    </w:p>
    <w:p w14:paraId="0D0314F6" w14:textId="0ABCEE7C" w:rsidR="00893886" w:rsidRPr="00461588" w:rsidRDefault="00D97A99" w:rsidP="00543D02">
      <w:pPr>
        <w:spacing w:after="0" w:line="240" w:lineRule="auto"/>
        <w:ind w:firstLine="709"/>
        <w:jc w:val="both"/>
        <w:rPr>
          <w:rFonts w:ascii="Times New Roman" w:hAnsi="Times New Roman" w:cs="Times New Roman"/>
          <w:sz w:val="28"/>
          <w:szCs w:val="28"/>
          <w:lang w:val="en-US"/>
        </w:rPr>
      </w:pPr>
      <w:bookmarkStart w:id="514" w:name="_Hlk177314722"/>
      <w:r w:rsidRPr="00461588">
        <w:rPr>
          <w:rFonts w:ascii="Times New Roman" w:hAnsi="Times New Roman" w:cs="Times New Roman"/>
          <w:sz w:val="28"/>
          <w:szCs w:val="28"/>
          <w:lang w:val="en-US"/>
        </w:rPr>
        <w:t xml:space="preserve">163 </w:t>
      </w:r>
      <w:r w:rsidR="002E5B88" w:rsidRPr="00461588">
        <w:rPr>
          <w:rFonts w:ascii="Times New Roman" w:hAnsi="Times New Roman" w:cs="Times New Roman"/>
          <w:sz w:val="28"/>
          <w:szCs w:val="28"/>
          <w:lang w:val="en-US"/>
        </w:rPr>
        <w:t>Connor R.</w:t>
      </w:r>
      <w:r w:rsidR="00893886" w:rsidRPr="00461588">
        <w:rPr>
          <w:rFonts w:ascii="Times New Roman" w:hAnsi="Times New Roman" w:cs="Times New Roman"/>
          <w:sz w:val="28"/>
          <w:szCs w:val="28"/>
          <w:lang w:val="en-US"/>
        </w:rPr>
        <w:t xml:space="preserve">A., </w:t>
      </w:r>
      <w:bookmarkEnd w:id="514"/>
      <w:r w:rsidR="00893886" w:rsidRPr="00461588">
        <w:rPr>
          <w:rFonts w:ascii="Times New Roman" w:hAnsi="Times New Roman" w:cs="Times New Roman"/>
          <w:sz w:val="28"/>
          <w:szCs w:val="28"/>
          <w:lang w:val="en-US"/>
        </w:rPr>
        <w:t xml:space="preserve">Glick P., Fiske S.T. Ambivalent sexism in the </w:t>
      </w:r>
      <w:r w:rsidR="00A72396" w:rsidRPr="00461588">
        <w:rPr>
          <w:rFonts w:ascii="Times New Roman" w:hAnsi="Times New Roman" w:cs="Times New Roman"/>
          <w:sz w:val="28"/>
          <w:szCs w:val="28"/>
          <w:lang w:val="en-US"/>
        </w:rPr>
        <w:t>21</w:t>
      </w:r>
      <w:r w:rsidR="00893886" w:rsidRPr="00461588">
        <w:rPr>
          <w:rFonts w:ascii="Times New Roman" w:hAnsi="Times New Roman" w:cs="Times New Roman"/>
          <w:sz w:val="28"/>
          <w:szCs w:val="28"/>
          <w:lang w:val="en-US"/>
        </w:rPr>
        <w:t>st century</w:t>
      </w:r>
      <w:r w:rsidR="00A72396" w:rsidRPr="00461588">
        <w:rPr>
          <w:rFonts w:ascii="Times New Roman" w:hAnsi="Times New Roman" w:cs="Times New Roman"/>
          <w:sz w:val="28"/>
          <w:szCs w:val="28"/>
          <w:lang w:val="en-US"/>
        </w:rPr>
        <w:t xml:space="preserve"> // In book:</w:t>
      </w:r>
      <w:r w:rsidR="00893886" w:rsidRPr="00461588">
        <w:rPr>
          <w:rFonts w:ascii="Times New Roman" w:hAnsi="Times New Roman" w:cs="Times New Roman"/>
          <w:sz w:val="28"/>
          <w:szCs w:val="28"/>
          <w:lang w:val="en-US"/>
        </w:rPr>
        <w:t xml:space="preserve"> Cambridge handbook of the psychology of prejudice. </w:t>
      </w:r>
      <w:r w:rsidR="00A7239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Cambridge: Cambridge University Press, 2017.</w:t>
      </w:r>
      <w:r w:rsidR="00A7239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w:t>
      </w:r>
      <w:r w:rsidR="00A72396" w:rsidRPr="00461588">
        <w:rPr>
          <w:rFonts w:ascii="Times New Roman" w:hAnsi="Times New Roman" w:cs="Times New Roman"/>
          <w:sz w:val="28"/>
          <w:szCs w:val="28"/>
          <w:lang w:val="en-US"/>
        </w:rPr>
        <w:t>P. 2-44</w:t>
      </w:r>
      <w:r w:rsidR="00893886" w:rsidRPr="00461588">
        <w:rPr>
          <w:rFonts w:ascii="Times New Roman" w:hAnsi="Times New Roman" w:cs="Times New Roman"/>
          <w:sz w:val="28"/>
          <w:szCs w:val="28"/>
          <w:lang w:val="en-US"/>
        </w:rPr>
        <w:t>.</w:t>
      </w:r>
    </w:p>
    <w:p w14:paraId="4A47D12C" w14:textId="1677A04B" w:rsidR="00893886" w:rsidRPr="00461588" w:rsidRDefault="00D97A99"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164 </w:t>
      </w:r>
      <w:r w:rsidR="00A72396" w:rsidRPr="00461588">
        <w:rPr>
          <w:rFonts w:ascii="Times New Roman" w:hAnsi="Times New Roman" w:cs="Times New Roman"/>
          <w:sz w:val="28"/>
          <w:szCs w:val="28"/>
          <w:lang w:val="en-US"/>
        </w:rPr>
        <w:t>Hammond M.</w:t>
      </w:r>
      <w:r w:rsidR="00893886" w:rsidRPr="00461588">
        <w:rPr>
          <w:rFonts w:ascii="Times New Roman" w:hAnsi="Times New Roman" w:cs="Times New Roman"/>
          <w:sz w:val="28"/>
          <w:szCs w:val="28"/>
          <w:lang w:val="en-US"/>
        </w:rPr>
        <w:t>D., Overall N.C. Sexism in intimate contexts: How romantic relationships help explain the origins, functions, and consequences of sexist attitudes</w:t>
      </w:r>
      <w:r w:rsidR="00A7239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In </w:t>
      </w:r>
      <w:r w:rsidR="00A72396" w:rsidRPr="00461588">
        <w:rPr>
          <w:rFonts w:ascii="Times New Roman" w:hAnsi="Times New Roman" w:cs="Times New Roman"/>
          <w:sz w:val="28"/>
          <w:szCs w:val="28"/>
          <w:lang w:val="en-US"/>
        </w:rPr>
        <w:t xml:space="preserve">book: </w:t>
      </w:r>
      <w:r w:rsidR="00893886" w:rsidRPr="00461588">
        <w:rPr>
          <w:rFonts w:ascii="Times New Roman" w:hAnsi="Times New Roman" w:cs="Times New Roman"/>
          <w:sz w:val="28"/>
          <w:szCs w:val="28"/>
          <w:lang w:val="en-US"/>
        </w:rPr>
        <w:t>The Cambridge handbook of the psychology of prejudice</w:t>
      </w:r>
      <w:r w:rsidR="00A72396" w:rsidRPr="00461588">
        <w:rPr>
          <w:rFonts w:ascii="Times New Roman" w:hAnsi="Times New Roman" w:cs="Times New Roman"/>
          <w:sz w:val="28"/>
          <w:szCs w:val="28"/>
          <w:lang w:val="en-US"/>
        </w:rPr>
        <w:t xml:space="preserve">. – </w:t>
      </w:r>
      <w:r w:rsidR="00893886" w:rsidRPr="00461588">
        <w:rPr>
          <w:rFonts w:ascii="Times New Roman" w:hAnsi="Times New Roman" w:cs="Times New Roman"/>
          <w:sz w:val="28"/>
          <w:szCs w:val="28"/>
          <w:lang w:val="en-US"/>
        </w:rPr>
        <w:t>Cambridge</w:t>
      </w:r>
      <w:r w:rsidR="00A7239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2017.</w:t>
      </w:r>
      <w:r w:rsidR="007424DE" w:rsidRPr="00461588">
        <w:rPr>
          <w:rFonts w:ascii="Times New Roman" w:hAnsi="Times New Roman" w:cs="Times New Roman"/>
          <w:sz w:val="28"/>
          <w:szCs w:val="28"/>
          <w:lang w:val="en-US"/>
        </w:rPr>
        <w:t xml:space="preserve"> </w:t>
      </w:r>
      <w:r w:rsidR="00A72396" w:rsidRPr="00461588">
        <w:rPr>
          <w:rFonts w:ascii="Times New Roman" w:hAnsi="Times New Roman" w:cs="Times New Roman"/>
          <w:sz w:val="28"/>
          <w:szCs w:val="28"/>
          <w:lang w:val="en-US"/>
        </w:rPr>
        <w:t>–</w:t>
      </w:r>
      <w:r w:rsidR="007424DE" w:rsidRPr="00461588">
        <w:rPr>
          <w:rFonts w:ascii="Times New Roman" w:hAnsi="Times New Roman" w:cs="Times New Roman"/>
          <w:sz w:val="28"/>
          <w:szCs w:val="28"/>
          <w:lang w:val="en-US"/>
        </w:rPr>
        <w:t xml:space="preserve"> P. 321</w:t>
      </w:r>
      <w:r w:rsidR="00A72396" w:rsidRPr="00461588">
        <w:rPr>
          <w:rFonts w:ascii="Times New Roman" w:hAnsi="Times New Roman" w:cs="Times New Roman"/>
          <w:sz w:val="28"/>
          <w:szCs w:val="28"/>
          <w:lang w:val="en-US"/>
        </w:rPr>
        <w:t>-</w:t>
      </w:r>
      <w:r w:rsidR="007424DE" w:rsidRPr="00461588">
        <w:rPr>
          <w:rFonts w:ascii="Times New Roman" w:hAnsi="Times New Roman" w:cs="Times New Roman"/>
          <w:sz w:val="28"/>
          <w:szCs w:val="28"/>
          <w:lang w:val="en-US"/>
        </w:rPr>
        <w:t>343</w:t>
      </w:r>
      <w:r w:rsidR="00A72396" w:rsidRPr="00461588">
        <w:rPr>
          <w:rFonts w:ascii="Times New Roman" w:hAnsi="Times New Roman" w:cs="Times New Roman"/>
          <w:sz w:val="28"/>
          <w:szCs w:val="28"/>
          <w:lang w:val="en-US"/>
        </w:rPr>
        <w:t>.</w:t>
      </w:r>
      <w:r w:rsidR="007424DE" w:rsidRPr="00461588">
        <w:rPr>
          <w:rFonts w:ascii="Times New Roman" w:hAnsi="Times New Roman" w:cs="Times New Roman"/>
          <w:sz w:val="28"/>
          <w:szCs w:val="28"/>
          <w:lang w:val="en-US"/>
        </w:rPr>
        <w:t xml:space="preserve"> </w:t>
      </w:r>
    </w:p>
    <w:p w14:paraId="40305A7A" w14:textId="3BF8318A" w:rsidR="00893886" w:rsidRPr="00461588" w:rsidRDefault="00D97A99"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rPr>
        <w:t xml:space="preserve">165 </w:t>
      </w:r>
      <w:r w:rsidR="00893886" w:rsidRPr="00461588">
        <w:rPr>
          <w:rFonts w:ascii="Times New Roman" w:hAnsi="Times New Roman" w:cs="Times New Roman"/>
          <w:sz w:val="28"/>
          <w:szCs w:val="28"/>
        </w:rPr>
        <w:t>Словник ґендерних термінів</w:t>
      </w:r>
      <w:r w:rsidR="007424DE"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 xml:space="preserve"> </w:t>
      </w:r>
      <w:hyperlink r:id="rId78" w:history="1">
        <w:r w:rsidR="008C6B60" w:rsidRPr="00461588">
          <w:rPr>
            <w:rStyle w:val="a4"/>
            <w:rFonts w:ascii="Times New Roman" w:hAnsi="Times New Roman" w:cs="Times New Roman"/>
            <w:color w:val="auto"/>
            <w:sz w:val="28"/>
            <w:szCs w:val="28"/>
            <w:u w:val="none"/>
            <w:lang w:val="en-US"/>
          </w:rPr>
          <w:t>http</w:t>
        </w:r>
        <w:r w:rsidR="008C6B60" w:rsidRPr="00461588">
          <w:rPr>
            <w:rStyle w:val="a4"/>
            <w:rFonts w:ascii="Times New Roman" w:hAnsi="Times New Roman" w:cs="Times New Roman"/>
            <w:color w:val="auto"/>
            <w:sz w:val="28"/>
            <w:szCs w:val="28"/>
            <w:u w:val="none"/>
          </w:rPr>
          <w:t>://</w:t>
        </w:r>
        <w:r w:rsidR="008C6B60" w:rsidRPr="00461588">
          <w:rPr>
            <w:rStyle w:val="a4"/>
            <w:rFonts w:ascii="Times New Roman" w:hAnsi="Times New Roman" w:cs="Times New Roman"/>
            <w:color w:val="auto"/>
            <w:sz w:val="28"/>
            <w:szCs w:val="28"/>
            <w:u w:val="none"/>
            <w:lang w:val="en-US"/>
          </w:rPr>
          <w:t>a</w:t>
        </w:r>
        <w:r w:rsidR="008C6B60" w:rsidRPr="00461588">
          <w:rPr>
            <w:rStyle w:val="a4"/>
            <w:rFonts w:ascii="Times New Roman" w:hAnsi="Times New Roman" w:cs="Times New Roman"/>
            <w:color w:val="auto"/>
            <w:sz w:val="28"/>
            <w:szCs w:val="28"/>
            <w:u w:val="none"/>
          </w:rPr>
          <w:t>-</w:t>
        </w:r>
        <w:r w:rsidR="008C6B60" w:rsidRPr="00461588">
          <w:rPr>
            <w:rStyle w:val="a4"/>
            <w:rFonts w:ascii="Times New Roman" w:hAnsi="Times New Roman" w:cs="Times New Roman"/>
            <w:color w:val="auto"/>
            <w:sz w:val="28"/>
            <w:szCs w:val="28"/>
            <w:u w:val="none"/>
            <w:lang w:val="en-US"/>
          </w:rPr>
          <w:t>z</w:t>
        </w:r>
        <w:r w:rsidR="008C6B60" w:rsidRPr="00461588">
          <w:rPr>
            <w:rStyle w:val="a4"/>
            <w:rFonts w:ascii="Times New Roman" w:hAnsi="Times New Roman" w:cs="Times New Roman"/>
            <w:color w:val="auto"/>
            <w:sz w:val="28"/>
            <w:szCs w:val="28"/>
            <w:u w:val="none"/>
          </w:rPr>
          <w:t>-</w:t>
        </w:r>
        <w:r w:rsidR="008C6B60" w:rsidRPr="00461588">
          <w:rPr>
            <w:rStyle w:val="a4"/>
            <w:rFonts w:ascii="Times New Roman" w:hAnsi="Times New Roman" w:cs="Times New Roman"/>
            <w:color w:val="auto"/>
            <w:sz w:val="28"/>
            <w:szCs w:val="28"/>
            <w:u w:val="none"/>
            <w:lang w:val="en-US"/>
          </w:rPr>
          <w:t>gender</w:t>
        </w:r>
        <w:r w:rsidR="008C6B60" w:rsidRPr="00461588">
          <w:rPr>
            <w:rStyle w:val="a4"/>
            <w:rFonts w:ascii="Times New Roman" w:hAnsi="Times New Roman" w:cs="Times New Roman"/>
            <w:color w:val="auto"/>
            <w:sz w:val="28"/>
            <w:szCs w:val="28"/>
            <w:u w:val="none"/>
          </w:rPr>
          <w:t>.</w:t>
        </w:r>
        <w:r w:rsidR="008C6B60" w:rsidRPr="00461588">
          <w:rPr>
            <w:rStyle w:val="a4"/>
            <w:rFonts w:ascii="Times New Roman" w:hAnsi="Times New Roman" w:cs="Times New Roman"/>
            <w:color w:val="auto"/>
            <w:sz w:val="28"/>
            <w:szCs w:val="28"/>
            <w:u w:val="none"/>
            <w:lang w:val="en-US"/>
          </w:rPr>
          <w:t>net</w:t>
        </w:r>
        <w:r w:rsidR="008C6B60" w:rsidRPr="00461588">
          <w:rPr>
            <w:rStyle w:val="a4"/>
            <w:rFonts w:ascii="Times New Roman" w:hAnsi="Times New Roman" w:cs="Times New Roman"/>
            <w:color w:val="auto"/>
            <w:sz w:val="28"/>
            <w:szCs w:val="28"/>
            <w:u w:val="none"/>
          </w:rPr>
          <w:t>/</w:t>
        </w:r>
        <w:r w:rsidR="008C6B60" w:rsidRPr="00461588">
          <w:rPr>
            <w:rStyle w:val="a4"/>
            <w:rFonts w:ascii="Times New Roman" w:hAnsi="Times New Roman" w:cs="Times New Roman"/>
            <w:color w:val="auto"/>
            <w:sz w:val="28"/>
            <w:szCs w:val="28"/>
            <w:u w:val="none"/>
            <w:lang w:val="en-US"/>
          </w:rPr>
          <w:t>seksizm</w:t>
        </w:r>
        <w:r w:rsidR="008C6B60" w:rsidRPr="00461588">
          <w:rPr>
            <w:rStyle w:val="a4"/>
            <w:rFonts w:ascii="Times New Roman" w:hAnsi="Times New Roman" w:cs="Times New Roman"/>
            <w:color w:val="auto"/>
            <w:sz w:val="28"/>
            <w:szCs w:val="28"/>
            <w:u w:val="none"/>
          </w:rPr>
          <w:t>.</w:t>
        </w:r>
      </w:hyperlink>
      <w:r w:rsidR="00893886" w:rsidRPr="00461588">
        <w:rPr>
          <w:rFonts w:ascii="Times New Roman" w:hAnsi="Times New Roman" w:cs="Times New Roman"/>
          <w:sz w:val="28"/>
          <w:szCs w:val="28"/>
        </w:rPr>
        <w:t xml:space="preserve"> </w:t>
      </w:r>
      <w:bookmarkStart w:id="515" w:name="_Hlk105933940"/>
      <w:r w:rsidR="00893886" w:rsidRPr="00461588">
        <w:rPr>
          <w:rFonts w:ascii="Times New Roman" w:hAnsi="Times New Roman" w:cs="Times New Roman"/>
          <w:sz w:val="28"/>
          <w:szCs w:val="28"/>
          <w:lang w:val="en-US"/>
        </w:rPr>
        <w:t>13.05.2022</w:t>
      </w:r>
      <w:r w:rsidR="008C6B60" w:rsidRPr="00461588">
        <w:rPr>
          <w:rFonts w:ascii="Times New Roman" w:hAnsi="Times New Roman" w:cs="Times New Roman"/>
          <w:sz w:val="28"/>
          <w:szCs w:val="28"/>
          <w:lang w:val="en-US"/>
        </w:rPr>
        <w:t>.</w:t>
      </w:r>
    </w:p>
    <w:bookmarkEnd w:id="515"/>
    <w:p w14:paraId="1A0BDDD4" w14:textId="45314FCA" w:rsidR="00893886" w:rsidRPr="00461588" w:rsidRDefault="00D97A99"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166 </w:t>
      </w:r>
      <w:r w:rsidR="00893886" w:rsidRPr="00461588">
        <w:rPr>
          <w:rFonts w:ascii="Times New Roman" w:hAnsi="Times New Roman" w:cs="Times New Roman"/>
          <w:sz w:val="28"/>
          <w:szCs w:val="28"/>
          <w:lang w:val="en-US"/>
        </w:rPr>
        <w:t>Rudman L.A., Moss-Racusin C.A., Phelan J.E.</w:t>
      </w:r>
      <w:r w:rsidR="00A72396" w:rsidRPr="00461588">
        <w:rPr>
          <w:rFonts w:ascii="Times New Roman" w:hAnsi="Times New Roman" w:cs="Times New Roman"/>
          <w:sz w:val="28"/>
          <w:szCs w:val="28"/>
          <w:lang w:val="en-US"/>
        </w:rPr>
        <w:t xml:space="preserve"> et al.</w:t>
      </w:r>
      <w:r w:rsidR="00893886" w:rsidRPr="00461588">
        <w:rPr>
          <w:rFonts w:ascii="Times New Roman" w:hAnsi="Times New Roman" w:cs="Times New Roman"/>
          <w:sz w:val="28"/>
          <w:szCs w:val="28"/>
          <w:lang w:val="en-US"/>
        </w:rPr>
        <w:t xml:space="preserve"> Status incongruity and backlash effects: Defending the gender hierarchy motivates prejudice against female leaders</w:t>
      </w:r>
      <w:r w:rsidR="00A7239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J of Experimental Social Psychology</w:t>
      </w:r>
      <w:r w:rsidR="00A7239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A7239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2012. </w:t>
      </w:r>
      <w:r w:rsidR="00A7239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A72396" w:rsidRPr="00461588">
        <w:rPr>
          <w:rFonts w:ascii="Times New Roman" w:hAnsi="Times New Roman" w:cs="Times New Roman"/>
          <w:sz w:val="28"/>
          <w:szCs w:val="28"/>
          <w:lang w:val="en-US"/>
        </w:rPr>
        <w:t xml:space="preserve">Vol. </w:t>
      </w:r>
      <w:r w:rsidR="00893886" w:rsidRPr="00461588">
        <w:rPr>
          <w:rFonts w:ascii="Times New Roman" w:hAnsi="Times New Roman" w:cs="Times New Roman"/>
          <w:sz w:val="28"/>
          <w:szCs w:val="28"/>
          <w:lang w:val="en-US"/>
        </w:rPr>
        <w:t>48</w:t>
      </w:r>
      <w:r w:rsidR="00A72396" w:rsidRPr="00461588">
        <w:rPr>
          <w:rFonts w:ascii="Times New Roman" w:hAnsi="Times New Roman" w:cs="Times New Roman"/>
          <w:sz w:val="28"/>
          <w:szCs w:val="28"/>
          <w:lang w:val="en-US"/>
        </w:rPr>
        <w:t xml:space="preserve">, Issue </w:t>
      </w:r>
      <w:r w:rsidR="00893886" w:rsidRPr="00461588">
        <w:rPr>
          <w:rFonts w:ascii="Times New Roman" w:hAnsi="Times New Roman" w:cs="Times New Roman"/>
          <w:sz w:val="28"/>
          <w:szCs w:val="28"/>
          <w:lang w:val="en-US"/>
        </w:rPr>
        <w:t xml:space="preserve">1.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w:t>
      </w:r>
      <w:r w:rsidR="00A7239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165</w:t>
      </w:r>
      <w:r w:rsidR="00A7239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179</w:t>
      </w:r>
      <w:r w:rsidR="007424DE" w:rsidRPr="00461588">
        <w:rPr>
          <w:rFonts w:ascii="Times New Roman" w:hAnsi="Times New Roman" w:cs="Times New Roman"/>
          <w:sz w:val="28"/>
          <w:szCs w:val="28"/>
          <w:lang w:val="en-US"/>
        </w:rPr>
        <w:t xml:space="preserve"> </w:t>
      </w:r>
    </w:p>
    <w:p w14:paraId="5449C9E2" w14:textId="12348293" w:rsidR="00893886" w:rsidRPr="00461588" w:rsidRDefault="00D97A99"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167 </w:t>
      </w:r>
      <w:r w:rsidR="00893886" w:rsidRPr="00461588">
        <w:rPr>
          <w:rFonts w:ascii="Times New Roman" w:hAnsi="Times New Roman" w:cs="Times New Roman"/>
          <w:sz w:val="28"/>
          <w:szCs w:val="28"/>
          <w:lang w:val="en-US"/>
        </w:rPr>
        <w:t>Peus C., Braun S., Knipfer K. On becoming a leader in Asia and America: empirical evidence from women managers</w:t>
      </w:r>
      <w:r w:rsidR="007424DE"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Leadership Quarterly. – 2015. – </w:t>
      </w:r>
      <w:r w:rsidR="00A72396" w:rsidRPr="00461588">
        <w:rPr>
          <w:rFonts w:ascii="Times New Roman" w:hAnsi="Times New Roman" w:cs="Times New Roman"/>
          <w:sz w:val="28"/>
          <w:szCs w:val="28"/>
          <w:lang w:val="en-US"/>
        </w:rPr>
        <w:t xml:space="preserve">Vol. </w:t>
      </w:r>
      <w:r w:rsidR="00893886" w:rsidRPr="00461588">
        <w:rPr>
          <w:rFonts w:ascii="Times New Roman" w:hAnsi="Times New Roman" w:cs="Times New Roman"/>
          <w:sz w:val="28"/>
          <w:szCs w:val="28"/>
          <w:lang w:val="en-US"/>
        </w:rPr>
        <w:t>26</w:t>
      </w:r>
      <w:r w:rsidR="00A72396" w:rsidRPr="00461588">
        <w:rPr>
          <w:rFonts w:ascii="Times New Roman" w:hAnsi="Times New Roman" w:cs="Times New Roman"/>
          <w:sz w:val="28"/>
          <w:szCs w:val="28"/>
          <w:lang w:val="en-US"/>
        </w:rPr>
        <w:t xml:space="preserve">, Issue </w:t>
      </w:r>
      <w:r w:rsidR="00893886" w:rsidRPr="00461588">
        <w:rPr>
          <w:rFonts w:ascii="Times New Roman" w:hAnsi="Times New Roman" w:cs="Times New Roman"/>
          <w:sz w:val="28"/>
          <w:szCs w:val="28"/>
          <w:lang w:val="en-US"/>
        </w:rPr>
        <w:t xml:space="preserve">1. </w:t>
      </w:r>
      <w:r w:rsidR="00A7239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55-67.</w:t>
      </w:r>
    </w:p>
    <w:p w14:paraId="2DD2C1F6" w14:textId="63A6EA00" w:rsidR="00893886" w:rsidRPr="00461588" w:rsidRDefault="00D97A99"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168 </w:t>
      </w:r>
      <w:r w:rsidR="00A72396" w:rsidRPr="00461588">
        <w:rPr>
          <w:rFonts w:ascii="Times New Roman" w:hAnsi="Times New Roman" w:cs="Times New Roman"/>
          <w:sz w:val="28"/>
          <w:szCs w:val="28"/>
          <w:lang w:val="en-US"/>
        </w:rPr>
        <w:t>Koenig A.</w:t>
      </w:r>
      <w:r w:rsidR="00893886" w:rsidRPr="00461588">
        <w:rPr>
          <w:rFonts w:ascii="Times New Roman" w:hAnsi="Times New Roman" w:cs="Times New Roman"/>
          <w:sz w:val="28"/>
          <w:szCs w:val="28"/>
          <w:lang w:val="en-US"/>
        </w:rPr>
        <w:t>M., Eagly A.H., Mitchell A.A.</w:t>
      </w:r>
      <w:r w:rsidR="00A72396" w:rsidRPr="00461588">
        <w:rPr>
          <w:rFonts w:ascii="Times New Roman" w:hAnsi="Times New Roman" w:cs="Times New Roman"/>
          <w:sz w:val="28"/>
          <w:szCs w:val="28"/>
          <w:lang w:val="en-US"/>
        </w:rPr>
        <w:t xml:space="preserve"> et al.</w:t>
      </w:r>
      <w:r w:rsidR="00893886" w:rsidRPr="00461588">
        <w:rPr>
          <w:rFonts w:ascii="Times New Roman" w:hAnsi="Times New Roman" w:cs="Times New Roman"/>
          <w:sz w:val="28"/>
          <w:szCs w:val="28"/>
          <w:lang w:val="en-US"/>
        </w:rPr>
        <w:t xml:space="preserve"> Are leader stereotypes masculine? A meta-analysis of three research paradigms //</w:t>
      </w:r>
      <w:r w:rsidR="00A7239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Psychological Bulletin. – 2011. </w:t>
      </w:r>
      <w:r w:rsidR="00A7239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A72396" w:rsidRPr="00461588">
        <w:rPr>
          <w:rFonts w:ascii="Times New Roman" w:hAnsi="Times New Roman" w:cs="Times New Roman"/>
          <w:sz w:val="28"/>
          <w:szCs w:val="28"/>
          <w:lang w:val="en-US"/>
        </w:rPr>
        <w:t xml:space="preserve">Vol. </w:t>
      </w:r>
      <w:r w:rsidR="00893886" w:rsidRPr="00461588">
        <w:rPr>
          <w:rFonts w:ascii="Times New Roman" w:hAnsi="Times New Roman" w:cs="Times New Roman"/>
          <w:sz w:val="28"/>
          <w:szCs w:val="28"/>
          <w:lang w:val="en-US"/>
        </w:rPr>
        <w:t>137</w:t>
      </w:r>
      <w:r w:rsidR="00A72396" w:rsidRPr="00461588">
        <w:rPr>
          <w:rFonts w:ascii="Times New Roman" w:hAnsi="Times New Roman" w:cs="Times New Roman"/>
          <w:sz w:val="28"/>
          <w:szCs w:val="28"/>
          <w:lang w:val="en-US"/>
        </w:rPr>
        <w:t xml:space="preserve">, Issue </w:t>
      </w:r>
      <w:r w:rsidR="00893886" w:rsidRPr="00461588">
        <w:rPr>
          <w:rFonts w:ascii="Times New Roman" w:hAnsi="Times New Roman" w:cs="Times New Roman"/>
          <w:sz w:val="28"/>
          <w:szCs w:val="28"/>
          <w:lang w:val="en-US"/>
        </w:rPr>
        <w:t xml:space="preserve">4.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616</w:t>
      </w:r>
      <w:r w:rsidR="00A7239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642. </w:t>
      </w:r>
    </w:p>
    <w:p w14:paraId="0967D290" w14:textId="6F05222F" w:rsidR="00893886" w:rsidRPr="00461588" w:rsidRDefault="00D97A99"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169 </w:t>
      </w:r>
      <w:r w:rsidR="00A72396" w:rsidRPr="00461588">
        <w:rPr>
          <w:rFonts w:ascii="Times New Roman" w:hAnsi="Times New Roman" w:cs="Times New Roman"/>
          <w:sz w:val="28"/>
          <w:szCs w:val="28"/>
          <w:lang w:val="en-US"/>
        </w:rPr>
        <w:t>Heilman M.E., Haynes M.</w:t>
      </w:r>
      <w:r w:rsidR="00893886" w:rsidRPr="00461588">
        <w:rPr>
          <w:rFonts w:ascii="Times New Roman" w:hAnsi="Times New Roman" w:cs="Times New Roman"/>
          <w:sz w:val="28"/>
          <w:szCs w:val="28"/>
          <w:lang w:val="en-US"/>
        </w:rPr>
        <w:t>C. No credit where credit is due: Attributional rationalization of women’s success in male-female teams</w:t>
      </w:r>
      <w:r w:rsidR="007424DE"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w:t>
      </w:r>
      <w:r w:rsidR="00A7239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Journal of Applied Psychology. </w:t>
      </w:r>
      <w:r w:rsidR="00A7239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2005. – </w:t>
      </w:r>
      <w:r w:rsidR="00893886" w:rsidRPr="00461588">
        <w:rPr>
          <w:rFonts w:ascii="Times New Roman" w:hAnsi="Times New Roman" w:cs="Times New Roman"/>
          <w:bCs/>
          <w:sz w:val="28"/>
          <w:szCs w:val="28"/>
          <w:lang w:val="en-US"/>
        </w:rPr>
        <w:t>Vol.</w:t>
      </w:r>
      <w:r w:rsidR="00A72396" w:rsidRPr="00461588">
        <w:rPr>
          <w:rFonts w:ascii="Times New Roman" w:hAnsi="Times New Roman" w:cs="Times New Roman"/>
          <w:bCs/>
          <w:sz w:val="28"/>
          <w:szCs w:val="28"/>
          <w:lang w:val="en-US"/>
        </w:rPr>
        <w:t xml:space="preserve"> </w:t>
      </w:r>
      <w:r w:rsidR="00893886" w:rsidRPr="00461588">
        <w:rPr>
          <w:rFonts w:ascii="Times New Roman" w:hAnsi="Times New Roman" w:cs="Times New Roman"/>
          <w:sz w:val="28"/>
          <w:szCs w:val="28"/>
          <w:lang w:val="en-US"/>
        </w:rPr>
        <w:t xml:space="preserve">90.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xml:space="preserve">. 905-916. </w:t>
      </w:r>
    </w:p>
    <w:p w14:paraId="6F0589C5" w14:textId="47D9AAB0" w:rsidR="00893886" w:rsidRPr="00461588" w:rsidRDefault="00D97A99"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170 </w:t>
      </w:r>
      <w:r w:rsidR="00A72396" w:rsidRPr="00461588">
        <w:rPr>
          <w:rFonts w:ascii="Times New Roman" w:hAnsi="Times New Roman" w:cs="Times New Roman"/>
          <w:sz w:val="28"/>
          <w:szCs w:val="28"/>
          <w:lang w:val="en-US"/>
        </w:rPr>
        <w:t>Heilman M.</w:t>
      </w:r>
      <w:r w:rsidR="00893886" w:rsidRPr="00461588">
        <w:rPr>
          <w:rFonts w:ascii="Times New Roman" w:hAnsi="Times New Roman" w:cs="Times New Roman"/>
          <w:sz w:val="28"/>
          <w:szCs w:val="28"/>
          <w:lang w:val="en-US"/>
        </w:rPr>
        <w:t>E., Okimoto T.G. Why are women penalized for success at male tasks?: The implied communality deficit</w:t>
      </w:r>
      <w:r w:rsidR="007424DE"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w:t>
      </w:r>
      <w:r w:rsidR="00A7239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Journal of Applied Psychology. – 2007. </w:t>
      </w:r>
      <w:r w:rsidR="00A7239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A72396" w:rsidRPr="00461588">
        <w:rPr>
          <w:rFonts w:ascii="Times New Roman" w:hAnsi="Times New Roman" w:cs="Times New Roman"/>
          <w:sz w:val="28"/>
          <w:szCs w:val="28"/>
          <w:lang w:val="en-US"/>
        </w:rPr>
        <w:t xml:space="preserve">Vol. </w:t>
      </w:r>
      <w:r w:rsidR="00893886" w:rsidRPr="00461588">
        <w:rPr>
          <w:rFonts w:ascii="Times New Roman" w:hAnsi="Times New Roman" w:cs="Times New Roman"/>
          <w:sz w:val="28"/>
          <w:szCs w:val="28"/>
          <w:lang w:val="en-US"/>
        </w:rPr>
        <w:t>92</w:t>
      </w:r>
      <w:r w:rsidR="00A72396" w:rsidRPr="00461588">
        <w:rPr>
          <w:rFonts w:ascii="Times New Roman" w:hAnsi="Times New Roman" w:cs="Times New Roman"/>
          <w:sz w:val="28"/>
          <w:szCs w:val="28"/>
          <w:lang w:val="en-US"/>
        </w:rPr>
        <w:t xml:space="preserve">, Issue </w:t>
      </w:r>
      <w:r w:rsidR="00893886" w:rsidRPr="00461588">
        <w:rPr>
          <w:rFonts w:ascii="Times New Roman" w:hAnsi="Times New Roman" w:cs="Times New Roman"/>
          <w:sz w:val="28"/>
          <w:szCs w:val="28"/>
          <w:lang w:val="en-US"/>
        </w:rPr>
        <w:t xml:space="preserve">1.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81</w:t>
      </w:r>
      <w:r w:rsidR="00A7239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92. </w:t>
      </w:r>
    </w:p>
    <w:p w14:paraId="428331E5" w14:textId="3B47F77F" w:rsidR="00893886" w:rsidRPr="00461588" w:rsidRDefault="00D97A99"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171 </w:t>
      </w:r>
      <w:r w:rsidR="00893886" w:rsidRPr="00461588">
        <w:rPr>
          <w:rFonts w:ascii="Times New Roman" w:hAnsi="Times New Roman" w:cs="Times New Roman"/>
          <w:sz w:val="28"/>
          <w:szCs w:val="28"/>
          <w:lang w:val="en-US"/>
        </w:rPr>
        <w:t>Heilman M.E. Gender stereotypes and workplace bias //</w:t>
      </w:r>
      <w:r w:rsidR="00893886" w:rsidRPr="00461588">
        <w:rPr>
          <w:lang w:val="en-US"/>
        </w:rPr>
        <w:t xml:space="preserve"> </w:t>
      </w:r>
      <w:r w:rsidR="00893886" w:rsidRPr="00461588">
        <w:rPr>
          <w:rFonts w:ascii="Times New Roman" w:hAnsi="Times New Roman" w:cs="Times New Roman"/>
          <w:sz w:val="28"/>
          <w:szCs w:val="28"/>
          <w:lang w:val="en-US"/>
        </w:rPr>
        <w:t xml:space="preserve">Research in Organizational Behavior. – 2012. </w:t>
      </w:r>
      <w:r w:rsidR="00A7239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Vol.</w:t>
      </w:r>
      <w:r w:rsidR="00A7239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32.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113</w:t>
      </w:r>
      <w:r w:rsidR="00A7239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135. </w:t>
      </w:r>
    </w:p>
    <w:p w14:paraId="3E1DE440" w14:textId="789563D2" w:rsidR="00893886" w:rsidRPr="00461588" w:rsidRDefault="00D97A99" w:rsidP="00543D02">
      <w:pPr>
        <w:spacing w:after="0" w:line="240" w:lineRule="auto"/>
        <w:ind w:firstLine="709"/>
        <w:jc w:val="both"/>
        <w:rPr>
          <w:rFonts w:ascii="Times New Roman" w:hAnsi="Times New Roman" w:cs="Times New Roman"/>
          <w:sz w:val="28"/>
          <w:szCs w:val="28"/>
          <w:lang w:val="en-US"/>
        </w:rPr>
      </w:pPr>
      <w:bookmarkStart w:id="516" w:name="_Hlk177380412"/>
      <w:r w:rsidRPr="00461588">
        <w:rPr>
          <w:rFonts w:ascii="Times New Roman" w:hAnsi="Times New Roman" w:cs="Times New Roman"/>
          <w:sz w:val="28"/>
          <w:szCs w:val="28"/>
          <w:lang w:val="en-US"/>
        </w:rPr>
        <w:t xml:space="preserve">172 </w:t>
      </w:r>
      <w:r w:rsidR="00893886" w:rsidRPr="00461588">
        <w:rPr>
          <w:rFonts w:ascii="Times New Roman" w:hAnsi="Times New Roman" w:cs="Times New Roman"/>
          <w:sz w:val="28"/>
          <w:szCs w:val="28"/>
          <w:lang w:val="en-US"/>
        </w:rPr>
        <w:t>Caleo S</w:t>
      </w:r>
      <w:bookmarkEnd w:id="516"/>
      <w:r w:rsidR="00893886" w:rsidRPr="00461588">
        <w:rPr>
          <w:rFonts w:ascii="Times New Roman" w:hAnsi="Times New Roman" w:cs="Times New Roman"/>
          <w:sz w:val="28"/>
          <w:szCs w:val="28"/>
          <w:lang w:val="en-US"/>
        </w:rPr>
        <w:t xml:space="preserve">., </w:t>
      </w:r>
      <w:r w:rsidR="005842D6" w:rsidRPr="00461588">
        <w:rPr>
          <w:rFonts w:ascii="Times New Roman" w:hAnsi="Times New Roman" w:cs="Times New Roman"/>
          <w:sz w:val="28"/>
          <w:szCs w:val="28"/>
          <w:lang w:val="en-US"/>
        </w:rPr>
        <w:t>Heilman M.</w:t>
      </w:r>
      <w:r w:rsidR="00893886" w:rsidRPr="00461588">
        <w:rPr>
          <w:rFonts w:ascii="Times New Roman" w:hAnsi="Times New Roman" w:cs="Times New Roman"/>
          <w:sz w:val="28"/>
          <w:szCs w:val="28"/>
          <w:lang w:val="en-US"/>
        </w:rPr>
        <w:t>E. Is this a man’s world? Obstacles to women’s success in male-typed domains</w:t>
      </w:r>
      <w:r w:rsidR="005842D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In </w:t>
      </w:r>
      <w:r w:rsidR="005842D6" w:rsidRPr="00461588">
        <w:rPr>
          <w:rFonts w:ascii="Times New Roman" w:hAnsi="Times New Roman" w:cs="Times New Roman"/>
          <w:sz w:val="28"/>
          <w:szCs w:val="28"/>
          <w:lang w:val="en-US"/>
        </w:rPr>
        <w:t>book:</w:t>
      </w:r>
      <w:r w:rsidR="00893886" w:rsidRPr="00461588">
        <w:rPr>
          <w:rFonts w:ascii="Times New Roman" w:hAnsi="Times New Roman" w:cs="Times New Roman"/>
          <w:sz w:val="28"/>
          <w:szCs w:val="28"/>
          <w:lang w:val="en-US"/>
        </w:rPr>
        <w:t xml:space="preserve"> Gender in organizations</w:t>
      </w:r>
      <w:r w:rsidR="005842D6" w:rsidRPr="00461588">
        <w:rPr>
          <w:rFonts w:ascii="Times New Roman" w:hAnsi="Times New Roman" w:cs="Times New Roman"/>
          <w:sz w:val="28"/>
          <w:szCs w:val="28"/>
          <w:lang w:val="en-US"/>
        </w:rPr>
        <w:t>.</w:t>
      </w:r>
      <w:r w:rsidR="007424DE" w:rsidRPr="00461588">
        <w:rPr>
          <w:rFonts w:ascii="Times New Roman" w:hAnsi="Times New Roman" w:cs="Times New Roman"/>
          <w:sz w:val="28"/>
          <w:szCs w:val="28"/>
          <w:lang w:val="en-US"/>
        </w:rPr>
        <w:t xml:space="preserve"> </w:t>
      </w:r>
      <w:r w:rsidR="005842D6" w:rsidRPr="00461588">
        <w:rPr>
          <w:rFonts w:ascii="Times New Roman" w:hAnsi="Times New Roman" w:cs="Times New Roman"/>
          <w:sz w:val="28"/>
          <w:szCs w:val="28"/>
          <w:lang w:val="en-US"/>
        </w:rPr>
        <w:t>– Cheltenham,</w:t>
      </w:r>
      <w:r w:rsidR="00893886" w:rsidRPr="00461588">
        <w:rPr>
          <w:rFonts w:ascii="Times New Roman" w:hAnsi="Times New Roman" w:cs="Times New Roman"/>
          <w:sz w:val="28"/>
          <w:szCs w:val="28"/>
          <w:lang w:val="en-US"/>
        </w:rPr>
        <w:t xml:space="preserve"> 2014.</w:t>
      </w:r>
      <w:r w:rsidR="007424DE" w:rsidRPr="00461588">
        <w:rPr>
          <w:rFonts w:ascii="Times New Roman" w:hAnsi="Times New Roman" w:cs="Times New Roman"/>
          <w:sz w:val="28"/>
          <w:szCs w:val="28"/>
          <w:lang w:val="en-US"/>
        </w:rPr>
        <w:t xml:space="preserve"> </w:t>
      </w:r>
      <w:r w:rsidR="005842D6" w:rsidRPr="00461588">
        <w:rPr>
          <w:rFonts w:ascii="Times New Roman" w:hAnsi="Times New Roman" w:cs="Times New Roman"/>
          <w:sz w:val="28"/>
          <w:szCs w:val="28"/>
          <w:lang w:val="en-US"/>
        </w:rPr>
        <w:t>–</w:t>
      </w:r>
      <w:r w:rsidR="007424DE" w:rsidRPr="00461588">
        <w:rPr>
          <w:rFonts w:ascii="Times New Roman" w:hAnsi="Times New Roman" w:cs="Times New Roman"/>
          <w:sz w:val="28"/>
          <w:szCs w:val="28"/>
          <w:lang w:val="en-US"/>
        </w:rPr>
        <w:t xml:space="preserve"> P. 217</w:t>
      </w:r>
      <w:r w:rsidR="005842D6" w:rsidRPr="00461588">
        <w:rPr>
          <w:rFonts w:ascii="Times New Roman" w:hAnsi="Times New Roman" w:cs="Times New Roman"/>
          <w:sz w:val="28"/>
          <w:szCs w:val="28"/>
          <w:lang w:val="en-US"/>
        </w:rPr>
        <w:t>-</w:t>
      </w:r>
      <w:r w:rsidR="007424DE" w:rsidRPr="00461588">
        <w:rPr>
          <w:rFonts w:ascii="Times New Roman" w:hAnsi="Times New Roman" w:cs="Times New Roman"/>
          <w:sz w:val="28"/>
          <w:szCs w:val="28"/>
          <w:lang w:val="en-US"/>
        </w:rPr>
        <w:t>233.</w:t>
      </w:r>
    </w:p>
    <w:p w14:paraId="1BCA3EB9" w14:textId="369F2671" w:rsidR="00893886" w:rsidRPr="00461588" w:rsidRDefault="00D97A99"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173 </w:t>
      </w:r>
      <w:r w:rsidR="00893886" w:rsidRPr="00461588">
        <w:rPr>
          <w:rFonts w:ascii="Times New Roman" w:hAnsi="Times New Roman" w:cs="Times New Roman"/>
          <w:sz w:val="28"/>
          <w:szCs w:val="28"/>
          <w:lang w:val="en-US"/>
        </w:rPr>
        <w:t xml:space="preserve">Bobbitt-Zeher D. Gender discrimination at work: Connecting gender stereotypes, institutional policies, and gender composition of workplace //Gender &amp; Society. </w:t>
      </w:r>
      <w:r w:rsidR="005842D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2011. </w:t>
      </w:r>
      <w:r w:rsidR="005842D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5842D6" w:rsidRPr="00461588">
        <w:rPr>
          <w:rFonts w:ascii="Times New Roman" w:hAnsi="Times New Roman" w:cs="Times New Roman"/>
          <w:sz w:val="28"/>
          <w:szCs w:val="28"/>
          <w:lang w:val="en-US"/>
        </w:rPr>
        <w:t xml:space="preserve">Vol. </w:t>
      </w:r>
      <w:r w:rsidR="00893886" w:rsidRPr="00461588">
        <w:rPr>
          <w:rFonts w:ascii="Times New Roman" w:hAnsi="Times New Roman" w:cs="Times New Roman"/>
          <w:sz w:val="28"/>
          <w:szCs w:val="28"/>
          <w:lang w:val="en-US"/>
        </w:rPr>
        <w:t>25</w:t>
      </w:r>
      <w:r w:rsidR="005842D6" w:rsidRPr="00461588">
        <w:rPr>
          <w:rFonts w:ascii="Times New Roman" w:hAnsi="Times New Roman" w:cs="Times New Roman"/>
          <w:sz w:val="28"/>
          <w:szCs w:val="28"/>
          <w:lang w:val="en-US"/>
        </w:rPr>
        <w:t xml:space="preserve">, Issue </w:t>
      </w:r>
      <w:r w:rsidR="00893886" w:rsidRPr="00461588">
        <w:rPr>
          <w:rFonts w:ascii="Times New Roman" w:hAnsi="Times New Roman" w:cs="Times New Roman"/>
          <w:sz w:val="28"/>
          <w:szCs w:val="28"/>
          <w:lang w:val="en-US"/>
        </w:rPr>
        <w:t xml:space="preserve">6.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764</w:t>
      </w:r>
      <w:r w:rsidR="005842D6"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786. </w:t>
      </w:r>
    </w:p>
    <w:p w14:paraId="38D50005" w14:textId="3043D363" w:rsidR="00893886" w:rsidRPr="00461588" w:rsidRDefault="00D97A99"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174 </w:t>
      </w:r>
      <w:r w:rsidR="00893886" w:rsidRPr="00461588">
        <w:rPr>
          <w:rFonts w:ascii="Times New Roman" w:hAnsi="Times New Roman" w:cs="Times New Roman"/>
          <w:sz w:val="28"/>
          <w:szCs w:val="28"/>
          <w:lang w:val="en-US"/>
        </w:rPr>
        <w:t xml:space="preserve">Berelson </w:t>
      </w:r>
      <w:r w:rsidR="00893886" w:rsidRPr="00461588">
        <w:rPr>
          <w:rFonts w:ascii="Times New Roman" w:hAnsi="Times New Roman" w:cs="Times New Roman"/>
          <w:sz w:val="28"/>
          <w:szCs w:val="28"/>
        </w:rPr>
        <w:t>В</w:t>
      </w:r>
      <w:r w:rsidR="00893886" w:rsidRPr="00461588">
        <w:rPr>
          <w:rFonts w:ascii="Times New Roman" w:hAnsi="Times New Roman" w:cs="Times New Roman"/>
          <w:sz w:val="28"/>
          <w:szCs w:val="28"/>
          <w:lang w:val="en-US"/>
        </w:rPr>
        <w:t>., Steiner G.A</w:t>
      </w:r>
      <w:r w:rsidR="00B3798D" w:rsidRPr="00461588">
        <w:rPr>
          <w:rFonts w:ascii="Times New Roman" w:hAnsi="Times New Roman" w:cs="Times New Roman"/>
          <w:i/>
          <w:iCs/>
          <w:sz w:val="28"/>
          <w:szCs w:val="28"/>
          <w:lang w:val="en-US"/>
        </w:rPr>
        <w:t xml:space="preserve">. </w:t>
      </w:r>
      <w:r w:rsidR="00893886" w:rsidRPr="00461588">
        <w:rPr>
          <w:rFonts w:ascii="Times New Roman" w:hAnsi="Times New Roman" w:cs="Times New Roman"/>
          <w:sz w:val="28"/>
          <w:szCs w:val="28"/>
          <w:lang w:val="en-US"/>
        </w:rPr>
        <w:t xml:space="preserve">Human </w:t>
      </w:r>
      <w:r w:rsidR="00B3798D" w:rsidRPr="00461588">
        <w:rPr>
          <w:rFonts w:ascii="Times New Roman" w:hAnsi="Times New Roman" w:cs="Times New Roman"/>
          <w:sz w:val="28"/>
          <w:szCs w:val="28"/>
          <w:lang w:val="en-US"/>
        </w:rPr>
        <w:t>behavior:</w:t>
      </w:r>
      <w:r w:rsidR="00893886" w:rsidRPr="00461588">
        <w:rPr>
          <w:rFonts w:ascii="Times New Roman" w:hAnsi="Times New Roman" w:cs="Times New Roman"/>
          <w:sz w:val="28"/>
          <w:szCs w:val="28"/>
          <w:lang w:val="en-US"/>
        </w:rPr>
        <w:t xml:space="preserve"> An invenlory of scientific findings. </w:t>
      </w:r>
      <w:r w:rsidR="00B3798D" w:rsidRPr="00461588">
        <w:rPr>
          <w:rFonts w:ascii="Times New Roman" w:hAnsi="Times New Roman" w:cs="Times New Roman"/>
          <w:sz w:val="28"/>
          <w:szCs w:val="28"/>
          <w:lang w:val="en-US"/>
        </w:rPr>
        <w:t>– NY.,</w:t>
      </w:r>
      <w:r w:rsidR="00893886" w:rsidRPr="00461588">
        <w:rPr>
          <w:rFonts w:ascii="Times New Roman" w:hAnsi="Times New Roman" w:cs="Times New Roman"/>
          <w:sz w:val="28"/>
          <w:szCs w:val="28"/>
          <w:lang w:val="en-US"/>
        </w:rPr>
        <w:t xml:space="preserve"> 1964. </w:t>
      </w:r>
      <w:r w:rsidR="007424DE"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B3798D" w:rsidRPr="00461588">
        <w:rPr>
          <w:rFonts w:ascii="Times New Roman" w:hAnsi="Times New Roman" w:cs="Times New Roman"/>
          <w:sz w:val="28"/>
          <w:szCs w:val="28"/>
          <w:lang w:val="en-US"/>
        </w:rPr>
        <w:t xml:space="preserve">744 </w:t>
      </w:r>
      <w:r w:rsidR="00893886" w:rsidRPr="00461588">
        <w:rPr>
          <w:rFonts w:ascii="Times New Roman" w:hAnsi="Times New Roman" w:cs="Times New Roman"/>
          <w:sz w:val="28"/>
          <w:szCs w:val="28"/>
          <w:lang w:val="en-US"/>
        </w:rPr>
        <w:t xml:space="preserve">p.  </w:t>
      </w:r>
    </w:p>
    <w:p w14:paraId="5E6E9E39" w14:textId="6A47EEFC" w:rsidR="00893886" w:rsidRPr="00461588" w:rsidRDefault="00B45DD0"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175 </w:t>
      </w:r>
      <w:r w:rsidR="00893886" w:rsidRPr="00461588">
        <w:rPr>
          <w:rFonts w:ascii="Times New Roman" w:hAnsi="Times New Roman" w:cs="Times New Roman"/>
          <w:sz w:val="28"/>
          <w:szCs w:val="28"/>
          <w:lang w:val="en-US"/>
        </w:rPr>
        <w:t xml:space="preserve">Dovido J., Gaertner S. Aversive pacism </w:t>
      </w:r>
      <w:r w:rsidR="007424DE" w:rsidRPr="00461588">
        <w:rPr>
          <w:rFonts w:ascii="Times New Roman" w:hAnsi="Times New Roman" w:cs="Times New Roman"/>
          <w:sz w:val="28"/>
          <w:szCs w:val="28"/>
          <w:lang w:val="en-US"/>
        </w:rPr>
        <w:t xml:space="preserve">// </w:t>
      </w:r>
      <w:r w:rsidR="008C6B60" w:rsidRPr="00461588">
        <w:rPr>
          <w:rFonts w:ascii="Times New Roman" w:hAnsi="Times New Roman" w:cs="Times New Roman"/>
          <w:sz w:val="28"/>
          <w:szCs w:val="28"/>
          <w:lang w:val="en-US"/>
        </w:rPr>
        <w:t xml:space="preserve">In book: Advances in Experimental Social Psychology. – </w:t>
      </w:r>
      <w:r w:rsidR="008C6B60" w:rsidRPr="00461588">
        <w:rPr>
          <w:rStyle w:val="af1"/>
          <w:rFonts w:ascii="Times New Roman" w:hAnsi="Times New Roman" w:cs="Times New Roman"/>
          <w:i w:val="0"/>
          <w:sz w:val="28"/>
          <w:szCs w:val="28"/>
          <w:lang w:val="en-US"/>
        </w:rPr>
        <w:t>Amsterdam</w:t>
      </w:r>
      <w:r w:rsidR="008C6B60" w:rsidRPr="00461588">
        <w:rPr>
          <w:rFonts w:ascii="Times New Roman" w:hAnsi="Times New Roman" w:cs="Times New Roman"/>
          <w:sz w:val="28"/>
          <w:szCs w:val="28"/>
          <w:lang w:val="en-US"/>
        </w:rPr>
        <w:t>, 2004. – Vol. 36. – P. 1-52.</w:t>
      </w:r>
    </w:p>
    <w:p w14:paraId="54B8EBD0" w14:textId="5F031603" w:rsidR="00893886" w:rsidRPr="00461588" w:rsidRDefault="00B45DD0"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176 </w:t>
      </w:r>
      <w:bookmarkStart w:id="517" w:name="_Hlk105671560"/>
      <w:r w:rsidR="000F5940" w:rsidRPr="00461588">
        <w:rPr>
          <w:rFonts w:ascii="Times New Roman" w:hAnsi="Times New Roman" w:cs="Times New Roman"/>
          <w:sz w:val="28"/>
          <w:szCs w:val="28"/>
          <w:lang w:val="en-US"/>
        </w:rPr>
        <w:t>Jones</w:t>
      </w:r>
      <w:bookmarkEnd w:id="517"/>
      <w:r w:rsidR="000F5940" w:rsidRPr="00461588">
        <w:rPr>
          <w:rFonts w:ascii="Times New Roman" w:hAnsi="Times New Roman" w:cs="Times New Roman"/>
          <w:sz w:val="28"/>
          <w:szCs w:val="28"/>
          <w:lang w:val="en-US"/>
        </w:rPr>
        <w:t xml:space="preserve"> J.M. </w:t>
      </w:r>
      <w:r w:rsidR="00893886" w:rsidRPr="00461588">
        <w:rPr>
          <w:rFonts w:ascii="Times New Roman" w:hAnsi="Times New Roman" w:cs="Times New Roman"/>
          <w:sz w:val="28"/>
          <w:szCs w:val="28"/>
          <w:lang w:val="en-US"/>
        </w:rPr>
        <w:t>Prejudice and racism</w:t>
      </w:r>
      <w:r w:rsidR="009F4320" w:rsidRPr="00461588">
        <w:rPr>
          <w:rFonts w:ascii="Times New Roman" w:hAnsi="Times New Roman" w:cs="Times New Roman"/>
          <w:sz w:val="28"/>
          <w:szCs w:val="28"/>
          <w:lang w:val="en-US"/>
        </w:rPr>
        <w:t>. – Boston,</w:t>
      </w:r>
      <w:r w:rsidR="00893886" w:rsidRPr="00461588">
        <w:rPr>
          <w:rFonts w:ascii="Times New Roman" w:hAnsi="Times New Roman" w:cs="Times New Roman"/>
          <w:sz w:val="28"/>
          <w:szCs w:val="28"/>
          <w:lang w:val="en-US"/>
        </w:rPr>
        <w:t xml:space="preserve"> 1972. </w:t>
      </w:r>
      <w:r w:rsidR="000F594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196 p.</w:t>
      </w:r>
    </w:p>
    <w:p w14:paraId="553B751C" w14:textId="72521300" w:rsidR="00893886" w:rsidRPr="00461588" w:rsidRDefault="00B45DD0"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177 </w:t>
      </w:r>
      <w:r w:rsidR="00893886" w:rsidRPr="00461588">
        <w:rPr>
          <w:rFonts w:ascii="Times New Roman" w:hAnsi="Times New Roman" w:cs="Times New Roman"/>
          <w:sz w:val="28"/>
          <w:szCs w:val="28"/>
        </w:rPr>
        <w:t xml:space="preserve">Балгимбаева З.М. Психология гендерных предубеждений: история, теория и прикладные исследования. </w:t>
      </w:r>
      <w:r w:rsidR="001359A7"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Алматы, 2008. – 160 с.</w:t>
      </w:r>
    </w:p>
    <w:p w14:paraId="65089840" w14:textId="4A6EF2AE" w:rsidR="00893886" w:rsidRPr="00461588" w:rsidRDefault="00B45DD0"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17</w:t>
      </w:r>
      <w:r w:rsidR="00E04161" w:rsidRPr="00461588">
        <w:rPr>
          <w:rFonts w:ascii="Times New Roman" w:hAnsi="Times New Roman" w:cs="Times New Roman"/>
          <w:sz w:val="28"/>
          <w:szCs w:val="28"/>
        </w:rPr>
        <w:t>8</w:t>
      </w:r>
      <w:r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Ма</w:t>
      </w:r>
      <w:r w:rsidR="001359A7" w:rsidRPr="00461588">
        <w:rPr>
          <w:rFonts w:ascii="Times New Roman" w:hAnsi="Times New Roman" w:cs="Times New Roman"/>
          <w:sz w:val="28"/>
          <w:szCs w:val="28"/>
        </w:rPr>
        <w:t xml:space="preserve">йерс Д. Социальная психология. </w:t>
      </w:r>
      <w:r w:rsidR="00893886" w:rsidRPr="00461588">
        <w:rPr>
          <w:rFonts w:ascii="Times New Roman" w:hAnsi="Times New Roman" w:cs="Times New Roman"/>
          <w:sz w:val="28"/>
          <w:szCs w:val="28"/>
        </w:rPr>
        <w:t>– СПб</w:t>
      </w:r>
      <w:r w:rsidR="001359A7"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Питер, 2001. </w:t>
      </w:r>
      <w:r w:rsidR="001359A7"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752 с.</w:t>
      </w:r>
    </w:p>
    <w:p w14:paraId="15C5AA5E" w14:textId="5ECFCF36" w:rsidR="00893886" w:rsidRPr="00461588" w:rsidRDefault="00B45DD0"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17</w:t>
      </w:r>
      <w:r w:rsidR="00E04161" w:rsidRPr="00461588">
        <w:rPr>
          <w:rFonts w:ascii="Times New Roman" w:hAnsi="Times New Roman" w:cs="Times New Roman"/>
          <w:sz w:val="28"/>
          <w:szCs w:val="28"/>
          <w:lang w:val="en-US"/>
        </w:rPr>
        <w:t>9</w:t>
      </w:r>
      <w:r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К</w:t>
      </w:r>
      <w:r w:rsidR="00893886" w:rsidRPr="00461588">
        <w:rPr>
          <w:rFonts w:ascii="Times New Roman" w:hAnsi="Times New Roman" w:cs="Times New Roman"/>
          <w:sz w:val="28"/>
          <w:szCs w:val="28"/>
          <w:lang w:val="en-US"/>
        </w:rPr>
        <w:t>re</w:t>
      </w:r>
      <w:r w:rsidR="00893886" w:rsidRPr="00461588">
        <w:rPr>
          <w:rFonts w:ascii="Times New Roman" w:hAnsi="Times New Roman" w:cs="Times New Roman"/>
          <w:sz w:val="28"/>
          <w:szCs w:val="28"/>
        </w:rPr>
        <w:t>с</w:t>
      </w:r>
      <w:r w:rsidR="00893886" w:rsidRPr="00461588">
        <w:rPr>
          <w:rFonts w:ascii="Times New Roman" w:hAnsi="Times New Roman" w:cs="Times New Roman"/>
          <w:sz w:val="28"/>
          <w:szCs w:val="28"/>
          <w:lang w:val="en-US"/>
        </w:rPr>
        <w:t>h R.</w:t>
      </w:r>
      <w:r w:rsidR="009F4320" w:rsidRPr="00461588">
        <w:rPr>
          <w:rFonts w:ascii="Times New Roman" w:hAnsi="Times New Roman" w:cs="Times New Roman"/>
          <w:sz w:val="28"/>
          <w:szCs w:val="28"/>
          <w:lang w:val="en-US"/>
        </w:rPr>
        <w:t xml:space="preserve"> et al.</w:t>
      </w:r>
      <w:r w:rsidR="00893886" w:rsidRPr="00461588">
        <w:rPr>
          <w:rFonts w:ascii="Times New Roman" w:hAnsi="Times New Roman" w:cs="Times New Roman"/>
          <w:sz w:val="28"/>
          <w:szCs w:val="28"/>
          <w:lang w:val="en-US"/>
        </w:rPr>
        <w:t xml:space="preserve"> I</w:t>
      </w:r>
      <w:r w:rsidR="009F4320" w:rsidRPr="00461588">
        <w:rPr>
          <w:rFonts w:ascii="Times New Roman" w:hAnsi="Times New Roman" w:cs="Times New Roman"/>
          <w:sz w:val="28"/>
          <w:szCs w:val="28"/>
          <w:lang w:val="en-US"/>
        </w:rPr>
        <w:t>ndividual In Society: A Textbook Of Social Psychology</w:t>
      </w:r>
      <w:r w:rsidR="00893886" w:rsidRPr="00461588">
        <w:rPr>
          <w:rFonts w:ascii="Times New Roman" w:hAnsi="Times New Roman" w:cs="Times New Roman"/>
          <w:sz w:val="28"/>
          <w:szCs w:val="28"/>
          <w:lang w:val="en-US"/>
        </w:rPr>
        <w:t>.</w:t>
      </w:r>
      <w:r w:rsidR="007424DE" w:rsidRPr="00461588">
        <w:rPr>
          <w:rFonts w:ascii="Times New Roman" w:hAnsi="Times New Roman" w:cs="Times New Roman"/>
          <w:sz w:val="28"/>
          <w:szCs w:val="28"/>
          <w:lang w:val="en-US"/>
        </w:rPr>
        <w:t xml:space="preserve"> </w:t>
      </w:r>
      <w:r w:rsidR="009F432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9F4320" w:rsidRPr="00461588">
        <w:rPr>
          <w:rFonts w:ascii="Times New Roman" w:hAnsi="Times New Roman" w:cs="Times New Roman"/>
          <w:sz w:val="28"/>
          <w:szCs w:val="28"/>
          <w:lang w:val="en-US"/>
        </w:rPr>
        <w:t>N</w:t>
      </w:r>
      <w:r w:rsidR="00893886" w:rsidRPr="00461588">
        <w:rPr>
          <w:rFonts w:ascii="Times New Roman" w:hAnsi="Times New Roman" w:cs="Times New Roman"/>
          <w:sz w:val="28"/>
          <w:szCs w:val="28"/>
          <w:lang w:val="en-US"/>
        </w:rPr>
        <w:t>Y.</w:t>
      </w:r>
      <w:r w:rsidR="009F4320" w:rsidRPr="00461588">
        <w:rPr>
          <w:rFonts w:ascii="Times New Roman" w:hAnsi="Times New Roman" w:cs="Times New Roman"/>
          <w:sz w:val="28"/>
          <w:szCs w:val="28"/>
          <w:lang w:val="en-US"/>
        </w:rPr>
        <w:t>, 1962. – 564 p.</w:t>
      </w:r>
    </w:p>
    <w:p w14:paraId="5B2586D4" w14:textId="6AD3C0E9" w:rsidR="00893886" w:rsidRPr="00461588" w:rsidRDefault="00B45DD0" w:rsidP="00543D02">
      <w:pPr>
        <w:spacing w:after="0" w:line="240" w:lineRule="auto"/>
        <w:ind w:firstLine="709"/>
        <w:jc w:val="both"/>
        <w:rPr>
          <w:rFonts w:ascii="Times New Roman" w:hAnsi="Times New Roman" w:cs="Times New Roman"/>
          <w:sz w:val="28"/>
          <w:szCs w:val="28"/>
          <w:lang w:val="en-US"/>
        </w:rPr>
      </w:pPr>
      <w:bookmarkStart w:id="518" w:name="_Hlk177317349"/>
      <w:r w:rsidRPr="00461588">
        <w:rPr>
          <w:rFonts w:ascii="Times New Roman" w:hAnsi="Times New Roman" w:cs="Times New Roman"/>
          <w:sz w:val="28"/>
          <w:szCs w:val="28"/>
          <w:lang w:val="en-US"/>
        </w:rPr>
        <w:t>1</w:t>
      </w:r>
      <w:r w:rsidR="00E04161" w:rsidRPr="00461588">
        <w:rPr>
          <w:rFonts w:ascii="Times New Roman" w:hAnsi="Times New Roman" w:cs="Times New Roman"/>
          <w:sz w:val="28"/>
          <w:szCs w:val="28"/>
          <w:lang w:val="en-US"/>
        </w:rPr>
        <w:t>80</w:t>
      </w:r>
      <w:r w:rsidRPr="00461588">
        <w:rPr>
          <w:rFonts w:ascii="Times New Roman" w:hAnsi="Times New Roman" w:cs="Times New Roman"/>
          <w:sz w:val="28"/>
          <w:szCs w:val="28"/>
          <w:lang w:val="en-US"/>
        </w:rPr>
        <w:t xml:space="preserve"> </w:t>
      </w:r>
      <w:r w:rsidR="009F4320" w:rsidRPr="00461588">
        <w:rPr>
          <w:rFonts w:ascii="Times New Roman" w:hAnsi="Times New Roman" w:cs="Times New Roman"/>
          <w:sz w:val="28"/>
          <w:szCs w:val="28"/>
          <w:lang w:val="en-US"/>
        </w:rPr>
        <w:t>Paluck E.L., Green D.</w:t>
      </w:r>
      <w:r w:rsidR="00893886" w:rsidRPr="00461588">
        <w:rPr>
          <w:rFonts w:ascii="Times New Roman" w:hAnsi="Times New Roman" w:cs="Times New Roman"/>
          <w:sz w:val="28"/>
          <w:szCs w:val="28"/>
          <w:lang w:val="en-US"/>
        </w:rPr>
        <w:t xml:space="preserve">P. </w:t>
      </w:r>
      <w:bookmarkEnd w:id="518"/>
      <w:r w:rsidR="00893886" w:rsidRPr="00461588">
        <w:rPr>
          <w:rFonts w:ascii="Times New Roman" w:hAnsi="Times New Roman" w:cs="Times New Roman"/>
          <w:sz w:val="28"/>
          <w:szCs w:val="28"/>
          <w:lang w:val="en-US"/>
        </w:rPr>
        <w:t>Prejudice reduction: What works? A review and assessment of research and practice</w:t>
      </w:r>
      <w:r w:rsidR="007424DE"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w:t>
      </w:r>
      <w:r w:rsidR="009F4320"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Annual Review of Psychology. – 2009. </w:t>
      </w:r>
      <w:r w:rsidR="009F432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Vol.</w:t>
      </w:r>
      <w:r w:rsidR="009F4320" w:rsidRPr="00461588">
        <w:rPr>
          <w:rFonts w:ascii="Times New Roman" w:hAnsi="Times New Roman" w:cs="Times New Roman"/>
          <w:sz w:val="28"/>
          <w:szCs w:val="28"/>
          <w:lang w:val="en-US"/>
        </w:rPr>
        <w:t> </w:t>
      </w:r>
      <w:r w:rsidR="00893886" w:rsidRPr="00461588">
        <w:rPr>
          <w:rFonts w:ascii="Times New Roman" w:hAnsi="Times New Roman" w:cs="Times New Roman"/>
          <w:sz w:val="28"/>
          <w:szCs w:val="28"/>
          <w:lang w:val="en-US"/>
        </w:rPr>
        <w:t xml:space="preserve">60.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339</w:t>
      </w:r>
      <w:r w:rsidR="009F4320"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367. </w:t>
      </w:r>
    </w:p>
    <w:p w14:paraId="49B25313" w14:textId="13CEA520" w:rsidR="00893886" w:rsidRPr="00461588" w:rsidRDefault="00B45DD0"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1</w:t>
      </w:r>
      <w:r w:rsidR="00E04161" w:rsidRPr="00461588">
        <w:rPr>
          <w:rFonts w:ascii="Times New Roman" w:hAnsi="Times New Roman" w:cs="Times New Roman"/>
          <w:sz w:val="28"/>
          <w:szCs w:val="28"/>
          <w:lang w:val="en-US"/>
        </w:rPr>
        <w:t>81</w:t>
      </w:r>
      <w:r w:rsidRPr="00461588">
        <w:rPr>
          <w:rFonts w:ascii="Times New Roman" w:hAnsi="Times New Roman" w:cs="Times New Roman"/>
          <w:sz w:val="28"/>
          <w:szCs w:val="28"/>
          <w:lang w:val="en-US"/>
        </w:rPr>
        <w:t xml:space="preserve"> </w:t>
      </w:r>
      <w:r w:rsidR="009F4320" w:rsidRPr="00461588">
        <w:rPr>
          <w:rFonts w:ascii="Times New Roman" w:hAnsi="Times New Roman" w:cs="Times New Roman"/>
          <w:sz w:val="28"/>
          <w:szCs w:val="28"/>
          <w:lang w:val="en-US"/>
        </w:rPr>
        <w:t xml:space="preserve">Tropp L.R., Mallett R.K. </w:t>
      </w:r>
      <w:r w:rsidR="00893886" w:rsidRPr="00461588">
        <w:rPr>
          <w:rFonts w:ascii="Times New Roman" w:hAnsi="Times New Roman" w:cs="Times New Roman"/>
          <w:sz w:val="28"/>
          <w:szCs w:val="28"/>
          <w:lang w:val="en-US"/>
        </w:rPr>
        <w:t>Moving beyond prejudice reduction: Pathways to positive intergroup relations</w:t>
      </w:r>
      <w:r w:rsidR="009F4320"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 https://doi.org/10.1037/12319-000</w:t>
      </w:r>
      <w:r w:rsidR="009F4320" w:rsidRPr="00461588">
        <w:rPr>
          <w:rFonts w:ascii="Times New Roman" w:hAnsi="Times New Roman" w:cs="Times New Roman"/>
          <w:sz w:val="28"/>
          <w:szCs w:val="28"/>
          <w:lang w:val="en-US"/>
        </w:rPr>
        <w:t>. 10.06.2022.</w:t>
      </w:r>
    </w:p>
    <w:p w14:paraId="5929D47F" w14:textId="016B3D86" w:rsidR="00893886" w:rsidRPr="00461588" w:rsidRDefault="00B45DD0"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1</w:t>
      </w:r>
      <w:r w:rsidR="00E04161" w:rsidRPr="00461588">
        <w:rPr>
          <w:rFonts w:ascii="Times New Roman" w:hAnsi="Times New Roman" w:cs="Times New Roman"/>
          <w:sz w:val="28"/>
          <w:szCs w:val="28"/>
          <w:lang w:val="en-US"/>
        </w:rPr>
        <w:t>82</w:t>
      </w:r>
      <w:r w:rsidRPr="00461588">
        <w:rPr>
          <w:rFonts w:ascii="Times New Roman" w:hAnsi="Times New Roman" w:cs="Times New Roman"/>
          <w:sz w:val="28"/>
          <w:szCs w:val="28"/>
          <w:lang w:val="en-US"/>
        </w:rPr>
        <w:t xml:space="preserve"> </w:t>
      </w:r>
      <w:r w:rsidR="009F4320" w:rsidRPr="00461588">
        <w:rPr>
          <w:rFonts w:ascii="Times New Roman" w:hAnsi="Times New Roman" w:cs="Times New Roman"/>
          <w:sz w:val="28"/>
          <w:szCs w:val="28"/>
          <w:lang w:val="en-US"/>
        </w:rPr>
        <w:t>von Bergen C.</w:t>
      </w:r>
      <w:r w:rsidR="00893886" w:rsidRPr="00461588">
        <w:rPr>
          <w:rFonts w:ascii="Times New Roman" w:hAnsi="Times New Roman" w:cs="Times New Roman"/>
          <w:sz w:val="28"/>
          <w:szCs w:val="28"/>
          <w:lang w:val="en-US"/>
        </w:rPr>
        <w:t>W. «Tolerance» in HR education // Journal of Human Resources Education. – 2011. – V</w:t>
      </w:r>
      <w:r w:rsidR="009F4320" w:rsidRPr="00461588">
        <w:rPr>
          <w:rFonts w:ascii="Times New Roman" w:hAnsi="Times New Roman" w:cs="Times New Roman"/>
          <w:sz w:val="28"/>
          <w:szCs w:val="28"/>
          <w:lang w:val="en-US"/>
        </w:rPr>
        <w:t>ol</w:t>
      </w:r>
      <w:r w:rsidR="00893886" w:rsidRPr="00461588">
        <w:rPr>
          <w:rFonts w:ascii="Times New Roman" w:hAnsi="Times New Roman" w:cs="Times New Roman"/>
          <w:sz w:val="28"/>
          <w:szCs w:val="28"/>
          <w:lang w:val="en-US"/>
        </w:rPr>
        <w:t>. 4</w:t>
      </w:r>
      <w:r w:rsidR="009F4320" w:rsidRPr="00461588">
        <w:rPr>
          <w:rFonts w:ascii="Times New Roman" w:hAnsi="Times New Roman" w:cs="Times New Roman"/>
          <w:sz w:val="28"/>
          <w:szCs w:val="28"/>
          <w:lang w:val="en-US"/>
        </w:rPr>
        <w:t xml:space="preserve">, Issue </w:t>
      </w:r>
      <w:r w:rsidR="00893886" w:rsidRPr="00461588">
        <w:rPr>
          <w:rFonts w:ascii="Times New Roman" w:hAnsi="Times New Roman" w:cs="Times New Roman"/>
          <w:sz w:val="28"/>
          <w:szCs w:val="28"/>
          <w:lang w:val="en-US"/>
        </w:rPr>
        <w:t xml:space="preserve">1. – </w:t>
      </w:r>
      <w:r w:rsidR="007424DE" w:rsidRPr="00461588">
        <w:rPr>
          <w:rFonts w:ascii="Times New Roman" w:hAnsi="Times New Roman" w:cs="Times New Roman"/>
          <w:sz w:val="28"/>
          <w:szCs w:val="28"/>
          <w:lang w:val="en-US"/>
        </w:rPr>
        <w:t>P</w:t>
      </w:r>
      <w:r w:rsidR="00893886" w:rsidRPr="00461588">
        <w:rPr>
          <w:rFonts w:ascii="Times New Roman" w:hAnsi="Times New Roman" w:cs="Times New Roman"/>
          <w:sz w:val="28"/>
          <w:szCs w:val="28"/>
          <w:lang w:val="en-US"/>
        </w:rPr>
        <w:t>. 1-13.</w:t>
      </w:r>
    </w:p>
    <w:p w14:paraId="34C9E8C0" w14:textId="53165EA1" w:rsidR="00893886" w:rsidRPr="00461588" w:rsidRDefault="00B45DD0"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1</w:t>
      </w:r>
      <w:r w:rsidR="00E04161" w:rsidRPr="00461588">
        <w:rPr>
          <w:rFonts w:ascii="Times New Roman" w:hAnsi="Times New Roman" w:cs="Times New Roman"/>
          <w:sz w:val="28"/>
          <w:szCs w:val="28"/>
        </w:rPr>
        <w:t>83</w:t>
      </w:r>
      <w:r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 xml:space="preserve">Бардиер Г.Л. Научные основы социальной психологии толерантности. </w:t>
      </w:r>
      <w:r w:rsidR="009F4320"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СПб.: МИРС, 2007. – 100 с.</w:t>
      </w:r>
    </w:p>
    <w:p w14:paraId="40F2D4B5" w14:textId="5026A208" w:rsidR="00893886" w:rsidRPr="00461588" w:rsidRDefault="00B45DD0"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1</w:t>
      </w:r>
      <w:r w:rsidR="00E04161" w:rsidRPr="00461588">
        <w:rPr>
          <w:rFonts w:ascii="Times New Roman" w:hAnsi="Times New Roman" w:cs="Times New Roman"/>
          <w:sz w:val="28"/>
          <w:szCs w:val="28"/>
        </w:rPr>
        <w:t>84</w:t>
      </w:r>
      <w:r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Богданова А.И.</w:t>
      </w:r>
      <w:r w:rsidR="001359A7" w:rsidRPr="00461588">
        <w:rPr>
          <w:rFonts w:ascii="Times New Roman" w:hAnsi="Times New Roman" w:cs="Times New Roman"/>
          <w:sz w:val="28"/>
          <w:szCs w:val="28"/>
        </w:rPr>
        <w:t xml:space="preserve">, Осипова С.И. </w:t>
      </w:r>
      <w:r w:rsidR="00893886" w:rsidRPr="00461588">
        <w:rPr>
          <w:rFonts w:ascii="Times New Roman" w:hAnsi="Times New Roman" w:cs="Times New Roman"/>
          <w:sz w:val="28"/>
          <w:szCs w:val="28"/>
        </w:rPr>
        <w:t>Генезис сущности и содержание понятия «толерантность» // Сибирский педагогический журнал. – 2011.</w:t>
      </w:r>
      <w:r w:rsidR="001359A7"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 №6. – С.</w:t>
      </w:r>
      <w:r w:rsidR="001359A7" w:rsidRPr="00461588">
        <w:rPr>
          <w:rFonts w:ascii="Times New Roman" w:hAnsi="Times New Roman" w:cs="Times New Roman"/>
          <w:sz w:val="28"/>
          <w:szCs w:val="28"/>
        </w:rPr>
        <w:t> </w:t>
      </w:r>
      <w:r w:rsidR="00893886" w:rsidRPr="00461588">
        <w:rPr>
          <w:rFonts w:ascii="Times New Roman" w:hAnsi="Times New Roman" w:cs="Times New Roman"/>
          <w:sz w:val="28"/>
          <w:szCs w:val="28"/>
        </w:rPr>
        <w:t xml:space="preserve">114-130. </w:t>
      </w:r>
    </w:p>
    <w:p w14:paraId="3ED6FE1E" w14:textId="4F0D7808" w:rsidR="00893886" w:rsidRPr="00461588" w:rsidRDefault="00B45DD0"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1</w:t>
      </w:r>
      <w:r w:rsidR="00E04161" w:rsidRPr="00461588">
        <w:rPr>
          <w:rFonts w:ascii="Times New Roman" w:hAnsi="Times New Roman" w:cs="Times New Roman"/>
          <w:sz w:val="28"/>
          <w:szCs w:val="28"/>
        </w:rPr>
        <w:t>85</w:t>
      </w:r>
      <w:r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Днепрова Т.П. Педагогический анализ понятий «национальная толерантность», «этническая толерантность» и «межнациональная толерантность» // Педагогическое образов</w:t>
      </w:r>
      <w:r w:rsidR="001359A7"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в России. – 2010. – №2. – С.</w:t>
      </w:r>
      <w:r w:rsidR="001359A7"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88-98.</w:t>
      </w:r>
    </w:p>
    <w:p w14:paraId="58DFA0FC" w14:textId="3AA68A8A" w:rsidR="00893886" w:rsidRPr="00461588" w:rsidRDefault="00E04161"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186 </w:t>
      </w:r>
      <w:r w:rsidR="00893886" w:rsidRPr="00461588">
        <w:rPr>
          <w:rFonts w:ascii="Times New Roman" w:hAnsi="Times New Roman" w:cs="Times New Roman"/>
          <w:sz w:val="28"/>
          <w:szCs w:val="28"/>
        </w:rPr>
        <w:t>Т</w:t>
      </w:r>
      <w:r w:rsidR="00893886" w:rsidRPr="00461588">
        <w:rPr>
          <w:rFonts w:ascii="Times New Roman" w:hAnsi="Times New Roman" w:cs="Times New Roman"/>
          <w:sz w:val="28"/>
          <w:szCs w:val="28"/>
          <w:lang w:val="en-US"/>
        </w:rPr>
        <w:t xml:space="preserve">he </w:t>
      </w:r>
      <w:bookmarkStart w:id="519" w:name="_Hlk178004887"/>
      <w:r w:rsidR="00893886" w:rsidRPr="00461588">
        <w:rPr>
          <w:rFonts w:ascii="Times New Roman" w:hAnsi="Times New Roman" w:cs="Times New Roman"/>
          <w:sz w:val="28"/>
          <w:szCs w:val="28"/>
          <w:lang w:val="en-US"/>
        </w:rPr>
        <w:t>Tolerance</w:t>
      </w:r>
      <w:bookmarkEnd w:id="519"/>
      <w:r w:rsidR="00893886" w:rsidRPr="00461588">
        <w:rPr>
          <w:rFonts w:ascii="Times New Roman" w:hAnsi="Times New Roman" w:cs="Times New Roman"/>
          <w:sz w:val="28"/>
          <w:szCs w:val="28"/>
          <w:lang w:val="en-US"/>
        </w:rPr>
        <w:t xml:space="preserve"> Level of High School Students / ed. </w:t>
      </w:r>
      <w:bookmarkStart w:id="520" w:name="_Hlk95294391"/>
      <w:r w:rsidR="00893886" w:rsidRPr="00461588">
        <w:rPr>
          <w:rFonts w:ascii="Times New Roman" w:hAnsi="Times New Roman" w:cs="Times New Roman"/>
          <w:sz w:val="28"/>
          <w:szCs w:val="28"/>
          <w:lang w:val="en-US"/>
        </w:rPr>
        <w:t>A</w:t>
      </w:r>
      <w:r w:rsidR="00F20FEF"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Ross</w:t>
      </w:r>
      <w:bookmarkEnd w:id="520"/>
      <w:r w:rsidR="00893886" w:rsidRPr="00461588">
        <w:rPr>
          <w:rFonts w:ascii="Times New Roman" w:hAnsi="Times New Roman" w:cs="Times New Roman"/>
          <w:sz w:val="28"/>
          <w:szCs w:val="28"/>
          <w:lang w:val="en-US"/>
        </w:rPr>
        <w:t>. – London: CiCe, 2007. – 14 p.</w:t>
      </w:r>
    </w:p>
    <w:p w14:paraId="162FC675" w14:textId="1F7DAA84" w:rsidR="00893886" w:rsidRPr="00461588" w:rsidRDefault="00E04161"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187 </w:t>
      </w:r>
      <w:r w:rsidR="00893886" w:rsidRPr="00461588">
        <w:rPr>
          <w:rFonts w:ascii="Times New Roman" w:hAnsi="Times New Roman" w:cs="Times New Roman"/>
          <w:sz w:val="28"/>
          <w:szCs w:val="28"/>
        </w:rPr>
        <w:t>Формирование толерантной личности в полиэтнической образовательной среде</w:t>
      </w:r>
      <w:r w:rsidR="001359A7"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 xml:space="preserve">/ под ред. В.Н. Гурова. </w:t>
      </w:r>
      <w:r w:rsidR="001359A7"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М., 2004. – 179 с.</w:t>
      </w:r>
    </w:p>
    <w:p w14:paraId="41DD20FD" w14:textId="223BC7EF" w:rsidR="00893886" w:rsidRPr="00461588" w:rsidRDefault="00E04161"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188 </w:t>
      </w:r>
      <w:r w:rsidR="00893886" w:rsidRPr="00461588">
        <w:rPr>
          <w:rFonts w:ascii="Times New Roman" w:hAnsi="Times New Roman" w:cs="Times New Roman"/>
          <w:sz w:val="28"/>
          <w:szCs w:val="28"/>
        </w:rPr>
        <w:t xml:space="preserve">Асмолов А.Г. Историческая культура и педагогика толерантности // Мемориал. </w:t>
      </w:r>
      <w:r w:rsidR="001359A7"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2001. </w:t>
      </w:r>
      <w:r w:rsidR="001359A7"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№24. </w:t>
      </w:r>
      <w:r w:rsidR="001359A7"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С.</w:t>
      </w:r>
      <w:r w:rsidR="001359A7"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61-63.</w:t>
      </w:r>
    </w:p>
    <w:p w14:paraId="5B476360" w14:textId="2AE2A474" w:rsidR="00893886" w:rsidRPr="00461588" w:rsidRDefault="00E04161"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189 </w:t>
      </w:r>
      <w:r w:rsidR="00893886" w:rsidRPr="00461588">
        <w:rPr>
          <w:rFonts w:ascii="Times New Roman" w:hAnsi="Times New Roman" w:cs="Times New Roman"/>
          <w:sz w:val="28"/>
          <w:szCs w:val="28"/>
          <w:lang w:val="en-US"/>
        </w:rPr>
        <w:t xml:space="preserve">Cohen A.J. What toleration </w:t>
      </w:r>
      <w:r w:rsidR="00F20FEF" w:rsidRPr="00461588">
        <w:rPr>
          <w:rFonts w:ascii="Times New Roman" w:hAnsi="Times New Roman" w:cs="Times New Roman"/>
          <w:sz w:val="28"/>
          <w:szCs w:val="28"/>
          <w:lang w:val="en-US"/>
        </w:rPr>
        <w:t xml:space="preserve">Is </w:t>
      </w:r>
      <w:r w:rsidR="00893886" w:rsidRPr="00461588">
        <w:rPr>
          <w:rFonts w:ascii="Times New Roman" w:hAnsi="Times New Roman" w:cs="Times New Roman"/>
          <w:sz w:val="28"/>
          <w:szCs w:val="28"/>
          <w:lang w:val="en-US"/>
        </w:rPr>
        <w:t>//</w:t>
      </w:r>
      <w:r w:rsidR="00F20FEF"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Ethics. – 2004. </w:t>
      </w:r>
      <w:r w:rsidR="00F20FEF"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F20FEF" w:rsidRPr="00461588">
        <w:rPr>
          <w:rFonts w:ascii="Times New Roman" w:hAnsi="Times New Roman" w:cs="Times New Roman"/>
          <w:sz w:val="28"/>
          <w:szCs w:val="28"/>
          <w:lang w:val="en-US"/>
        </w:rPr>
        <w:t xml:space="preserve">Vol. </w:t>
      </w:r>
      <w:r w:rsidR="00893886" w:rsidRPr="00461588">
        <w:rPr>
          <w:rFonts w:ascii="Times New Roman" w:hAnsi="Times New Roman" w:cs="Times New Roman"/>
          <w:sz w:val="28"/>
          <w:szCs w:val="28"/>
          <w:lang w:val="en-US"/>
        </w:rPr>
        <w:t>115</w:t>
      </w:r>
      <w:r w:rsidR="00F20FEF" w:rsidRPr="00461588">
        <w:rPr>
          <w:rFonts w:ascii="Times New Roman" w:hAnsi="Times New Roman" w:cs="Times New Roman"/>
          <w:sz w:val="28"/>
          <w:szCs w:val="28"/>
          <w:lang w:val="en-US"/>
        </w:rPr>
        <w:t xml:space="preserve">, Issue </w:t>
      </w:r>
      <w:r w:rsidR="00893886" w:rsidRPr="00461588">
        <w:rPr>
          <w:rFonts w:ascii="Times New Roman" w:hAnsi="Times New Roman" w:cs="Times New Roman"/>
          <w:sz w:val="28"/>
          <w:szCs w:val="28"/>
          <w:lang w:val="en-US"/>
        </w:rPr>
        <w:t xml:space="preserve">1. –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w:t>
      </w:r>
      <w:r w:rsidR="00F20FEF" w:rsidRPr="00461588">
        <w:rPr>
          <w:rFonts w:ascii="Times New Roman" w:hAnsi="Times New Roman" w:cs="Times New Roman"/>
          <w:sz w:val="28"/>
          <w:szCs w:val="28"/>
          <w:lang w:val="en-US"/>
        </w:rPr>
        <w:t> </w:t>
      </w:r>
      <w:r w:rsidR="00893886" w:rsidRPr="00461588">
        <w:rPr>
          <w:rFonts w:ascii="Times New Roman" w:hAnsi="Times New Roman" w:cs="Times New Roman"/>
          <w:sz w:val="28"/>
          <w:szCs w:val="28"/>
          <w:lang w:val="en-US"/>
        </w:rPr>
        <w:t>68</w:t>
      </w:r>
      <w:r w:rsidR="00F20FEF"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95.</w:t>
      </w:r>
    </w:p>
    <w:p w14:paraId="5CBC2F11" w14:textId="7C23D4BF" w:rsidR="00893886" w:rsidRPr="00461588" w:rsidRDefault="00E04161"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190 </w:t>
      </w:r>
      <w:r w:rsidR="00893886" w:rsidRPr="00461588">
        <w:rPr>
          <w:rFonts w:ascii="Times New Roman" w:hAnsi="Times New Roman" w:cs="Times New Roman"/>
          <w:sz w:val="28"/>
          <w:szCs w:val="28"/>
        </w:rPr>
        <w:t xml:space="preserve">Солдатова Г.У. Толерантность: психологическая устойчивость и нравственный императив // </w:t>
      </w:r>
      <w:r w:rsidR="001359A7" w:rsidRPr="00461588">
        <w:rPr>
          <w:rFonts w:ascii="Times New Roman" w:hAnsi="Times New Roman" w:cs="Times New Roman"/>
          <w:sz w:val="28"/>
          <w:szCs w:val="28"/>
        </w:rPr>
        <w:t xml:space="preserve">В кн.: </w:t>
      </w:r>
      <w:r w:rsidR="00893886" w:rsidRPr="00461588">
        <w:rPr>
          <w:rFonts w:ascii="Times New Roman" w:hAnsi="Times New Roman" w:cs="Times New Roman"/>
          <w:sz w:val="28"/>
          <w:szCs w:val="28"/>
        </w:rPr>
        <w:t>Практикум по психодиагностике и исследованию толерантности.</w:t>
      </w:r>
      <w:r w:rsidR="007424DE" w:rsidRPr="00461588">
        <w:rPr>
          <w:rFonts w:ascii="Times New Roman" w:hAnsi="Times New Roman" w:cs="Times New Roman"/>
          <w:sz w:val="28"/>
          <w:szCs w:val="28"/>
        </w:rPr>
        <w:t xml:space="preserve"> </w:t>
      </w:r>
      <w:r w:rsidR="001359A7"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М.: МГУ, 2003. – </w:t>
      </w:r>
      <w:r w:rsidR="007424DE" w:rsidRPr="00461588">
        <w:rPr>
          <w:rFonts w:ascii="Times New Roman" w:hAnsi="Times New Roman" w:cs="Times New Roman"/>
          <w:sz w:val="28"/>
          <w:szCs w:val="28"/>
        </w:rPr>
        <w:t xml:space="preserve">С. </w:t>
      </w:r>
      <w:r w:rsidR="00893886" w:rsidRPr="00461588">
        <w:rPr>
          <w:rFonts w:ascii="Times New Roman" w:hAnsi="Times New Roman" w:cs="Times New Roman"/>
          <w:sz w:val="28"/>
          <w:szCs w:val="28"/>
        </w:rPr>
        <w:t>97-112.</w:t>
      </w:r>
    </w:p>
    <w:p w14:paraId="3A668D2C" w14:textId="2FB89C88" w:rsidR="00893886" w:rsidRPr="00461588" w:rsidRDefault="00E04161"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191 </w:t>
      </w:r>
      <w:r w:rsidR="00893886" w:rsidRPr="00461588">
        <w:rPr>
          <w:rFonts w:ascii="Times New Roman" w:hAnsi="Times New Roman" w:cs="Times New Roman"/>
          <w:sz w:val="28"/>
          <w:szCs w:val="28"/>
        </w:rPr>
        <w:t>Асмолов А.Г., Солдатова Г.У., Шайгерова Л.А. О смыслах понятия «толерантность»</w:t>
      </w:r>
      <w:r w:rsidR="001359A7" w:rsidRPr="00461588">
        <w:rPr>
          <w:rFonts w:ascii="Times New Roman" w:hAnsi="Times New Roman" w:cs="Times New Roman"/>
          <w:sz w:val="28"/>
          <w:szCs w:val="28"/>
        </w:rPr>
        <w:t xml:space="preserve"> // Век толерантности. – 2001. – №1-2. – С. 8-19.</w:t>
      </w:r>
      <w:r w:rsidR="00893886" w:rsidRPr="00461588">
        <w:rPr>
          <w:rFonts w:ascii="Times New Roman" w:hAnsi="Times New Roman" w:cs="Times New Roman"/>
          <w:sz w:val="28"/>
          <w:szCs w:val="28"/>
        </w:rPr>
        <w:t xml:space="preserve"> </w:t>
      </w:r>
    </w:p>
    <w:p w14:paraId="0B429D57" w14:textId="3C04F160" w:rsidR="00893886" w:rsidRPr="00461588" w:rsidRDefault="00052EA9"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192 </w:t>
      </w:r>
      <w:r w:rsidR="00893886" w:rsidRPr="00461588">
        <w:rPr>
          <w:rFonts w:ascii="Times New Roman" w:hAnsi="Times New Roman" w:cs="Times New Roman"/>
          <w:bCs/>
          <w:sz w:val="28"/>
          <w:szCs w:val="28"/>
        </w:rPr>
        <w:t xml:space="preserve">Ковтун Г.С., Куперман А.А. Гендерные представления современной студенческой молодежи (На материале г. Владивостока) </w:t>
      </w:r>
      <w:r w:rsidR="001359A7" w:rsidRPr="00461588">
        <w:rPr>
          <w:rFonts w:ascii="Times New Roman" w:hAnsi="Times New Roman" w:cs="Times New Roman"/>
          <w:bCs/>
          <w:sz w:val="28"/>
          <w:szCs w:val="28"/>
        </w:rPr>
        <w:t>// Женщина в Российском обществе. – 2017. – №1(82). – С. 53-63.</w:t>
      </w:r>
    </w:p>
    <w:p w14:paraId="159AC99B" w14:textId="7CBA0EE5" w:rsidR="00893886" w:rsidRPr="00461588" w:rsidRDefault="00052EA9"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193 </w:t>
      </w:r>
      <w:r w:rsidR="00893886" w:rsidRPr="00461588">
        <w:rPr>
          <w:rFonts w:ascii="Times New Roman" w:hAnsi="Times New Roman" w:cs="Times New Roman"/>
          <w:sz w:val="28"/>
          <w:szCs w:val="28"/>
        </w:rPr>
        <w:t xml:space="preserve">Степанова Л.Г. Особенности формирования гендерной идентичности современных юношей и девушек в контексте социально-психологического развития личности // Психологическая наука и образование. </w:t>
      </w:r>
      <w:r w:rsidR="00682D3E"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 xml:space="preserve">2010. </w:t>
      </w:r>
      <w:r w:rsidR="00682D3E"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№2.</w:t>
      </w:r>
      <w:r w:rsidR="00CE2337" w:rsidRPr="00461588">
        <w:rPr>
          <w:rFonts w:ascii="Times New Roman" w:hAnsi="Times New Roman" w:cs="Times New Roman"/>
          <w:sz w:val="28"/>
          <w:szCs w:val="28"/>
        </w:rPr>
        <w:t xml:space="preserve"> – С.</w:t>
      </w:r>
      <w:r w:rsidR="00682D3E" w:rsidRPr="00461588">
        <w:rPr>
          <w:rFonts w:ascii="Times New Roman" w:hAnsi="Times New Roman" w:cs="Times New Roman"/>
          <w:sz w:val="28"/>
          <w:szCs w:val="28"/>
        </w:rPr>
        <w:t> </w:t>
      </w:r>
      <w:r w:rsidR="00CE2337" w:rsidRPr="00461588">
        <w:rPr>
          <w:rFonts w:ascii="Times New Roman" w:hAnsi="Times New Roman" w:cs="Times New Roman"/>
          <w:sz w:val="28"/>
          <w:szCs w:val="28"/>
        </w:rPr>
        <w:t>47-57</w:t>
      </w:r>
      <w:r w:rsidR="00682D3E"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w:t>
      </w:r>
    </w:p>
    <w:p w14:paraId="6E34FF38" w14:textId="587F13F9" w:rsidR="00893886" w:rsidRPr="00461588" w:rsidRDefault="00052EA9"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194 </w:t>
      </w:r>
      <w:r w:rsidR="00893886" w:rsidRPr="00461588">
        <w:rPr>
          <w:rFonts w:ascii="Times New Roman" w:hAnsi="Times New Roman" w:cs="Times New Roman"/>
          <w:sz w:val="28"/>
          <w:szCs w:val="28"/>
        </w:rPr>
        <w:t>Ключко О.И., Чекалина А.А., Иоффе Е.В.</w:t>
      </w:r>
      <w:r w:rsidR="00682D3E" w:rsidRPr="00461588">
        <w:rPr>
          <w:rFonts w:ascii="Times New Roman" w:hAnsi="Times New Roman" w:cs="Times New Roman"/>
          <w:sz w:val="28"/>
          <w:szCs w:val="28"/>
        </w:rPr>
        <w:t xml:space="preserve"> и др.</w:t>
      </w:r>
      <w:r w:rsidR="00893886" w:rsidRPr="00461588">
        <w:rPr>
          <w:rFonts w:ascii="Times New Roman" w:hAnsi="Times New Roman" w:cs="Times New Roman"/>
          <w:sz w:val="28"/>
          <w:szCs w:val="28"/>
        </w:rPr>
        <w:t xml:space="preserve"> </w:t>
      </w:r>
      <w:hyperlink r:id="rId79">
        <w:r w:rsidR="00893886" w:rsidRPr="00461588">
          <w:rPr>
            <w:rFonts w:ascii="Times New Roman" w:hAnsi="Times New Roman" w:cs="Times New Roman"/>
            <w:sz w:val="28"/>
            <w:szCs w:val="28"/>
          </w:rPr>
          <w:t>Гендерные трансформации в представлениях российской</w:t>
        </w:r>
      </w:hyperlink>
      <w:r w:rsidR="00893886" w:rsidRPr="00461588">
        <w:rPr>
          <w:rFonts w:ascii="Times New Roman" w:hAnsi="Times New Roman" w:cs="Times New Roman"/>
          <w:sz w:val="28"/>
          <w:szCs w:val="28"/>
        </w:rPr>
        <w:t xml:space="preserve"> </w:t>
      </w:r>
      <w:hyperlink r:id="rId80">
        <w:r w:rsidR="00893886" w:rsidRPr="00461588">
          <w:rPr>
            <w:rFonts w:ascii="Times New Roman" w:hAnsi="Times New Roman" w:cs="Times New Roman"/>
            <w:sz w:val="28"/>
            <w:szCs w:val="28"/>
          </w:rPr>
          <w:t xml:space="preserve">студенческой молодежи </w:t>
        </w:r>
      </w:hyperlink>
      <w:r w:rsidR="00893886" w:rsidRPr="00461588">
        <w:rPr>
          <w:rFonts w:ascii="Times New Roman" w:hAnsi="Times New Roman" w:cs="Times New Roman"/>
          <w:sz w:val="28"/>
          <w:szCs w:val="28"/>
        </w:rPr>
        <w:t xml:space="preserve">// </w:t>
      </w:r>
      <w:hyperlink r:id="rId81">
        <w:r w:rsidR="00893886" w:rsidRPr="00461588">
          <w:rPr>
            <w:rFonts w:ascii="Times New Roman" w:hAnsi="Times New Roman" w:cs="Times New Roman"/>
            <w:sz w:val="28"/>
            <w:szCs w:val="28"/>
          </w:rPr>
          <w:t>Женщина в российском обществе</w:t>
        </w:r>
      </w:hyperlink>
      <w:r w:rsidR="00893886" w:rsidRPr="00461588">
        <w:rPr>
          <w:rFonts w:ascii="Times New Roman" w:hAnsi="Times New Roman" w:cs="Times New Roman"/>
          <w:sz w:val="28"/>
          <w:szCs w:val="28"/>
        </w:rPr>
        <w:t xml:space="preserve">. </w:t>
      </w:r>
      <w:r w:rsidR="00682D3E" w:rsidRPr="00461588">
        <w:rPr>
          <w:rFonts w:ascii="Times New Roman" w:hAnsi="Times New Roman" w:cs="Times New Roman"/>
          <w:sz w:val="28"/>
          <w:szCs w:val="28"/>
        </w:rPr>
        <w:t>–</w:t>
      </w:r>
      <w:r w:rsidR="00296C23"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2020.</w:t>
      </w:r>
      <w:r w:rsidR="00296C23" w:rsidRPr="00461588">
        <w:rPr>
          <w:rFonts w:ascii="Times New Roman" w:hAnsi="Times New Roman" w:cs="Times New Roman"/>
          <w:sz w:val="28"/>
          <w:szCs w:val="28"/>
        </w:rPr>
        <w:t xml:space="preserve"> </w:t>
      </w:r>
      <w:r w:rsidR="00682D3E"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w:t>
      </w:r>
      <w:r w:rsidR="00682D3E"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1. </w:t>
      </w:r>
      <w:r w:rsidR="00682D3E"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 xml:space="preserve">С. 55-69. </w:t>
      </w:r>
    </w:p>
    <w:p w14:paraId="0230053A" w14:textId="5A70D224" w:rsidR="00893886" w:rsidRPr="00461588" w:rsidRDefault="00052EA9"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195 </w:t>
      </w:r>
      <w:r w:rsidR="00893886" w:rsidRPr="00461588">
        <w:rPr>
          <w:rFonts w:ascii="Times New Roman" w:hAnsi="Times New Roman" w:cs="Times New Roman"/>
          <w:bCs/>
          <w:sz w:val="28"/>
          <w:szCs w:val="28"/>
        </w:rPr>
        <w:t>Гендерная ментальность российской молодежи: психологический портрет</w:t>
      </w:r>
      <w:r w:rsidR="00893886" w:rsidRPr="00461588">
        <w:rPr>
          <w:rFonts w:ascii="Times New Roman" w:hAnsi="Times New Roman" w:cs="Times New Roman"/>
          <w:sz w:val="28"/>
          <w:szCs w:val="28"/>
        </w:rPr>
        <w:t>: монография /</w:t>
      </w:r>
      <w:r w:rsidR="00682D3E"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под ред. О.И. Ключко. – СПб., 2020. – 230 с.</w:t>
      </w:r>
    </w:p>
    <w:p w14:paraId="07453B8B" w14:textId="0364C0EB" w:rsidR="00893886" w:rsidRPr="00461588" w:rsidRDefault="00052EA9"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196 </w:t>
      </w:r>
      <w:r w:rsidR="00893886" w:rsidRPr="00461588">
        <w:rPr>
          <w:rFonts w:ascii="Times New Roman" w:hAnsi="Times New Roman" w:cs="Times New Roman"/>
          <w:sz w:val="28"/>
          <w:szCs w:val="28"/>
        </w:rPr>
        <w:t xml:space="preserve">Самосадова Е.В., Сухарева Н.Ф. Гендерные отношения сверстников в представлениях первокурсников вуза провинциального города // Проблемы современного педагогического образования. </w:t>
      </w:r>
      <w:r w:rsidR="00682D3E"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2018. </w:t>
      </w:r>
      <w:r w:rsidR="00682D3E"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№4(61). </w:t>
      </w:r>
      <w:r w:rsidR="00682D3E"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С. 317-320.</w:t>
      </w:r>
    </w:p>
    <w:p w14:paraId="060A0331" w14:textId="6D2FA68E" w:rsidR="00893886" w:rsidRPr="00461588" w:rsidRDefault="000F2562" w:rsidP="00543D02">
      <w:pPr>
        <w:spacing w:after="0" w:line="240" w:lineRule="auto"/>
        <w:ind w:firstLine="709"/>
        <w:jc w:val="both"/>
        <w:rPr>
          <w:rFonts w:ascii="Times New Roman" w:hAnsi="Times New Roman" w:cs="Times New Roman"/>
          <w:sz w:val="28"/>
          <w:szCs w:val="28"/>
        </w:rPr>
      </w:pPr>
      <w:bookmarkStart w:id="521" w:name="_Hlk95718513"/>
      <w:r w:rsidRPr="00461588">
        <w:rPr>
          <w:rFonts w:ascii="Times New Roman" w:hAnsi="Times New Roman" w:cs="Times New Roman"/>
          <w:sz w:val="28"/>
          <w:szCs w:val="28"/>
        </w:rPr>
        <w:t xml:space="preserve">197 </w:t>
      </w:r>
      <w:r w:rsidR="00893886" w:rsidRPr="00461588">
        <w:rPr>
          <w:rFonts w:ascii="Times New Roman" w:hAnsi="Times New Roman" w:cs="Times New Roman"/>
          <w:sz w:val="28"/>
          <w:szCs w:val="28"/>
        </w:rPr>
        <w:t>Тарасова О.А. Гендерные стереотипы современной студенческой молодежи</w:t>
      </w:r>
      <w:r w:rsidR="00682D3E"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региональный аспект: дис ... канд. соц</w:t>
      </w:r>
      <w:r w:rsidR="00682D3E" w:rsidRPr="00461588">
        <w:rPr>
          <w:rFonts w:ascii="Times New Roman" w:hAnsi="Times New Roman" w:cs="Times New Roman"/>
          <w:sz w:val="28"/>
          <w:szCs w:val="28"/>
        </w:rPr>
        <w:t>. н</w:t>
      </w:r>
      <w:r w:rsidR="00893886" w:rsidRPr="00461588">
        <w:rPr>
          <w:rFonts w:ascii="Times New Roman" w:hAnsi="Times New Roman" w:cs="Times New Roman"/>
          <w:sz w:val="28"/>
          <w:szCs w:val="28"/>
        </w:rPr>
        <w:t xml:space="preserve">аук: 22.00.04. </w:t>
      </w:r>
      <w:r w:rsidR="00682D3E"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Екатеринбург, 2014. </w:t>
      </w:r>
      <w:r w:rsidR="00682D3E"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1</w:t>
      </w:r>
      <w:r w:rsidR="00682D3E" w:rsidRPr="00461588">
        <w:rPr>
          <w:rFonts w:ascii="Times New Roman" w:hAnsi="Times New Roman" w:cs="Times New Roman"/>
          <w:sz w:val="28"/>
          <w:szCs w:val="28"/>
        </w:rPr>
        <w:t>73</w:t>
      </w:r>
      <w:r w:rsidR="00893886" w:rsidRPr="00461588">
        <w:rPr>
          <w:rFonts w:ascii="Times New Roman" w:hAnsi="Times New Roman" w:cs="Times New Roman"/>
          <w:sz w:val="28"/>
          <w:szCs w:val="28"/>
        </w:rPr>
        <w:t xml:space="preserve"> с.</w:t>
      </w:r>
    </w:p>
    <w:p w14:paraId="4929220B" w14:textId="3FB67BE6" w:rsidR="00893886" w:rsidRPr="00461588" w:rsidRDefault="000F2562"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198 </w:t>
      </w:r>
      <w:r w:rsidR="00893886" w:rsidRPr="00461588">
        <w:rPr>
          <w:rFonts w:ascii="Times New Roman" w:hAnsi="Times New Roman" w:cs="Times New Roman"/>
          <w:sz w:val="28"/>
          <w:szCs w:val="28"/>
        </w:rPr>
        <w:t>Тищенко Ю.Н. Гендерные стереотипы современной студенческой молодежи: социологический анализ: дис ... канд. соц</w:t>
      </w:r>
      <w:r w:rsidR="00682D3E"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наук: 22.00.04. </w:t>
      </w:r>
      <w:r w:rsidR="00682D3E"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Ставрополь, 2014.</w:t>
      </w:r>
      <w:r w:rsidR="00682D3E"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 xml:space="preserve"> 187 с.</w:t>
      </w:r>
    </w:p>
    <w:p w14:paraId="42CBD6B9" w14:textId="0B9505C3" w:rsidR="00893886" w:rsidRPr="00461588" w:rsidRDefault="000F2562" w:rsidP="00543D02">
      <w:pPr>
        <w:spacing w:after="0" w:line="240" w:lineRule="auto"/>
        <w:ind w:firstLine="709"/>
        <w:jc w:val="both"/>
        <w:rPr>
          <w:rFonts w:ascii="Times New Roman" w:hAnsi="Times New Roman" w:cs="Times New Roman"/>
          <w:sz w:val="28"/>
          <w:szCs w:val="28"/>
        </w:rPr>
      </w:pPr>
      <w:bookmarkStart w:id="522" w:name="_Hlk96070128"/>
      <w:bookmarkEnd w:id="521"/>
      <w:r w:rsidRPr="00461588">
        <w:rPr>
          <w:rFonts w:ascii="Times New Roman" w:hAnsi="Times New Roman" w:cs="Times New Roman"/>
          <w:sz w:val="28"/>
          <w:szCs w:val="28"/>
        </w:rPr>
        <w:t xml:space="preserve">199 </w:t>
      </w:r>
      <w:r w:rsidR="00893886" w:rsidRPr="00461588">
        <w:rPr>
          <w:rFonts w:ascii="Times New Roman" w:hAnsi="Times New Roman" w:cs="Times New Roman"/>
          <w:sz w:val="28"/>
          <w:szCs w:val="28"/>
        </w:rPr>
        <w:t>Сажина Л.</w:t>
      </w:r>
      <w:r w:rsidR="00682D3E" w:rsidRPr="00461588">
        <w:rPr>
          <w:rFonts w:ascii="Times New Roman" w:hAnsi="Times New Roman" w:cs="Times New Roman"/>
          <w:sz w:val="28"/>
          <w:szCs w:val="28"/>
        </w:rPr>
        <w:t xml:space="preserve">В., Ковалев В.В., Петрова М.В. </w:t>
      </w:r>
      <w:r w:rsidR="00893886" w:rsidRPr="00461588">
        <w:rPr>
          <w:rFonts w:ascii="Times New Roman" w:hAnsi="Times New Roman" w:cs="Times New Roman"/>
          <w:sz w:val="28"/>
          <w:szCs w:val="28"/>
        </w:rPr>
        <w:t>Гендерный анализ современных моделей поведения студенческой молодежи: прикладное исследование</w:t>
      </w:r>
      <w:r w:rsidR="00296C23" w:rsidRPr="00461588">
        <w:rPr>
          <w:rFonts w:ascii="Times New Roman" w:hAnsi="Times New Roman" w:cs="Times New Roman"/>
          <w:sz w:val="28"/>
          <w:szCs w:val="28"/>
        </w:rPr>
        <w:t xml:space="preserve"> //</w:t>
      </w:r>
      <w:bookmarkEnd w:id="522"/>
      <w:r w:rsidR="00682D3E" w:rsidRPr="00461588">
        <w:rPr>
          <w:rFonts w:ascii="Times New Roman" w:hAnsi="Times New Roman" w:cs="Times New Roman"/>
          <w:sz w:val="28"/>
          <w:szCs w:val="28"/>
        </w:rPr>
        <w:t xml:space="preserve"> </w:t>
      </w:r>
      <w:hyperlink r:id="rId82" w:history="1">
        <w:r w:rsidR="00682D3E" w:rsidRPr="00461588">
          <w:rPr>
            <w:rStyle w:val="a4"/>
            <w:rFonts w:ascii="Times New Roman" w:hAnsi="Times New Roman" w:cs="Times New Roman"/>
            <w:color w:val="auto"/>
            <w:sz w:val="28"/>
            <w:szCs w:val="28"/>
            <w:u w:val="none"/>
          </w:rPr>
          <w:t>https://cyberleninka.ru/article/n/gendernyy-analiz.</w:t>
        </w:r>
      </w:hyperlink>
      <w:r w:rsidR="00893886" w:rsidRPr="00461588">
        <w:rPr>
          <w:rFonts w:ascii="Times New Roman" w:hAnsi="Times New Roman" w:cs="Times New Roman"/>
          <w:sz w:val="28"/>
          <w:szCs w:val="28"/>
        </w:rPr>
        <w:t xml:space="preserve"> 14.05.</w:t>
      </w:r>
      <w:r w:rsidR="00682D3E" w:rsidRPr="00461588">
        <w:rPr>
          <w:rFonts w:ascii="Times New Roman" w:hAnsi="Times New Roman" w:cs="Times New Roman"/>
          <w:sz w:val="28"/>
          <w:szCs w:val="28"/>
        </w:rPr>
        <w:t>20</w:t>
      </w:r>
      <w:r w:rsidR="00893886" w:rsidRPr="00461588">
        <w:rPr>
          <w:rFonts w:ascii="Times New Roman" w:hAnsi="Times New Roman" w:cs="Times New Roman"/>
          <w:sz w:val="28"/>
          <w:szCs w:val="28"/>
        </w:rPr>
        <w:t>22</w:t>
      </w:r>
      <w:r w:rsidR="00682D3E" w:rsidRPr="00461588">
        <w:rPr>
          <w:rFonts w:ascii="Times New Roman" w:hAnsi="Times New Roman" w:cs="Times New Roman"/>
          <w:sz w:val="28"/>
          <w:szCs w:val="28"/>
        </w:rPr>
        <w:t>.</w:t>
      </w:r>
    </w:p>
    <w:p w14:paraId="20F94057" w14:textId="060C3D5A" w:rsidR="00893886" w:rsidRPr="00461588" w:rsidRDefault="000F2562"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200 </w:t>
      </w:r>
      <w:r w:rsidR="00893886" w:rsidRPr="00461588">
        <w:rPr>
          <w:rFonts w:ascii="Times New Roman" w:hAnsi="Times New Roman" w:cs="Times New Roman"/>
          <w:sz w:val="28"/>
          <w:szCs w:val="28"/>
        </w:rPr>
        <w:t xml:space="preserve">Леонтьев Д.А. Психология смысла: природа, структура и динамика смысловой реальности. – М.: Смысл, 1999. – 486 с. </w:t>
      </w:r>
    </w:p>
    <w:p w14:paraId="152607E0" w14:textId="0B85C389" w:rsidR="00893886" w:rsidRPr="00461588" w:rsidRDefault="000F2562" w:rsidP="00543D02">
      <w:pPr>
        <w:spacing w:after="0" w:line="240" w:lineRule="auto"/>
        <w:ind w:firstLine="709"/>
        <w:jc w:val="both"/>
        <w:rPr>
          <w:rFonts w:ascii="Times New Roman" w:hAnsi="Times New Roman" w:cs="Times New Roman"/>
          <w:sz w:val="28"/>
          <w:szCs w:val="28"/>
        </w:rPr>
      </w:pPr>
      <w:bookmarkStart w:id="523" w:name="_Hlk95719495"/>
      <w:r w:rsidRPr="00461588">
        <w:rPr>
          <w:rFonts w:ascii="Times New Roman" w:hAnsi="Times New Roman" w:cs="Times New Roman"/>
          <w:sz w:val="28"/>
          <w:szCs w:val="28"/>
        </w:rPr>
        <w:t xml:space="preserve">201 </w:t>
      </w:r>
      <w:r w:rsidR="00893886" w:rsidRPr="00461588">
        <w:rPr>
          <w:rFonts w:ascii="Times New Roman" w:hAnsi="Times New Roman" w:cs="Times New Roman"/>
          <w:sz w:val="28"/>
          <w:szCs w:val="28"/>
        </w:rPr>
        <w:t>Нечаева Н.А. Гендерные идеалы молодежи</w:t>
      </w:r>
      <w:r w:rsidR="00296C23"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 xml:space="preserve">1999-2014 гг. </w:t>
      </w:r>
      <w:bookmarkEnd w:id="523"/>
      <w:r w:rsidR="00296C23" w:rsidRPr="00461588">
        <w:rPr>
          <w:rFonts w:ascii="Times New Roman" w:hAnsi="Times New Roman" w:cs="Times New Roman"/>
          <w:sz w:val="28"/>
          <w:szCs w:val="28"/>
        </w:rPr>
        <w:t xml:space="preserve">// </w:t>
      </w:r>
      <w:r w:rsidR="00682D3E" w:rsidRPr="00461588">
        <w:rPr>
          <w:rFonts w:ascii="Times New Roman" w:hAnsi="Times New Roman" w:cs="Times New Roman"/>
          <w:sz w:val="28"/>
          <w:szCs w:val="28"/>
        </w:rPr>
        <w:t>Петербургская социология сегодня. – 2017. – Вып. 8. – С. 160-178.</w:t>
      </w:r>
    </w:p>
    <w:p w14:paraId="6F08CDAD" w14:textId="0F7B8322" w:rsidR="00893886" w:rsidRPr="002517B8" w:rsidRDefault="000F2562"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rPr>
        <w:t xml:space="preserve">202 </w:t>
      </w:r>
      <w:r w:rsidR="00893886" w:rsidRPr="00461588">
        <w:rPr>
          <w:rFonts w:ascii="Times New Roman" w:hAnsi="Times New Roman" w:cs="Times New Roman"/>
          <w:bCs/>
          <w:sz w:val="28"/>
          <w:szCs w:val="28"/>
        </w:rPr>
        <w:t>Потехина Е.А. Модель «мужчина нового типа - метросексуал» как альтернатива гегемонной маскулинности</w:t>
      </w:r>
      <w:r w:rsidR="00296C23" w:rsidRPr="00461588">
        <w:rPr>
          <w:rFonts w:ascii="Times New Roman" w:hAnsi="Times New Roman" w:cs="Times New Roman"/>
          <w:bCs/>
          <w:sz w:val="28"/>
          <w:szCs w:val="28"/>
        </w:rPr>
        <w:t xml:space="preserve"> //</w:t>
      </w:r>
      <w:r w:rsidR="00893886" w:rsidRPr="00461588">
        <w:rPr>
          <w:rFonts w:ascii="Times New Roman" w:hAnsi="Times New Roman" w:cs="Times New Roman"/>
          <w:bCs/>
          <w:sz w:val="28"/>
          <w:szCs w:val="28"/>
        </w:rPr>
        <w:t xml:space="preserve"> </w:t>
      </w:r>
      <w:r w:rsidR="005E10D1" w:rsidRPr="00461588">
        <w:rPr>
          <w:rFonts w:ascii="Times New Roman" w:hAnsi="Times New Roman" w:cs="Times New Roman"/>
          <w:bCs/>
          <w:sz w:val="28"/>
          <w:szCs w:val="28"/>
        </w:rPr>
        <w:t>Вестник Ленинградского государственного университета им. А</w:t>
      </w:r>
      <w:r w:rsidR="005E10D1" w:rsidRPr="002517B8">
        <w:rPr>
          <w:rFonts w:ascii="Times New Roman" w:hAnsi="Times New Roman" w:cs="Times New Roman"/>
          <w:bCs/>
          <w:sz w:val="28"/>
          <w:szCs w:val="28"/>
          <w:lang w:val="en-US"/>
        </w:rPr>
        <w:t>.</w:t>
      </w:r>
      <w:r w:rsidR="005E10D1" w:rsidRPr="00461588">
        <w:rPr>
          <w:rFonts w:ascii="Times New Roman" w:hAnsi="Times New Roman" w:cs="Times New Roman"/>
          <w:bCs/>
          <w:sz w:val="28"/>
          <w:szCs w:val="28"/>
        </w:rPr>
        <w:t>С</w:t>
      </w:r>
      <w:r w:rsidR="005E10D1" w:rsidRPr="002517B8">
        <w:rPr>
          <w:rFonts w:ascii="Times New Roman" w:hAnsi="Times New Roman" w:cs="Times New Roman"/>
          <w:bCs/>
          <w:sz w:val="28"/>
          <w:szCs w:val="28"/>
          <w:lang w:val="en-US"/>
        </w:rPr>
        <w:t xml:space="preserve">. </w:t>
      </w:r>
      <w:r w:rsidR="005E10D1" w:rsidRPr="00461588">
        <w:rPr>
          <w:rFonts w:ascii="Times New Roman" w:hAnsi="Times New Roman" w:cs="Times New Roman"/>
          <w:bCs/>
          <w:sz w:val="28"/>
          <w:szCs w:val="28"/>
        </w:rPr>
        <w:t>Пушкина</w:t>
      </w:r>
      <w:r w:rsidR="005E10D1" w:rsidRPr="002517B8">
        <w:rPr>
          <w:rFonts w:ascii="Times New Roman" w:hAnsi="Times New Roman" w:cs="Times New Roman"/>
          <w:bCs/>
          <w:sz w:val="28"/>
          <w:szCs w:val="28"/>
          <w:lang w:val="en-US"/>
        </w:rPr>
        <w:t xml:space="preserve">. – 2015. – </w:t>
      </w:r>
      <w:r w:rsidR="005E10D1" w:rsidRPr="00461588">
        <w:rPr>
          <w:rFonts w:ascii="Times New Roman" w:hAnsi="Times New Roman" w:cs="Times New Roman"/>
          <w:bCs/>
          <w:sz w:val="28"/>
          <w:szCs w:val="28"/>
        </w:rPr>
        <w:t>Т</w:t>
      </w:r>
      <w:r w:rsidR="005E10D1" w:rsidRPr="002517B8">
        <w:rPr>
          <w:rFonts w:ascii="Times New Roman" w:hAnsi="Times New Roman" w:cs="Times New Roman"/>
          <w:bCs/>
          <w:sz w:val="28"/>
          <w:szCs w:val="28"/>
          <w:lang w:val="en-US"/>
        </w:rPr>
        <w:t xml:space="preserve">. 2, №4. – </w:t>
      </w:r>
      <w:r w:rsidR="005E10D1" w:rsidRPr="00461588">
        <w:rPr>
          <w:rFonts w:ascii="Times New Roman" w:hAnsi="Times New Roman" w:cs="Times New Roman"/>
          <w:bCs/>
          <w:sz w:val="28"/>
          <w:szCs w:val="28"/>
        </w:rPr>
        <w:t>С</w:t>
      </w:r>
      <w:r w:rsidR="005E10D1" w:rsidRPr="002517B8">
        <w:rPr>
          <w:rFonts w:ascii="Times New Roman" w:hAnsi="Times New Roman" w:cs="Times New Roman"/>
          <w:bCs/>
          <w:sz w:val="28"/>
          <w:szCs w:val="28"/>
          <w:lang w:val="en-US"/>
        </w:rPr>
        <w:t>. 77-85.</w:t>
      </w:r>
    </w:p>
    <w:p w14:paraId="3FC7539E" w14:textId="63C5CDC8" w:rsidR="00893886" w:rsidRPr="00461588" w:rsidRDefault="000F2562"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lang w:val="en-US"/>
        </w:rPr>
        <w:t xml:space="preserve">203 </w:t>
      </w:r>
      <w:r w:rsidR="00893886" w:rsidRPr="00461588">
        <w:rPr>
          <w:rFonts w:ascii="Times New Roman" w:hAnsi="Times New Roman" w:cs="Times New Roman"/>
          <w:sz w:val="28"/>
          <w:szCs w:val="28"/>
          <w:lang w:val="en-US"/>
        </w:rPr>
        <w:t xml:space="preserve">What Is Self-Awareness, and How Do You Get It? </w:t>
      </w:r>
      <w:r w:rsidR="00296C23" w:rsidRPr="00461588">
        <w:rPr>
          <w:rFonts w:ascii="Times New Roman" w:hAnsi="Times New Roman" w:cs="Times New Roman"/>
          <w:sz w:val="28"/>
          <w:szCs w:val="28"/>
          <w:lang w:val="en-US"/>
        </w:rPr>
        <w:t xml:space="preserve">// </w:t>
      </w:r>
      <w:hyperlink r:id="rId83" w:history="1">
        <w:r w:rsidR="00F20FEF" w:rsidRPr="00461588">
          <w:rPr>
            <w:rStyle w:val="a4"/>
            <w:rFonts w:ascii="Times New Roman" w:hAnsi="Times New Roman" w:cs="Times New Roman"/>
            <w:color w:val="auto"/>
            <w:sz w:val="28"/>
            <w:szCs w:val="28"/>
            <w:u w:val="none"/>
            <w:lang w:val="en-US"/>
          </w:rPr>
          <w:t>https://www.psychologytoday.com/us/blog/click-here-for-happiness</w:t>
        </w:r>
      </w:hyperlink>
      <w:r w:rsidR="00F20FEF" w:rsidRPr="00461588">
        <w:rPr>
          <w:rFonts w:ascii="Times New Roman" w:hAnsi="Times New Roman" w:cs="Times New Roman"/>
          <w:sz w:val="28"/>
          <w:szCs w:val="28"/>
          <w:lang w:val="en-US"/>
        </w:rPr>
        <w:t xml:space="preserve">. </w:t>
      </w:r>
      <w:r w:rsidR="00F20FEF" w:rsidRPr="00461588">
        <w:rPr>
          <w:rFonts w:ascii="Times New Roman" w:hAnsi="Times New Roman" w:cs="Times New Roman"/>
          <w:sz w:val="28"/>
          <w:szCs w:val="28"/>
        </w:rPr>
        <w:t>10.05.2022.</w:t>
      </w:r>
    </w:p>
    <w:p w14:paraId="5CDFB248" w14:textId="5849D241" w:rsidR="00893886" w:rsidRPr="00461588" w:rsidRDefault="00363A47"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204 </w:t>
      </w:r>
      <w:r w:rsidR="00893886" w:rsidRPr="00461588">
        <w:rPr>
          <w:rFonts w:ascii="Times New Roman" w:hAnsi="Times New Roman" w:cs="Times New Roman"/>
          <w:sz w:val="28"/>
          <w:szCs w:val="28"/>
        </w:rPr>
        <w:t>Зинченко В.П. Миры сознания и структура сознания</w:t>
      </w:r>
      <w:r w:rsidR="006F075C"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 xml:space="preserve">// Вопросы психологии. </w:t>
      </w:r>
      <w:r w:rsidR="005E10D1"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1991.</w:t>
      </w:r>
      <w:r w:rsidR="005E10D1"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 xml:space="preserve"> №2. </w:t>
      </w:r>
      <w:r w:rsidR="005E10D1"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С. 27</w:t>
      </w:r>
      <w:r w:rsidR="006F075C" w:rsidRPr="00461588">
        <w:rPr>
          <w:rFonts w:ascii="Times New Roman" w:hAnsi="Times New Roman" w:cs="Times New Roman"/>
          <w:sz w:val="28"/>
          <w:szCs w:val="28"/>
        </w:rPr>
        <w:t>-</w:t>
      </w:r>
      <w:r w:rsidR="00893886" w:rsidRPr="00461588">
        <w:rPr>
          <w:rFonts w:ascii="Times New Roman" w:hAnsi="Times New Roman" w:cs="Times New Roman"/>
          <w:sz w:val="28"/>
          <w:szCs w:val="28"/>
        </w:rPr>
        <w:t>29.</w:t>
      </w:r>
    </w:p>
    <w:p w14:paraId="0CC764DA" w14:textId="343E8DA1" w:rsidR="00893886" w:rsidRPr="00461588" w:rsidRDefault="00363A47"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205 </w:t>
      </w:r>
      <w:r w:rsidR="00893886" w:rsidRPr="00461588">
        <w:rPr>
          <w:rFonts w:ascii="Times New Roman" w:hAnsi="Times New Roman" w:cs="Times New Roman"/>
          <w:sz w:val="28"/>
          <w:szCs w:val="28"/>
        </w:rPr>
        <w:t xml:space="preserve">Леонтьев А.Н. Деятельность. Сознание. Личность. </w:t>
      </w:r>
      <w:r w:rsidR="005E10D1"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М., 2005. </w:t>
      </w:r>
      <w:r w:rsidR="005E10D1"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352 с</w:t>
      </w:r>
      <w:r w:rsidR="006F075C"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w:t>
      </w:r>
    </w:p>
    <w:p w14:paraId="5874B9DD" w14:textId="2533D554" w:rsidR="00893886" w:rsidRPr="00461588" w:rsidRDefault="00363A47" w:rsidP="00543D02">
      <w:pPr>
        <w:tabs>
          <w:tab w:val="left" w:pos="567"/>
          <w:tab w:val="left" w:pos="709"/>
          <w:tab w:val="left" w:pos="851"/>
        </w:tabs>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206 </w:t>
      </w:r>
      <w:r w:rsidR="00893886" w:rsidRPr="00461588">
        <w:rPr>
          <w:rFonts w:ascii="Times New Roman" w:hAnsi="Times New Roman" w:cs="Times New Roman"/>
          <w:sz w:val="28"/>
          <w:szCs w:val="28"/>
        </w:rPr>
        <w:t>Мерлин В.С. Структура личности, характер, способности, самосознание</w:t>
      </w:r>
      <w:r w:rsidR="005E10D1"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w:t>
      </w:r>
      <w:r w:rsidR="005E10D1" w:rsidRPr="00461588">
        <w:rPr>
          <w:rFonts w:ascii="Times New Roman" w:hAnsi="Times New Roman" w:cs="Times New Roman"/>
          <w:sz w:val="28"/>
          <w:szCs w:val="28"/>
        </w:rPr>
        <w:t>учеб.</w:t>
      </w:r>
      <w:r w:rsidR="00893886" w:rsidRPr="00461588">
        <w:rPr>
          <w:rFonts w:ascii="Times New Roman" w:hAnsi="Times New Roman" w:cs="Times New Roman"/>
          <w:sz w:val="28"/>
          <w:szCs w:val="28"/>
        </w:rPr>
        <w:t xml:space="preserve"> </w:t>
      </w:r>
      <w:r w:rsidR="005E10D1"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Пермь, 1990. </w:t>
      </w:r>
      <w:r w:rsidR="005E10D1"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107 с. </w:t>
      </w:r>
    </w:p>
    <w:p w14:paraId="110B35BE" w14:textId="35E25268" w:rsidR="00893886" w:rsidRPr="00461588" w:rsidRDefault="00363A47"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207 </w:t>
      </w:r>
      <w:r w:rsidR="00893886" w:rsidRPr="00461588">
        <w:rPr>
          <w:rFonts w:ascii="Times New Roman" w:hAnsi="Times New Roman" w:cs="Times New Roman"/>
          <w:sz w:val="28"/>
          <w:szCs w:val="28"/>
        </w:rPr>
        <w:t>Рубинштейн С.Л</w:t>
      </w:r>
      <w:r w:rsidR="00893886" w:rsidRPr="00461588">
        <w:rPr>
          <w:rFonts w:ascii="Times New Roman" w:hAnsi="Times New Roman" w:cs="Times New Roman"/>
          <w:i/>
          <w:iCs/>
          <w:sz w:val="28"/>
          <w:szCs w:val="28"/>
        </w:rPr>
        <w:t>.</w:t>
      </w:r>
      <w:r w:rsidR="0073063D"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 xml:space="preserve">Основы общей психологии: </w:t>
      </w:r>
      <w:r w:rsidR="0073063D" w:rsidRPr="00461588">
        <w:rPr>
          <w:rFonts w:ascii="Times New Roman" w:hAnsi="Times New Roman" w:cs="Times New Roman"/>
          <w:sz w:val="28"/>
          <w:szCs w:val="28"/>
        </w:rPr>
        <w:t>в</w:t>
      </w:r>
      <w:r w:rsidR="00893886" w:rsidRPr="00461588">
        <w:rPr>
          <w:rFonts w:ascii="Times New Roman" w:hAnsi="Times New Roman" w:cs="Times New Roman"/>
          <w:sz w:val="28"/>
          <w:szCs w:val="28"/>
        </w:rPr>
        <w:t xml:space="preserve"> 2 т. </w:t>
      </w:r>
      <w:r w:rsidR="005E10D1"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М., 1989.</w:t>
      </w:r>
      <w:r w:rsidR="005E10D1" w:rsidRPr="00461588">
        <w:rPr>
          <w:rFonts w:ascii="Times New Roman" w:hAnsi="Times New Roman" w:cs="Times New Roman"/>
          <w:sz w:val="28"/>
          <w:szCs w:val="28"/>
        </w:rPr>
        <w:t xml:space="preserve"> – Т. 2. – 328 с.</w:t>
      </w:r>
    </w:p>
    <w:p w14:paraId="7619876C" w14:textId="704B2E4A" w:rsidR="00893886" w:rsidRPr="00461588" w:rsidRDefault="00363A47"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208 </w:t>
      </w:r>
      <w:r w:rsidR="00893886" w:rsidRPr="00461588">
        <w:rPr>
          <w:rFonts w:ascii="Times New Roman" w:hAnsi="Times New Roman" w:cs="Times New Roman"/>
          <w:sz w:val="28"/>
          <w:szCs w:val="28"/>
        </w:rPr>
        <w:t>Чеснокова</w:t>
      </w:r>
      <w:r w:rsidR="00893886" w:rsidRPr="00461588">
        <w:rPr>
          <w:rFonts w:ascii="Times New Roman" w:hAnsi="Times New Roman" w:cs="Times New Roman"/>
          <w:i/>
          <w:iCs/>
          <w:sz w:val="28"/>
          <w:szCs w:val="28"/>
        </w:rPr>
        <w:t xml:space="preserve"> </w:t>
      </w:r>
      <w:r w:rsidR="00893886" w:rsidRPr="00461588">
        <w:rPr>
          <w:rFonts w:ascii="Times New Roman" w:hAnsi="Times New Roman" w:cs="Times New Roman"/>
          <w:sz w:val="28"/>
          <w:szCs w:val="28"/>
        </w:rPr>
        <w:t>И.И</w:t>
      </w:r>
      <w:r w:rsidR="00893886" w:rsidRPr="00461588">
        <w:rPr>
          <w:rFonts w:ascii="Times New Roman" w:hAnsi="Times New Roman" w:cs="Times New Roman"/>
          <w:i/>
          <w:iCs/>
          <w:sz w:val="28"/>
          <w:szCs w:val="28"/>
        </w:rPr>
        <w:t>.</w:t>
      </w:r>
      <w:r w:rsidR="0073063D"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 xml:space="preserve">Проблема самосознания в психологии. </w:t>
      </w:r>
      <w:r w:rsidR="0073063D"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М.: Наука, 1977. – 144 с.</w:t>
      </w:r>
    </w:p>
    <w:p w14:paraId="4C6D2C6D" w14:textId="6758EE84" w:rsidR="00893886" w:rsidRPr="00461588" w:rsidRDefault="00363A47"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209 </w:t>
      </w:r>
      <w:r w:rsidR="00893886" w:rsidRPr="00461588">
        <w:rPr>
          <w:rFonts w:ascii="Times New Roman" w:hAnsi="Times New Roman" w:cs="Times New Roman"/>
          <w:sz w:val="28"/>
          <w:szCs w:val="28"/>
          <w:lang w:val="en-US"/>
        </w:rPr>
        <w:t xml:space="preserve">Duval S., </w:t>
      </w:r>
      <w:bookmarkStart w:id="524" w:name="_Hlk177898351"/>
      <w:r w:rsidR="00893886" w:rsidRPr="00461588">
        <w:rPr>
          <w:rFonts w:ascii="Times New Roman" w:hAnsi="Times New Roman" w:cs="Times New Roman"/>
          <w:sz w:val="28"/>
          <w:szCs w:val="28"/>
          <w:lang w:val="en-US"/>
        </w:rPr>
        <w:t>Robert A. Wicklund</w:t>
      </w:r>
      <w:bookmarkEnd w:id="524"/>
      <w:r w:rsidR="00893886" w:rsidRPr="00461588">
        <w:rPr>
          <w:rFonts w:ascii="Times New Roman" w:hAnsi="Times New Roman" w:cs="Times New Roman"/>
          <w:sz w:val="28"/>
          <w:szCs w:val="28"/>
          <w:lang w:val="en-US"/>
        </w:rPr>
        <w:t xml:space="preserve">. A Theory of Objective Self Awareness. </w:t>
      </w:r>
      <w:r w:rsidR="00F20FEF" w:rsidRPr="00461588">
        <w:rPr>
          <w:rFonts w:ascii="Times New Roman" w:hAnsi="Times New Roman" w:cs="Times New Roman"/>
          <w:sz w:val="28"/>
          <w:szCs w:val="28"/>
          <w:lang w:val="en-US"/>
        </w:rPr>
        <w:t>– NY.,</w:t>
      </w:r>
      <w:r w:rsidR="00893886" w:rsidRPr="00461588">
        <w:rPr>
          <w:rFonts w:ascii="Times New Roman" w:hAnsi="Times New Roman" w:cs="Times New Roman"/>
          <w:sz w:val="28"/>
          <w:szCs w:val="28"/>
          <w:lang w:val="en-US"/>
        </w:rPr>
        <w:t xml:space="preserve"> 1972. </w:t>
      </w:r>
      <w:r w:rsidR="00F20FEF"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2</w:t>
      </w:r>
      <w:r w:rsidR="00F20FEF" w:rsidRPr="00461588">
        <w:rPr>
          <w:rFonts w:ascii="Times New Roman" w:hAnsi="Times New Roman" w:cs="Times New Roman"/>
          <w:sz w:val="28"/>
          <w:szCs w:val="28"/>
          <w:lang w:val="en-US"/>
        </w:rPr>
        <w:t>56</w:t>
      </w:r>
      <w:r w:rsidR="008938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w:t>
      </w:r>
    </w:p>
    <w:p w14:paraId="134E248C" w14:textId="5B2F81C9" w:rsidR="00893886" w:rsidRPr="00461588" w:rsidRDefault="00363A47"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lang w:val="en-US"/>
        </w:rPr>
        <w:t xml:space="preserve">210 </w:t>
      </w:r>
      <w:r w:rsidR="00893886" w:rsidRPr="00461588">
        <w:rPr>
          <w:rFonts w:ascii="Times New Roman" w:hAnsi="Times New Roman" w:cs="Times New Roman"/>
          <w:sz w:val="28"/>
          <w:szCs w:val="28"/>
          <w:lang w:val="en-US"/>
        </w:rPr>
        <w:t xml:space="preserve">Gender Terms Explained </w:t>
      </w:r>
      <w:r w:rsidR="00296C23" w:rsidRPr="00461588">
        <w:rPr>
          <w:rFonts w:ascii="Times New Roman" w:hAnsi="Times New Roman" w:cs="Times New Roman"/>
          <w:sz w:val="28"/>
          <w:szCs w:val="28"/>
          <w:lang w:val="en-US"/>
        </w:rPr>
        <w:t xml:space="preserve">// </w:t>
      </w:r>
      <w:hyperlink r:id="rId84" w:history="1">
        <w:r w:rsidR="00F20FEF" w:rsidRPr="00461588">
          <w:rPr>
            <w:rStyle w:val="a4"/>
            <w:rFonts w:ascii="Times New Roman" w:hAnsi="Times New Roman" w:cs="Times New Roman"/>
            <w:color w:val="auto"/>
            <w:sz w:val="28"/>
            <w:szCs w:val="28"/>
            <w:u w:val="none"/>
            <w:lang w:val="en-US"/>
          </w:rPr>
          <w:t>https://www.un.org/esa/sustdev</w:t>
        </w:r>
      </w:hyperlink>
      <w:r w:rsidR="00F20FEF" w:rsidRPr="00461588">
        <w:rPr>
          <w:rFonts w:ascii="Times New Roman" w:hAnsi="Times New Roman" w:cs="Times New Roman"/>
          <w:sz w:val="28"/>
          <w:szCs w:val="28"/>
          <w:lang w:val="en-US"/>
        </w:rPr>
        <w:t xml:space="preserve">. </w:t>
      </w:r>
      <w:r w:rsidR="00F20FEF" w:rsidRPr="00461588">
        <w:rPr>
          <w:rFonts w:ascii="Times New Roman" w:hAnsi="Times New Roman" w:cs="Times New Roman"/>
          <w:sz w:val="28"/>
          <w:szCs w:val="28"/>
        </w:rPr>
        <w:t>10.06.2022.</w:t>
      </w:r>
    </w:p>
    <w:p w14:paraId="37DCC542" w14:textId="2D433243" w:rsidR="00893886" w:rsidRPr="00461588" w:rsidRDefault="00363A47"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211 </w:t>
      </w:r>
      <w:r w:rsidR="00893886" w:rsidRPr="00461588">
        <w:rPr>
          <w:rFonts w:ascii="Times New Roman" w:hAnsi="Times New Roman" w:cs="Times New Roman"/>
          <w:sz w:val="28"/>
          <w:szCs w:val="28"/>
        </w:rPr>
        <w:t xml:space="preserve">Кон И.С. В поисках себя: личность и ее самосознание. </w:t>
      </w:r>
      <w:r w:rsidR="0073063D"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М</w:t>
      </w:r>
      <w:r w:rsidR="0073063D"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Политиздат, 1984. </w:t>
      </w:r>
      <w:r w:rsidR="00F20FEF"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335 с. </w:t>
      </w:r>
    </w:p>
    <w:p w14:paraId="2B8849DF" w14:textId="3D7FCFE9" w:rsidR="00893886" w:rsidRPr="00461588" w:rsidRDefault="00363A47"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212 </w:t>
      </w:r>
      <w:r w:rsidR="00893886" w:rsidRPr="00461588">
        <w:rPr>
          <w:rFonts w:ascii="Times New Roman" w:hAnsi="Times New Roman" w:cs="Times New Roman"/>
          <w:sz w:val="28"/>
          <w:szCs w:val="28"/>
        </w:rPr>
        <w:t xml:space="preserve">Намазбаева Ж.И. История, состояние и тенденции развития современной психологии. </w:t>
      </w:r>
      <w:r w:rsidR="0073063D"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Алматы, 2014. </w:t>
      </w:r>
      <w:r w:rsidR="0073063D"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152 с.</w:t>
      </w:r>
    </w:p>
    <w:p w14:paraId="2686C223" w14:textId="78C73C25" w:rsidR="00893886" w:rsidRPr="00461588" w:rsidRDefault="00363A47"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213 </w:t>
      </w:r>
      <w:r w:rsidR="00893886" w:rsidRPr="00461588">
        <w:rPr>
          <w:rFonts w:ascii="Times New Roman" w:hAnsi="Times New Roman" w:cs="Times New Roman"/>
          <w:sz w:val="28"/>
          <w:szCs w:val="28"/>
        </w:rPr>
        <w:t xml:space="preserve">Онуфриева Е.В. Феминность как форма гендерного самосознания: автореф. ... канд. филос. наук. 09.00.11. </w:t>
      </w:r>
      <w:r w:rsidR="0073063D"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Волгоград, 2001. </w:t>
      </w:r>
      <w:r w:rsidR="0073063D"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32 с. </w:t>
      </w:r>
    </w:p>
    <w:p w14:paraId="1AD26F31" w14:textId="02C6AC58" w:rsidR="00893886" w:rsidRPr="00461588" w:rsidRDefault="00363A47"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214 </w:t>
      </w:r>
      <w:r w:rsidR="00893886" w:rsidRPr="00461588">
        <w:rPr>
          <w:rFonts w:ascii="Times New Roman" w:hAnsi="Times New Roman" w:cs="Times New Roman"/>
          <w:sz w:val="28"/>
          <w:szCs w:val="28"/>
        </w:rPr>
        <w:t>Ускембаева М. Методики развития гендерного самосознания детей старшего дошкольного возраста</w:t>
      </w:r>
      <w:r w:rsidR="0073063D" w:rsidRPr="00461588">
        <w:rPr>
          <w:rFonts w:ascii="Times New Roman" w:hAnsi="Times New Roman" w:cs="Times New Roman"/>
          <w:sz w:val="28"/>
          <w:szCs w:val="28"/>
        </w:rPr>
        <w:t>. – М., 1989. – 153 с.</w:t>
      </w:r>
    </w:p>
    <w:p w14:paraId="1600604D" w14:textId="6AB17643" w:rsidR="00893886" w:rsidRPr="00461588" w:rsidRDefault="00363A47"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215 </w:t>
      </w:r>
      <w:r w:rsidR="00893886" w:rsidRPr="00461588">
        <w:rPr>
          <w:rFonts w:ascii="Times New Roman" w:hAnsi="Times New Roman" w:cs="Times New Roman"/>
          <w:sz w:val="28"/>
          <w:szCs w:val="28"/>
        </w:rPr>
        <w:t>Чекалина А.А.</w:t>
      </w:r>
      <w:r w:rsidR="006F075C"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Гендерное самосознание личности: на примере учителя начальных классов: автореф. ... док</w:t>
      </w:r>
      <w:r w:rsidR="0073063D"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псих</w:t>
      </w:r>
      <w:r w:rsidR="0073063D"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наук: 19.00.01. </w:t>
      </w:r>
      <w:r w:rsidR="0073063D"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М</w:t>
      </w:r>
      <w:r w:rsidR="0073063D" w:rsidRPr="00461588">
        <w:rPr>
          <w:rFonts w:ascii="Times New Roman" w:hAnsi="Times New Roman" w:cs="Times New Roman"/>
          <w:sz w:val="28"/>
          <w:szCs w:val="28"/>
        </w:rPr>
        <w:t>.</w:t>
      </w:r>
      <w:r w:rsidR="00893886" w:rsidRPr="00461588">
        <w:rPr>
          <w:rFonts w:ascii="Times New Roman" w:hAnsi="Times New Roman" w:cs="Times New Roman"/>
          <w:sz w:val="28"/>
          <w:szCs w:val="28"/>
        </w:rPr>
        <w:t>, 2013.</w:t>
      </w:r>
      <w:r w:rsidR="0073063D"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 xml:space="preserve"> 48 с</w:t>
      </w:r>
      <w:r w:rsidR="0073063D" w:rsidRPr="00461588">
        <w:rPr>
          <w:rFonts w:ascii="Times New Roman" w:hAnsi="Times New Roman" w:cs="Times New Roman"/>
          <w:sz w:val="28"/>
          <w:szCs w:val="28"/>
        </w:rPr>
        <w:t>.</w:t>
      </w:r>
    </w:p>
    <w:p w14:paraId="277B37FA" w14:textId="13F3634A" w:rsidR="00893886" w:rsidRPr="00461588" w:rsidRDefault="00363A47"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216 </w:t>
      </w:r>
      <w:r w:rsidR="00893886" w:rsidRPr="00461588">
        <w:rPr>
          <w:rFonts w:ascii="Times New Roman" w:hAnsi="Times New Roman" w:cs="Times New Roman"/>
          <w:sz w:val="28"/>
          <w:szCs w:val="28"/>
        </w:rPr>
        <w:t>Апарцева А.О., Силкина Н.В. Гендерное самосознание личности в процессе получения профессионального образования в вузе</w:t>
      </w:r>
      <w:r w:rsidR="00296C23" w:rsidRPr="00461588">
        <w:rPr>
          <w:rFonts w:ascii="Times New Roman" w:hAnsi="Times New Roman" w:cs="Times New Roman"/>
          <w:sz w:val="28"/>
          <w:szCs w:val="28"/>
        </w:rPr>
        <w:t xml:space="preserve"> // </w:t>
      </w:r>
      <w:hyperlink r:id="rId85" w:history="1">
        <w:r w:rsidR="00D6411A" w:rsidRPr="00461588">
          <w:rPr>
            <w:rStyle w:val="a4"/>
            <w:rFonts w:ascii="Times New Roman" w:hAnsi="Times New Roman" w:cs="Times New Roman"/>
            <w:color w:val="auto"/>
            <w:sz w:val="28"/>
            <w:szCs w:val="28"/>
            <w:u w:val="none"/>
          </w:rPr>
          <w:t>Омский</w:t>
        </w:r>
      </w:hyperlink>
      <w:r w:rsidR="00D6411A" w:rsidRPr="00461588">
        <w:rPr>
          <w:rStyle w:val="a4"/>
          <w:rFonts w:ascii="Times New Roman" w:hAnsi="Times New Roman" w:cs="Times New Roman"/>
          <w:color w:val="auto"/>
          <w:sz w:val="28"/>
          <w:szCs w:val="28"/>
          <w:u w:val="none"/>
        </w:rPr>
        <w:t xml:space="preserve"> научный вестник. – 2017. – №4</w:t>
      </w:r>
      <w:r w:rsidR="0073063D" w:rsidRPr="00461588">
        <w:rPr>
          <w:rStyle w:val="a4"/>
          <w:rFonts w:ascii="Times New Roman" w:hAnsi="Times New Roman" w:cs="Times New Roman"/>
          <w:color w:val="auto"/>
          <w:sz w:val="28"/>
          <w:szCs w:val="28"/>
          <w:u w:val="none"/>
        </w:rPr>
        <w:t>(58)</w:t>
      </w:r>
      <w:r w:rsidR="00D6411A" w:rsidRPr="00461588">
        <w:rPr>
          <w:rStyle w:val="a4"/>
          <w:rFonts w:ascii="Times New Roman" w:hAnsi="Times New Roman" w:cs="Times New Roman"/>
          <w:color w:val="auto"/>
          <w:sz w:val="28"/>
          <w:szCs w:val="28"/>
          <w:u w:val="none"/>
        </w:rPr>
        <w:t>. – С. 141-144.</w:t>
      </w:r>
    </w:p>
    <w:p w14:paraId="3D1F28AB" w14:textId="3B05CEB3" w:rsidR="00893886" w:rsidRPr="00461588" w:rsidRDefault="00363A47"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217 </w:t>
      </w:r>
      <w:r w:rsidR="00893886" w:rsidRPr="00461588">
        <w:rPr>
          <w:rFonts w:ascii="Times New Roman" w:hAnsi="Times New Roman" w:cs="Times New Roman"/>
          <w:sz w:val="28"/>
          <w:szCs w:val="28"/>
        </w:rPr>
        <w:t>Чекалина А.А. Гендерная идентичность в аспекте трансформации гендерной ментальности</w:t>
      </w:r>
      <w:r w:rsidR="00296C23" w:rsidRPr="00461588">
        <w:rPr>
          <w:rFonts w:ascii="Times New Roman" w:hAnsi="Times New Roman" w:cs="Times New Roman"/>
          <w:sz w:val="28"/>
          <w:szCs w:val="28"/>
        </w:rPr>
        <w:t xml:space="preserve"> //</w:t>
      </w:r>
      <w:r w:rsidR="00D6411A" w:rsidRPr="00461588">
        <w:rPr>
          <w:rFonts w:ascii="Times New Roman" w:hAnsi="Times New Roman" w:cs="Times New Roman"/>
          <w:sz w:val="28"/>
          <w:szCs w:val="28"/>
        </w:rPr>
        <w:t xml:space="preserve"> Социодинамика. – 2018. – №9. – С. 98-104.</w:t>
      </w:r>
    </w:p>
    <w:p w14:paraId="03E68EA1" w14:textId="22ECA488" w:rsidR="00893886" w:rsidRPr="00461588" w:rsidRDefault="00363A47" w:rsidP="00543D02">
      <w:pPr>
        <w:spacing w:after="0" w:line="240" w:lineRule="auto"/>
        <w:ind w:firstLine="709"/>
        <w:jc w:val="both"/>
        <w:rPr>
          <w:rFonts w:ascii="Times New Roman" w:hAnsi="Times New Roman" w:cs="Times New Roman"/>
          <w:sz w:val="28"/>
          <w:szCs w:val="28"/>
        </w:rPr>
      </w:pPr>
      <w:bookmarkStart w:id="525" w:name="_Hlk97623477"/>
      <w:r w:rsidRPr="00461588">
        <w:rPr>
          <w:rFonts w:ascii="Times New Roman" w:hAnsi="Times New Roman" w:cs="Times New Roman"/>
          <w:sz w:val="28"/>
          <w:szCs w:val="28"/>
        </w:rPr>
        <w:t xml:space="preserve">218 </w:t>
      </w:r>
      <w:r w:rsidR="00893886" w:rsidRPr="00461588">
        <w:rPr>
          <w:rFonts w:ascii="Times New Roman" w:hAnsi="Times New Roman" w:cs="Times New Roman"/>
          <w:sz w:val="28"/>
          <w:szCs w:val="28"/>
        </w:rPr>
        <w:t>Ерофеева М.А., Иоффе Е.В., Ключко О.И.</w:t>
      </w:r>
      <w:r w:rsidR="00D6411A" w:rsidRPr="00461588">
        <w:rPr>
          <w:rFonts w:ascii="Times New Roman" w:hAnsi="Times New Roman" w:cs="Times New Roman"/>
          <w:sz w:val="28"/>
          <w:szCs w:val="28"/>
        </w:rPr>
        <w:t xml:space="preserve"> и др.</w:t>
      </w:r>
      <w:r w:rsidR="00893886" w:rsidRPr="00461588">
        <w:rPr>
          <w:rFonts w:ascii="Times New Roman" w:hAnsi="Times New Roman" w:cs="Times New Roman"/>
          <w:sz w:val="28"/>
          <w:szCs w:val="28"/>
        </w:rPr>
        <w:t xml:space="preserve"> Методы исследования гендерной ментальности и социализации личности</w:t>
      </w:r>
      <w:bookmarkEnd w:id="525"/>
      <w:r w:rsidR="00893886" w:rsidRPr="00461588">
        <w:rPr>
          <w:rFonts w:ascii="Times New Roman" w:hAnsi="Times New Roman" w:cs="Times New Roman"/>
          <w:sz w:val="28"/>
          <w:szCs w:val="28"/>
        </w:rPr>
        <w:t xml:space="preserve">. </w:t>
      </w:r>
      <w:r w:rsidR="00D6411A"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СПб.</w:t>
      </w:r>
      <w:r w:rsidR="00296C23" w:rsidRPr="00461588">
        <w:rPr>
          <w:rFonts w:ascii="Times New Roman" w:hAnsi="Times New Roman" w:cs="Times New Roman"/>
          <w:sz w:val="28"/>
          <w:szCs w:val="28"/>
        </w:rPr>
        <w:t>, 2019</w:t>
      </w:r>
      <w:r w:rsidR="00893886" w:rsidRPr="00461588">
        <w:rPr>
          <w:rFonts w:ascii="Times New Roman" w:hAnsi="Times New Roman" w:cs="Times New Roman"/>
          <w:sz w:val="28"/>
          <w:szCs w:val="28"/>
        </w:rPr>
        <w:t>. – 422 с.</w:t>
      </w:r>
    </w:p>
    <w:p w14:paraId="3EFA6F5C" w14:textId="19507054" w:rsidR="00893886" w:rsidRPr="00461588" w:rsidRDefault="00363A47"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219 </w:t>
      </w:r>
      <w:r w:rsidR="00893886" w:rsidRPr="00461588">
        <w:rPr>
          <w:rFonts w:ascii="Times New Roman" w:hAnsi="Times New Roman" w:cs="Times New Roman"/>
          <w:sz w:val="28"/>
          <w:szCs w:val="28"/>
        </w:rPr>
        <w:t xml:space="preserve">Клецина И.С. Гендерная проблематика в публикациях журналов «Вопросы психологии» и «Психологический журнал» // Вопросы психологии. </w:t>
      </w:r>
      <w:r w:rsidR="00D6411A"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 xml:space="preserve">2012. </w:t>
      </w:r>
      <w:r w:rsidR="00D6411A"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№1. </w:t>
      </w:r>
      <w:r w:rsidR="00D6411A"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С. 83</w:t>
      </w:r>
      <w:r w:rsidR="00D6411A" w:rsidRPr="00461588">
        <w:rPr>
          <w:rFonts w:ascii="Times New Roman" w:hAnsi="Times New Roman" w:cs="Times New Roman"/>
          <w:sz w:val="28"/>
          <w:szCs w:val="28"/>
        </w:rPr>
        <w:t>-</w:t>
      </w:r>
      <w:r w:rsidR="00893886" w:rsidRPr="00461588">
        <w:rPr>
          <w:rFonts w:ascii="Times New Roman" w:hAnsi="Times New Roman" w:cs="Times New Roman"/>
          <w:sz w:val="28"/>
          <w:szCs w:val="28"/>
        </w:rPr>
        <w:t>91.</w:t>
      </w:r>
    </w:p>
    <w:p w14:paraId="288EF118" w14:textId="4C1B79B7" w:rsidR="00893886" w:rsidRPr="00461588" w:rsidRDefault="00363A47"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220 </w:t>
      </w:r>
      <w:r w:rsidR="00893886" w:rsidRPr="00461588">
        <w:rPr>
          <w:rFonts w:ascii="Times New Roman" w:hAnsi="Times New Roman" w:cs="Times New Roman"/>
          <w:sz w:val="28"/>
          <w:szCs w:val="28"/>
        </w:rPr>
        <w:t>Лопухова О.Г. Опросник «маскулинность, феминность и гендерный тип личности» (российский аналог «Вem sex role inventory»)</w:t>
      </w:r>
      <w:r w:rsidR="00296C23"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 xml:space="preserve"> </w:t>
      </w:r>
      <w:hyperlink r:id="rId86" w:history="1">
        <w:r w:rsidR="00D6411A" w:rsidRPr="00461588">
          <w:rPr>
            <w:rFonts w:ascii="Times New Roman" w:hAnsi="Times New Roman" w:cs="Times New Roman"/>
            <w:sz w:val="28"/>
            <w:szCs w:val="28"/>
          </w:rPr>
          <w:t>Вопросы</w:t>
        </w:r>
      </w:hyperlink>
      <w:r w:rsidR="00D6411A" w:rsidRPr="00461588">
        <w:rPr>
          <w:rFonts w:ascii="Times New Roman" w:hAnsi="Times New Roman" w:cs="Times New Roman"/>
          <w:sz w:val="28"/>
          <w:szCs w:val="28"/>
        </w:rPr>
        <w:t xml:space="preserve"> психологии. – 2013. – №1. – С. 1-8.</w:t>
      </w:r>
    </w:p>
    <w:p w14:paraId="0EC3E2F0" w14:textId="45EFD511" w:rsidR="00893886" w:rsidRPr="00461588" w:rsidRDefault="00363A47" w:rsidP="00543D02">
      <w:pPr>
        <w:spacing w:after="0" w:line="240" w:lineRule="auto"/>
        <w:ind w:firstLine="709"/>
        <w:jc w:val="both"/>
        <w:rPr>
          <w:rFonts w:ascii="Times New Roman" w:hAnsi="Times New Roman" w:cs="Times New Roman"/>
          <w:sz w:val="28"/>
          <w:szCs w:val="28"/>
          <w:lang w:val="en-US"/>
        </w:rPr>
      </w:pPr>
      <w:bookmarkStart w:id="526" w:name="_Hlk105761377"/>
      <w:r w:rsidRPr="00461588">
        <w:rPr>
          <w:rFonts w:ascii="Times New Roman" w:hAnsi="Times New Roman" w:cs="Times New Roman"/>
          <w:sz w:val="28"/>
          <w:szCs w:val="28"/>
          <w:lang w:val="en-US"/>
        </w:rPr>
        <w:t xml:space="preserve">221 </w:t>
      </w:r>
      <w:r w:rsidR="00893886" w:rsidRPr="00461588">
        <w:rPr>
          <w:rFonts w:ascii="Times New Roman" w:hAnsi="Times New Roman" w:cs="Times New Roman"/>
          <w:sz w:val="28"/>
          <w:szCs w:val="28"/>
          <w:lang w:val="en-US"/>
        </w:rPr>
        <w:t>Osgood C.E</w:t>
      </w:r>
      <w:bookmarkEnd w:id="526"/>
      <w:r w:rsidR="00893886" w:rsidRPr="00461588">
        <w:rPr>
          <w:rFonts w:ascii="Times New Roman" w:hAnsi="Times New Roman" w:cs="Times New Roman"/>
          <w:sz w:val="28"/>
          <w:szCs w:val="28"/>
          <w:lang w:val="en-US"/>
        </w:rPr>
        <w:t xml:space="preserve">., Suci G.J., Tannenbaum P.H. The measurement of meaning. </w:t>
      </w:r>
      <w:r w:rsidR="00F20FEF"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Urbana, 1967. </w:t>
      </w:r>
      <w:r w:rsidR="00F20FEF"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342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xml:space="preserve">. </w:t>
      </w:r>
    </w:p>
    <w:p w14:paraId="0BE5D407" w14:textId="37B4B421" w:rsidR="00893886" w:rsidRPr="00461588" w:rsidRDefault="007C3F10" w:rsidP="00543D02">
      <w:pPr>
        <w:spacing w:after="0" w:line="240" w:lineRule="auto"/>
        <w:ind w:firstLine="709"/>
        <w:jc w:val="both"/>
        <w:rPr>
          <w:rFonts w:ascii="Times New Roman" w:hAnsi="Times New Roman" w:cs="Times New Roman"/>
          <w:sz w:val="28"/>
          <w:szCs w:val="28"/>
          <w:lang w:val="en-US"/>
        </w:rPr>
      </w:pPr>
      <w:bookmarkStart w:id="527" w:name="_Hlk105759025"/>
      <w:bookmarkStart w:id="528" w:name="_Hlk102464225"/>
      <w:r w:rsidRPr="00461588">
        <w:rPr>
          <w:rFonts w:ascii="Times New Roman" w:hAnsi="Times New Roman" w:cs="Times New Roman"/>
          <w:sz w:val="28"/>
          <w:szCs w:val="28"/>
          <w:lang w:val="en-US"/>
        </w:rPr>
        <w:t xml:space="preserve">222 </w:t>
      </w:r>
      <w:r w:rsidR="00893886" w:rsidRPr="00461588">
        <w:rPr>
          <w:rFonts w:ascii="Times New Roman" w:hAnsi="Times New Roman" w:cs="Times New Roman"/>
          <w:sz w:val="28"/>
          <w:szCs w:val="28"/>
          <w:lang w:val="en-US"/>
        </w:rPr>
        <w:t>Castro-Peraza M.E</w:t>
      </w:r>
      <w:r w:rsidR="00F20FEF" w:rsidRPr="00461588">
        <w:rPr>
          <w:rFonts w:ascii="Times New Roman" w:hAnsi="Times New Roman" w:cs="Times New Roman"/>
          <w:sz w:val="28"/>
          <w:szCs w:val="28"/>
          <w:lang w:val="en-US"/>
        </w:rPr>
        <w:t>.</w:t>
      </w:r>
      <w:bookmarkEnd w:id="527"/>
      <w:r w:rsidR="00893886" w:rsidRPr="00461588">
        <w:rPr>
          <w:rFonts w:ascii="Times New Roman" w:hAnsi="Times New Roman" w:cs="Times New Roman"/>
          <w:sz w:val="28"/>
          <w:szCs w:val="28"/>
          <w:lang w:val="en-US"/>
        </w:rPr>
        <w:t xml:space="preserve"> et al. Gender Identity: The Human Right of Depathologization // International </w:t>
      </w:r>
      <w:r w:rsidR="00F20FEF" w:rsidRPr="00461588">
        <w:rPr>
          <w:rFonts w:ascii="Times New Roman" w:hAnsi="Times New Roman" w:cs="Times New Roman"/>
          <w:sz w:val="28"/>
          <w:szCs w:val="28"/>
          <w:lang w:val="en-US"/>
        </w:rPr>
        <w:t xml:space="preserve">Journal </w:t>
      </w:r>
      <w:r w:rsidR="00893886" w:rsidRPr="00461588">
        <w:rPr>
          <w:rFonts w:ascii="Times New Roman" w:hAnsi="Times New Roman" w:cs="Times New Roman"/>
          <w:sz w:val="28"/>
          <w:szCs w:val="28"/>
          <w:lang w:val="en-US"/>
        </w:rPr>
        <w:t xml:space="preserve">of environmental research and public health. </w:t>
      </w:r>
      <w:bookmarkStart w:id="529" w:name="_Hlk102464080"/>
      <w:r w:rsidR="00893886" w:rsidRPr="00461588">
        <w:rPr>
          <w:rFonts w:ascii="Times New Roman" w:hAnsi="Times New Roman" w:cs="Times New Roman"/>
          <w:sz w:val="28"/>
          <w:szCs w:val="28"/>
          <w:lang w:val="en-US"/>
        </w:rPr>
        <w:t>– 2019</w:t>
      </w:r>
      <w:bookmarkEnd w:id="529"/>
      <w:r w:rsidR="00893886" w:rsidRPr="00461588">
        <w:rPr>
          <w:rFonts w:ascii="Times New Roman" w:hAnsi="Times New Roman" w:cs="Times New Roman"/>
          <w:sz w:val="28"/>
          <w:szCs w:val="28"/>
          <w:lang w:val="en-US"/>
        </w:rPr>
        <w:t xml:space="preserve">. – </w:t>
      </w:r>
      <w:bookmarkStart w:id="530" w:name="_Hlk105936480"/>
      <w:r w:rsidR="00F20FEF" w:rsidRPr="00461588">
        <w:rPr>
          <w:rFonts w:ascii="Times New Roman" w:hAnsi="Times New Roman" w:cs="Times New Roman"/>
          <w:sz w:val="28"/>
          <w:szCs w:val="28"/>
          <w:lang w:val="en-US"/>
        </w:rPr>
        <w:t xml:space="preserve">Vol. </w:t>
      </w:r>
      <w:r w:rsidR="00893886" w:rsidRPr="00461588">
        <w:rPr>
          <w:rFonts w:ascii="Times New Roman" w:hAnsi="Times New Roman" w:cs="Times New Roman"/>
          <w:sz w:val="28"/>
          <w:szCs w:val="28"/>
          <w:lang w:val="en-US"/>
        </w:rPr>
        <w:t>16</w:t>
      </w:r>
      <w:r w:rsidR="00F20FEF" w:rsidRPr="00461588">
        <w:rPr>
          <w:rFonts w:ascii="Times New Roman" w:hAnsi="Times New Roman" w:cs="Times New Roman"/>
          <w:sz w:val="28"/>
          <w:szCs w:val="28"/>
          <w:lang w:val="en-US"/>
        </w:rPr>
        <w:t xml:space="preserve">, Issue </w:t>
      </w:r>
      <w:r w:rsidR="00893886" w:rsidRPr="00461588">
        <w:rPr>
          <w:rFonts w:ascii="Times New Roman" w:hAnsi="Times New Roman" w:cs="Times New Roman"/>
          <w:sz w:val="28"/>
          <w:szCs w:val="28"/>
          <w:lang w:val="en-US"/>
        </w:rPr>
        <w:t xml:space="preserve">6. </w:t>
      </w:r>
      <w:bookmarkEnd w:id="530"/>
      <w:r w:rsidR="00F20FEF"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P. 11-15. </w:t>
      </w:r>
    </w:p>
    <w:p w14:paraId="0B03C4EC" w14:textId="697DAB02" w:rsidR="00893886" w:rsidRPr="00461588" w:rsidRDefault="007C3F10" w:rsidP="00543D02">
      <w:pPr>
        <w:spacing w:after="0" w:line="240" w:lineRule="auto"/>
        <w:ind w:firstLine="709"/>
        <w:jc w:val="both"/>
        <w:rPr>
          <w:rFonts w:ascii="Times New Roman" w:hAnsi="Times New Roman" w:cs="Times New Roman"/>
          <w:sz w:val="28"/>
          <w:szCs w:val="28"/>
          <w:lang w:val="en-US"/>
        </w:rPr>
      </w:pPr>
      <w:bookmarkStart w:id="531" w:name="_Hlk105759049"/>
      <w:bookmarkEnd w:id="528"/>
      <w:r w:rsidRPr="00461588">
        <w:rPr>
          <w:rFonts w:ascii="Times New Roman" w:hAnsi="Times New Roman" w:cs="Times New Roman"/>
          <w:sz w:val="28"/>
          <w:szCs w:val="28"/>
          <w:lang w:val="en-US"/>
        </w:rPr>
        <w:t xml:space="preserve">223 </w:t>
      </w:r>
      <w:r w:rsidR="00893886" w:rsidRPr="00461588">
        <w:rPr>
          <w:rFonts w:ascii="Times New Roman" w:hAnsi="Times New Roman" w:cs="Times New Roman"/>
          <w:sz w:val="28"/>
          <w:szCs w:val="28"/>
          <w:lang w:val="en-US"/>
        </w:rPr>
        <w:t xml:space="preserve">Manago A. Pacheco P. </w:t>
      </w:r>
      <w:bookmarkEnd w:id="531"/>
      <w:r w:rsidR="00893886" w:rsidRPr="00461588">
        <w:rPr>
          <w:rFonts w:ascii="Times New Roman" w:hAnsi="Times New Roman" w:cs="Times New Roman"/>
          <w:sz w:val="28"/>
          <w:szCs w:val="28"/>
          <w:lang w:val="en-US"/>
        </w:rPr>
        <w:t>Globalization and the Transition to Adulthood in a Maya Community in Mexico: Communication Technologies, Social Networks, and Views on Gender</w:t>
      </w:r>
      <w:r w:rsidR="00296C23"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w:t>
      </w:r>
      <w:r w:rsidR="00296C23"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 xml:space="preserve">New directions for child and adolescent development. – 2019. </w:t>
      </w:r>
      <w:r w:rsidR="00F20FEF"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F20FEF" w:rsidRPr="00461588">
        <w:rPr>
          <w:rFonts w:ascii="Times New Roman" w:hAnsi="Times New Roman" w:cs="Times New Roman"/>
          <w:sz w:val="28"/>
          <w:szCs w:val="28"/>
          <w:lang w:val="en-US"/>
        </w:rPr>
        <w:t>Vol.</w:t>
      </w:r>
      <w:r w:rsidR="00893886" w:rsidRPr="00461588">
        <w:rPr>
          <w:rFonts w:ascii="Times New Roman" w:hAnsi="Times New Roman" w:cs="Times New Roman"/>
          <w:sz w:val="28"/>
          <w:szCs w:val="28"/>
          <w:lang w:val="en-US"/>
        </w:rPr>
        <w:t xml:space="preserve"> 164. – </w:t>
      </w:r>
      <w:r w:rsidR="00296C23" w:rsidRPr="00461588">
        <w:rPr>
          <w:rFonts w:ascii="Times New Roman" w:hAnsi="Times New Roman" w:cs="Times New Roman"/>
          <w:sz w:val="28"/>
          <w:szCs w:val="28"/>
        </w:rPr>
        <w:t>Р</w:t>
      </w:r>
      <w:r w:rsidR="00296C23" w:rsidRPr="00461588">
        <w:rPr>
          <w:rFonts w:ascii="Times New Roman" w:hAnsi="Times New Roman" w:cs="Times New Roman"/>
          <w:sz w:val="28"/>
          <w:szCs w:val="28"/>
          <w:lang w:val="en-US"/>
        </w:rPr>
        <w:t>.</w:t>
      </w:r>
      <w:r w:rsidR="00F20FEF"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11-25.</w:t>
      </w:r>
    </w:p>
    <w:p w14:paraId="2AA643F0" w14:textId="58F23BE3" w:rsidR="00893886" w:rsidRPr="00461588" w:rsidRDefault="007C3F10" w:rsidP="00543D02">
      <w:pPr>
        <w:spacing w:after="0" w:line="240" w:lineRule="auto"/>
        <w:ind w:firstLine="709"/>
        <w:jc w:val="both"/>
        <w:rPr>
          <w:rFonts w:ascii="Times New Roman" w:hAnsi="Times New Roman" w:cs="Times New Roman"/>
          <w:bCs/>
          <w:sz w:val="28"/>
          <w:szCs w:val="28"/>
          <w:lang w:val="en-US"/>
        </w:rPr>
      </w:pPr>
      <w:r w:rsidRPr="00461588">
        <w:rPr>
          <w:rFonts w:ascii="Times New Roman" w:hAnsi="Times New Roman" w:cs="Times New Roman"/>
          <w:bCs/>
          <w:sz w:val="28"/>
          <w:szCs w:val="28"/>
          <w:lang w:val="en-US"/>
        </w:rPr>
        <w:t xml:space="preserve">224 </w:t>
      </w:r>
      <w:r w:rsidR="00893886" w:rsidRPr="00461588">
        <w:rPr>
          <w:rFonts w:ascii="Times New Roman" w:hAnsi="Times New Roman" w:cs="Times New Roman"/>
          <w:bCs/>
          <w:sz w:val="28"/>
          <w:szCs w:val="28"/>
          <w:lang w:val="en-US"/>
        </w:rPr>
        <w:t>Azad Z</w:t>
      </w:r>
      <w:r w:rsidR="00F20FEF" w:rsidRPr="00461588">
        <w:rPr>
          <w:rFonts w:ascii="Times New Roman" w:hAnsi="Times New Roman" w:cs="Times New Roman"/>
          <w:bCs/>
          <w:sz w:val="28"/>
          <w:szCs w:val="28"/>
          <w:lang w:val="en-US"/>
        </w:rPr>
        <w:t xml:space="preserve">. et al. </w:t>
      </w:r>
      <w:r w:rsidR="00893886" w:rsidRPr="00461588">
        <w:rPr>
          <w:rFonts w:ascii="Times New Roman" w:hAnsi="Times New Roman" w:cs="Times New Roman"/>
          <w:bCs/>
          <w:sz w:val="28"/>
          <w:szCs w:val="28"/>
          <w:lang w:val="en-US"/>
        </w:rPr>
        <w:t xml:space="preserve">Self-Awareness and Stereotypes: Accurate Prediction of Implicit Gender Stereotyping </w:t>
      </w:r>
      <w:r w:rsidR="00296C23" w:rsidRPr="00461588">
        <w:rPr>
          <w:rFonts w:ascii="Times New Roman" w:hAnsi="Times New Roman" w:cs="Times New Roman"/>
          <w:bCs/>
          <w:sz w:val="28"/>
          <w:szCs w:val="28"/>
          <w:lang w:val="en-US"/>
        </w:rPr>
        <w:t xml:space="preserve">// </w:t>
      </w:r>
      <w:hyperlink r:id="rId87" w:history="1">
        <w:r w:rsidR="00F20FEF" w:rsidRPr="00461588">
          <w:rPr>
            <w:rStyle w:val="a4"/>
            <w:rFonts w:ascii="Times New Roman" w:hAnsi="Times New Roman" w:cs="Times New Roman"/>
            <w:bCs/>
            <w:color w:val="auto"/>
            <w:sz w:val="28"/>
            <w:szCs w:val="28"/>
            <w:u w:val="none"/>
            <w:lang w:val="en-US"/>
          </w:rPr>
          <w:t>https://www.ncbi.nlm.nih.gov</w:t>
        </w:r>
      </w:hyperlink>
      <w:r w:rsidR="00F20FEF" w:rsidRPr="00461588">
        <w:rPr>
          <w:rFonts w:ascii="Times New Roman" w:hAnsi="Times New Roman" w:cs="Times New Roman"/>
          <w:bCs/>
          <w:sz w:val="28"/>
          <w:szCs w:val="28"/>
          <w:lang w:val="en-US"/>
        </w:rPr>
        <w:t>. 10.06.2022.</w:t>
      </w:r>
    </w:p>
    <w:p w14:paraId="47891C7D" w14:textId="4C78D3BD" w:rsidR="00893886" w:rsidRPr="00461588" w:rsidRDefault="007C3F10" w:rsidP="00543D02">
      <w:pPr>
        <w:spacing w:after="0" w:line="240" w:lineRule="auto"/>
        <w:ind w:firstLine="709"/>
        <w:jc w:val="both"/>
        <w:rPr>
          <w:rFonts w:ascii="Times New Roman" w:hAnsi="Times New Roman" w:cs="Times New Roman"/>
          <w:bCs/>
          <w:sz w:val="28"/>
          <w:szCs w:val="28"/>
          <w:lang w:val="en-US"/>
        </w:rPr>
      </w:pPr>
      <w:r w:rsidRPr="00461588">
        <w:rPr>
          <w:rFonts w:ascii="Times New Roman" w:hAnsi="Times New Roman" w:cs="Times New Roman"/>
          <w:bCs/>
          <w:sz w:val="28"/>
          <w:szCs w:val="28"/>
          <w:lang w:val="en-US"/>
        </w:rPr>
        <w:t xml:space="preserve">225 </w:t>
      </w:r>
      <w:r w:rsidR="00F20FEF" w:rsidRPr="00461588">
        <w:rPr>
          <w:rFonts w:ascii="Times New Roman" w:hAnsi="Times New Roman" w:cs="Times New Roman"/>
          <w:bCs/>
          <w:sz w:val="28"/>
          <w:szCs w:val="28"/>
          <w:lang w:val="en-US"/>
        </w:rPr>
        <w:t>Glick P., Fiske S.</w:t>
      </w:r>
      <w:r w:rsidR="00893886" w:rsidRPr="00461588">
        <w:rPr>
          <w:rFonts w:ascii="Times New Roman" w:hAnsi="Times New Roman" w:cs="Times New Roman"/>
          <w:bCs/>
          <w:sz w:val="28"/>
          <w:szCs w:val="28"/>
          <w:lang w:val="en-US"/>
        </w:rPr>
        <w:t>T. Hostile and benevolent sexism: Measuring ambivalent sexist attitudes toward women</w:t>
      </w:r>
      <w:r w:rsidR="00296C23" w:rsidRPr="00461588">
        <w:rPr>
          <w:rFonts w:ascii="Times New Roman" w:hAnsi="Times New Roman" w:cs="Times New Roman"/>
          <w:bCs/>
          <w:sz w:val="28"/>
          <w:szCs w:val="28"/>
          <w:lang w:val="en-US"/>
        </w:rPr>
        <w:t xml:space="preserve"> </w:t>
      </w:r>
      <w:r w:rsidR="00893886" w:rsidRPr="00461588">
        <w:rPr>
          <w:rFonts w:ascii="Times New Roman" w:hAnsi="Times New Roman" w:cs="Times New Roman"/>
          <w:bCs/>
          <w:sz w:val="28"/>
          <w:szCs w:val="28"/>
          <w:lang w:val="en-US"/>
        </w:rPr>
        <w:t>//</w:t>
      </w:r>
      <w:r w:rsidR="00F20FEF" w:rsidRPr="00461588">
        <w:rPr>
          <w:rFonts w:ascii="Times New Roman" w:hAnsi="Times New Roman" w:cs="Times New Roman"/>
          <w:bCs/>
          <w:sz w:val="28"/>
          <w:szCs w:val="28"/>
          <w:lang w:val="en-US"/>
        </w:rPr>
        <w:t xml:space="preserve"> </w:t>
      </w:r>
      <w:r w:rsidR="00893886" w:rsidRPr="00461588">
        <w:rPr>
          <w:rFonts w:ascii="Times New Roman" w:hAnsi="Times New Roman" w:cs="Times New Roman"/>
          <w:bCs/>
          <w:sz w:val="28"/>
          <w:szCs w:val="28"/>
          <w:lang w:val="en-US"/>
        </w:rPr>
        <w:t xml:space="preserve">Psychology of Women Quarterly. – 1997. </w:t>
      </w:r>
      <w:r w:rsidR="00F20FEF" w:rsidRPr="00461588">
        <w:rPr>
          <w:rFonts w:ascii="Times New Roman" w:hAnsi="Times New Roman" w:cs="Times New Roman"/>
          <w:bCs/>
          <w:sz w:val="28"/>
          <w:szCs w:val="28"/>
          <w:lang w:val="en-US"/>
        </w:rPr>
        <w:t>–</w:t>
      </w:r>
      <w:r w:rsidR="00893886" w:rsidRPr="00461588">
        <w:rPr>
          <w:rFonts w:ascii="Times New Roman" w:hAnsi="Times New Roman" w:cs="Times New Roman"/>
          <w:bCs/>
          <w:sz w:val="28"/>
          <w:szCs w:val="28"/>
          <w:lang w:val="en-US"/>
        </w:rPr>
        <w:t xml:space="preserve"> </w:t>
      </w:r>
      <w:r w:rsidR="00F20FEF" w:rsidRPr="00461588">
        <w:rPr>
          <w:rFonts w:ascii="Times New Roman" w:hAnsi="Times New Roman" w:cs="Times New Roman"/>
          <w:bCs/>
          <w:sz w:val="28"/>
          <w:szCs w:val="28"/>
          <w:lang w:val="en-US"/>
        </w:rPr>
        <w:t xml:space="preserve">Vol. </w:t>
      </w:r>
      <w:r w:rsidR="00893886" w:rsidRPr="00461588">
        <w:rPr>
          <w:rFonts w:ascii="Times New Roman" w:hAnsi="Times New Roman" w:cs="Times New Roman"/>
          <w:bCs/>
          <w:sz w:val="28"/>
          <w:szCs w:val="28"/>
          <w:lang w:val="en-US"/>
        </w:rPr>
        <w:t>21</w:t>
      </w:r>
      <w:r w:rsidR="00F20FEF" w:rsidRPr="00461588">
        <w:rPr>
          <w:rFonts w:ascii="Times New Roman" w:hAnsi="Times New Roman" w:cs="Times New Roman"/>
          <w:bCs/>
          <w:sz w:val="28"/>
          <w:szCs w:val="28"/>
          <w:lang w:val="en-US"/>
        </w:rPr>
        <w:t xml:space="preserve">, Issue </w:t>
      </w:r>
      <w:r w:rsidR="00893886" w:rsidRPr="00461588">
        <w:rPr>
          <w:rFonts w:ascii="Times New Roman" w:hAnsi="Times New Roman" w:cs="Times New Roman"/>
          <w:bCs/>
          <w:sz w:val="28"/>
          <w:szCs w:val="28"/>
          <w:lang w:val="en-US"/>
        </w:rPr>
        <w:t xml:space="preserve">1. </w:t>
      </w:r>
      <w:r w:rsidR="00F20FEF" w:rsidRPr="00461588">
        <w:rPr>
          <w:rFonts w:ascii="Times New Roman" w:hAnsi="Times New Roman" w:cs="Times New Roman"/>
          <w:bCs/>
          <w:sz w:val="28"/>
          <w:szCs w:val="28"/>
          <w:lang w:val="en-US"/>
        </w:rPr>
        <w:t xml:space="preserve">– </w:t>
      </w:r>
      <w:r w:rsidR="00893886" w:rsidRPr="00461588">
        <w:rPr>
          <w:rFonts w:ascii="Times New Roman" w:hAnsi="Times New Roman" w:cs="Times New Roman"/>
          <w:bCs/>
          <w:sz w:val="28"/>
          <w:szCs w:val="28"/>
        </w:rPr>
        <w:t>Р</w:t>
      </w:r>
      <w:r w:rsidR="00893886" w:rsidRPr="00461588">
        <w:rPr>
          <w:rFonts w:ascii="Times New Roman" w:hAnsi="Times New Roman" w:cs="Times New Roman"/>
          <w:bCs/>
          <w:sz w:val="28"/>
          <w:szCs w:val="28"/>
          <w:lang w:val="en-US"/>
        </w:rPr>
        <w:t>.</w:t>
      </w:r>
      <w:r w:rsidR="00F20FEF" w:rsidRPr="00461588">
        <w:rPr>
          <w:rFonts w:ascii="Times New Roman" w:hAnsi="Times New Roman" w:cs="Times New Roman"/>
          <w:bCs/>
          <w:sz w:val="28"/>
          <w:szCs w:val="28"/>
          <w:lang w:val="en-US"/>
        </w:rPr>
        <w:t xml:space="preserve"> </w:t>
      </w:r>
      <w:r w:rsidR="00893886" w:rsidRPr="00461588">
        <w:rPr>
          <w:rFonts w:ascii="Times New Roman" w:hAnsi="Times New Roman" w:cs="Times New Roman"/>
          <w:bCs/>
          <w:sz w:val="28"/>
          <w:szCs w:val="28"/>
          <w:lang w:val="en-US"/>
        </w:rPr>
        <w:t>119</w:t>
      </w:r>
      <w:r w:rsidR="00F20FEF" w:rsidRPr="00461588">
        <w:rPr>
          <w:rFonts w:ascii="Times New Roman" w:hAnsi="Times New Roman" w:cs="Times New Roman"/>
          <w:bCs/>
          <w:sz w:val="28"/>
          <w:szCs w:val="28"/>
          <w:lang w:val="en-US"/>
        </w:rPr>
        <w:t>-</w:t>
      </w:r>
      <w:r w:rsidR="00893886" w:rsidRPr="00461588">
        <w:rPr>
          <w:rFonts w:ascii="Times New Roman" w:hAnsi="Times New Roman" w:cs="Times New Roman"/>
          <w:bCs/>
          <w:sz w:val="28"/>
          <w:szCs w:val="28"/>
          <w:lang w:val="en-US"/>
        </w:rPr>
        <w:t xml:space="preserve">135. </w:t>
      </w:r>
    </w:p>
    <w:p w14:paraId="7216BA21" w14:textId="184468F8" w:rsidR="00893886" w:rsidRPr="00461588" w:rsidRDefault="007C3F10" w:rsidP="00543D02">
      <w:pPr>
        <w:spacing w:after="0" w:line="240" w:lineRule="auto"/>
        <w:ind w:firstLine="709"/>
        <w:jc w:val="both"/>
        <w:rPr>
          <w:rFonts w:ascii="Times New Roman" w:hAnsi="Times New Roman" w:cs="Times New Roman"/>
          <w:bCs/>
          <w:sz w:val="28"/>
          <w:szCs w:val="28"/>
          <w:lang w:val="en-US"/>
        </w:rPr>
      </w:pPr>
      <w:r w:rsidRPr="00461588">
        <w:rPr>
          <w:rFonts w:ascii="Times New Roman" w:hAnsi="Times New Roman" w:cs="Times New Roman"/>
          <w:bCs/>
          <w:sz w:val="28"/>
          <w:szCs w:val="28"/>
          <w:lang w:val="en-US"/>
        </w:rPr>
        <w:t xml:space="preserve">226 </w:t>
      </w:r>
      <w:r w:rsidR="00893886" w:rsidRPr="00461588">
        <w:rPr>
          <w:rFonts w:ascii="Times New Roman" w:hAnsi="Times New Roman" w:cs="Times New Roman"/>
          <w:bCs/>
          <w:sz w:val="28"/>
          <w:szCs w:val="28"/>
          <w:lang w:val="en-US"/>
        </w:rPr>
        <w:t>Ramos M.</w:t>
      </w:r>
      <w:r w:rsidR="00F20FEF" w:rsidRPr="00461588">
        <w:rPr>
          <w:rFonts w:ascii="Times New Roman" w:hAnsi="Times New Roman" w:cs="Times New Roman"/>
          <w:bCs/>
          <w:sz w:val="28"/>
          <w:szCs w:val="28"/>
          <w:lang w:val="en-US"/>
        </w:rPr>
        <w:t xml:space="preserve"> et al.</w:t>
      </w:r>
      <w:r w:rsidR="00893886" w:rsidRPr="00461588">
        <w:rPr>
          <w:rFonts w:ascii="Times New Roman" w:hAnsi="Times New Roman" w:cs="Times New Roman"/>
          <w:bCs/>
          <w:sz w:val="28"/>
          <w:szCs w:val="28"/>
          <w:lang w:val="en-US"/>
        </w:rPr>
        <w:t xml:space="preserve"> What hostile and benevolent sexism communicate about men’s and women’s warmth and competence</w:t>
      </w:r>
      <w:r w:rsidR="00214323" w:rsidRPr="00461588">
        <w:rPr>
          <w:rFonts w:ascii="Times New Roman" w:hAnsi="Times New Roman" w:cs="Times New Roman"/>
          <w:bCs/>
          <w:sz w:val="28"/>
          <w:szCs w:val="28"/>
          <w:lang w:val="en-US"/>
        </w:rPr>
        <w:t xml:space="preserve"> //</w:t>
      </w:r>
      <w:r w:rsidR="00893886" w:rsidRPr="00461588">
        <w:rPr>
          <w:rFonts w:ascii="Times New Roman" w:hAnsi="Times New Roman" w:cs="Times New Roman"/>
          <w:bCs/>
          <w:sz w:val="28"/>
          <w:szCs w:val="28"/>
          <w:lang w:val="en-US"/>
        </w:rPr>
        <w:t xml:space="preserve"> Group Processes &amp; Intergroup Relations. – 2018. </w:t>
      </w:r>
      <w:r w:rsidR="00214323" w:rsidRPr="00461588">
        <w:rPr>
          <w:rFonts w:ascii="Times New Roman" w:hAnsi="Times New Roman" w:cs="Times New Roman"/>
          <w:bCs/>
          <w:sz w:val="28"/>
          <w:szCs w:val="28"/>
          <w:lang w:val="en-US"/>
        </w:rPr>
        <w:t>–</w:t>
      </w:r>
      <w:r w:rsidR="00893886" w:rsidRPr="00461588">
        <w:rPr>
          <w:rFonts w:ascii="Times New Roman" w:hAnsi="Times New Roman" w:cs="Times New Roman"/>
          <w:bCs/>
          <w:sz w:val="28"/>
          <w:szCs w:val="28"/>
          <w:lang w:val="en-US"/>
        </w:rPr>
        <w:t xml:space="preserve"> </w:t>
      </w:r>
      <w:r w:rsidR="00214323" w:rsidRPr="00461588">
        <w:rPr>
          <w:rFonts w:ascii="Times New Roman" w:hAnsi="Times New Roman" w:cs="Times New Roman"/>
          <w:bCs/>
          <w:sz w:val="28"/>
          <w:szCs w:val="28"/>
          <w:lang w:val="en-US"/>
        </w:rPr>
        <w:t>Vol.</w:t>
      </w:r>
      <w:r w:rsidR="00893886" w:rsidRPr="00461588">
        <w:rPr>
          <w:rFonts w:ascii="Times New Roman" w:hAnsi="Times New Roman" w:cs="Times New Roman"/>
          <w:bCs/>
          <w:sz w:val="28"/>
          <w:szCs w:val="28"/>
          <w:lang w:val="en-US"/>
        </w:rPr>
        <w:t xml:space="preserve"> 21</w:t>
      </w:r>
      <w:r w:rsidR="00214323" w:rsidRPr="00461588">
        <w:rPr>
          <w:rFonts w:ascii="Times New Roman" w:hAnsi="Times New Roman" w:cs="Times New Roman"/>
          <w:bCs/>
          <w:sz w:val="28"/>
          <w:szCs w:val="28"/>
          <w:lang w:val="en-US"/>
        </w:rPr>
        <w:t xml:space="preserve">, Issue </w:t>
      </w:r>
      <w:r w:rsidR="00893886" w:rsidRPr="00461588">
        <w:rPr>
          <w:rFonts w:ascii="Times New Roman" w:hAnsi="Times New Roman" w:cs="Times New Roman"/>
          <w:bCs/>
          <w:sz w:val="28"/>
          <w:szCs w:val="28"/>
          <w:lang w:val="en-US"/>
        </w:rPr>
        <w:t xml:space="preserve">1. – </w:t>
      </w:r>
      <w:r w:rsidR="00893886" w:rsidRPr="00461588">
        <w:rPr>
          <w:rFonts w:ascii="Times New Roman" w:hAnsi="Times New Roman" w:cs="Times New Roman"/>
          <w:bCs/>
          <w:sz w:val="28"/>
          <w:szCs w:val="28"/>
        </w:rPr>
        <w:t>Р</w:t>
      </w:r>
      <w:r w:rsidR="00214323" w:rsidRPr="00461588">
        <w:rPr>
          <w:rFonts w:ascii="Times New Roman" w:hAnsi="Times New Roman" w:cs="Times New Roman"/>
          <w:bCs/>
          <w:sz w:val="28"/>
          <w:szCs w:val="28"/>
          <w:lang w:val="en-US"/>
        </w:rPr>
        <w:t>. 159-</w:t>
      </w:r>
      <w:r w:rsidR="00893886" w:rsidRPr="00461588">
        <w:rPr>
          <w:rFonts w:ascii="Times New Roman" w:hAnsi="Times New Roman" w:cs="Times New Roman"/>
          <w:bCs/>
          <w:sz w:val="28"/>
          <w:szCs w:val="28"/>
          <w:lang w:val="en-US"/>
        </w:rPr>
        <w:t xml:space="preserve">177. </w:t>
      </w:r>
    </w:p>
    <w:p w14:paraId="6CEF7235" w14:textId="5BDDB2A1" w:rsidR="00893886" w:rsidRPr="00461588" w:rsidRDefault="00936A86" w:rsidP="00543D02">
      <w:pPr>
        <w:spacing w:after="0" w:line="240" w:lineRule="auto"/>
        <w:ind w:firstLine="709"/>
        <w:jc w:val="both"/>
        <w:rPr>
          <w:rFonts w:ascii="Times New Roman" w:hAnsi="Times New Roman" w:cs="Times New Roman"/>
          <w:bCs/>
          <w:sz w:val="28"/>
          <w:szCs w:val="28"/>
        </w:rPr>
      </w:pPr>
      <w:r w:rsidRPr="00461588">
        <w:rPr>
          <w:rFonts w:ascii="Times New Roman" w:hAnsi="Times New Roman" w:cs="Times New Roman"/>
          <w:sz w:val="28"/>
          <w:szCs w:val="28"/>
        </w:rPr>
        <w:t xml:space="preserve">227 </w:t>
      </w:r>
      <w:r w:rsidR="00893886" w:rsidRPr="00461588">
        <w:rPr>
          <w:rFonts w:ascii="Times New Roman" w:hAnsi="Times New Roman" w:cs="Times New Roman"/>
          <w:bCs/>
          <w:sz w:val="28"/>
          <w:szCs w:val="28"/>
        </w:rPr>
        <w:t>Петренко В.Ф. Основы психосемантики. – М.: Эксмо, 2010. – 480 с.</w:t>
      </w:r>
    </w:p>
    <w:p w14:paraId="38FD3C96" w14:textId="44B72C2F" w:rsidR="00893886" w:rsidRPr="00461588" w:rsidRDefault="00936A86"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228 </w:t>
      </w:r>
      <w:r w:rsidR="00893886" w:rsidRPr="00461588">
        <w:rPr>
          <w:rFonts w:ascii="Times New Roman" w:hAnsi="Times New Roman" w:cs="Times New Roman"/>
          <w:sz w:val="28"/>
          <w:szCs w:val="28"/>
        </w:rPr>
        <w:t>Гендерная психология</w:t>
      </w:r>
      <w:r w:rsidR="00296C23" w:rsidRPr="00461588">
        <w:rPr>
          <w:rFonts w:ascii="Times New Roman" w:hAnsi="Times New Roman" w:cs="Times New Roman"/>
          <w:sz w:val="28"/>
          <w:szCs w:val="28"/>
        </w:rPr>
        <w:t xml:space="preserve"> </w:t>
      </w:r>
      <w:r w:rsidR="00893886" w:rsidRPr="00461588">
        <w:rPr>
          <w:rFonts w:ascii="Times New Roman" w:hAnsi="Times New Roman" w:cs="Times New Roman"/>
          <w:sz w:val="28"/>
          <w:szCs w:val="28"/>
        </w:rPr>
        <w:t xml:space="preserve">/ </w:t>
      </w:r>
      <w:r w:rsidR="00D6411A" w:rsidRPr="00461588">
        <w:rPr>
          <w:rFonts w:ascii="Times New Roman" w:hAnsi="Times New Roman" w:cs="Times New Roman"/>
          <w:sz w:val="28"/>
          <w:szCs w:val="28"/>
        </w:rPr>
        <w:t>под ред. И.</w:t>
      </w:r>
      <w:r w:rsidR="00893886" w:rsidRPr="00461588">
        <w:rPr>
          <w:rFonts w:ascii="Times New Roman" w:hAnsi="Times New Roman" w:cs="Times New Roman"/>
          <w:sz w:val="28"/>
          <w:szCs w:val="28"/>
        </w:rPr>
        <w:t xml:space="preserve">С. Клециной. </w:t>
      </w:r>
      <w:r w:rsidR="00D6411A" w:rsidRPr="00461588">
        <w:rPr>
          <w:rFonts w:ascii="Times New Roman" w:hAnsi="Times New Roman" w:cs="Times New Roman"/>
          <w:sz w:val="28"/>
          <w:szCs w:val="28"/>
        </w:rPr>
        <w:t>–</w:t>
      </w:r>
      <w:r w:rsidR="00893886" w:rsidRPr="00461588">
        <w:rPr>
          <w:rFonts w:ascii="Times New Roman" w:hAnsi="Times New Roman" w:cs="Times New Roman"/>
          <w:sz w:val="28"/>
          <w:szCs w:val="28"/>
        </w:rPr>
        <w:t xml:space="preserve"> СПб.: Питер, 2009. – 496 с. </w:t>
      </w:r>
    </w:p>
    <w:p w14:paraId="660A1E88" w14:textId="57100E5B" w:rsidR="00893886" w:rsidRPr="00461588" w:rsidRDefault="002F69FF"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229 </w:t>
      </w:r>
      <w:r w:rsidR="00893886" w:rsidRPr="00461588">
        <w:rPr>
          <w:rFonts w:ascii="Times New Roman" w:hAnsi="Times New Roman" w:cs="Times New Roman"/>
          <w:sz w:val="28"/>
          <w:szCs w:val="28"/>
          <w:lang w:val="en-US"/>
        </w:rPr>
        <w:t xml:space="preserve">Hofstede G. Culture's </w:t>
      </w:r>
      <w:r w:rsidR="00214323" w:rsidRPr="00461588">
        <w:rPr>
          <w:rFonts w:ascii="Times New Roman" w:hAnsi="Times New Roman" w:cs="Times New Roman"/>
          <w:sz w:val="28"/>
          <w:szCs w:val="28"/>
          <w:lang w:val="en-US"/>
        </w:rPr>
        <w:t>consequences: comparing values, behaviors, institutions and organizations across nations</w:t>
      </w:r>
      <w:r w:rsidR="00893886" w:rsidRPr="00461588">
        <w:rPr>
          <w:rFonts w:ascii="Times New Roman" w:hAnsi="Times New Roman" w:cs="Times New Roman"/>
          <w:sz w:val="28"/>
          <w:szCs w:val="28"/>
          <w:lang w:val="en-US"/>
        </w:rPr>
        <w:t xml:space="preserve">. </w:t>
      </w:r>
      <w:r w:rsidR="00214323"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Thousand Oaks</w:t>
      </w:r>
      <w:r w:rsidR="00214323"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2001. – </w:t>
      </w:r>
      <w:r w:rsidR="00214323" w:rsidRPr="00461588">
        <w:rPr>
          <w:rFonts w:ascii="Times New Roman" w:hAnsi="Times New Roman" w:cs="Times New Roman"/>
          <w:sz w:val="28"/>
          <w:szCs w:val="28"/>
          <w:lang w:val="en-US"/>
        </w:rPr>
        <w:t>624</w:t>
      </w:r>
      <w:r w:rsidR="008938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xml:space="preserve">. </w:t>
      </w:r>
    </w:p>
    <w:p w14:paraId="2D4231A8" w14:textId="74365B3B" w:rsidR="00893886" w:rsidRPr="00461588" w:rsidRDefault="002F69FF" w:rsidP="00543D02">
      <w:pPr>
        <w:spacing w:after="0" w:line="240" w:lineRule="auto"/>
        <w:ind w:firstLine="709"/>
        <w:jc w:val="both"/>
        <w:rPr>
          <w:rFonts w:ascii="Times New Roman" w:hAnsi="Times New Roman" w:cs="Times New Roman"/>
          <w:sz w:val="28"/>
          <w:szCs w:val="28"/>
          <w:lang w:val="en-US"/>
        </w:rPr>
      </w:pPr>
      <w:r w:rsidRPr="00461588">
        <w:rPr>
          <w:rFonts w:ascii="Times New Roman" w:hAnsi="Times New Roman" w:cs="Times New Roman"/>
          <w:sz w:val="28"/>
          <w:szCs w:val="28"/>
          <w:lang w:val="en-US"/>
        </w:rPr>
        <w:t xml:space="preserve">230 </w:t>
      </w:r>
      <w:r w:rsidR="00893886" w:rsidRPr="00461588">
        <w:rPr>
          <w:rFonts w:ascii="Times New Roman" w:hAnsi="Times New Roman" w:cs="Times New Roman"/>
          <w:sz w:val="28"/>
          <w:szCs w:val="28"/>
        </w:rPr>
        <w:t>Н</w:t>
      </w:r>
      <w:r w:rsidR="00893886" w:rsidRPr="00461588">
        <w:rPr>
          <w:rFonts w:ascii="Times New Roman" w:hAnsi="Times New Roman" w:cs="Times New Roman"/>
          <w:sz w:val="28"/>
          <w:szCs w:val="28"/>
          <w:lang w:val="en-US"/>
        </w:rPr>
        <w:t>ofstede G. Masculinity and Femininity</w:t>
      </w:r>
      <w:r w:rsidR="00214323"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214323" w:rsidRPr="00461588">
        <w:rPr>
          <w:rFonts w:ascii="Times New Roman" w:hAnsi="Times New Roman" w:cs="Times New Roman"/>
          <w:sz w:val="28"/>
          <w:szCs w:val="28"/>
          <w:lang w:val="en-US"/>
        </w:rPr>
        <w:t>the taboo dimension of national cu</w:t>
      </w:r>
      <w:r w:rsidR="00893886" w:rsidRPr="00461588">
        <w:rPr>
          <w:rFonts w:ascii="Times New Roman" w:hAnsi="Times New Roman" w:cs="Times New Roman"/>
          <w:sz w:val="28"/>
          <w:szCs w:val="28"/>
          <w:lang w:val="en-US"/>
        </w:rPr>
        <w:t xml:space="preserve">ltures. </w:t>
      </w:r>
      <w:r w:rsidR="00214323"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214323" w:rsidRPr="00461588">
        <w:rPr>
          <w:rFonts w:ascii="Times New Roman" w:hAnsi="Times New Roman" w:cs="Times New Roman"/>
          <w:sz w:val="28"/>
          <w:szCs w:val="28"/>
          <w:lang w:val="en-US"/>
        </w:rPr>
        <w:t>Thousand Oaks</w:t>
      </w:r>
      <w:r w:rsidR="00893886" w:rsidRPr="00461588">
        <w:rPr>
          <w:rFonts w:ascii="Times New Roman" w:hAnsi="Times New Roman" w:cs="Times New Roman"/>
          <w:sz w:val="28"/>
          <w:szCs w:val="28"/>
          <w:lang w:val="en-US"/>
        </w:rPr>
        <w:t>, 1998. – 2</w:t>
      </w:r>
      <w:r w:rsidR="00214323" w:rsidRPr="00461588">
        <w:rPr>
          <w:rFonts w:ascii="Times New Roman" w:hAnsi="Times New Roman" w:cs="Times New Roman"/>
          <w:sz w:val="28"/>
          <w:szCs w:val="28"/>
          <w:lang w:val="en-US"/>
        </w:rPr>
        <w:t>64</w:t>
      </w:r>
      <w:r w:rsidR="008938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 xml:space="preserve">. </w:t>
      </w:r>
      <w:bookmarkStart w:id="532" w:name="_Hlk105677782"/>
    </w:p>
    <w:bookmarkEnd w:id="532"/>
    <w:p w14:paraId="5F77C33C" w14:textId="03A432B6" w:rsidR="00893886" w:rsidRPr="00461588" w:rsidRDefault="002F69FF"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sz w:val="28"/>
          <w:szCs w:val="28"/>
        </w:rPr>
        <w:t xml:space="preserve">231 </w:t>
      </w:r>
      <w:r w:rsidR="00893886" w:rsidRPr="00461588">
        <w:rPr>
          <w:rFonts w:ascii="Times New Roman" w:hAnsi="Times New Roman" w:cs="Times New Roman"/>
          <w:sz w:val="28"/>
          <w:szCs w:val="28"/>
        </w:rPr>
        <w:t>Сухоруков А.С. Формирование коммуникативно-гендерной компетентности будущего педагога (на материале обучения студентов языковых специальностей): автореф … канд. пед. наук: 13.00.08. – Волгоград, 2015 – 32 с.</w:t>
      </w:r>
    </w:p>
    <w:p w14:paraId="1089C066" w14:textId="2EB9D3B9" w:rsidR="00893886" w:rsidRPr="00461588" w:rsidRDefault="002F69FF" w:rsidP="00543D02">
      <w:pPr>
        <w:spacing w:after="0" w:line="240" w:lineRule="auto"/>
        <w:ind w:firstLine="709"/>
        <w:jc w:val="both"/>
        <w:rPr>
          <w:rFonts w:ascii="Times New Roman" w:hAnsi="Times New Roman" w:cs="Times New Roman"/>
          <w:sz w:val="28"/>
          <w:szCs w:val="28"/>
          <w:lang w:val="en-US"/>
        </w:rPr>
      </w:pPr>
      <w:bookmarkStart w:id="533" w:name="_Hlk177900736"/>
      <w:r w:rsidRPr="00461588">
        <w:rPr>
          <w:rFonts w:ascii="Times New Roman" w:hAnsi="Times New Roman" w:cs="Times New Roman"/>
          <w:sz w:val="28"/>
          <w:szCs w:val="28"/>
          <w:lang w:val="en-US"/>
        </w:rPr>
        <w:t xml:space="preserve">232 </w:t>
      </w:r>
      <w:r w:rsidR="00214323" w:rsidRPr="00461588">
        <w:rPr>
          <w:rFonts w:ascii="Times New Roman" w:hAnsi="Times New Roman" w:cs="Times New Roman"/>
          <w:sz w:val="28"/>
          <w:szCs w:val="28"/>
          <w:lang w:val="en-US"/>
        </w:rPr>
        <w:t>Leary M.R.,</w:t>
      </w:r>
      <w:r w:rsidR="00893886" w:rsidRPr="00461588">
        <w:rPr>
          <w:rFonts w:ascii="Times New Roman" w:hAnsi="Times New Roman" w:cs="Times New Roman"/>
          <w:sz w:val="28"/>
          <w:szCs w:val="28"/>
          <w:lang w:val="en-US"/>
        </w:rPr>
        <w:t xml:space="preserve"> K</w:t>
      </w:r>
      <w:r w:rsidR="00214323" w:rsidRPr="00461588">
        <w:rPr>
          <w:rFonts w:ascii="Times New Roman" w:hAnsi="Times New Roman" w:cs="Times New Roman"/>
          <w:sz w:val="28"/>
          <w:szCs w:val="28"/>
          <w:lang w:val="en-US"/>
        </w:rPr>
        <w:t>owalski R.</w:t>
      </w:r>
      <w:r w:rsidR="00893886" w:rsidRPr="00461588">
        <w:rPr>
          <w:rFonts w:ascii="Times New Roman" w:hAnsi="Times New Roman" w:cs="Times New Roman"/>
          <w:sz w:val="28"/>
          <w:szCs w:val="28"/>
          <w:lang w:val="en-US"/>
        </w:rPr>
        <w:t>M</w:t>
      </w:r>
      <w:bookmarkEnd w:id="533"/>
      <w:r w:rsidR="00893886" w:rsidRPr="00461588">
        <w:rPr>
          <w:rFonts w:ascii="Times New Roman" w:hAnsi="Times New Roman" w:cs="Times New Roman"/>
          <w:sz w:val="28"/>
          <w:szCs w:val="28"/>
          <w:lang w:val="en-US"/>
        </w:rPr>
        <w:t>. Impression management: A literature re</w:t>
      </w:r>
      <w:r w:rsidR="00214323" w:rsidRPr="00461588">
        <w:rPr>
          <w:rFonts w:ascii="Times New Roman" w:hAnsi="Times New Roman" w:cs="Times New Roman"/>
          <w:sz w:val="28"/>
          <w:szCs w:val="28"/>
          <w:lang w:val="en-US"/>
        </w:rPr>
        <w:t xml:space="preserve">view and two-component model // </w:t>
      </w:r>
      <w:r w:rsidR="00893886" w:rsidRPr="00461588">
        <w:rPr>
          <w:rFonts w:ascii="Times New Roman" w:hAnsi="Times New Roman" w:cs="Times New Roman"/>
          <w:sz w:val="28"/>
          <w:szCs w:val="28"/>
          <w:lang w:val="en-US"/>
        </w:rPr>
        <w:t xml:space="preserve">Psychological Bulletin. </w:t>
      </w:r>
      <w:r w:rsidR="00214323"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1990. – </w:t>
      </w:r>
      <w:r w:rsidR="00214323" w:rsidRPr="00461588">
        <w:rPr>
          <w:rFonts w:ascii="Times New Roman" w:hAnsi="Times New Roman" w:cs="Times New Roman"/>
          <w:sz w:val="28"/>
          <w:szCs w:val="28"/>
          <w:lang w:val="en-US"/>
        </w:rPr>
        <w:t xml:space="preserve">Vol. </w:t>
      </w:r>
      <w:r w:rsidR="00893886" w:rsidRPr="00461588">
        <w:rPr>
          <w:rFonts w:ascii="Times New Roman" w:hAnsi="Times New Roman" w:cs="Times New Roman"/>
          <w:sz w:val="28"/>
          <w:szCs w:val="28"/>
          <w:lang w:val="en-US"/>
        </w:rPr>
        <w:t>107</w:t>
      </w:r>
      <w:r w:rsidR="00214323" w:rsidRPr="00461588">
        <w:rPr>
          <w:rFonts w:ascii="Times New Roman" w:hAnsi="Times New Roman" w:cs="Times New Roman"/>
          <w:sz w:val="28"/>
          <w:szCs w:val="28"/>
          <w:lang w:val="en-US"/>
        </w:rPr>
        <w:t xml:space="preserve">, Isue </w:t>
      </w:r>
      <w:r w:rsidR="00893886" w:rsidRPr="00461588">
        <w:rPr>
          <w:rFonts w:ascii="Times New Roman" w:hAnsi="Times New Roman" w:cs="Times New Roman"/>
          <w:sz w:val="28"/>
          <w:szCs w:val="28"/>
          <w:lang w:val="en-US"/>
        </w:rPr>
        <w:t xml:space="preserve">1. </w:t>
      </w:r>
      <w:r w:rsidR="00214323"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w:t>
      </w:r>
      <w:r w:rsidR="00214323" w:rsidRPr="00461588">
        <w:rPr>
          <w:rFonts w:ascii="Times New Roman" w:hAnsi="Times New Roman" w:cs="Times New Roman"/>
          <w:sz w:val="28"/>
          <w:szCs w:val="28"/>
          <w:lang w:val="en-US"/>
        </w:rPr>
        <w:t> </w:t>
      </w:r>
      <w:r w:rsidR="00893886" w:rsidRPr="00461588">
        <w:rPr>
          <w:rFonts w:ascii="Times New Roman" w:hAnsi="Times New Roman" w:cs="Times New Roman"/>
          <w:sz w:val="28"/>
          <w:szCs w:val="28"/>
          <w:lang w:val="en-US"/>
        </w:rPr>
        <w:t>34</w:t>
      </w:r>
      <w:r w:rsidR="00214323"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47</w:t>
      </w:r>
      <w:r w:rsidR="00214323" w:rsidRPr="00461588">
        <w:rPr>
          <w:rFonts w:ascii="Times New Roman" w:hAnsi="Times New Roman" w:cs="Times New Roman"/>
          <w:sz w:val="28"/>
          <w:szCs w:val="28"/>
          <w:lang w:val="en-US"/>
        </w:rPr>
        <w:t>.</w:t>
      </w:r>
      <w:r w:rsidR="00296C23" w:rsidRPr="00461588">
        <w:rPr>
          <w:rFonts w:ascii="Times New Roman" w:hAnsi="Times New Roman" w:cs="Times New Roman"/>
          <w:sz w:val="28"/>
          <w:szCs w:val="28"/>
          <w:lang w:val="en-US"/>
        </w:rPr>
        <w:t xml:space="preserve"> </w:t>
      </w:r>
    </w:p>
    <w:p w14:paraId="0FA6B63D" w14:textId="7C8834C0" w:rsidR="00893886" w:rsidRPr="00461588" w:rsidRDefault="0066661B" w:rsidP="00543D02">
      <w:pPr>
        <w:spacing w:after="0" w:line="240" w:lineRule="auto"/>
        <w:ind w:firstLine="709"/>
        <w:jc w:val="both"/>
        <w:rPr>
          <w:rFonts w:ascii="Times New Roman" w:hAnsi="Times New Roman" w:cs="Times New Roman"/>
          <w:bCs/>
          <w:iCs/>
          <w:sz w:val="28"/>
          <w:szCs w:val="28"/>
          <w:lang w:val="en-US"/>
        </w:rPr>
      </w:pPr>
      <w:r w:rsidRPr="00461588">
        <w:rPr>
          <w:rFonts w:ascii="Times New Roman" w:hAnsi="Times New Roman" w:cs="Times New Roman"/>
          <w:sz w:val="28"/>
          <w:szCs w:val="28"/>
          <w:lang w:val="en-US"/>
        </w:rPr>
        <w:t xml:space="preserve">233 </w:t>
      </w:r>
      <w:r w:rsidR="00D63F1A" w:rsidRPr="00461588">
        <w:rPr>
          <w:rFonts w:ascii="Times New Roman" w:hAnsi="Times New Roman" w:cs="Times New Roman"/>
          <w:bCs/>
          <w:iCs/>
          <w:sz w:val="28"/>
          <w:szCs w:val="28"/>
          <w:lang w:val="en-US"/>
        </w:rPr>
        <w:t>Lara-Cantu M.</w:t>
      </w:r>
      <w:r w:rsidR="00893886" w:rsidRPr="00461588">
        <w:rPr>
          <w:rFonts w:ascii="Times New Roman" w:hAnsi="Times New Roman" w:cs="Times New Roman"/>
          <w:bCs/>
          <w:iCs/>
          <w:sz w:val="28"/>
          <w:szCs w:val="28"/>
          <w:lang w:val="en-US"/>
        </w:rPr>
        <w:t>A., Navarro-Arias R.</w:t>
      </w:r>
      <w:r w:rsidR="00893886" w:rsidRPr="00461588">
        <w:rPr>
          <w:rFonts w:ascii="Times New Roman" w:hAnsi="Times New Roman" w:cs="Times New Roman"/>
          <w:bCs/>
          <w:i/>
          <w:iCs/>
          <w:sz w:val="28"/>
          <w:szCs w:val="28"/>
          <w:lang w:val="en-US"/>
        </w:rPr>
        <w:t xml:space="preserve"> </w:t>
      </w:r>
      <w:r w:rsidR="00893886" w:rsidRPr="00461588">
        <w:rPr>
          <w:rFonts w:ascii="Times New Roman" w:hAnsi="Times New Roman" w:cs="Times New Roman"/>
          <w:bCs/>
          <w:iCs/>
          <w:sz w:val="28"/>
          <w:szCs w:val="28"/>
          <w:lang w:val="en-US"/>
        </w:rPr>
        <w:t>Self-descriptions of Mexican college students in response to the Bem Sex Role Inventory and other sex role items //</w:t>
      </w:r>
      <w:r w:rsidR="00893886" w:rsidRPr="00461588">
        <w:rPr>
          <w:lang w:val="en-US"/>
        </w:rPr>
        <w:t xml:space="preserve"> </w:t>
      </w:r>
      <w:r w:rsidR="00893886" w:rsidRPr="00461588">
        <w:rPr>
          <w:rFonts w:ascii="Times New Roman" w:hAnsi="Times New Roman" w:cs="Times New Roman"/>
          <w:bCs/>
          <w:iCs/>
          <w:sz w:val="28"/>
          <w:szCs w:val="28"/>
          <w:lang w:val="en-US"/>
        </w:rPr>
        <w:t xml:space="preserve">Journal of Cross-Cultural Psychology. – 1987. </w:t>
      </w:r>
      <w:r w:rsidR="00D63F1A" w:rsidRPr="00461588">
        <w:rPr>
          <w:rFonts w:ascii="Times New Roman" w:hAnsi="Times New Roman" w:cs="Times New Roman"/>
          <w:bCs/>
          <w:iCs/>
          <w:sz w:val="28"/>
          <w:szCs w:val="28"/>
          <w:lang w:val="en-US"/>
        </w:rPr>
        <w:t>–</w:t>
      </w:r>
      <w:r w:rsidR="00893886" w:rsidRPr="00461588">
        <w:rPr>
          <w:rFonts w:ascii="Times New Roman" w:hAnsi="Times New Roman" w:cs="Times New Roman"/>
          <w:bCs/>
          <w:iCs/>
          <w:sz w:val="28"/>
          <w:szCs w:val="28"/>
          <w:lang w:val="en-US"/>
        </w:rPr>
        <w:t xml:space="preserve"> </w:t>
      </w:r>
      <w:r w:rsidR="00D63F1A" w:rsidRPr="00461588">
        <w:rPr>
          <w:rFonts w:ascii="Times New Roman" w:hAnsi="Times New Roman" w:cs="Times New Roman"/>
          <w:bCs/>
          <w:iCs/>
          <w:sz w:val="28"/>
          <w:szCs w:val="28"/>
          <w:lang w:val="en-US"/>
        </w:rPr>
        <w:t xml:space="preserve">Vol. </w:t>
      </w:r>
      <w:r w:rsidR="00893886" w:rsidRPr="00461588">
        <w:rPr>
          <w:rFonts w:ascii="Times New Roman" w:hAnsi="Times New Roman" w:cs="Times New Roman"/>
          <w:bCs/>
          <w:iCs/>
          <w:sz w:val="28"/>
          <w:szCs w:val="28"/>
          <w:lang w:val="en-US"/>
        </w:rPr>
        <w:t>18</w:t>
      </w:r>
      <w:r w:rsidR="00D63F1A" w:rsidRPr="00461588">
        <w:rPr>
          <w:rFonts w:ascii="Times New Roman" w:hAnsi="Times New Roman" w:cs="Times New Roman"/>
          <w:bCs/>
          <w:iCs/>
          <w:sz w:val="28"/>
          <w:szCs w:val="28"/>
          <w:lang w:val="en-US"/>
        </w:rPr>
        <w:t xml:space="preserve">, Issue </w:t>
      </w:r>
      <w:r w:rsidR="00893886" w:rsidRPr="00461588">
        <w:rPr>
          <w:rFonts w:ascii="Times New Roman" w:hAnsi="Times New Roman" w:cs="Times New Roman"/>
          <w:bCs/>
          <w:iCs/>
          <w:sz w:val="28"/>
          <w:szCs w:val="28"/>
          <w:lang w:val="en-US"/>
        </w:rPr>
        <w:t xml:space="preserve">3. – </w:t>
      </w:r>
      <w:r w:rsidR="00893886" w:rsidRPr="00461588">
        <w:rPr>
          <w:rFonts w:ascii="Times New Roman" w:hAnsi="Times New Roman" w:cs="Times New Roman"/>
          <w:bCs/>
          <w:iCs/>
          <w:sz w:val="28"/>
          <w:szCs w:val="28"/>
        </w:rPr>
        <w:t>Р</w:t>
      </w:r>
      <w:r w:rsidR="00D63F1A" w:rsidRPr="00461588">
        <w:rPr>
          <w:rFonts w:ascii="Times New Roman" w:hAnsi="Times New Roman" w:cs="Times New Roman"/>
          <w:bCs/>
          <w:iCs/>
          <w:sz w:val="28"/>
          <w:szCs w:val="28"/>
          <w:lang w:val="en-US"/>
        </w:rPr>
        <w:t>. 331-</w:t>
      </w:r>
      <w:r w:rsidR="00893886" w:rsidRPr="00461588">
        <w:rPr>
          <w:rFonts w:ascii="Times New Roman" w:hAnsi="Times New Roman" w:cs="Times New Roman"/>
          <w:bCs/>
          <w:iCs/>
          <w:sz w:val="28"/>
          <w:szCs w:val="28"/>
          <w:lang w:val="en-US"/>
        </w:rPr>
        <w:t xml:space="preserve">344. </w:t>
      </w:r>
    </w:p>
    <w:p w14:paraId="09AA09F2" w14:textId="4E1E0CA9" w:rsidR="00893886" w:rsidRPr="00461588" w:rsidRDefault="0066661B" w:rsidP="00543D02">
      <w:pPr>
        <w:spacing w:after="0" w:line="240" w:lineRule="auto"/>
        <w:ind w:firstLine="709"/>
        <w:jc w:val="both"/>
        <w:rPr>
          <w:rFonts w:ascii="Times New Roman" w:hAnsi="Times New Roman" w:cs="Times New Roman"/>
          <w:bCs/>
          <w:iCs/>
          <w:sz w:val="28"/>
          <w:szCs w:val="28"/>
          <w:lang w:val="en-US"/>
        </w:rPr>
      </w:pPr>
      <w:r w:rsidRPr="00461588">
        <w:rPr>
          <w:rFonts w:ascii="Times New Roman" w:hAnsi="Times New Roman" w:cs="Times New Roman"/>
          <w:bCs/>
          <w:iCs/>
          <w:sz w:val="28"/>
          <w:szCs w:val="28"/>
          <w:lang w:val="en-US"/>
        </w:rPr>
        <w:t xml:space="preserve">234 </w:t>
      </w:r>
      <w:r w:rsidR="00893886" w:rsidRPr="00461588">
        <w:rPr>
          <w:rFonts w:ascii="Times New Roman" w:hAnsi="Times New Roman" w:cs="Times New Roman"/>
          <w:bCs/>
          <w:iCs/>
          <w:sz w:val="28"/>
          <w:szCs w:val="28"/>
          <w:lang w:val="en-US"/>
        </w:rPr>
        <w:t>Sugihara Y., Katsurada E</w:t>
      </w:r>
      <w:r w:rsidR="00893886" w:rsidRPr="00461588">
        <w:rPr>
          <w:rFonts w:ascii="Times New Roman" w:hAnsi="Times New Roman" w:cs="Times New Roman"/>
          <w:bCs/>
          <w:i/>
          <w:iCs/>
          <w:sz w:val="28"/>
          <w:szCs w:val="28"/>
          <w:lang w:val="en-US"/>
        </w:rPr>
        <w:t xml:space="preserve">. </w:t>
      </w:r>
      <w:r w:rsidR="00893886" w:rsidRPr="00461588">
        <w:rPr>
          <w:rFonts w:ascii="Times New Roman" w:hAnsi="Times New Roman" w:cs="Times New Roman"/>
          <w:bCs/>
          <w:iCs/>
          <w:sz w:val="28"/>
          <w:szCs w:val="28"/>
          <w:lang w:val="en-US"/>
        </w:rPr>
        <w:t xml:space="preserve">Gender role development in Japanese culture: Diminishing gender role differences in a </w:t>
      </w:r>
      <w:r w:rsidR="00296C23" w:rsidRPr="00461588">
        <w:rPr>
          <w:rFonts w:ascii="Times New Roman" w:hAnsi="Times New Roman" w:cs="Times New Roman"/>
          <w:bCs/>
          <w:iCs/>
          <w:sz w:val="28"/>
          <w:szCs w:val="28"/>
          <w:lang w:val="en-US"/>
        </w:rPr>
        <w:t>contemporary society // Sex role</w:t>
      </w:r>
      <w:r w:rsidR="00893886" w:rsidRPr="00461588">
        <w:rPr>
          <w:rFonts w:ascii="Times New Roman" w:hAnsi="Times New Roman" w:cs="Times New Roman"/>
          <w:bCs/>
          <w:iCs/>
          <w:sz w:val="28"/>
          <w:szCs w:val="28"/>
          <w:lang w:val="en-US"/>
        </w:rPr>
        <w:t xml:space="preserve">. </w:t>
      </w:r>
      <w:r w:rsidR="00D63F1A" w:rsidRPr="00461588">
        <w:rPr>
          <w:rFonts w:ascii="Times New Roman" w:hAnsi="Times New Roman" w:cs="Times New Roman"/>
          <w:bCs/>
          <w:iCs/>
          <w:sz w:val="28"/>
          <w:szCs w:val="28"/>
          <w:lang w:val="en-US"/>
        </w:rPr>
        <w:t>–</w:t>
      </w:r>
      <w:r w:rsidR="00893886" w:rsidRPr="00461588">
        <w:rPr>
          <w:rFonts w:ascii="Times New Roman" w:hAnsi="Times New Roman" w:cs="Times New Roman"/>
          <w:bCs/>
          <w:iCs/>
          <w:sz w:val="28"/>
          <w:szCs w:val="28"/>
          <w:lang w:val="en-US"/>
        </w:rPr>
        <w:t xml:space="preserve"> 2002. </w:t>
      </w:r>
      <w:r w:rsidR="00D63F1A" w:rsidRPr="00461588">
        <w:rPr>
          <w:rFonts w:ascii="Times New Roman" w:hAnsi="Times New Roman" w:cs="Times New Roman"/>
          <w:bCs/>
          <w:iCs/>
          <w:sz w:val="28"/>
          <w:szCs w:val="28"/>
          <w:lang w:val="en-US"/>
        </w:rPr>
        <w:t>–</w:t>
      </w:r>
      <w:r w:rsidR="00893886" w:rsidRPr="00461588">
        <w:rPr>
          <w:rFonts w:ascii="Times New Roman" w:hAnsi="Times New Roman" w:cs="Times New Roman"/>
          <w:bCs/>
          <w:iCs/>
          <w:sz w:val="28"/>
          <w:szCs w:val="28"/>
          <w:lang w:val="en-US"/>
        </w:rPr>
        <w:t xml:space="preserve"> </w:t>
      </w:r>
      <w:bookmarkStart w:id="534" w:name="_Hlk178003976"/>
      <w:r w:rsidR="00893886" w:rsidRPr="00461588">
        <w:rPr>
          <w:rFonts w:ascii="Times New Roman" w:hAnsi="Times New Roman" w:cs="Times New Roman"/>
          <w:bCs/>
          <w:sz w:val="28"/>
          <w:szCs w:val="28"/>
          <w:lang w:val="en-US"/>
        </w:rPr>
        <w:t>Vol.</w:t>
      </w:r>
      <w:bookmarkEnd w:id="534"/>
      <w:r w:rsidR="00893886" w:rsidRPr="00461588">
        <w:rPr>
          <w:rFonts w:ascii="Times New Roman" w:hAnsi="Times New Roman" w:cs="Times New Roman"/>
          <w:bCs/>
          <w:iCs/>
          <w:sz w:val="28"/>
          <w:szCs w:val="28"/>
          <w:lang w:val="en-US"/>
        </w:rPr>
        <w:t xml:space="preserve"> 47. </w:t>
      </w:r>
      <w:r w:rsidR="00D63F1A" w:rsidRPr="00461588">
        <w:rPr>
          <w:rFonts w:ascii="Times New Roman" w:hAnsi="Times New Roman" w:cs="Times New Roman"/>
          <w:bCs/>
          <w:iCs/>
          <w:sz w:val="28"/>
          <w:szCs w:val="28"/>
          <w:lang w:val="en-US"/>
        </w:rPr>
        <w:t>–</w:t>
      </w:r>
      <w:r w:rsidR="00893886"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rPr>
        <w:t>Р</w:t>
      </w:r>
      <w:r w:rsidR="00893886" w:rsidRPr="00461588">
        <w:rPr>
          <w:rFonts w:ascii="Times New Roman" w:hAnsi="Times New Roman" w:cs="Times New Roman"/>
          <w:bCs/>
          <w:iCs/>
          <w:sz w:val="28"/>
          <w:szCs w:val="28"/>
          <w:lang w:val="en-US"/>
        </w:rPr>
        <w:t>. 443</w:t>
      </w:r>
      <w:r w:rsidR="00D63F1A" w:rsidRPr="00461588">
        <w:rPr>
          <w:rFonts w:ascii="Times New Roman" w:hAnsi="Times New Roman" w:cs="Times New Roman"/>
          <w:bCs/>
          <w:iCs/>
          <w:sz w:val="28"/>
          <w:szCs w:val="28"/>
          <w:lang w:val="en-US"/>
        </w:rPr>
        <w:t>-</w:t>
      </w:r>
      <w:r w:rsidR="00893886" w:rsidRPr="00461588">
        <w:rPr>
          <w:rFonts w:ascii="Times New Roman" w:hAnsi="Times New Roman" w:cs="Times New Roman"/>
          <w:bCs/>
          <w:iCs/>
          <w:sz w:val="28"/>
          <w:szCs w:val="28"/>
          <w:lang w:val="en-US"/>
        </w:rPr>
        <w:t>452.</w:t>
      </w:r>
    </w:p>
    <w:p w14:paraId="5B4C3CD7" w14:textId="022DC105" w:rsidR="00893886" w:rsidRPr="00461588" w:rsidRDefault="0014666A" w:rsidP="00543D02">
      <w:pPr>
        <w:spacing w:after="0" w:line="240" w:lineRule="auto"/>
        <w:ind w:firstLine="709"/>
        <w:jc w:val="both"/>
        <w:rPr>
          <w:rFonts w:ascii="Times New Roman" w:hAnsi="Times New Roman" w:cs="Times New Roman"/>
          <w:bCs/>
          <w:iCs/>
          <w:sz w:val="28"/>
          <w:szCs w:val="28"/>
          <w:lang w:val="en-US"/>
        </w:rPr>
      </w:pPr>
      <w:r w:rsidRPr="00461588">
        <w:rPr>
          <w:rFonts w:ascii="Times New Roman" w:hAnsi="Times New Roman" w:cs="Times New Roman"/>
          <w:sz w:val="28"/>
          <w:szCs w:val="28"/>
          <w:lang w:val="en-US"/>
        </w:rPr>
        <w:t xml:space="preserve">235 </w:t>
      </w:r>
      <w:r w:rsidR="00893886" w:rsidRPr="00461588">
        <w:rPr>
          <w:rFonts w:ascii="Times New Roman" w:hAnsi="Times New Roman" w:cs="Times New Roman"/>
          <w:bCs/>
          <w:iCs/>
          <w:sz w:val="28"/>
          <w:szCs w:val="28"/>
          <w:lang w:val="en-US"/>
        </w:rPr>
        <w:t xml:space="preserve">Mitina O.V., Petrenko V. Psychosemantic </w:t>
      </w:r>
      <w:r w:rsidR="00893886" w:rsidRPr="00461588">
        <w:rPr>
          <w:rFonts w:ascii="Times New Roman" w:hAnsi="Times New Roman" w:cs="Times New Roman"/>
          <w:bCs/>
          <w:iCs/>
          <w:sz w:val="28"/>
          <w:szCs w:val="28"/>
        </w:rPr>
        <w:t>а</w:t>
      </w:r>
      <w:r w:rsidR="00893886" w:rsidRPr="00461588">
        <w:rPr>
          <w:rFonts w:ascii="Times New Roman" w:hAnsi="Times New Roman" w:cs="Times New Roman"/>
          <w:bCs/>
          <w:iCs/>
          <w:sz w:val="28"/>
          <w:szCs w:val="28"/>
          <w:lang w:val="en-US"/>
        </w:rPr>
        <w:t>pproach to Studying Gender Role Attitudes /</w:t>
      </w:r>
      <w:r w:rsidR="00300F79" w:rsidRPr="00461588">
        <w:rPr>
          <w:rFonts w:ascii="Times New Roman" w:hAnsi="Times New Roman" w:cs="Times New Roman"/>
          <w:bCs/>
          <w:iCs/>
          <w:sz w:val="28"/>
          <w:szCs w:val="28"/>
          <w:lang w:val="en-US"/>
        </w:rPr>
        <w:t>/</w:t>
      </w:r>
      <w:r w:rsidR="00893886" w:rsidRPr="00461588">
        <w:rPr>
          <w:rFonts w:ascii="Times New Roman" w:hAnsi="Times New Roman" w:cs="Times New Roman"/>
          <w:bCs/>
          <w:iCs/>
          <w:sz w:val="28"/>
          <w:szCs w:val="28"/>
          <w:lang w:val="en-US"/>
        </w:rPr>
        <w:t xml:space="preserve"> </w:t>
      </w:r>
      <w:r w:rsidR="00300F79" w:rsidRPr="00461588">
        <w:rPr>
          <w:rFonts w:ascii="Times New Roman" w:hAnsi="Times New Roman" w:cs="Times New Roman"/>
          <w:bCs/>
          <w:iCs/>
          <w:sz w:val="28"/>
          <w:szCs w:val="28"/>
          <w:lang w:val="en-US"/>
        </w:rPr>
        <w:t xml:space="preserve">In book: </w:t>
      </w:r>
      <w:r w:rsidR="00893886" w:rsidRPr="00461588">
        <w:rPr>
          <w:rFonts w:ascii="Times New Roman" w:hAnsi="Times New Roman" w:cs="Times New Roman"/>
          <w:bCs/>
          <w:iCs/>
          <w:sz w:val="28"/>
          <w:szCs w:val="28"/>
          <w:lang w:val="en-US"/>
        </w:rPr>
        <w:t xml:space="preserve">Psychology in Russia: State of the Art. </w:t>
      </w:r>
      <w:r w:rsidR="00300F79" w:rsidRPr="00461588">
        <w:rPr>
          <w:rFonts w:ascii="Times New Roman" w:hAnsi="Times New Roman" w:cs="Times New Roman"/>
          <w:bCs/>
          <w:iCs/>
          <w:sz w:val="28"/>
          <w:szCs w:val="28"/>
          <w:lang w:val="en-US"/>
        </w:rPr>
        <w:t>–</w:t>
      </w:r>
      <w:r w:rsidR="00893886" w:rsidRPr="00461588">
        <w:rPr>
          <w:rFonts w:ascii="Times New Roman" w:hAnsi="Times New Roman" w:cs="Times New Roman"/>
          <w:bCs/>
          <w:iCs/>
          <w:sz w:val="28"/>
          <w:szCs w:val="28"/>
          <w:lang w:val="en-US"/>
        </w:rPr>
        <w:t xml:space="preserve"> M</w:t>
      </w:r>
      <w:r w:rsidR="00300F79" w:rsidRPr="00461588">
        <w:rPr>
          <w:rFonts w:ascii="Times New Roman" w:hAnsi="Times New Roman" w:cs="Times New Roman"/>
          <w:bCs/>
          <w:iCs/>
          <w:sz w:val="28"/>
          <w:szCs w:val="28"/>
          <w:lang w:val="en-US"/>
        </w:rPr>
        <w:t>.,</w:t>
      </w:r>
      <w:r w:rsidR="00893886" w:rsidRPr="00461588">
        <w:rPr>
          <w:rFonts w:ascii="Times New Roman" w:hAnsi="Times New Roman" w:cs="Times New Roman"/>
          <w:bCs/>
          <w:iCs/>
          <w:sz w:val="28"/>
          <w:szCs w:val="28"/>
          <w:lang w:val="en-US"/>
        </w:rPr>
        <w:t xml:space="preserve"> 2010. </w:t>
      </w:r>
      <w:r w:rsidR="00300F79" w:rsidRPr="00461588">
        <w:rPr>
          <w:rFonts w:ascii="Times New Roman" w:hAnsi="Times New Roman" w:cs="Times New Roman"/>
          <w:bCs/>
          <w:iCs/>
          <w:sz w:val="28"/>
          <w:szCs w:val="28"/>
          <w:lang w:val="en-US"/>
        </w:rPr>
        <w:t>–</w:t>
      </w:r>
      <w:r w:rsidR="00893886"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rPr>
        <w:t>Р</w:t>
      </w:r>
      <w:r w:rsidR="00893886" w:rsidRPr="00461588">
        <w:rPr>
          <w:rFonts w:ascii="Times New Roman" w:hAnsi="Times New Roman" w:cs="Times New Roman"/>
          <w:bCs/>
          <w:iCs/>
          <w:sz w:val="28"/>
          <w:szCs w:val="28"/>
          <w:lang w:val="en-US"/>
        </w:rPr>
        <w:t>.</w:t>
      </w:r>
      <w:r w:rsidR="00300F79" w:rsidRPr="00461588">
        <w:rPr>
          <w:rFonts w:ascii="Times New Roman" w:hAnsi="Times New Roman" w:cs="Times New Roman"/>
          <w:bCs/>
          <w:iCs/>
          <w:sz w:val="28"/>
          <w:szCs w:val="28"/>
          <w:lang w:val="en-US"/>
        </w:rPr>
        <w:t> </w:t>
      </w:r>
      <w:r w:rsidR="00893886" w:rsidRPr="00461588">
        <w:rPr>
          <w:rFonts w:ascii="Times New Roman" w:hAnsi="Times New Roman" w:cs="Times New Roman"/>
          <w:bCs/>
          <w:iCs/>
          <w:sz w:val="28"/>
          <w:szCs w:val="28"/>
          <w:lang w:val="en-US"/>
        </w:rPr>
        <w:t>350-411.</w:t>
      </w:r>
    </w:p>
    <w:p w14:paraId="16C6D93A" w14:textId="056F2847" w:rsidR="00893886" w:rsidRPr="00461588" w:rsidRDefault="0014666A" w:rsidP="00543D02">
      <w:pPr>
        <w:spacing w:after="0" w:line="240" w:lineRule="auto"/>
        <w:ind w:firstLine="709"/>
        <w:jc w:val="both"/>
        <w:rPr>
          <w:rFonts w:ascii="Times New Roman" w:hAnsi="Times New Roman" w:cs="Times New Roman"/>
          <w:bCs/>
          <w:iCs/>
          <w:sz w:val="28"/>
          <w:szCs w:val="28"/>
          <w:lang w:val="en-US"/>
        </w:rPr>
      </w:pPr>
      <w:r w:rsidRPr="00461588">
        <w:rPr>
          <w:rFonts w:ascii="Times New Roman" w:hAnsi="Times New Roman" w:cs="Times New Roman"/>
          <w:bCs/>
          <w:iCs/>
          <w:sz w:val="28"/>
          <w:szCs w:val="28"/>
          <w:lang w:val="en-US"/>
        </w:rPr>
        <w:t xml:space="preserve">236 </w:t>
      </w:r>
      <w:r w:rsidR="00893886" w:rsidRPr="00461588">
        <w:rPr>
          <w:rFonts w:ascii="Times New Roman" w:hAnsi="Times New Roman" w:cs="Times New Roman"/>
          <w:bCs/>
          <w:iCs/>
          <w:sz w:val="28"/>
          <w:szCs w:val="28"/>
        </w:rPr>
        <w:t>Соснюк</w:t>
      </w:r>
      <w:r w:rsidR="00893886"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rPr>
        <w:t>О</w:t>
      </w:r>
      <w:r w:rsidR="00893886" w:rsidRPr="00461588">
        <w:rPr>
          <w:rFonts w:ascii="Times New Roman" w:hAnsi="Times New Roman" w:cs="Times New Roman"/>
          <w:bCs/>
          <w:iCs/>
          <w:sz w:val="28"/>
          <w:szCs w:val="28"/>
          <w:lang w:val="en-US"/>
        </w:rPr>
        <w:t>.</w:t>
      </w:r>
      <w:r w:rsidR="00893886" w:rsidRPr="00461588">
        <w:rPr>
          <w:rFonts w:ascii="Times New Roman" w:hAnsi="Times New Roman" w:cs="Times New Roman"/>
          <w:bCs/>
          <w:iCs/>
          <w:sz w:val="28"/>
          <w:szCs w:val="28"/>
        </w:rPr>
        <w:t>П</w:t>
      </w:r>
      <w:r w:rsidR="00893886"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rPr>
        <w:t>Остапенко</w:t>
      </w:r>
      <w:r w:rsidR="00893886"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rPr>
        <w:t>И</w:t>
      </w:r>
      <w:r w:rsidR="00893886" w:rsidRPr="00461588">
        <w:rPr>
          <w:rFonts w:ascii="Times New Roman" w:hAnsi="Times New Roman" w:cs="Times New Roman"/>
          <w:bCs/>
          <w:iCs/>
          <w:sz w:val="28"/>
          <w:szCs w:val="28"/>
          <w:lang w:val="en-US"/>
        </w:rPr>
        <w:t>.</w:t>
      </w:r>
      <w:r w:rsidR="00893886" w:rsidRPr="00461588">
        <w:rPr>
          <w:rFonts w:ascii="Times New Roman" w:hAnsi="Times New Roman" w:cs="Times New Roman"/>
          <w:bCs/>
          <w:iCs/>
          <w:sz w:val="28"/>
          <w:szCs w:val="28"/>
        </w:rPr>
        <w:t>В</w:t>
      </w:r>
      <w:r w:rsidR="00893886"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rPr>
        <w:t>Психосемантичні</w:t>
      </w:r>
      <w:r w:rsidR="00893886"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rPr>
        <w:t>особливості</w:t>
      </w:r>
      <w:r w:rsidR="00893886"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rPr>
        <w:t>національної</w:t>
      </w:r>
      <w:r w:rsidR="00893886"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rPr>
        <w:t>та</w:t>
      </w:r>
      <w:r w:rsidR="00893886"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rPr>
        <w:t>громадянської</w:t>
      </w:r>
      <w:r w:rsidR="00893886"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rPr>
        <w:t>ідентичності</w:t>
      </w:r>
      <w:r w:rsidR="00893886"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rPr>
        <w:t>студентської</w:t>
      </w:r>
      <w:r w:rsidR="00893886"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rPr>
        <w:t>молоді</w:t>
      </w:r>
      <w:r w:rsidR="00893886" w:rsidRPr="00461588">
        <w:rPr>
          <w:rFonts w:ascii="Times New Roman" w:hAnsi="Times New Roman" w:cs="Times New Roman"/>
          <w:bCs/>
          <w:iCs/>
          <w:sz w:val="28"/>
          <w:szCs w:val="28"/>
          <w:lang w:val="en-US"/>
        </w:rPr>
        <w:t xml:space="preserve"> //</w:t>
      </w:r>
      <w:r w:rsidR="00296C23"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lang w:val="en-US"/>
        </w:rPr>
        <w:t xml:space="preserve">Ukrainian psychological journal. </w:t>
      </w:r>
      <w:r w:rsidR="00D6411A"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lang w:val="en-US"/>
        </w:rPr>
        <w:t xml:space="preserve">2017. </w:t>
      </w:r>
      <w:r w:rsidR="00D6411A" w:rsidRPr="00461588">
        <w:rPr>
          <w:rFonts w:ascii="Times New Roman" w:hAnsi="Times New Roman" w:cs="Times New Roman"/>
          <w:bCs/>
          <w:iCs/>
          <w:sz w:val="28"/>
          <w:szCs w:val="28"/>
          <w:lang w:val="en-US"/>
        </w:rPr>
        <w:t>– №</w:t>
      </w:r>
      <w:r w:rsidR="00893886" w:rsidRPr="00461588">
        <w:rPr>
          <w:rFonts w:ascii="Times New Roman" w:hAnsi="Times New Roman" w:cs="Times New Roman"/>
          <w:bCs/>
          <w:iCs/>
          <w:sz w:val="28"/>
          <w:szCs w:val="28"/>
          <w:lang w:val="en-US"/>
        </w:rPr>
        <w:t>2(4)</w:t>
      </w:r>
      <w:r w:rsidR="00D6411A" w:rsidRPr="00461588">
        <w:rPr>
          <w:rFonts w:ascii="Times New Roman" w:hAnsi="Times New Roman" w:cs="Times New Roman"/>
          <w:bCs/>
          <w:iCs/>
          <w:sz w:val="28"/>
          <w:szCs w:val="28"/>
          <w:lang w:val="en-US"/>
        </w:rPr>
        <w:t>.</w:t>
      </w:r>
      <w:r w:rsidR="00893886" w:rsidRPr="00461588">
        <w:rPr>
          <w:rFonts w:ascii="Times New Roman" w:hAnsi="Times New Roman" w:cs="Times New Roman"/>
          <w:bCs/>
          <w:iCs/>
          <w:sz w:val="28"/>
          <w:szCs w:val="28"/>
          <w:lang w:val="en-US"/>
        </w:rPr>
        <w:t xml:space="preserve"> – </w:t>
      </w:r>
      <w:r w:rsidR="00893886" w:rsidRPr="00461588">
        <w:rPr>
          <w:rFonts w:ascii="Times New Roman" w:hAnsi="Times New Roman" w:cs="Times New Roman"/>
          <w:bCs/>
          <w:iCs/>
          <w:sz w:val="28"/>
          <w:szCs w:val="28"/>
        </w:rPr>
        <w:t>С</w:t>
      </w:r>
      <w:r w:rsidR="00893886" w:rsidRPr="00461588">
        <w:rPr>
          <w:rFonts w:ascii="Times New Roman" w:hAnsi="Times New Roman" w:cs="Times New Roman"/>
          <w:bCs/>
          <w:iCs/>
          <w:sz w:val="28"/>
          <w:szCs w:val="28"/>
          <w:lang w:val="en-US"/>
        </w:rPr>
        <w:t>.</w:t>
      </w:r>
      <w:r w:rsidR="00296C23"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lang w:val="en-US"/>
        </w:rPr>
        <w:t>164-175</w:t>
      </w:r>
      <w:r w:rsidR="00D6411A" w:rsidRPr="00461588">
        <w:rPr>
          <w:rFonts w:ascii="Times New Roman" w:hAnsi="Times New Roman" w:cs="Times New Roman"/>
          <w:bCs/>
          <w:iCs/>
          <w:sz w:val="28"/>
          <w:szCs w:val="28"/>
          <w:lang w:val="en-US"/>
        </w:rPr>
        <w:t>.</w:t>
      </w:r>
    </w:p>
    <w:p w14:paraId="658846BB" w14:textId="7205ABDD" w:rsidR="00893886" w:rsidRPr="00461588" w:rsidRDefault="0014666A" w:rsidP="00543D02">
      <w:pPr>
        <w:spacing w:after="0" w:line="240" w:lineRule="auto"/>
        <w:ind w:firstLine="709"/>
        <w:jc w:val="both"/>
        <w:rPr>
          <w:rFonts w:ascii="Times New Roman" w:hAnsi="Times New Roman" w:cs="Times New Roman"/>
          <w:bCs/>
          <w:iCs/>
          <w:sz w:val="28"/>
          <w:szCs w:val="28"/>
          <w:lang w:val="en-US"/>
        </w:rPr>
      </w:pPr>
      <w:r w:rsidRPr="00461588">
        <w:rPr>
          <w:rFonts w:ascii="Times New Roman" w:hAnsi="Times New Roman" w:cs="Times New Roman"/>
          <w:bCs/>
          <w:iCs/>
          <w:sz w:val="28"/>
          <w:szCs w:val="28"/>
          <w:lang w:val="en-US"/>
        </w:rPr>
        <w:t xml:space="preserve">237 </w:t>
      </w:r>
      <w:r w:rsidR="00893886" w:rsidRPr="00461588">
        <w:rPr>
          <w:rFonts w:ascii="Times New Roman" w:hAnsi="Times New Roman" w:cs="Times New Roman"/>
          <w:bCs/>
          <w:iCs/>
          <w:sz w:val="28"/>
          <w:szCs w:val="28"/>
        </w:rPr>
        <w:t>Соснюк</w:t>
      </w:r>
      <w:r w:rsidR="00893886"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rPr>
        <w:t>О</w:t>
      </w:r>
      <w:r w:rsidR="00893886" w:rsidRPr="00461588">
        <w:rPr>
          <w:rFonts w:ascii="Times New Roman" w:hAnsi="Times New Roman" w:cs="Times New Roman"/>
          <w:bCs/>
          <w:iCs/>
          <w:sz w:val="28"/>
          <w:szCs w:val="28"/>
          <w:lang w:val="en-US"/>
        </w:rPr>
        <w:t>.</w:t>
      </w:r>
      <w:r w:rsidR="00893886" w:rsidRPr="00461588">
        <w:rPr>
          <w:rFonts w:ascii="Times New Roman" w:hAnsi="Times New Roman" w:cs="Times New Roman"/>
          <w:bCs/>
          <w:iCs/>
          <w:sz w:val="28"/>
          <w:szCs w:val="28"/>
        </w:rPr>
        <w:t>П</w:t>
      </w:r>
      <w:r w:rsidR="00893886"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rPr>
        <w:t>Психосемантична</w:t>
      </w:r>
      <w:r w:rsidR="00893886"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rPr>
        <w:t>інтерпретація</w:t>
      </w:r>
      <w:r w:rsidR="00893886"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rPr>
        <w:t>візуальних</w:t>
      </w:r>
      <w:r w:rsidR="00893886"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rPr>
        <w:t>образів</w:t>
      </w:r>
      <w:r w:rsidR="00893886"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rPr>
        <w:t>у</w:t>
      </w:r>
      <w:r w:rsidR="00893886"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rPr>
        <w:t>прикладних</w:t>
      </w:r>
      <w:r w:rsidR="00893886"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rPr>
        <w:t>дослідженнях</w:t>
      </w:r>
      <w:r w:rsidR="00893886" w:rsidRPr="00461588">
        <w:rPr>
          <w:rFonts w:ascii="Times New Roman" w:hAnsi="Times New Roman" w:cs="Times New Roman"/>
          <w:bCs/>
          <w:iCs/>
          <w:sz w:val="28"/>
          <w:szCs w:val="28"/>
          <w:lang w:val="en-US"/>
        </w:rPr>
        <w:t xml:space="preserve"> // </w:t>
      </w:r>
      <w:r w:rsidR="00893886" w:rsidRPr="00461588">
        <w:rPr>
          <w:rFonts w:ascii="Times New Roman" w:hAnsi="Times New Roman" w:cs="Times New Roman"/>
          <w:bCs/>
          <w:iCs/>
          <w:sz w:val="28"/>
          <w:szCs w:val="28"/>
        </w:rPr>
        <w:t>Наука</w:t>
      </w:r>
      <w:r w:rsidR="00893886"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rPr>
        <w:t>і</w:t>
      </w:r>
      <w:r w:rsidR="00893886"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rPr>
        <w:t>освіта</w:t>
      </w:r>
      <w:r w:rsidR="00893886" w:rsidRPr="00461588">
        <w:rPr>
          <w:rFonts w:ascii="Times New Roman" w:hAnsi="Times New Roman" w:cs="Times New Roman"/>
          <w:bCs/>
          <w:iCs/>
          <w:sz w:val="28"/>
          <w:szCs w:val="28"/>
          <w:lang w:val="en-US"/>
        </w:rPr>
        <w:t>. – 2012. – №</w:t>
      </w:r>
      <w:r w:rsidR="00D6411A" w:rsidRPr="00461588">
        <w:rPr>
          <w:rFonts w:ascii="Times New Roman" w:hAnsi="Times New Roman" w:cs="Times New Roman"/>
          <w:bCs/>
          <w:iCs/>
          <w:sz w:val="28"/>
          <w:szCs w:val="28"/>
          <w:lang w:val="en-US"/>
        </w:rPr>
        <w:t xml:space="preserve">9. – </w:t>
      </w:r>
      <w:r w:rsidR="00893886" w:rsidRPr="00461588">
        <w:rPr>
          <w:rFonts w:ascii="Times New Roman" w:hAnsi="Times New Roman" w:cs="Times New Roman"/>
          <w:bCs/>
          <w:iCs/>
          <w:sz w:val="28"/>
          <w:szCs w:val="28"/>
        </w:rPr>
        <w:t>С</w:t>
      </w:r>
      <w:r w:rsidR="00893886" w:rsidRPr="00461588">
        <w:rPr>
          <w:rFonts w:ascii="Times New Roman" w:hAnsi="Times New Roman" w:cs="Times New Roman"/>
          <w:bCs/>
          <w:iCs/>
          <w:sz w:val="28"/>
          <w:szCs w:val="28"/>
          <w:lang w:val="en-US"/>
        </w:rPr>
        <w:t>. 201-205.</w:t>
      </w:r>
    </w:p>
    <w:p w14:paraId="380E6AC5" w14:textId="766EE9AA" w:rsidR="00893886" w:rsidRPr="00461588" w:rsidRDefault="0014666A" w:rsidP="00543D02">
      <w:pPr>
        <w:spacing w:after="0" w:line="240" w:lineRule="auto"/>
        <w:ind w:firstLine="709"/>
        <w:jc w:val="both"/>
        <w:rPr>
          <w:rFonts w:ascii="Times New Roman" w:hAnsi="Times New Roman" w:cs="Times New Roman"/>
          <w:bCs/>
          <w:iCs/>
          <w:sz w:val="28"/>
          <w:szCs w:val="28"/>
        </w:rPr>
      </w:pPr>
      <w:r w:rsidRPr="00461588">
        <w:rPr>
          <w:rFonts w:ascii="Times New Roman" w:hAnsi="Times New Roman" w:cs="Times New Roman"/>
          <w:sz w:val="28"/>
          <w:szCs w:val="28"/>
        </w:rPr>
        <w:t xml:space="preserve">238 </w:t>
      </w:r>
      <w:r w:rsidR="00893886" w:rsidRPr="00461588">
        <w:rPr>
          <w:rFonts w:ascii="Times New Roman" w:hAnsi="Times New Roman" w:cs="Times New Roman"/>
          <w:bCs/>
          <w:iCs/>
          <w:sz w:val="28"/>
          <w:szCs w:val="28"/>
        </w:rPr>
        <w:t>Чебакова Ю.В. Психосемантический анализ гендерной идентичности // Экспериментальная психология в России: традиции и перспективы</w:t>
      </w:r>
      <w:r w:rsidR="00D6411A" w:rsidRPr="00461588">
        <w:rPr>
          <w:rFonts w:ascii="Times New Roman" w:hAnsi="Times New Roman" w:cs="Times New Roman"/>
          <w:bCs/>
          <w:iCs/>
          <w:sz w:val="28"/>
          <w:szCs w:val="28"/>
        </w:rPr>
        <w:t>: сб. матер. конф.</w:t>
      </w:r>
      <w:r w:rsidR="00893886" w:rsidRPr="00461588">
        <w:rPr>
          <w:rFonts w:ascii="Times New Roman" w:hAnsi="Times New Roman" w:cs="Times New Roman"/>
          <w:bCs/>
          <w:iCs/>
          <w:sz w:val="28"/>
          <w:szCs w:val="28"/>
        </w:rPr>
        <w:t xml:space="preserve"> – М., 2010. – С. 757-762.</w:t>
      </w:r>
    </w:p>
    <w:p w14:paraId="1C22E48E" w14:textId="18EE5A7B" w:rsidR="00893886" w:rsidRPr="00461588" w:rsidRDefault="0014666A" w:rsidP="00543D02">
      <w:pPr>
        <w:spacing w:after="0" w:line="240" w:lineRule="auto"/>
        <w:ind w:firstLine="709"/>
        <w:jc w:val="both"/>
        <w:rPr>
          <w:rFonts w:ascii="Times New Roman" w:hAnsi="Times New Roman" w:cs="Times New Roman"/>
          <w:bCs/>
          <w:iCs/>
          <w:sz w:val="28"/>
          <w:szCs w:val="28"/>
        </w:rPr>
      </w:pPr>
      <w:r w:rsidRPr="00461588">
        <w:rPr>
          <w:rFonts w:ascii="Times New Roman" w:hAnsi="Times New Roman" w:cs="Times New Roman"/>
          <w:bCs/>
          <w:iCs/>
          <w:sz w:val="28"/>
          <w:szCs w:val="28"/>
        </w:rPr>
        <w:t xml:space="preserve">239 </w:t>
      </w:r>
      <w:r w:rsidR="00893886" w:rsidRPr="00461588">
        <w:rPr>
          <w:rFonts w:ascii="Times New Roman" w:hAnsi="Times New Roman" w:cs="Times New Roman"/>
          <w:bCs/>
          <w:iCs/>
          <w:sz w:val="28"/>
          <w:szCs w:val="28"/>
        </w:rPr>
        <w:t>Великанова Л.П. Мультиполярный подход в типологии гендерной идентичности</w:t>
      </w:r>
      <w:r w:rsidR="00296C23" w:rsidRPr="00461588">
        <w:rPr>
          <w:rFonts w:ascii="Times New Roman" w:hAnsi="Times New Roman" w:cs="Times New Roman"/>
          <w:bCs/>
          <w:iCs/>
          <w:sz w:val="28"/>
          <w:szCs w:val="28"/>
        </w:rPr>
        <w:t xml:space="preserve"> //</w:t>
      </w:r>
      <w:r w:rsidR="00893886" w:rsidRPr="00461588">
        <w:rPr>
          <w:rFonts w:ascii="Times New Roman" w:hAnsi="Times New Roman" w:cs="Times New Roman"/>
          <w:bCs/>
          <w:iCs/>
          <w:sz w:val="28"/>
          <w:szCs w:val="28"/>
        </w:rPr>
        <w:t xml:space="preserve"> </w:t>
      </w:r>
      <w:r w:rsidR="00D6411A" w:rsidRPr="00461588">
        <w:rPr>
          <w:rFonts w:ascii="Times New Roman" w:hAnsi="Times New Roman" w:cs="Times New Roman"/>
          <w:bCs/>
          <w:iCs/>
          <w:sz w:val="28"/>
          <w:szCs w:val="28"/>
        </w:rPr>
        <w:t xml:space="preserve">Известия КГТУ. – 2008. – №13. – С. 156-160. </w:t>
      </w:r>
    </w:p>
    <w:p w14:paraId="01A6DF07" w14:textId="610AF5B4" w:rsidR="00893886" w:rsidRPr="002517B8" w:rsidRDefault="0014666A" w:rsidP="00543D02">
      <w:pPr>
        <w:spacing w:after="0" w:line="240" w:lineRule="auto"/>
        <w:ind w:firstLine="709"/>
        <w:jc w:val="both"/>
        <w:rPr>
          <w:rFonts w:ascii="Times New Roman" w:hAnsi="Times New Roman" w:cs="Times New Roman"/>
          <w:bCs/>
          <w:iCs/>
          <w:sz w:val="28"/>
          <w:szCs w:val="28"/>
          <w:lang w:val="en-US"/>
        </w:rPr>
      </w:pPr>
      <w:r w:rsidRPr="00461588">
        <w:rPr>
          <w:rFonts w:ascii="Times New Roman" w:hAnsi="Times New Roman" w:cs="Times New Roman"/>
          <w:bCs/>
          <w:iCs/>
          <w:sz w:val="28"/>
          <w:szCs w:val="28"/>
        </w:rPr>
        <w:t xml:space="preserve">240 </w:t>
      </w:r>
      <w:r w:rsidR="00893886" w:rsidRPr="00461588">
        <w:rPr>
          <w:rFonts w:ascii="Times New Roman" w:hAnsi="Times New Roman" w:cs="Times New Roman"/>
          <w:bCs/>
          <w:iCs/>
          <w:sz w:val="28"/>
          <w:szCs w:val="28"/>
        </w:rPr>
        <w:t>Риккер Ю.О. Мировые тенденции формирования андрогинного типа гендерной идентичности (на примере КНР)</w:t>
      </w:r>
      <w:r w:rsidR="00296C23" w:rsidRPr="00461588">
        <w:rPr>
          <w:rFonts w:ascii="Times New Roman" w:hAnsi="Times New Roman" w:cs="Times New Roman"/>
          <w:bCs/>
          <w:iCs/>
          <w:sz w:val="28"/>
          <w:szCs w:val="28"/>
        </w:rPr>
        <w:t xml:space="preserve"> //</w:t>
      </w:r>
      <w:r w:rsidR="00893886" w:rsidRPr="00461588">
        <w:rPr>
          <w:rFonts w:ascii="Times New Roman" w:hAnsi="Times New Roman" w:cs="Times New Roman"/>
          <w:bCs/>
          <w:iCs/>
          <w:sz w:val="28"/>
          <w:szCs w:val="28"/>
        </w:rPr>
        <w:t xml:space="preserve"> </w:t>
      </w:r>
      <w:r w:rsidR="00D6411A" w:rsidRPr="00461588">
        <w:rPr>
          <w:rFonts w:ascii="Times New Roman" w:hAnsi="Times New Roman" w:cs="Times New Roman"/>
          <w:sz w:val="28"/>
          <w:szCs w:val="28"/>
        </w:rPr>
        <w:t>Исторические, философские, политические и юридические науки, культурология и искусствоведение. Вопросы</w:t>
      </w:r>
      <w:r w:rsidR="00D6411A" w:rsidRPr="002517B8">
        <w:rPr>
          <w:rFonts w:ascii="Times New Roman" w:hAnsi="Times New Roman" w:cs="Times New Roman"/>
          <w:sz w:val="28"/>
          <w:szCs w:val="28"/>
          <w:lang w:val="en-US"/>
        </w:rPr>
        <w:t xml:space="preserve"> </w:t>
      </w:r>
      <w:r w:rsidR="00D6411A" w:rsidRPr="00461588">
        <w:rPr>
          <w:rFonts w:ascii="Times New Roman" w:hAnsi="Times New Roman" w:cs="Times New Roman"/>
          <w:sz w:val="28"/>
          <w:szCs w:val="28"/>
        </w:rPr>
        <w:t>теории</w:t>
      </w:r>
      <w:r w:rsidR="00D6411A" w:rsidRPr="002517B8">
        <w:rPr>
          <w:rFonts w:ascii="Times New Roman" w:hAnsi="Times New Roman" w:cs="Times New Roman"/>
          <w:sz w:val="28"/>
          <w:szCs w:val="28"/>
          <w:lang w:val="en-US"/>
        </w:rPr>
        <w:t xml:space="preserve"> </w:t>
      </w:r>
      <w:r w:rsidR="00D6411A" w:rsidRPr="00461588">
        <w:rPr>
          <w:rFonts w:ascii="Times New Roman" w:hAnsi="Times New Roman" w:cs="Times New Roman"/>
          <w:sz w:val="28"/>
          <w:szCs w:val="28"/>
        </w:rPr>
        <w:t>и</w:t>
      </w:r>
      <w:r w:rsidR="00D6411A" w:rsidRPr="002517B8">
        <w:rPr>
          <w:rFonts w:ascii="Times New Roman" w:hAnsi="Times New Roman" w:cs="Times New Roman"/>
          <w:sz w:val="28"/>
          <w:szCs w:val="28"/>
          <w:lang w:val="en-US"/>
        </w:rPr>
        <w:t xml:space="preserve"> </w:t>
      </w:r>
      <w:r w:rsidR="00D6411A" w:rsidRPr="00461588">
        <w:rPr>
          <w:rFonts w:ascii="Times New Roman" w:hAnsi="Times New Roman" w:cs="Times New Roman"/>
          <w:sz w:val="28"/>
          <w:szCs w:val="28"/>
        </w:rPr>
        <w:t>практики</w:t>
      </w:r>
      <w:r w:rsidR="00D6411A" w:rsidRPr="002517B8">
        <w:rPr>
          <w:lang w:val="en-US"/>
        </w:rPr>
        <w:t xml:space="preserve">. – </w:t>
      </w:r>
      <w:r w:rsidR="00D6411A" w:rsidRPr="002517B8">
        <w:rPr>
          <w:rFonts w:ascii="Times New Roman" w:hAnsi="Times New Roman" w:cs="Times New Roman"/>
          <w:sz w:val="28"/>
          <w:szCs w:val="28"/>
          <w:lang w:val="en-US"/>
        </w:rPr>
        <w:t xml:space="preserve">2013. – №7(13), </w:t>
      </w:r>
      <w:r w:rsidR="00D6411A" w:rsidRPr="00461588">
        <w:rPr>
          <w:rFonts w:ascii="Times New Roman" w:hAnsi="Times New Roman" w:cs="Times New Roman"/>
          <w:sz w:val="28"/>
          <w:szCs w:val="28"/>
        </w:rPr>
        <w:t>ч</w:t>
      </w:r>
      <w:r w:rsidR="00D6411A" w:rsidRPr="002517B8">
        <w:rPr>
          <w:rFonts w:ascii="Times New Roman" w:hAnsi="Times New Roman" w:cs="Times New Roman"/>
          <w:sz w:val="28"/>
          <w:szCs w:val="28"/>
          <w:lang w:val="en-US"/>
        </w:rPr>
        <w:t xml:space="preserve">. 1. – </w:t>
      </w:r>
      <w:r w:rsidR="00D6411A" w:rsidRPr="00461588">
        <w:rPr>
          <w:rFonts w:ascii="Times New Roman" w:hAnsi="Times New Roman" w:cs="Times New Roman"/>
          <w:sz w:val="28"/>
          <w:szCs w:val="28"/>
        </w:rPr>
        <w:t>С</w:t>
      </w:r>
      <w:r w:rsidR="00D6411A" w:rsidRPr="002517B8">
        <w:rPr>
          <w:rFonts w:ascii="Times New Roman" w:hAnsi="Times New Roman" w:cs="Times New Roman"/>
          <w:sz w:val="28"/>
          <w:szCs w:val="28"/>
          <w:lang w:val="en-US"/>
        </w:rPr>
        <w:t>. 159-162.</w:t>
      </w:r>
    </w:p>
    <w:p w14:paraId="79C6AEEF" w14:textId="0E8EC67A" w:rsidR="00893886" w:rsidRPr="00461588" w:rsidRDefault="0014666A" w:rsidP="00543D02">
      <w:pPr>
        <w:spacing w:after="0" w:line="240" w:lineRule="auto"/>
        <w:ind w:firstLine="709"/>
        <w:jc w:val="both"/>
        <w:rPr>
          <w:rFonts w:ascii="Times New Roman" w:hAnsi="Times New Roman" w:cs="Times New Roman"/>
          <w:bCs/>
          <w:iCs/>
          <w:sz w:val="28"/>
          <w:szCs w:val="28"/>
          <w:lang w:val="en-US"/>
        </w:rPr>
      </w:pPr>
      <w:r w:rsidRPr="00461588">
        <w:rPr>
          <w:rFonts w:ascii="Times New Roman" w:hAnsi="Times New Roman" w:cs="Times New Roman"/>
          <w:bCs/>
          <w:iCs/>
          <w:sz w:val="28"/>
          <w:szCs w:val="28"/>
          <w:lang w:val="en-US"/>
        </w:rPr>
        <w:t xml:space="preserve">241 </w:t>
      </w:r>
      <w:r w:rsidR="00893886" w:rsidRPr="00461588">
        <w:rPr>
          <w:rFonts w:ascii="Times New Roman" w:hAnsi="Times New Roman" w:cs="Times New Roman"/>
          <w:bCs/>
          <w:iCs/>
          <w:sz w:val="28"/>
          <w:szCs w:val="28"/>
          <w:lang w:val="en-US"/>
        </w:rPr>
        <w:t>Street S., Kimmel E., Kromrey J.D. Gender Role Preferences and Perceptions of University Students, Faculty, and Administrators //</w:t>
      </w:r>
      <w:r w:rsidR="00296C23"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lang w:val="en-US"/>
        </w:rPr>
        <w:t xml:space="preserve">Research in Higher Education. – 1996. </w:t>
      </w:r>
      <w:r w:rsidR="00300F79" w:rsidRPr="00461588">
        <w:rPr>
          <w:rFonts w:ascii="Times New Roman" w:hAnsi="Times New Roman" w:cs="Times New Roman"/>
          <w:bCs/>
          <w:iCs/>
          <w:sz w:val="28"/>
          <w:szCs w:val="28"/>
          <w:lang w:val="en-US"/>
        </w:rPr>
        <w:t>–</w:t>
      </w:r>
      <w:r w:rsidR="00893886" w:rsidRPr="00461588">
        <w:rPr>
          <w:rFonts w:ascii="Times New Roman" w:hAnsi="Times New Roman" w:cs="Times New Roman"/>
          <w:bCs/>
          <w:iCs/>
          <w:sz w:val="28"/>
          <w:szCs w:val="28"/>
          <w:lang w:val="en-US"/>
        </w:rPr>
        <w:t xml:space="preserve"> </w:t>
      </w:r>
      <w:r w:rsidR="00300F79" w:rsidRPr="00461588">
        <w:rPr>
          <w:rFonts w:ascii="Times New Roman" w:hAnsi="Times New Roman" w:cs="Times New Roman"/>
          <w:bCs/>
          <w:iCs/>
          <w:sz w:val="28"/>
          <w:szCs w:val="28"/>
          <w:lang w:val="en-US"/>
        </w:rPr>
        <w:t xml:space="preserve">Vol. </w:t>
      </w:r>
      <w:r w:rsidR="00893886" w:rsidRPr="00461588">
        <w:rPr>
          <w:rFonts w:ascii="Times New Roman" w:hAnsi="Times New Roman" w:cs="Times New Roman"/>
          <w:bCs/>
          <w:iCs/>
          <w:sz w:val="28"/>
          <w:szCs w:val="28"/>
          <w:lang w:val="en-US"/>
        </w:rPr>
        <w:t>37</w:t>
      </w:r>
      <w:r w:rsidR="00300F79" w:rsidRPr="00461588">
        <w:rPr>
          <w:rFonts w:ascii="Times New Roman" w:hAnsi="Times New Roman" w:cs="Times New Roman"/>
          <w:bCs/>
          <w:iCs/>
          <w:sz w:val="28"/>
          <w:szCs w:val="28"/>
          <w:lang w:val="en-US"/>
        </w:rPr>
        <w:t xml:space="preserve">, Issue </w:t>
      </w:r>
      <w:r w:rsidR="00893886" w:rsidRPr="00461588">
        <w:rPr>
          <w:rFonts w:ascii="Times New Roman" w:hAnsi="Times New Roman" w:cs="Times New Roman"/>
          <w:bCs/>
          <w:iCs/>
          <w:sz w:val="28"/>
          <w:szCs w:val="28"/>
          <w:lang w:val="en-US"/>
        </w:rPr>
        <w:t xml:space="preserve">5. – </w:t>
      </w:r>
      <w:r w:rsidR="00893886" w:rsidRPr="00461588">
        <w:rPr>
          <w:rFonts w:ascii="Times New Roman" w:hAnsi="Times New Roman" w:cs="Times New Roman"/>
          <w:bCs/>
          <w:iCs/>
          <w:sz w:val="28"/>
          <w:szCs w:val="28"/>
        </w:rPr>
        <w:t>Р</w:t>
      </w:r>
      <w:r w:rsidR="00893886" w:rsidRPr="00461588">
        <w:rPr>
          <w:rFonts w:ascii="Times New Roman" w:hAnsi="Times New Roman" w:cs="Times New Roman"/>
          <w:bCs/>
          <w:iCs/>
          <w:sz w:val="28"/>
          <w:szCs w:val="28"/>
          <w:lang w:val="en-US"/>
        </w:rPr>
        <w:t>. 615</w:t>
      </w:r>
      <w:r w:rsidR="00300F79" w:rsidRPr="00461588">
        <w:rPr>
          <w:rFonts w:ascii="Times New Roman" w:hAnsi="Times New Roman" w:cs="Times New Roman"/>
          <w:bCs/>
          <w:iCs/>
          <w:sz w:val="28"/>
          <w:szCs w:val="28"/>
          <w:lang w:val="en-US"/>
        </w:rPr>
        <w:t>-</w:t>
      </w:r>
      <w:r w:rsidR="00893886" w:rsidRPr="00461588">
        <w:rPr>
          <w:rFonts w:ascii="Times New Roman" w:hAnsi="Times New Roman" w:cs="Times New Roman"/>
          <w:bCs/>
          <w:iCs/>
          <w:sz w:val="28"/>
          <w:szCs w:val="28"/>
          <w:lang w:val="en-US"/>
        </w:rPr>
        <w:t>632</w:t>
      </w:r>
      <w:r w:rsidR="00296C23" w:rsidRPr="00461588">
        <w:rPr>
          <w:rFonts w:ascii="Times New Roman" w:hAnsi="Times New Roman" w:cs="Times New Roman"/>
          <w:bCs/>
          <w:iCs/>
          <w:sz w:val="28"/>
          <w:szCs w:val="28"/>
          <w:lang w:val="en-US"/>
        </w:rPr>
        <w:t xml:space="preserve"> </w:t>
      </w:r>
    </w:p>
    <w:p w14:paraId="58E28DA4" w14:textId="1660ABD5" w:rsidR="00893886" w:rsidRPr="00461588" w:rsidRDefault="00CE2337" w:rsidP="00543D02">
      <w:pPr>
        <w:spacing w:after="0" w:line="240" w:lineRule="auto"/>
        <w:ind w:firstLine="709"/>
        <w:jc w:val="both"/>
        <w:rPr>
          <w:rFonts w:ascii="Times New Roman" w:hAnsi="Times New Roman" w:cs="Times New Roman"/>
          <w:bCs/>
          <w:iCs/>
          <w:sz w:val="28"/>
          <w:szCs w:val="28"/>
          <w:lang w:val="en-US"/>
        </w:rPr>
      </w:pPr>
      <w:r w:rsidRPr="00461588">
        <w:rPr>
          <w:rFonts w:ascii="Times New Roman" w:hAnsi="Times New Roman" w:cs="Times New Roman"/>
          <w:bCs/>
          <w:iCs/>
          <w:sz w:val="28"/>
          <w:szCs w:val="28"/>
          <w:lang w:val="en-US"/>
        </w:rPr>
        <w:t xml:space="preserve">242 </w:t>
      </w:r>
      <w:r w:rsidR="00893886" w:rsidRPr="00461588">
        <w:rPr>
          <w:rFonts w:ascii="Times New Roman" w:hAnsi="Times New Roman" w:cs="Times New Roman"/>
          <w:bCs/>
          <w:iCs/>
          <w:sz w:val="28"/>
          <w:szCs w:val="28"/>
          <w:lang w:val="en-US"/>
        </w:rPr>
        <w:t>Evans J.</w:t>
      </w:r>
      <w:r w:rsidR="00300F79" w:rsidRPr="00461588">
        <w:rPr>
          <w:rFonts w:ascii="Times New Roman" w:hAnsi="Times New Roman" w:cs="Times New Roman"/>
          <w:bCs/>
          <w:iCs/>
          <w:sz w:val="28"/>
          <w:szCs w:val="28"/>
          <w:lang w:val="en-US"/>
        </w:rPr>
        <w:t xml:space="preserve"> et al.</w:t>
      </w:r>
      <w:r w:rsidR="00893886" w:rsidRPr="00461588">
        <w:rPr>
          <w:rFonts w:ascii="Times New Roman" w:hAnsi="Times New Roman" w:cs="Times New Roman"/>
          <w:bCs/>
          <w:iCs/>
          <w:sz w:val="28"/>
          <w:szCs w:val="28"/>
          <w:lang w:val="en-US"/>
        </w:rPr>
        <w:t xml:space="preserve"> How Indians View Gender Roles in Families and Society</w:t>
      </w:r>
      <w:r w:rsidR="00296C23" w:rsidRPr="00461588">
        <w:rPr>
          <w:rFonts w:ascii="Times New Roman" w:hAnsi="Times New Roman" w:cs="Times New Roman"/>
          <w:bCs/>
          <w:iCs/>
          <w:sz w:val="28"/>
          <w:szCs w:val="28"/>
          <w:lang w:val="en-US"/>
        </w:rPr>
        <w:t xml:space="preserve"> //</w:t>
      </w:r>
      <w:r w:rsidRPr="00461588">
        <w:rPr>
          <w:rFonts w:ascii="Times New Roman" w:hAnsi="Times New Roman" w:cs="Times New Roman"/>
          <w:bCs/>
          <w:iCs/>
          <w:sz w:val="28"/>
          <w:szCs w:val="28"/>
          <w:lang w:val="en-US"/>
        </w:rPr>
        <w:t xml:space="preserve"> </w:t>
      </w:r>
      <w:r w:rsidR="00300F79" w:rsidRPr="00461588">
        <w:rPr>
          <w:rFonts w:ascii="Times New Roman" w:hAnsi="Times New Roman" w:cs="Times New Roman"/>
          <w:bCs/>
          <w:iCs/>
          <w:sz w:val="28"/>
          <w:szCs w:val="28"/>
          <w:lang w:val="en-US"/>
        </w:rPr>
        <w:t>.</w:t>
      </w:r>
      <w:hyperlink r:id="rId88" w:history="1">
        <w:r w:rsidR="00300F79" w:rsidRPr="00461588">
          <w:rPr>
            <w:rStyle w:val="a4"/>
            <w:rFonts w:ascii="Times New Roman" w:hAnsi="Times New Roman" w:cs="Times New Roman"/>
            <w:bCs/>
            <w:iCs/>
            <w:color w:val="auto"/>
            <w:sz w:val="28"/>
            <w:szCs w:val="28"/>
            <w:u w:val="none"/>
            <w:lang w:val="en-US"/>
          </w:rPr>
          <w:t>https://www.pewresearch.org/religion/2022/03/02/how-indians-view.</w:t>
        </w:r>
      </w:hyperlink>
      <w:r w:rsidR="00893886" w:rsidRPr="00461588">
        <w:rPr>
          <w:rFonts w:ascii="Times New Roman" w:hAnsi="Times New Roman" w:cs="Times New Roman"/>
          <w:bCs/>
          <w:iCs/>
          <w:sz w:val="28"/>
          <w:szCs w:val="28"/>
          <w:lang w:val="en-US"/>
        </w:rPr>
        <w:t xml:space="preserve"> </w:t>
      </w:r>
      <w:bookmarkStart w:id="535" w:name="_Hlk178093093"/>
      <w:r w:rsidR="00893886" w:rsidRPr="00461588">
        <w:rPr>
          <w:rFonts w:ascii="Times New Roman" w:hAnsi="Times New Roman" w:cs="Times New Roman"/>
          <w:sz w:val="28"/>
          <w:szCs w:val="28"/>
          <w:lang w:val="en-US"/>
        </w:rPr>
        <w:t>19.09.2022</w:t>
      </w:r>
    </w:p>
    <w:bookmarkEnd w:id="535"/>
    <w:p w14:paraId="0660A872" w14:textId="67AE5086" w:rsidR="00893886" w:rsidRPr="00461588" w:rsidRDefault="00CE2337" w:rsidP="00543D02">
      <w:pPr>
        <w:spacing w:after="0" w:line="240" w:lineRule="auto"/>
        <w:ind w:firstLine="709"/>
        <w:jc w:val="both"/>
        <w:rPr>
          <w:rFonts w:ascii="Times New Roman" w:hAnsi="Times New Roman" w:cs="Times New Roman"/>
          <w:bCs/>
          <w:iCs/>
          <w:sz w:val="28"/>
          <w:szCs w:val="28"/>
          <w:lang w:val="en-US"/>
        </w:rPr>
      </w:pPr>
      <w:r w:rsidRPr="00461588">
        <w:rPr>
          <w:rFonts w:ascii="Times New Roman" w:hAnsi="Times New Roman" w:cs="Times New Roman"/>
          <w:bCs/>
          <w:iCs/>
          <w:sz w:val="28"/>
          <w:szCs w:val="28"/>
          <w:lang w:val="en-US"/>
        </w:rPr>
        <w:t xml:space="preserve">243 </w:t>
      </w:r>
      <w:r w:rsidR="00893886" w:rsidRPr="00461588">
        <w:rPr>
          <w:rFonts w:ascii="Times New Roman" w:hAnsi="Times New Roman" w:cs="Times New Roman"/>
          <w:bCs/>
          <w:iCs/>
          <w:sz w:val="28"/>
          <w:szCs w:val="28"/>
          <w:lang w:val="en-GB"/>
        </w:rPr>
        <w:t>Dončevová</w:t>
      </w:r>
      <w:r w:rsidR="00893886" w:rsidRPr="00461588">
        <w:rPr>
          <w:rFonts w:ascii="Times New Roman" w:hAnsi="Times New Roman" w:cs="Times New Roman"/>
          <w:bCs/>
          <w:iCs/>
          <w:sz w:val="28"/>
          <w:szCs w:val="28"/>
          <w:lang w:val="en-US"/>
        </w:rPr>
        <w:t xml:space="preserve"> S.</w:t>
      </w:r>
      <w:r w:rsidR="00893886" w:rsidRPr="00461588">
        <w:rPr>
          <w:rFonts w:ascii="Times New Roman" w:hAnsi="Times New Roman" w:cs="Times New Roman"/>
          <w:bCs/>
          <w:iCs/>
          <w:sz w:val="28"/>
          <w:szCs w:val="28"/>
          <w:lang w:val="en-GB"/>
        </w:rPr>
        <w:t xml:space="preserve"> </w:t>
      </w:r>
      <w:r w:rsidR="00893886" w:rsidRPr="00461588">
        <w:rPr>
          <w:rFonts w:ascii="Times New Roman" w:hAnsi="Times New Roman" w:cs="Times New Roman"/>
          <w:bCs/>
          <w:iCs/>
          <w:sz w:val="28"/>
          <w:szCs w:val="28"/>
          <w:lang w:val="en-US"/>
        </w:rPr>
        <w:t>Gender, Tolerance of Otherness and Family</w:t>
      </w:r>
      <w:r w:rsidR="00296C23"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lang w:val="en-US"/>
        </w:rPr>
        <w:t>//</w:t>
      </w:r>
      <w:r w:rsidR="00296C23"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lang w:val="en-US"/>
        </w:rPr>
        <w:t xml:space="preserve">Journal of Human Dignity and Wellbeing. – 2016. </w:t>
      </w:r>
      <w:r w:rsidR="00300F79" w:rsidRPr="00461588">
        <w:rPr>
          <w:rFonts w:ascii="Times New Roman" w:hAnsi="Times New Roman" w:cs="Times New Roman"/>
          <w:bCs/>
          <w:iCs/>
          <w:sz w:val="28"/>
          <w:szCs w:val="28"/>
          <w:lang w:val="en-US"/>
        </w:rPr>
        <w:t>–</w:t>
      </w:r>
      <w:r w:rsidR="00893886" w:rsidRPr="00461588">
        <w:rPr>
          <w:rFonts w:ascii="Times New Roman" w:hAnsi="Times New Roman" w:cs="Times New Roman"/>
          <w:bCs/>
          <w:iCs/>
          <w:sz w:val="28"/>
          <w:szCs w:val="28"/>
          <w:lang w:val="en-US"/>
        </w:rPr>
        <w:t xml:space="preserve"> </w:t>
      </w:r>
      <w:r w:rsidR="00300F79" w:rsidRPr="00461588">
        <w:rPr>
          <w:rFonts w:ascii="Times New Roman" w:hAnsi="Times New Roman" w:cs="Times New Roman"/>
          <w:bCs/>
          <w:iCs/>
          <w:sz w:val="28"/>
          <w:szCs w:val="28"/>
          <w:lang w:val="en-US"/>
        </w:rPr>
        <w:t xml:space="preserve">Vol. </w:t>
      </w:r>
      <w:r w:rsidR="00893886" w:rsidRPr="00461588">
        <w:rPr>
          <w:rFonts w:ascii="Times New Roman" w:hAnsi="Times New Roman" w:cs="Times New Roman"/>
          <w:bCs/>
          <w:iCs/>
          <w:sz w:val="28"/>
          <w:szCs w:val="28"/>
          <w:lang w:val="en-US"/>
        </w:rPr>
        <w:t>1</w:t>
      </w:r>
      <w:r w:rsidR="00300F79" w:rsidRPr="00461588">
        <w:rPr>
          <w:rFonts w:ascii="Times New Roman" w:hAnsi="Times New Roman" w:cs="Times New Roman"/>
          <w:bCs/>
          <w:iCs/>
          <w:sz w:val="28"/>
          <w:szCs w:val="28"/>
          <w:lang w:val="en-US"/>
        </w:rPr>
        <w:t xml:space="preserve">, Issue </w:t>
      </w:r>
      <w:r w:rsidR="00893886" w:rsidRPr="00461588">
        <w:rPr>
          <w:rFonts w:ascii="Times New Roman" w:hAnsi="Times New Roman" w:cs="Times New Roman"/>
          <w:bCs/>
          <w:iCs/>
          <w:sz w:val="28"/>
          <w:szCs w:val="28"/>
          <w:lang w:val="en-US"/>
        </w:rPr>
        <w:t xml:space="preserve">1. </w:t>
      </w:r>
      <w:r w:rsidR="00300F79" w:rsidRPr="00461588">
        <w:rPr>
          <w:rFonts w:ascii="Times New Roman" w:hAnsi="Times New Roman" w:cs="Times New Roman"/>
          <w:bCs/>
          <w:iCs/>
          <w:sz w:val="28"/>
          <w:szCs w:val="28"/>
          <w:lang w:val="en-US"/>
        </w:rPr>
        <w:t>–</w:t>
      </w:r>
      <w:r w:rsidR="00893886"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rPr>
        <w:t>Р</w:t>
      </w:r>
      <w:r w:rsidR="00893886" w:rsidRPr="00461588">
        <w:rPr>
          <w:rFonts w:ascii="Times New Roman" w:hAnsi="Times New Roman" w:cs="Times New Roman"/>
          <w:bCs/>
          <w:iCs/>
          <w:sz w:val="28"/>
          <w:szCs w:val="28"/>
          <w:lang w:val="en-US"/>
        </w:rPr>
        <w:t>. 65</w:t>
      </w:r>
      <w:r w:rsidR="00300F79" w:rsidRPr="00461588">
        <w:rPr>
          <w:rFonts w:ascii="Times New Roman" w:hAnsi="Times New Roman" w:cs="Times New Roman"/>
          <w:bCs/>
          <w:iCs/>
          <w:sz w:val="28"/>
          <w:szCs w:val="28"/>
          <w:lang w:val="en-US"/>
        </w:rPr>
        <w:t>-</w:t>
      </w:r>
      <w:r w:rsidR="00893886" w:rsidRPr="00461588">
        <w:rPr>
          <w:rFonts w:ascii="Times New Roman" w:hAnsi="Times New Roman" w:cs="Times New Roman"/>
          <w:bCs/>
          <w:iCs/>
          <w:sz w:val="28"/>
          <w:szCs w:val="28"/>
          <w:lang w:val="en-US"/>
        </w:rPr>
        <w:t>78.</w:t>
      </w:r>
    </w:p>
    <w:p w14:paraId="452AC50D" w14:textId="18BA61EA" w:rsidR="00893886" w:rsidRPr="00461588" w:rsidRDefault="00CE2337" w:rsidP="00543D02">
      <w:pPr>
        <w:spacing w:after="0" w:line="240" w:lineRule="auto"/>
        <w:ind w:firstLine="709"/>
        <w:jc w:val="both"/>
        <w:rPr>
          <w:rFonts w:ascii="Times New Roman" w:hAnsi="Times New Roman" w:cs="Times New Roman"/>
          <w:bCs/>
          <w:iCs/>
          <w:sz w:val="28"/>
          <w:szCs w:val="28"/>
        </w:rPr>
      </w:pPr>
      <w:bookmarkStart w:id="536" w:name="_Hlk132728728"/>
      <w:r w:rsidRPr="00461588">
        <w:rPr>
          <w:rFonts w:ascii="Times New Roman" w:hAnsi="Times New Roman" w:cs="Times New Roman"/>
          <w:bCs/>
          <w:iCs/>
          <w:sz w:val="28"/>
          <w:szCs w:val="28"/>
          <w:lang w:val="en-US"/>
        </w:rPr>
        <w:t xml:space="preserve">244 </w:t>
      </w:r>
      <w:r w:rsidR="00893886" w:rsidRPr="00461588">
        <w:rPr>
          <w:rFonts w:ascii="Times New Roman" w:hAnsi="Times New Roman" w:cs="Times New Roman"/>
          <w:bCs/>
          <w:iCs/>
          <w:sz w:val="28"/>
          <w:szCs w:val="28"/>
          <w:lang w:val="en-US"/>
        </w:rPr>
        <w:t>F</w:t>
      </w:r>
      <w:r w:rsidR="00893886" w:rsidRPr="00461588">
        <w:rPr>
          <w:rFonts w:ascii="Times New Roman" w:hAnsi="Times New Roman" w:cs="Times New Roman"/>
          <w:bCs/>
          <w:iCs/>
          <w:sz w:val="28"/>
          <w:szCs w:val="28"/>
        </w:rPr>
        <w:t>е</w:t>
      </w:r>
      <w:r w:rsidR="00893886" w:rsidRPr="00461588">
        <w:rPr>
          <w:rFonts w:ascii="Times New Roman" w:hAnsi="Times New Roman" w:cs="Times New Roman"/>
          <w:bCs/>
          <w:iCs/>
          <w:sz w:val="28"/>
          <w:szCs w:val="28"/>
          <w:lang w:val="en-US"/>
        </w:rPr>
        <w:t>nyes</w:t>
      </w:r>
      <w:bookmarkEnd w:id="536"/>
      <w:r w:rsidR="00893886"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rPr>
        <w:t>Н</w:t>
      </w:r>
      <w:r w:rsidR="00300F79"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bCs/>
          <w:iCs/>
          <w:sz w:val="28"/>
          <w:szCs w:val="28"/>
          <w:lang w:val="en-US"/>
        </w:rPr>
        <w:t>Gender Role Attitudes among Higher Education Students in a Borderland Central-Eastern European Region called «Partium»</w:t>
      </w:r>
      <w:r w:rsidR="00296C23" w:rsidRPr="00461588">
        <w:rPr>
          <w:rFonts w:ascii="Times New Roman" w:hAnsi="Times New Roman" w:cs="Times New Roman"/>
          <w:bCs/>
          <w:iCs/>
          <w:sz w:val="28"/>
          <w:szCs w:val="28"/>
          <w:lang w:val="en-US"/>
        </w:rPr>
        <w:t xml:space="preserve"> // </w:t>
      </w:r>
      <w:r w:rsidR="00893886" w:rsidRPr="00461588">
        <w:rPr>
          <w:rFonts w:ascii="Times New Roman" w:hAnsi="Times New Roman" w:cs="Times New Roman"/>
          <w:bCs/>
          <w:iCs/>
          <w:sz w:val="28"/>
          <w:szCs w:val="28"/>
          <w:lang w:val="en-US"/>
        </w:rPr>
        <w:t xml:space="preserve"> </w:t>
      </w:r>
      <w:hyperlink r:id="rId89" w:history="1">
        <w:r w:rsidR="00893886" w:rsidRPr="00461588">
          <w:rPr>
            <w:rFonts w:ascii="Times New Roman" w:hAnsi="Times New Roman" w:cs="Times New Roman"/>
            <w:bCs/>
            <w:iCs/>
            <w:sz w:val="28"/>
            <w:szCs w:val="28"/>
            <w:lang w:val="en-US"/>
          </w:rPr>
          <w:t>https://files.eric.ed.gov/fulltext/EJ1129535.pdf</w:t>
        </w:r>
      </w:hyperlink>
      <w:r w:rsidR="00300F79" w:rsidRPr="00461588">
        <w:rPr>
          <w:rFonts w:ascii="Times New Roman" w:hAnsi="Times New Roman" w:cs="Times New Roman"/>
          <w:bCs/>
          <w:iCs/>
          <w:sz w:val="28"/>
          <w:szCs w:val="28"/>
          <w:lang w:val="en-US"/>
        </w:rPr>
        <w:t>.</w:t>
      </w:r>
      <w:r w:rsidR="00893886" w:rsidRPr="00461588">
        <w:rPr>
          <w:rFonts w:ascii="Times New Roman" w:hAnsi="Times New Roman" w:cs="Times New Roman"/>
          <w:bCs/>
          <w:iCs/>
          <w:sz w:val="28"/>
          <w:szCs w:val="28"/>
          <w:lang w:val="en-US"/>
        </w:rPr>
        <w:t xml:space="preserve"> </w:t>
      </w:r>
      <w:r w:rsidR="00893886" w:rsidRPr="00461588">
        <w:rPr>
          <w:rFonts w:ascii="Times New Roman" w:hAnsi="Times New Roman" w:cs="Times New Roman"/>
          <w:sz w:val="28"/>
          <w:szCs w:val="28"/>
        </w:rPr>
        <w:t>19.09.2022</w:t>
      </w:r>
      <w:r w:rsidR="00300F79" w:rsidRPr="00461588">
        <w:rPr>
          <w:rFonts w:ascii="Times New Roman" w:hAnsi="Times New Roman" w:cs="Times New Roman"/>
          <w:sz w:val="28"/>
          <w:szCs w:val="28"/>
        </w:rPr>
        <w:t>.</w:t>
      </w:r>
    </w:p>
    <w:p w14:paraId="7F518929" w14:textId="6E1AA8F7" w:rsidR="00893886" w:rsidRPr="00461588" w:rsidRDefault="00CE2337" w:rsidP="00543D02">
      <w:pPr>
        <w:spacing w:after="0" w:line="240" w:lineRule="auto"/>
        <w:ind w:firstLine="709"/>
        <w:jc w:val="both"/>
        <w:rPr>
          <w:rFonts w:ascii="Times New Roman" w:hAnsi="Times New Roman" w:cs="Times New Roman"/>
          <w:sz w:val="28"/>
          <w:szCs w:val="28"/>
        </w:rPr>
      </w:pPr>
      <w:r w:rsidRPr="00461588">
        <w:rPr>
          <w:rFonts w:ascii="Times New Roman" w:hAnsi="Times New Roman" w:cs="Times New Roman"/>
          <w:bCs/>
          <w:iCs/>
          <w:sz w:val="28"/>
          <w:szCs w:val="28"/>
        </w:rPr>
        <w:t xml:space="preserve">245 </w:t>
      </w:r>
      <w:r w:rsidR="00893886" w:rsidRPr="00461588">
        <w:rPr>
          <w:rFonts w:ascii="Times New Roman" w:hAnsi="Times New Roman" w:cs="Times New Roman"/>
          <w:sz w:val="28"/>
          <w:szCs w:val="28"/>
        </w:rPr>
        <w:t>О</w:t>
      </w:r>
      <w:r w:rsidR="00893886" w:rsidRPr="00461588">
        <w:rPr>
          <w:rFonts w:ascii="Times New Roman" w:hAnsi="Times New Roman" w:cs="Times New Roman"/>
          <w:bCs/>
          <w:iCs/>
          <w:sz w:val="28"/>
          <w:szCs w:val="28"/>
        </w:rPr>
        <w:t>сипова Д.В. Особенности гендерных представлений современной молодежи</w:t>
      </w:r>
      <w:r w:rsidR="00296C23" w:rsidRPr="00461588">
        <w:rPr>
          <w:rFonts w:ascii="Times New Roman" w:hAnsi="Times New Roman" w:cs="Times New Roman"/>
          <w:bCs/>
          <w:iCs/>
          <w:sz w:val="28"/>
          <w:szCs w:val="28"/>
        </w:rPr>
        <w:t xml:space="preserve"> //</w:t>
      </w:r>
      <w:r w:rsidR="00893886" w:rsidRPr="00461588">
        <w:rPr>
          <w:rFonts w:ascii="Times New Roman" w:hAnsi="Times New Roman" w:cs="Times New Roman"/>
          <w:bCs/>
          <w:iCs/>
          <w:sz w:val="28"/>
          <w:szCs w:val="28"/>
        </w:rPr>
        <w:t xml:space="preserve"> </w:t>
      </w:r>
      <w:hyperlink r:id="rId90" w:history="1">
        <w:r w:rsidR="008C6B60" w:rsidRPr="00461588">
          <w:rPr>
            <w:rFonts w:ascii="Times New Roman" w:hAnsi="Times New Roman" w:cs="Times New Roman"/>
            <w:bCs/>
            <w:iCs/>
            <w:sz w:val="28"/>
            <w:szCs w:val="28"/>
          </w:rPr>
          <w:t>Управленческое</w:t>
        </w:r>
      </w:hyperlink>
      <w:r w:rsidR="008C6B60" w:rsidRPr="00461588">
        <w:rPr>
          <w:rFonts w:ascii="Times New Roman" w:hAnsi="Times New Roman" w:cs="Times New Roman"/>
          <w:bCs/>
          <w:iCs/>
          <w:sz w:val="28"/>
          <w:szCs w:val="28"/>
        </w:rPr>
        <w:t xml:space="preserve"> консультирование. – 2009. – №4. – С. 200-209.</w:t>
      </w:r>
    </w:p>
    <w:p w14:paraId="7607F003" w14:textId="6816FB84" w:rsidR="00893886" w:rsidRPr="00461588" w:rsidRDefault="00587C66" w:rsidP="00543D02">
      <w:pPr>
        <w:spacing w:after="0" w:line="240" w:lineRule="auto"/>
        <w:ind w:firstLine="709"/>
        <w:jc w:val="both"/>
        <w:rPr>
          <w:rFonts w:ascii="Times New Roman" w:hAnsi="Times New Roman" w:cs="Times New Roman"/>
          <w:sz w:val="28"/>
          <w:szCs w:val="28"/>
          <w:lang w:val="en-US"/>
        </w:rPr>
      </w:pPr>
      <w:bookmarkStart w:id="537" w:name="_Hlk105764406"/>
      <w:r w:rsidRPr="00461588">
        <w:rPr>
          <w:rFonts w:ascii="Times New Roman" w:hAnsi="Times New Roman" w:cs="Times New Roman"/>
          <w:sz w:val="28"/>
          <w:szCs w:val="28"/>
          <w:lang w:val="en-US"/>
        </w:rPr>
        <w:t xml:space="preserve">246 </w:t>
      </w:r>
      <w:r w:rsidR="00893886" w:rsidRPr="00461588">
        <w:rPr>
          <w:rFonts w:ascii="Times New Roman" w:hAnsi="Times New Roman" w:cs="Times New Roman"/>
          <w:sz w:val="28"/>
          <w:szCs w:val="28"/>
          <w:lang w:val="en-US"/>
        </w:rPr>
        <w:t>Rogers</w:t>
      </w:r>
      <w:bookmarkEnd w:id="537"/>
      <w:r w:rsidR="00893886"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rPr>
        <w:t>С</w:t>
      </w:r>
      <w:r w:rsidR="00893886" w:rsidRPr="00461588">
        <w:rPr>
          <w:rFonts w:ascii="Times New Roman" w:hAnsi="Times New Roman" w:cs="Times New Roman"/>
          <w:sz w:val="28"/>
          <w:szCs w:val="28"/>
          <w:lang w:val="en-US"/>
        </w:rPr>
        <w:t xml:space="preserve">. On </w:t>
      </w:r>
      <w:r w:rsidR="00300F79" w:rsidRPr="00461588">
        <w:rPr>
          <w:rFonts w:ascii="Times New Roman" w:hAnsi="Times New Roman" w:cs="Times New Roman"/>
          <w:sz w:val="28"/>
          <w:szCs w:val="28"/>
          <w:lang w:val="en-US"/>
        </w:rPr>
        <w:t>becoming a person</w:t>
      </w:r>
      <w:r w:rsidR="00893886" w:rsidRPr="00461588">
        <w:rPr>
          <w:rFonts w:ascii="Times New Roman" w:hAnsi="Times New Roman" w:cs="Times New Roman"/>
          <w:sz w:val="28"/>
          <w:szCs w:val="28"/>
          <w:lang w:val="en-US"/>
        </w:rPr>
        <w:t xml:space="preserve">: </w:t>
      </w:r>
      <w:r w:rsidR="00300F79" w:rsidRPr="00461588">
        <w:rPr>
          <w:rFonts w:ascii="Times New Roman" w:hAnsi="Times New Roman" w:cs="Times New Roman"/>
          <w:sz w:val="28"/>
          <w:szCs w:val="28"/>
          <w:lang w:val="en-US"/>
        </w:rPr>
        <w:t>a therapist's view of psychotherapy</w:t>
      </w:r>
      <w:r w:rsidR="00893886" w:rsidRPr="00461588">
        <w:rPr>
          <w:rFonts w:ascii="Times New Roman" w:hAnsi="Times New Roman" w:cs="Times New Roman"/>
          <w:sz w:val="28"/>
          <w:szCs w:val="28"/>
          <w:lang w:val="en-US"/>
        </w:rPr>
        <w:t xml:space="preserve">. </w:t>
      </w:r>
      <w:r w:rsidR="00300F79"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300F79" w:rsidRPr="00461588">
        <w:rPr>
          <w:rFonts w:ascii="Times New Roman" w:hAnsi="Times New Roman" w:cs="Times New Roman"/>
          <w:sz w:val="28"/>
          <w:szCs w:val="28"/>
          <w:lang w:val="en-US"/>
        </w:rPr>
        <w:t xml:space="preserve">Boston, </w:t>
      </w:r>
      <w:r w:rsidR="00893886" w:rsidRPr="00461588">
        <w:rPr>
          <w:rFonts w:ascii="Times New Roman" w:hAnsi="Times New Roman" w:cs="Times New Roman"/>
          <w:sz w:val="28"/>
          <w:szCs w:val="28"/>
          <w:lang w:val="en-US"/>
        </w:rPr>
        <w:t>1995</w:t>
      </w:r>
      <w:r w:rsidR="00300F79" w:rsidRPr="00461588">
        <w:rPr>
          <w:rFonts w:ascii="Times New Roman" w:hAnsi="Times New Roman" w:cs="Times New Roman"/>
          <w:sz w:val="28"/>
          <w:szCs w:val="28"/>
          <w:lang w:val="en-US"/>
        </w:rPr>
        <w:t>.</w:t>
      </w:r>
      <w:r w:rsidR="00893886" w:rsidRPr="00461588">
        <w:rPr>
          <w:rFonts w:ascii="Times New Roman" w:hAnsi="Times New Roman" w:cs="Times New Roman"/>
          <w:sz w:val="28"/>
          <w:szCs w:val="28"/>
          <w:lang w:val="en-US"/>
        </w:rPr>
        <w:t xml:space="preserve"> –</w:t>
      </w:r>
      <w:r w:rsidR="00300F79"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4</w:t>
      </w:r>
      <w:r w:rsidR="00300F79" w:rsidRPr="00461588">
        <w:rPr>
          <w:rFonts w:ascii="Times New Roman" w:hAnsi="Times New Roman" w:cs="Times New Roman"/>
          <w:sz w:val="28"/>
          <w:szCs w:val="28"/>
          <w:lang w:val="en-US"/>
        </w:rPr>
        <w:t>52</w:t>
      </w:r>
      <w:r w:rsidR="00893886" w:rsidRPr="00461588">
        <w:rPr>
          <w:rFonts w:ascii="Times New Roman" w:hAnsi="Times New Roman" w:cs="Times New Roman"/>
          <w:sz w:val="28"/>
          <w:szCs w:val="28"/>
          <w:lang w:val="en-US"/>
        </w:rPr>
        <w:t xml:space="preserve"> p. </w:t>
      </w:r>
    </w:p>
    <w:p w14:paraId="63CF5B61" w14:textId="54BBF728" w:rsidR="000315AD" w:rsidRPr="00FB7870" w:rsidRDefault="00587C66" w:rsidP="00543D02">
      <w:pPr>
        <w:spacing w:after="0" w:line="240" w:lineRule="auto"/>
        <w:ind w:firstLine="709"/>
        <w:jc w:val="both"/>
        <w:rPr>
          <w:rFonts w:ascii="Times New Roman" w:hAnsi="Times New Roman" w:cs="Times New Roman"/>
          <w:sz w:val="28"/>
          <w:szCs w:val="28"/>
          <w:lang w:val="en-US"/>
        </w:rPr>
      </w:pPr>
      <w:bookmarkStart w:id="538" w:name="_Hlk104193242"/>
      <w:r w:rsidRPr="00461588">
        <w:rPr>
          <w:rFonts w:ascii="Times New Roman" w:hAnsi="Times New Roman" w:cs="Times New Roman"/>
          <w:sz w:val="28"/>
          <w:szCs w:val="28"/>
          <w:lang w:val="en-US"/>
        </w:rPr>
        <w:t xml:space="preserve">247 </w:t>
      </w:r>
      <w:r w:rsidR="00893886" w:rsidRPr="00461588">
        <w:rPr>
          <w:rFonts w:ascii="Times New Roman" w:hAnsi="Times New Roman" w:cs="Times New Roman"/>
          <w:sz w:val="28"/>
          <w:szCs w:val="28"/>
          <w:lang w:val="en-US"/>
        </w:rPr>
        <w:t xml:space="preserve">Horney K. </w:t>
      </w:r>
      <w:bookmarkEnd w:id="538"/>
      <w:r w:rsidR="00893886" w:rsidRPr="00461588">
        <w:rPr>
          <w:rFonts w:ascii="Times New Roman" w:hAnsi="Times New Roman" w:cs="Times New Roman"/>
          <w:sz w:val="28"/>
          <w:szCs w:val="28"/>
          <w:lang w:val="en-US"/>
        </w:rPr>
        <w:t xml:space="preserve">Neurosis and Human Growth: The Struggle towards Self-Realization. </w:t>
      </w:r>
      <w:r w:rsidR="005A3AD3" w:rsidRPr="00461588">
        <w:rPr>
          <w:rFonts w:ascii="Times New Roman" w:hAnsi="Times New Roman" w:cs="Times New Roman"/>
          <w:sz w:val="28"/>
          <w:szCs w:val="28"/>
          <w:lang w:val="en-US"/>
        </w:rPr>
        <w:t xml:space="preserve">– </w:t>
      </w:r>
      <w:r w:rsidR="00893886" w:rsidRPr="00461588">
        <w:rPr>
          <w:rFonts w:ascii="Times New Roman" w:hAnsi="Times New Roman" w:cs="Times New Roman"/>
          <w:sz w:val="28"/>
          <w:szCs w:val="28"/>
          <w:lang w:val="en-US"/>
        </w:rPr>
        <w:t>N</w:t>
      </w:r>
      <w:r w:rsidR="00300F79" w:rsidRPr="00461588">
        <w:rPr>
          <w:rFonts w:ascii="Times New Roman" w:hAnsi="Times New Roman" w:cs="Times New Roman"/>
          <w:sz w:val="28"/>
          <w:szCs w:val="28"/>
          <w:lang w:val="en-US"/>
        </w:rPr>
        <w:t>Y</w:t>
      </w:r>
      <w:r w:rsidR="00893886" w:rsidRPr="00461588">
        <w:rPr>
          <w:rFonts w:ascii="Times New Roman" w:hAnsi="Times New Roman" w:cs="Times New Roman"/>
          <w:sz w:val="28"/>
          <w:szCs w:val="28"/>
          <w:lang w:val="en-US"/>
        </w:rPr>
        <w:t xml:space="preserve">., 1950. – 400 </w:t>
      </w:r>
      <w:r w:rsidR="00893886" w:rsidRPr="00461588">
        <w:rPr>
          <w:rFonts w:ascii="Times New Roman" w:hAnsi="Times New Roman" w:cs="Times New Roman"/>
          <w:sz w:val="28"/>
          <w:szCs w:val="28"/>
        </w:rPr>
        <w:t>р</w:t>
      </w:r>
      <w:r w:rsidR="00893886" w:rsidRPr="00461588">
        <w:rPr>
          <w:rFonts w:ascii="Times New Roman" w:hAnsi="Times New Roman" w:cs="Times New Roman"/>
          <w:sz w:val="28"/>
          <w:szCs w:val="28"/>
          <w:lang w:val="en-US"/>
        </w:rPr>
        <w:t>.</w:t>
      </w:r>
      <w:r w:rsidR="00F32B00" w:rsidRPr="00461588">
        <w:rPr>
          <w:rFonts w:ascii="Times New Roman" w:hAnsi="Times New Roman" w:cs="Times New Roman"/>
          <w:sz w:val="28"/>
          <w:szCs w:val="28"/>
          <w:lang w:val="en-US"/>
        </w:rPr>
        <w:t xml:space="preserve"> </w:t>
      </w:r>
    </w:p>
    <w:p w14:paraId="62F3CBEC" w14:textId="77777777" w:rsidR="00BE45AF" w:rsidRPr="00FB7870" w:rsidRDefault="00BE45AF" w:rsidP="00543D02">
      <w:pPr>
        <w:spacing w:after="0" w:line="240" w:lineRule="auto"/>
        <w:ind w:firstLine="709"/>
        <w:jc w:val="both"/>
        <w:rPr>
          <w:rFonts w:ascii="Times New Roman" w:hAnsi="Times New Roman" w:cs="Times New Roman"/>
          <w:sz w:val="28"/>
          <w:szCs w:val="28"/>
          <w:lang w:val="en-US"/>
        </w:rPr>
      </w:pPr>
    </w:p>
    <w:p w14:paraId="470EB797" w14:textId="77777777" w:rsidR="00BE45AF" w:rsidRPr="00FB7870" w:rsidRDefault="00BE45AF" w:rsidP="00543D02">
      <w:pPr>
        <w:spacing w:after="0" w:line="240" w:lineRule="auto"/>
        <w:ind w:firstLine="709"/>
        <w:jc w:val="both"/>
        <w:rPr>
          <w:rFonts w:ascii="Times New Roman" w:hAnsi="Times New Roman" w:cs="Times New Roman"/>
          <w:sz w:val="28"/>
          <w:szCs w:val="28"/>
          <w:lang w:val="en-US"/>
        </w:rPr>
      </w:pPr>
    </w:p>
    <w:p w14:paraId="6E36A3A8" w14:textId="77777777" w:rsidR="00BE45AF" w:rsidRPr="00FB7870" w:rsidRDefault="00BE45AF" w:rsidP="00543D02">
      <w:pPr>
        <w:spacing w:after="0" w:line="240" w:lineRule="auto"/>
        <w:ind w:firstLine="709"/>
        <w:jc w:val="both"/>
        <w:rPr>
          <w:rFonts w:ascii="Times New Roman" w:hAnsi="Times New Roman" w:cs="Times New Roman"/>
          <w:sz w:val="28"/>
          <w:szCs w:val="28"/>
          <w:lang w:val="en-US"/>
        </w:rPr>
      </w:pPr>
    </w:p>
    <w:p w14:paraId="1EDF238C" w14:textId="77777777" w:rsidR="00BE45AF" w:rsidRPr="00FB7870" w:rsidRDefault="00BE45AF" w:rsidP="00543D02">
      <w:pPr>
        <w:spacing w:after="0" w:line="240" w:lineRule="auto"/>
        <w:ind w:firstLine="709"/>
        <w:jc w:val="both"/>
        <w:rPr>
          <w:rFonts w:ascii="Times New Roman" w:hAnsi="Times New Roman" w:cs="Times New Roman"/>
          <w:sz w:val="28"/>
          <w:szCs w:val="28"/>
          <w:lang w:val="en-US"/>
        </w:rPr>
      </w:pPr>
    </w:p>
    <w:p w14:paraId="0E2D7AAB" w14:textId="77777777" w:rsidR="00BE45AF" w:rsidRPr="00FB7870" w:rsidRDefault="00BE45AF" w:rsidP="00543D02">
      <w:pPr>
        <w:spacing w:after="0" w:line="240" w:lineRule="auto"/>
        <w:ind w:firstLine="709"/>
        <w:jc w:val="both"/>
        <w:rPr>
          <w:rFonts w:ascii="Times New Roman" w:hAnsi="Times New Roman" w:cs="Times New Roman"/>
          <w:sz w:val="28"/>
          <w:szCs w:val="28"/>
          <w:lang w:val="en-US"/>
        </w:rPr>
      </w:pPr>
    </w:p>
    <w:p w14:paraId="611D87CA" w14:textId="77777777" w:rsidR="00BE45AF" w:rsidRPr="00FB7870" w:rsidRDefault="00BE45AF" w:rsidP="00543D02">
      <w:pPr>
        <w:spacing w:after="0" w:line="240" w:lineRule="auto"/>
        <w:ind w:firstLine="709"/>
        <w:jc w:val="both"/>
        <w:rPr>
          <w:rFonts w:ascii="Times New Roman" w:hAnsi="Times New Roman" w:cs="Times New Roman"/>
          <w:sz w:val="28"/>
          <w:szCs w:val="28"/>
          <w:lang w:val="en-US"/>
        </w:rPr>
      </w:pPr>
    </w:p>
    <w:p w14:paraId="294D11B1" w14:textId="77777777" w:rsidR="00BE45AF" w:rsidRPr="00FB7870" w:rsidRDefault="00BE45AF" w:rsidP="00543D02">
      <w:pPr>
        <w:spacing w:after="0" w:line="240" w:lineRule="auto"/>
        <w:ind w:firstLine="709"/>
        <w:jc w:val="both"/>
        <w:rPr>
          <w:rFonts w:ascii="Times New Roman" w:hAnsi="Times New Roman" w:cs="Times New Roman"/>
          <w:sz w:val="28"/>
          <w:szCs w:val="28"/>
          <w:lang w:val="en-US"/>
        </w:rPr>
      </w:pPr>
    </w:p>
    <w:p w14:paraId="4D880B1C" w14:textId="77777777" w:rsidR="00BE45AF" w:rsidRPr="00FB7870" w:rsidRDefault="00BE45AF" w:rsidP="00543D02">
      <w:pPr>
        <w:spacing w:after="0" w:line="240" w:lineRule="auto"/>
        <w:ind w:firstLine="709"/>
        <w:jc w:val="both"/>
        <w:rPr>
          <w:rFonts w:ascii="Times New Roman" w:hAnsi="Times New Roman" w:cs="Times New Roman"/>
          <w:sz w:val="28"/>
          <w:szCs w:val="28"/>
          <w:lang w:val="en-US"/>
        </w:rPr>
      </w:pPr>
    </w:p>
    <w:p w14:paraId="7EA8503B" w14:textId="77777777" w:rsidR="00BE45AF" w:rsidRPr="00FB7870" w:rsidRDefault="00BE45AF" w:rsidP="00543D02">
      <w:pPr>
        <w:spacing w:after="0" w:line="240" w:lineRule="auto"/>
        <w:ind w:firstLine="709"/>
        <w:jc w:val="both"/>
        <w:rPr>
          <w:rFonts w:ascii="Times New Roman" w:hAnsi="Times New Roman" w:cs="Times New Roman"/>
          <w:sz w:val="28"/>
          <w:szCs w:val="28"/>
          <w:lang w:val="en-US"/>
        </w:rPr>
      </w:pPr>
    </w:p>
    <w:p w14:paraId="13E1F93A" w14:textId="77777777" w:rsidR="00BE45AF" w:rsidRPr="00FB7870" w:rsidRDefault="00BE45AF" w:rsidP="00543D02">
      <w:pPr>
        <w:spacing w:after="0" w:line="240" w:lineRule="auto"/>
        <w:ind w:firstLine="709"/>
        <w:jc w:val="both"/>
        <w:rPr>
          <w:rFonts w:ascii="Times New Roman" w:hAnsi="Times New Roman" w:cs="Times New Roman"/>
          <w:sz w:val="28"/>
          <w:szCs w:val="28"/>
          <w:lang w:val="en-US"/>
        </w:rPr>
      </w:pPr>
    </w:p>
    <w:p w14:paraId="561D8BBF" w14:textId="77777777" w:rsidR="00BE45AF" w:rsidRPr="00FB7870" w:rsidRDefault="00BE45AF" w:rsidP="00543D02">
      <w:pPr>
        <w:spacing w:after="0" w:line="240" w:lineRule="auto"/>
        <w:ind w:firstLine="709"/>
        <w:jc w:val="both"/>
        <w:rPr>
          <w:rFonts w:ascii="Times New Roman" w:hAnsi="Times New Roman" w:cs="Times New Roman"/>
          <w:sz w:val="28"/>
          <w:szCs w:val="28"/>
          <w:lang w:val="en-US"/>
        </w:rPr>
      </w:pPr>
    </w:p>
    <w:p w14:paraId="45A81B51" w14:textId="77777777" w:rsidR="00BE45AF" w:rsidRPr="00FB7870" w:rsidRDefault="00BE45AF" w:rsidP="00543D02">
      <w:pPr>
        <w:spacing w:after="0" w:line="240" w:lineRule="auto"/>
        <w:ind w:firstLine="709"/>
        <w:jc w:val="both"/>
        <w:rPr>
          <w:rFonts w:ascii="Times New Roman" w:hAnsi="Times New Roman" w:cs="Times New Roman"/>
          <w:sz w:val="28"/>
          <w:szCs w:val="28"/>
          <w:lang w:val="en-US"/>
        </w:rPr>
      </w:pPr>
    </w:p>
    <w:p w14:paraId="19FB8602" w14:textId="77777777" w:rsidR="00BE45AF" w:rsidRPr="00FB7870" w:rsidRDefault="00BE45AF" w:rsidP="00543D02">
      <w:pPr>
        <w:spacing w:after="0" w:line="240" w:lineRule="auto"/>
        <w:ind w:firstLine="709"/>
        <w:jc w:val="both"/>
        <w:rPr>
          <w:rFonts w:ascii="Times New Roman" w:hAnsi="Times New Roman" w:cs="Times New Roman"/>
          <w:sz w:val="28"/>
          <w:szCs w:val="28"/>
          <w:lang w:val="en-US"/>
        </w:rPr>
      </w:pPr>
    </w:p>
    <w:p w14:paraId="7117DCF6" w14:textId="77777777" w:rsidR="00BE45AF" w:rsidRPr="00FB7870" w:rsidRDefault="00BE45AF" w:rsidP="00543D02">
      <w:pPr>
        <w:spacing w:after="0" w:line="240" w:lineRule="auto"/>
        <w:ind w:firstLine="709"/>
        <w:jc w:val="both"/>
        <w:rPr>
          <w:rFonts w:ascii="Times New Roman" w:hAnsi="Times New Roman" w:cs="Times New Roman"/>
          <w:sz w:val="28"/>
          <w:szCs w:val="28"/>
          <w:lang w:val="en-US"/>
        </w:rPr>
      </w:pPr>
    </w:p>
    <w:p w14:paraId="707D947A" w14:textId="77777777" w:rsidR="00BE45AF" w:rsidRPr="00FB7870" w:rsidRDefault="00BE45AF" w:rsidP="00543D02">
      <w:pPr>
        <w:spacing w:after="0" w:line="240" w:lineRule="auto"/>
        <w:ind w:firstLine="709"/>
        <w:jc w:val="both"/>
        <w:rPr>
          <w:rFonts w:ascii="Times New Roman" w:hAnsi="Times New Roman" w:cs="Times New Roman"/>
          <w:sz w:val="28"/>
          <w:szCs w:val="28"/>
          <w:lang w:val="en-US"/>
        </w:rPr>
      </w:pPr>
    </w:p>
    <w:p w14:paraId="0B0910AD" w14:textId="77777777" w:rsidR="00BE45AF" w:rsidRPr="00FB7870" w:rsidRDefault="00BE45AF" w:rsidP="00543D02">
      <w:pPr>
        <w:spacing w:after="0" w:line="240" w:lineRule="auto"/>
        <w:ind w:firstLine="709"/>
        <w:jc w:val="both"/>
        <w:rPr>
          <w:rFonts w:ascii="Times New Roman" w:hAnsi="Times New Roman" w:cs="Times New Roman"/>
          <w:sz w:val="28"/>
          <w:szCs w:val="28"/>
          <w:lang w:val="en-US"/>
        </w:rPr>
      </w:pPr>
    </w:p>
    <w:p w14:paraId="7D17259C" w14:textId="77777777" w:rsidR="00BE45AF" w:rsidRPr="00FB7870" w:rsidRDefault="00BE45AF" w:rsidP="00543D02">
      <w:pPr>
        <w:spacing w:after="0" w:line="240" w:lineRule="auto"/>
        <w:ind w:firstLine="709"/>
        <w:jc w:val="both"/>
        <w:rPr>
          <w:rFonts w:ascii="Times New Roman" w:hAnsi="Times New Roman" w:cs="Times New Roman"/>
          <w:sz w:val="28"/>
          <w:szCs w:val="28"/>
          <w:lang w:val="en-US"/>
        </w:rPr>
      </w:pPr>
    </w:p>
    <w:p w14:paraId="42D53625" w14:textId="77777777" w:rsidR="00BE45AF" w:rsidRPr="00FB7870" w:rsidRDefault="00BE45AF" w:rsidP="00543D02">
      <w:pPr>
        <w:spacing w:after="0" w:line="240" w:lineRule="auto"/>
        <w:ind w:firstLine="709"/>
        <w:jc w:val="both"/>
        <w:rPr>
          <w:rFonts w:ascii="Times New Roman" w:hAnsi="Times New Roman" w:cs="Times New Roman"/>
          <w:sz w:val="28"/>
          <w:szCs w:val="28"/>
          <w:lang w:val="en-US"/>
        </w:rPr>
      </w:pPr>
    </w:p>
    <w:p w14:paraId="569F831F" w14:textId="77777777" w:rsidR="00BE45AF" w:rsidRPr="00FB7870" w:rsidRDefault="00BE45AF" w:rsidP="00543D02">
      <w:pPr>
        <w:spacing w:after="0" w:line="240" w:lineRule="auto"/>
        <w:ind w:firstLine="709"/>
        <w:jc w:val="both"/>
        <w:rPr>
          <w:rFonts w:ascii="Times New Roman" w:hAnsi="Times New Roman" w:cs="Times New Roman"/>
          <w:sz w:val="28"/>
          <w:szCs w:val="28"/>
          <w:lang w:val="en-US"/>
        </w:rPr>
      </w:pPr>
    </w:p>
    <w:p w14:paraId="103D1276" w14:textId="77777777" w:rsidR="00BE45AF" w:rsidRPr="00FB7870" w:rsidRDefault="00BE45AF" w:rsidP="00543D02">
      <w:pPr>
        <w:spacing w:after="0" w:line="240" w:lineRule="auto"/>
        <w:ind w:firstLine="709"/>
        <w:jc w:val="both"/>
        <w:rPr>
          <w:rFonts w:ascii="Times New Roman" w:hAnsi="Times New Roman" w:cs="Times New Roman"/>
          <w:sz w:val="28"/>
          <w:szCs w:val="28"/>
          <w:lang w:val="en-US"/>
        </w:rPr>
      </w:pPr>
    </w:p>
    <w:p w14:paraId="3D11F073" w14:textId="77777777" w:rsidR="00BE45AF" w:rsidRPr="00FB7870" w:rsidRDefault="00BE45AF" w:rsidP="00543D02">
      <w:pPr>
        <w:spacing w:after="0" w:line="240" w:lineRule="auto"/>
        <w:ind w:firstLine="709"/>
        <w:jc w:val="both"/>
        <w:rPr>
          <w:rFonts w:ascii="Times New Roman" w:hAnsi="Times New Roman" w:cs="Times New Roman"/>
          <w:sz w:val="28"/>
          <w:szCs w:val="28"/>
          <w:lang w:val="en-US"/>
        </w:rPr>
      </w:pPr>
    </w:p>
    <w:p w14:paraId="2DA38E01" w14:textId="77777777" w:rsidR="00BE45AF" w:rsidRPr="00FB7870" w:rsidRDefault="00BE45AF" w:rsidP="00543D02">
      <w:pPr>
        <w:spacing w:after="0" w:line="240" w:lineRule="auto"/>
        <w:ind w:firstLine="709"/>
        <w:jc w:val="both"/>
        <w:rPr>
          <w:rFonts w:ascii="Times New Roman" w:hAnsi="Times New Roman" w:cs="Times New Roman"/>
          <w:sz w:val="28"/>
          <w:szCs w:val="28"/>
          <w:lang w:val="en-US"/>
        </w:rPr>
      </w:pPr>
    </w:p>
    <w:p w14:paraId="5FE0CAAC" w14:textId="77777777" w:rsidR="00BE45AF" w:rsidRPr="00FB7870" w:rsidRDefault="00BE45AF" w:rsidP="00543D02">
      <w:pPr>
        <w:spacing w:after="0" w:line="240" w:lineRule="auto"/>
        <w:ind w:firstLine="709"/>
        <w:jc w:val="both"/>
        <w:rPr>
          <w:rFonts w:ascii="Times New Roman" w:hAnsi="Times New Roman" w:cs="Times New Roman"/>
          <w:sz w:val="28"/>
          <w:szCs w:val="28"/>
          <w:lang w:val="en-US"/>
        </w:rPr>
      </w:pPr>
    </w:p>
    <w:p w14:paraId="263CFEEE" w14:textId="77777777" w:rsidR="00BE45AF" w:rsidRPr="00FB7870" w:rsidRDefault="00BE45AF" w:rsidP="00543D02">
      <w:pPr>
        <w:spacing w:after="0" w:line="240" w:lineRule="auto"/>
        <w:ind w:firstLine="709"/>
        <w:jc w:val="both"/>
        <w:rPr>
          <w:rFonts w:ascii="Times New Roman" w:hAnsi="Times New Roman" w:cs="Times New Roman"/>
          <w:sz w:val="28"/>
          <w:szCs w:val="28"/>
          <w:lang w:val="en-US"/>
        </w:rPr>
      </w:pPr>
    </w:p>
    <w:p w14:paraId="3C3B9A5B" w14:textId="77777777" w:rsidR="00BE45AF" w:rsidRPr="00FB7870" w:rsidRDefault="00BE45AF" w:rsidP="00543D02">
      <w:pPr>
        <w:spacing w:after="0" w:line="240" w:lineRule="auto"/>
        <w:ind w:firstLine="709"/>
        <w:jc w:val="both"/>
        <w:rPr>
          <w:rFonts w:ascii="Times New Roman" w:hAnsi="Times New Roman" w:cs="Times New Roman"/>
          <w:sz w:val="28"/>
          <w:szCs w:val="28"/>
          <w:lang w:val="en-US"/>
        </w:rPr>
      </w:pPr>
    </w:p>
    <w:p w14:paraId="12C2CA18" w14:textId="77777777" w:rsidR="00BE45AF" w:rsidRPr="00FB7870" w:rsidRDefault="00BE45AF" w:rsidP="00543D02">
      <w:pPr>
        <w:spacing w:after="0" w:line="240" w:lineRule="auto"/>
        <w:ind w:firstLine="709"/>
        <w:jc w:val="both"/>
        <w:rPr>
          <w:rFonts w:ascii="Times New Roman" w:hAnsi="Times New Roman" w:cs="Times New Roman"/>
          <w:sz w:val="28"/>
          <w:szCs w:val="28"/>
          <w:lang w:val="en-US"/>
        </w:rPr>
      </w:pPr>
    </w:p>
    <w:p w14:paraId="712ADC85" w14:textId="77777777" w:rsidR="00F32B00" w:rsidRPr="005A3AD3" w:rsidRDefault="00F32B00" w:rsidP="005538B7">
      <w:pPr>
        <w:spacing w:after="0" w:line="240" w:lineRule="auto"/>
        <w:ind w:firstLine="708"/>
        <w:jc w:val="both"/>
        <w:rPr>
          <w:rFonts w:ascii="Times New Roman" w:hAnsi="Times New Roman" w:cs="Times New Roman"/>
          <w:sz w:val="28"/>
          <w:szCs w:val="28"/>
          <w:lang w:val="en-US"/>
        </w:rPr>
      </w:pPr>
    </w:p>
    <w:p w14:paraId="214F4A48" w14:textId="46DF4A69" w:rsidR="00D47B54" w:rsidRDefault="00D47B54" w:rsidP="005538B7">
      <w:pPr>
        <w:spacing w:after="0" w:line="240" w:lineRule="auto"/>
        <w:jc w:val="center"/>
        <w:rPr>
          <w:rFonts w:ascii="Times New Roman" w:hAnsi="Times New Roman" w:cs="Times New Roman"/>
          <w:b/>
          <w:bCs/>
          <w:sz w:val="28"/>
          <w:szCs w:val="28"/>
        </w:rPr>
      </w:pPr>
      <w:bookmarkStart w:id="539" w:name="_Hlk106260171"/>
      <w:r w:rsidRPr="004B542A">
        <w:rPr>
          <w:rFonts w:ascii="Times New Roman" w:hAnsi="Times New Roman" w:cs="Times New Roman"/>
          <w:b/>
          <w:bCs/>
          <w:sz w:val="28"/>
          <w:szCs w:val="28"/>
        </w:rPr>
        <w:t>ПРИЛОЖЕНИЕ А</w:t>
      </w:r>
    </w:p>
    <w:p w14:paraId="456F0E48" w14:textId="77777777" w:rsidR="003A2DA0" w:rsidRPr="004B542A" w:rsidRDefault="003A2DA0" w:rsidP="005538B7">
      <w:pPr>
        <w:spacing w:after="0" w:line="240" w:lineRule="auto"/>
        <w:jc w:val="center"/>
        <w:rPr>
          <w:rFonts w:ascii="Times New Roman" w:hAnsi="Times New Roman" w:cs="Times New Roman"/>
          <w:b/>
          <w:bCs/>
          <w:sz w:val="28"/>
          <w:szCs w:val="28"/>
        </w:rPr>
      </w:pPr>
    </w:p>
    <w:bookmarkEnd w:id="539"/>
    <w:p w14:paraId="79E179A1" w14:textId="77777777" w:rsidR="00D47B54" w:rsidRPr="003A2DA0" w:rsidRDefault="00D47B54" w:rsidP="005538B7">
      <w:pPr>
        <w:spacing w:after="0" w:line="240" w:lineRule="auto"/>
        <w:jc w:val="center"/>
        <w:rPr>
          <w:rFonts w:ascii="Times New Roman" w:hAnsi="Times New Roman" w:cs="Times New Roman"/>
          <w:bCs/>
          <w:sz w:val="28"/>
          <w:szCs w:val="28"/>
        </w:rPr>
      </w:pPr>
      <w:r w:rsidRPr="003A2DA0">
        <w:rPr>
          <w:rFonts w:ascii="Times New Roman" w:hAnsi="Times New Roman" w:cs="Times New Roman"/>
          <w:bCs/>
          <w:sz w:val="28"/>
          <w:szCs w:val="28"/>
        </w:rPr>
        <w:t>Модифицированный семантический дифференциал</w:t>
      </w:r>
    </w:p>
    <w:p w14:paraId="68B2C534" w14:textId="21F22B66" w:rsidR="00D47B54" w:rsidRDefault="004B542A" w:rsidP="005538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D47B54" w:rsidRPr="00116B57">
        <w:rPr>
          <w:rFonts w:ascii="Times New Roman" w:hAnsi="Times New Roman" w:cs="Times New Roman"/>
          <w:sz w:val="28"/>
          <w:szCs w:val="28"/>
        </w:rPr>
        <w:t>гендерно</w:t>
      </w:r>
      <w:r>
        <w:rPr>
          <w:rFonts w:ascii="Times New Roman" w:hAnsi="Times New Roman" w:cs="Times New Roman"/>
          <w:sz w:val="28"/>
          <w:szCs w:val="28"/>
        </w:rPr>
        <w:t>е</w:t>
      </w:r>
      <w:r w:rsidR="00D47B54" w:rsidRPr="00116B57">
        <w:rPr>
          <w:rFonts w:ascii="Times New Roman" w:hAnsi="Times New Roman" w:cs="Times New Roman"/>
          <w:sz w:val="28"/>
          <w:szCs w:val="28"/>
        </w:rPr>
        <w:t xml:space="preserve"> Я и гендерн</w:t>
      </w:r>
      <w:r>
        <w:rPr>
          <w:rFonts w:ascii="Times New Roman" w:hAnsi="Times New Roman" w:cs="Times New Roman"/>
          <w:sz w:val="28"/>
          <w:szCs w:val="28"/>
        </w:rPr>
        <w:t>ый</w:t>
      </w:r>
      <w:r w:rsidR="00D47B54">
        <w:rPr>
          <w:rFonts w:ascii="Times New Roman" w:hAnsi="Times New Roman" w:cs="Times New Roman"/>
          <w:sz w:val="28"/>
          <w:szCs w:val="28"/>
        </w:rPr>
        <w:t xml:space="preserve"> идеал</w:t>
      </w:r>
      <w:r>
        <w:rPr>
          <w:rFonts w:ascii="Times New Roman" w:hAnsi="Times New Roman" w:cs="Times New Roman"/>
          <w:sz w:val="28"/>
          <w:szCs w:val="28"/>
        </w:rPr>
        <w:t>)</w:t>
      </w:r>
      <w:r w:rsidR="00BE45AF">
        <w:rPr>
          <w:rFonts w:ascii="Times New Roman" w:hAnsi="Times New Roman" w:cs="Times New Roman"/>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413D3FD5" w14:textId="77777777" w:rsidR="003A2DA0" w:rsidRDefault="003A2DA0" w:rsidP="005538B7">
      <w:pPr>
        <w:spacing w:after="0" w:line="240" w:lineRule="auto"/>
        <w:jc w:val="center"/>
        <w:rPr>
          <w:rFonts w:ascii="Times New Roman" w:hAnsi="Times New Roman" w:cs="Times New Roman"/>
          <w:sz w:val="28"/>
          <w:szCs w:val="28"/>
        </w:rPr>
      </w:pPr>
    </w:p>
    <w:p w14:paraId="28049172" w14:textId="4A058B34" w:rsidR="00446751" w:rsidRPr="00461588" w:rsidRDefault="00446751" w:rsidP="003A2DA0">
      <w:pPr>
        <w:spacing w:after="0" w:line="240" w:lineRule="auto"/>
        <w:ind w:firstLine="709"/>
        <w:jc w:val="both"/>
        <w:rPr>
          <w:rFonts w:ascii="Times New Roman" w:hAnsi="Times New Roman" w:cs="Times New Roman"/>
          <w:sz w:val="28"/>
          <w:szCs w:val="28"/>
        </w:rPr>
      </w:pPr>
      <w:r w:rsidRPr="00446751">
        <w:rPr>
          <w:rFonts w:ascii="Times New Roman" w:hAnsi="Times New Roman" w:cs="Times New Roman"/>
          <w:sz w:val="28"/>
          <w:szCs w:val="28"/>
        </w:rPr>
        <w:t>1. Вера в свои возможности</w:t>
      </w:r>
      <w:r w:rsidR="00300F79" w:rsidRPr="00461588">
        <w:rPr>
          <w:rFonts w:ascii="Times New Roman" w:hAnsi="Times New Roman" w:cs="Times New Roman"/>
          <w:sz w:val="28"/>
          <w:szCs w:val="28"/>
        </w:rPr>
        <w:t>:</w:t>
      </w:r>
    </w:p>
    <w:p w14:paraId="1A958412" w14:textId="77777777" w:rsidR="00446751" w:rsidRPr="00446751" w:rsidRDefault="00446751" w:rsidP="003A2DA0">
      <w:pPr>
        <w:spacing w:after="0" w:line="240" w:lineRule="auto"/>
        <w:ind w:firstLine="709"/>
        <w:jc w:val="both"/>
        <w:rPr>
          <w:rFonts w:ascii="Times New Roman" w:hAnsi="Times New Roman" w:cs="Times New Roman"/>
          <w:sz w:val="28"/>
          <w:szCs w:val="28"/>
        </w:rPr>
      </w:pPr>
      <w:bookmarkStart w:id="540" w:name="_Hlk89345797"/>
      <w:r w:rsidRPr="00446751">
        <w:rPr>
          <w:rFonts w:ascii="Times New Roman" w:hAnsi="Times New Roman" w:cs="Times New Roman"/>
          <w:sz w:val="28"/>
          <w:szCs w:val="28"/>
        </w:rPr>
        <w:t>1____2____3____4____5____6____7</w:t>
      </w:r>
    </w:p>
    <w:p w14:paraId="78F0D38E" w14:textId="77777777" w:rsidR="00300F79" w:rsidRPr="00300F79" w:rsidRDefault="00300F79" w:rsidP="003A2DA0">
      <w:pPr>
        <w:spacing w:after="0" w:line="240" w:lineRule="auto"/>
        <w:ind w:firstLine="709"/>
        <w:jc w:val="both"/>
        <w:rPr>
          <w:rFonts w:ascii="Times New Roman" w:hAnsi="Times New Roman" w:cs="Times New Roman"/>
          <w:sz w:val="16"/>
          <w:szCs w:val="16"/>
        </w:rPr>
      </w:pPr>
      <w:bookmarkStart w:id="541" w:name="_Hlk89344500"/>
      <w:bookmarkEnd w:id="540"/>
    </w:p>
    <w:p w14:paraId="524C89D2" w14:textId="51BA2348" w:rsidR="00446751" w:rsidRPr="00461588" w:rsidRDefault="00446751" w:rsidP="003A2DA0">
      <w:pPr>
        <w:spacing w:after="0" w:line="240" w:lineRule="auto"/>
        <w:ind w:firstLine="709"/>
        <w:jc w:val="both"/>
        <w:rPr>
          <w:rFonts w:ascii="Times New Roman" w:hAnsi="Times New Roman" w:cs="Times New Roman"/>
          <w:sz w:val="28"/>
          <w:szCs w:val="28"/>
        </w:rPr>
      </w:pPr>
      <w:r w:rsidRPr="00446751">
        <w:rPr>
          <w:rFonts w:ascii="Times New Roman" w:hAnsi="Times New Roman" w:cs="Times New Roman"/>
          <w:sz w:val="28"/>
          <w:szCs w:val="28"/>
        </w:rPr>
        <w:t>2. Инициативность</w:t>
      </w:r>
      <w:r w:rsidR="00300F79" w:rsidRPr="00461588">
        <w:rPr>
          <w:rFonts w:ascii="Times New Roman" w:hAnsi="Times New Roman" w:cs="Times New Roman"/>
          <w:sz w:val="28"/>
          <w:szCs w:val="28"/>
        </w:rPr>
        <w:t>:</w:t>
      </w:r>
    </w:p>
    <w:bookmarkEnd w:id="541"/>
    <w:p w14:paraId="7A74B475" w14:textId="77777777" w:rsidR="00AC7F53" w:rsidRPr="00AC7F53" w:rsidRDefault="00AC7F53" w:rsidP="003A2DA0">
      <w:pPr>
        <w:spacing w:after="0" w:line="240" w:lineRule="auto"/>
        <w:ind w:firstLine="709"/>
        <w:jc w:val="both"/>
        <w:rPr>
          <w:rFonts w:ascii="Times New Roman" w:hAnsi="Times New Roman" w:cs="Times New Roman"/>
          <w:sz w:val="28"/>
          <w:szCs w:val="28"/>
        </w:rPr>
      </w:pPr>
      <w:r w:rsidRPr="00AC7F53">
        <w:rPr>
          <w:rFonts w:ascii="Times New Roman" w:hAnsi="Times New Roman" w:cs="Times New Roman"/>
          <w:sz w:val="28"/>
          <w:szCs w:val="28"/>
        </w:rPr>
        <w:t>1____2____3____4____5____6____7</w:t>
      </w:r>
    </w:p>
    <w:p w14:paraId="49F0F921" w14:textId="77777777" w:rsidR="00300F79" w:rsidRPr="00300F79" w:rsidRDefault="00300F79" w:rsidP="003A2DA0">
      <w:pPr>
        <w:spacing w:after="0" w:line="240" w:lineRule="auto"/>
        <w:ind w:firstLine="709"/>
        <w:jc w:val="both"/>
        <w:rPr>
          <w:rFonts w:ascii="Times New Roman" w:hAnsi="Times New Roman" w:cs="Times New Roman"/>
          <w:sz w:val="16"/>
          <w:szCs w:val="16"/>
        </w:rPr>
      </w:pPr>
    </w:p>
    <w:p w14:paraId="5D501B19" w14:textId="6CE84F61" w:rsidR="00446751" w:rsidRPr="00461588" w:rsidRDefault="00446751" w:rsidP="003A2DA0">
      <w:pPr>
        <w:spacing w:after="0" w:line="240" w:lineRule="auto"/>
        <w:ind w:firstLine="709"/>
        <w:jc w:val="both"/>
        <w:rPr>
          <w:rFonts w:ascii="Times New Roman" w:hAnsi="Times New Roman" w:cs="Times New Roman"/>
          <w:sz w:val="28"/>
          <w:szCs w:val="28"/>
        </w:rPr>
      </w:pPr>
      <w:r w:rsidRPr="00446751">
        <w:rPr>
          <w:rFonts w:ascii="Times New Roman" w:hAnsi="Times New Roman" w:cs="Times New Roman"/>
          <w:sz w:val="28"/>
          <w:szCs w:val="28"/>
        </w:rPr>
        <w:t>3. Нежность</w:t>
      </w:r>
      <w:r w:rsidR="00300F79" w:rsidRPr="00461588">
        <w:rPr>
          <w:rFonts w:ascii="Times New Roman" w:hAnsi="Times New Roman" w:cs="Times New Roman"/>
          <w:sz w:val="28"/>
          <w:szCs w:val="28"/>
        </w:rPr>
        <w:t>:</w:t>
      </w:r>
    </w:p>
    <w:p w14:paraId="23C38028" w14:textId="77777777" w:rsidR="00AC7F53" w:rsidRPr="00AC7F53" w:rsidRDefault="00AC7F53" w:rsidP="003A2DA0">
      <w:pPr>
        <w:spacing w:after="0" w:line="240" w:lineRule="auto"/>
        <w:ind w:firstLine="709"/>
        <w:jc w:val="both"/>
        <w:rPr>
          <w:rFonts w:ascii="Times New Roman" w:hAnsi="Times New Roman" w:cs="Times New Roman"/>
          <w:sz w:val="28"/>
          <w:szCs w:val="28"/>
        </w:rPr>
      </w:pPr>
      <w:r w:rsidRPr="00AC7F53">
        <w:rPr>
          <w:rFonts w:ascii="Times New Roman" w:hAnsi="Times New Roman" w:cs="Times New Roman"/>
          <w:sz w:val="28"/>
          <w:szCs w:val="28"/>
        </w:rPr>
        <w:t>1____2____3____4____5____6____7</w:t>
      </w:r>
    </w:p>
    <w:p w14:paraId="3C923B48" w14:textId="77777777" w:rsidR="00300F79" w:rsidRPr="00300F79" w:rsidRDefault="00300F79" w:rsidP="003A2DA0">
      <w:pPr>
        <w:spacing w:after="0" w:line="240" w:lineRule="auto"/>
        <w:ind w:firstLine="709"/>
        <w:jc w:val="both"/>
        <w:rPr>
          <w:rFonts w:ascii="Times New Roman" w:hAnsi="Times New Roman" w:cs="Times New Roman"/>
          <w:sz w:val="16"/>
          <w:szCs w:val="16"/>
        </w:rPr>
      </w:pPr>
    </w:p>
    <w:p w14:paraId="652C77CE" w14:textId="273A2E5B" w:rsidR="00446751" w:rsidRPr="00461588" w:rsidRDefault="00446751" w:rsidP="003A2DA0">
      <w:pPr>
        <w:spacing w:after="0" w:line="240" w:lineRule="auto"/>
        <w:ind w:firstLine="709"/>
        <w:jc w:val="both"/>
        <w:rPr>
          <w:rFonts w:ascii="Times New Roman" w:hAnsi="Times New Roman" w:cs="Times New Roman"/>
          <w:sz w:val="28"/>
          <w:szCs w:val="28"/>
        </w:rPr>
      </w:pPr>
      <w:r w:rsidRPr="00446751">
        <w:rPr>
          <w:rFonts w:ascii="Times New Roman" w:hAnsi="Times New Roman" w:cs="Times New Roman"/>
          <w:sz w:val="28"/>
          <w:szCs w:val="28"/>
        </w:rPr>
        <w:t>4. Умение добиваться цели</w:t>
      </w:r>
      <w:r w:rsidR="00300F79" w:rsidRPr="00461588">
        <w:rPr>
          <w:rFonts w:ascii="Times New Roman" w:hAnsi="Times New Roman" w:cs="Times New Roman"/>
          <w:sz w:val="28"/>
          <w:szCs w:val="28"/>
        </w:rPr>
        <w:t>:</w:t>
      </w:r>
    </w:p>
    <w:p w14:paraId="36536269" w14:textId="77777777" w:rsidR="00AC7F53" w:rsidRPr="00AC7F53" w:rsidRDefault="00AC7F53" w:rsidP="003A2DA0">
      <w:pPr>
        <w:spacing w:after="0" w:line="240" w:lineRule="auto"/>
        <w:ind w:firstLine="709"/>
        <w:jc w:val="both"/>
        <w:rPr>
          <w:rFonts w:ascii="Times New Roman" w:hAnsi="Times New Roman" w:cs="Times New Roman"/>
          <w:sz w:val="28"/>
          <w:szCs w:val="28"/>
        </w:rPr>
      </w:pPr>
      <w:r w:rsidRPr="00AC7F53">
        <w:rPr>
          <w:rFonts w:ascii="Times New Roman" w:hAnsi="Times New Roman" w:cs="Times New Roman"/>
          <w:sz w:val="28"/>
          <w:szCs w:val="28"/>
        </w:rPr>
        <w:t>1____2____3____4____5____6____7</w:t>
      </w:r>
    </w:p>
    <w:p w14:paraId="50F92042" w14:textId="77777777" w:rsidR="00300F79" w:rsidRPr="00300F79" w:rsidRDefault="00300F79" w:rsidP="003A2DA0">
      <w:pPr>
        <w:spacing w:after="0" w:line="240" w:lineRule="auto"/>
        <w:ind w:firstLine="709"/>
        <w:jc w:val="both"/>
        <w:rPr>
          <w:rFonts w:ascii="Times New Roman" w:hAnsi="Times New Roman" w:cs="Times New Roman"/>
          <w:sz w:val="16"/>
          <w:szCs w:val="16"/>
        </w:rPr>
      </w:pPr>
    </w:p>
    <w:p w14:paraId="75FCFEFC" w14:textId="7E11251B" w:rsidR="00446751" w:rsidRPr="00461588" w:rsidRDefault="00446751" w:rsidP="003A2DA0">
      <w:pPr>
        <w:spacing w:after="0" w:line="240" w:lineRule="auto"/>
        <w:ind w:firstLine="709"/>
        <w:jc w:val="both"/>
        <w:rPr>
          <w:rFonts w:ascii="Times New Roman" w:hAnsi="Times New Roman" w:cs="Times New Roman"/>
          <w:sz w:val="28"/>
          <w:szCs w:val="28"/>
        </w:rPr>
      </w:pPr>
      <w:r w:rsidRPr="00446751">
        <w:rPr>
          <w:rFonts w:ascii="Times New Roman" w:hAnsi="Times New Roman" w:cs="Times New Roman"/>
          <w:sz w:val="28"/>
          <w:szCs w:val="28"/>
        </w:rPr>
        <w:t>5. Способность утешать</w:t>
      </w:r>
      <w:r w:rsidR="00300F79" w:rsidRPr="00461588">
        <w:rPr>
          <w:rFonts w:ascii="Times New Roman" w:hAnsi="Times New Roman" w:cs="Times New Roman"/>
          <w:sz w:val="28"/>
          <w:szCs w:val="28"/>
        </w:rPr>
        <w:t>:</w:t>
      </w:r>
    </w:p>
    <w:p w14:paraId="55367EFB" w14:textId="77777777" w:rsidR="00AC7F53" w:rsidRPr="00AC7F53" w:rsidRDefault="00AC7F53" w:rsidP="003A2DA0">
      <w:pPr>
        <w:spacing w:after="0" w:line="240" w:lineRule="auto"/>
        <w:ind w:firstLine="709"/>
        <w:jc w:val="both"/>
        <w:rPr>
          <w:rFonts w:ascii="Times New Roman" w:hAnsi="Times New Roman" w:cs="Times New Roman"/>
          <w:sz w:val="28"/>
          <w:szCs w:val="28"/>
        </w:rPr>
      </w:pPr>
      <w:r w:rsidRPr="00AC7F53">
        <w:rPr>
          <w:rFonts w:ascii="Times New Roman" w:hAnsi="Times New Roman" w:cs="Times New Roman"/>
          <w:sz w:val="28"/>
          <w:szCs w:val="28"/>
        </w:rPr>
        <w:t>1____2____3____4____5____6____7</w:t>
      </w:r>
    </w:p>
    <w:p w14:paraId="00575B6C" w14:textId="77777777" w:rsidR="00300F79" w:rsidRPr="00300F79" w:rsidRDefault="00300F79" w:rsidP="003A2DA0">
      <w:pPr>
        <w:spacing w:after="0" w:line="240" w:lineRule="auto"/>
        <w:ind w:firstLine="709"/>
        <w:jc w:val="both"/>
        <w:rPr>
          <w:rFonts w:ascii="Times New Roman" w:hAnsi="Times New Roman" w:cs="Times New Roman"/>
          <w:sz w:val="16"/>
          <w:szCs w:val="16"/>
        </w:rPr>
      </w:pPr>
    </w:p>
    <w:p w14:paraId="05CF11FF" w14:textId="72C98B05" w:rsidR="00446751" w:rsidRPr="00461588" w:rsidRDefault="00446751" w:rsidP="003A2DA0">
      <w:pPr>
        <w:spacing w:after="0" w:line="240" w:lineRule="auto"/>
        <w:ind w:firstLine="709"/>
        <w:jc w:val="both"/>
        <w:rPr>
          <w:rFonts w:ascii="Times New Roman" w:hAnsi="Times New Roman" w:cs="Times New Roman"/>
          <w:sz w:val="28"/>
          <w:szCs w:val="28"/>
        </w:rPr>
      </w:pPr>
      <w:r w:rsidRPr="00446751">
        <w:rPr>
          <w:rFonts w:ascii="Times New Roman" w:hAnsi="Times New Roman" w:cs="Times New Roman"/>
          <w:sz w:val="28"/>
          <w:szCs w:val="28"/>
        </w:rPr>
        <w:t>6. Сильный дух, стрессоустойчивость</w:t>
      </w:r>
      <w:r w:rsidR="00300F79" w:rsidRPr="00461588">
        <w:rPr>
          <w:rFonts w:ascii="Times New Roman" w:hAnsi="Times New Roman" w:cs="Times New Roman"/>
          <w:sz w:val="28"/>
          <w:szCs w:val="28"/>
        </w:rPr>
        <w:t>:</w:t>
      </w:r>
    </w:p>
    <w:p w14:paraId="26C2AB4F" w14:textId="77777777" w:rsidR="00AC7F53" w:rsidRPr="00AC7F53" w:rsidRDefault="00AC7F53" w:rsidP="003A2DA0">
      <w:pPr>
        <w:spacing w:after="0" w:line="240" w:lineRule="auto"/>
        <w:ind w:firstLine="709"/>
        <w:jc w:val="both"/>
        <w:rPr>
          <w:rFonts w:ascii="Times New Roman" w:hAnsi="Times New Roman" w:cs="Times New Roman"/>
          <w:sz w:val="28"/>
          <w:szCs w:val="28"/>
        </w:rPr>
      </w:pPr>
      <w:r w:rsidRPr="00AC7F53">
        <w:rPr>
          <w:rFonts w:ascii="Times New Roman" w:hAnsi="Times New Roman" w:cs="Times New Roman"/>
          <w:sz w:val="28"/>
          <w:szCs w:val="28"/>
        </w:rPr>
        <w:t>1____2____3____4____5____6____7</w:t>
      </w:r>
    </w:p>
    <w:p w14:paraId="325AF0BD" w14:textId="77777777" w:rsidR="00300F79" w:rsidRPr="00300F79" w:rsidRDefault="00300F79" w:rsidP="003A2DA0">
      <w:pPr>
        <w:spacing w:after="0" w:line="240" w:lineRule="auto"/>
        <w:ind w:firstLine="709"/>
        <w:jc w:val="both"/>
        <w:rPr>
          <w:rFonts w:ascii="Times New Roman" w:hAnsi="Times New Roman" w:cs="Times New Roman"/>
          <w:sz w:val="16"/>
          <w:szCs w:val="16"/>
        </w:rPr>
      </w:pPr>
    </w:p>
    <w:p w14:paraId="73F20E45" w14:textId="38E73594" w:rsidR="00446751" w:rsidRPr="00461588" w:rsidRDefault="00446751" w:rsidP="003A2DA0">
      <w:pPr>
        <w:spacing w:after="0" w:line="240" w:lineRule="auto"/>
        <w:ind w:firstLine="709"/>
        <w:jc w:val="both"/>
        <w:rPr>
          <w:rFonts w:ascii="Times New Roman" w:hAnsi="Times New Roman" w:cs="Times New Roman"/>
          <w:sz w:val="28"/>
          <w:szCs w:val="28"/>
        </w:rPr>
      </w:pPr>
      <w:r w:rsidRPr="00446751">
        <w:rPr>
          <w:rFonts w:ascii="Times New Roman" w:hAnsi="Times New Roman" w:cs="Times New Roman"/>
          <w:sz w:val="28"/>
          <w:szCs w:val="28"/>
        </w:rPr>
        <w:t>7. Независимость в поступках</w:t>
      </w:r>
      <w:r w:rsidR="00300F79" w:rsidRPr="00461588">
        <w:rPr>
          <w:rFonts w:ascii="Times New Roman" w:hAnsi="Times New Roman" w:cs="Times New Roman"/>
          <w:sz w:val="28"/>
          <w:szCs w:val="28"/>
        </w:rPr>
        <w:t>:</w:t>
      </w:r>
    </w:p>
    <w:p w14:paraId="266FF533" w14:textId="77777777" w:rsidR="00AC7F53" w:rsidRPr="00AC7F53" w:rsidRDefault="00AC7F53" w:rsidP="003A2DA0">
      <w:pPr>
        <w:spacing w:after="0" w:line="240" w:lineRule="auto"/>
        <w:ind w:firstLine="709"/>
        <w:jc w:val="both"/>
        <w:rPr>
          <w:rFonts w:ascii="Times New Roman" w:hAnsi="Times New Roman" w:cs="Times New Roman"/>
          <w:sz w:val="28"/>
          <w:szCs w:val="28"/>
        </w:rPr>
      </w:pPr>
      <w:r w:rsidRPr="00AC7F53">
        <w:rPr>
          <w:rFonts w:ascii="Times New Roman" w:hAnsi="Times New Roman" w:cs="Times New Roman"/>
          <w:sz w:val="28"/>
          <w:szCs w:val="28"/>
        </w:rPr>
        <w:t>1____2____3____4____5____6____7</w:t>
      </w:r>
    </w:p>
    <w:p w14:paraId="65D24678" w14:textId="77777777" w:rsidR="00300F79" w:rsidRPr="00300F79" w:rsidRDefault="00300F79" w:rsidP="003A2DA0">
      <w:pPr>
        <w:spacing w:after="0" w:line="240" w:lineRule="auto"/>
        <w:ind w:firstLine="709"/>
        <w:jc w:val="both"/>
        <w:rPr>
          <w:rFonts w:ascii="Times New Roman" w:hAnsi="Times New Roman" w:cs="Times New Roman"/>
          <w:sz w:val="16"/>
          <w:szCs w:val="16"/>
        </w:rPr>
      </w:pPr>
    </w:p>
    <w:p w14:paraId="281A5478" w14:textId="18FF44DC" w:rsidR="00446751" w:rsidRPr="00461588" w:rsidRDefault="00446751" w:rsidP="003A2DA0">
      <w:pPr>
        <w:spacing w:after="0" w:line="240" w:lineRule="auto"/>
        <w:ind w:firstLine="709"/>
        <w:jc w:val="both"/>
        <w:rPr>
          <w:rFonts w:ascii="Times New Roman" w:hAnsi="Times New Roman" w:cs="Times New Roman"/>
          <w:sz w:val="28"/>
          <w:szCs w:val="28"/>
        </w:rPr>
      </w:pPr>
      <w:r w:rsidRPr="00446751">
        <w:rPr>
          <w:rFonts w:ascii="Times New Roman" w:hAnsi="Times New Roman" w:cs="Times New Roman"/>
          <w:sz w:val="28"/>
          <w:szCs w:val="28"/>
        </w:rPr>
        <w:t>8. Физическая сила</w:t>
      </w:r>
      <w:r w:rsidR="00300F79" w:rsidRPr="00461588">
        <w:rPr>
          <w:rFonts w:ascii="Times New Roman" w:hAnsi="Times New Roman" w:cs="Times New Roman"/>
          <w:sz w:val="28"/>
          <w:szCs w:val="28"/>
        </w:rPr>
        <w:t>:</w:t>
      </w:r>
    </w:p>
    <w:p w14:paraId="182FEFF4" w14:textId="77777777" w:rsidR="00AC7F53" w:rsidRPr="00AC7F53" w:rsidRDefault="00AC7F53" w:rsidP="003A2DA0">
      <w:pPr>
        <w:spacing w:after="0" w:line="240" w:lineRule="auto"/>
        <w:ind w:firstLine="709"/>
        <w:jc w:val="both"/>
        <w:rPr>
          <w:rFonts w:ascii="Times New Roman" w:hAnsi="Times New Roman" w:cs="Times New Roman"/>
          <w:sz w:val="28"/>
          <w:szCs w:val="28"/>
        </w:rPr>
      </w:pPr>
      <w:r w:rsidRPr="00AC7F53">
        <w:rPr>
          <w:rFonts w:ascii="Times New Roman" w:hAnsi="Times New Roman" w:cs="Times New Roman"/>
          <w:sz w:val="28"/>
          <w:szCs w:val="28"/>
        </w:rPr>
        <w:t>1____2____3____4____5____6____7</w:t>
      </w:r>
    </w:p>
    <w:p w14:paraId="4EE66094" w14:textId="77777777" w:rsidR="00300F79" w:rsidRPr="00300F79" w:rsidRDefault="00300F79" w:rsidP="003A2DA0">
      <w:pPr>
        <w:spacing w:after="0" w:line="240" w:lineRule="auto"/>
        <w:ind w:firstLine="709"/>
        <w:jc w:val="both"/>
        <w:rPr>
          <w:rFonts w:ascii="Times New Roman" w:hAnsi="Times New Roman" w:cs="Times New Roman"/>
          <w:sz w:val="16"/>
          <w:szCs w:val="16"/>
        </w:rPr>
      </w:pPr>
    </w:p>
    <w:p w14:paraId="15274C8C" w14:textId="14017A73" w:rsidR="00446751" w:rsidRPr="00461588" w:rsidRDefault="00446751" w:rsidP="003A2DA0">
      <w:pPr>
        <w:spacing w:after="0" w:line="240" w:lineRule="auto"/>
        <w:ind w:firstLine="709"/>
        <w:jc w:val="both"/>
        <w:rPr>
          <w:rFonts w:ascii="Times New Roman" w:hAnsi="Times New Roman" w:cs="Times New Roman"/>
          <w:sz w:val="28"/>
          <w:szCs w:val="28"/>
        </w:rPr>
      </w:pPr>
      <w:r w:rsidRPr="00446751">
        <w:rPr>
          <w:rFonts w:ascii="Times New Roman" w:hAnsi="Times New Roman" w:cs="Times New Roman"/>
          <w:sz w:val="28"/>
          <w:szCs w:val="28"/>
        </w:rPr>
        <w:t>9. Твердость характера</w:t>
      </w:r>
      <w:r w:rsidR="00300F79" w:rsidRPr="00461588">
        <w:rPr>
          <w:rFonts w:ascii="Times New Roman" w:hAnsi="Times New Roman" w:cs="Times New Roman"/>
          <w:sz w:val="28"/>
          <w:szCs w:val="28"/>
        </w:rPr>
        <w:t>:</w:t>
      </w:r>
    </w:p>
    <w:p w14:paraId="17DC5002" w14:textId="77777777" w:rsidR="00AC7F53" w:rsidRPr="00AC7F53" w:rsidRDefault="00AC7F53" w:rsidP="003A2DA0">
      <w:pPr>
        <w:spacing w:after="0" w:line="240" w:lineRule="auto"/>
        <w:ind w:firstLine="709"/>
        <w:jc w:val="both"/>
        <w:rPr>
          <w:rFonts w:ascii="Times New Roman" w:hAnsi="Times New Roman" w:cs="Times New Roman"/>
          <w:sz w:val="28"/>
          <w:szCs w:val="28"/>
        </w:rPr>
      </w:pPr>
      <w:r w:rsidRPr="00AC7F53">
        <w:rPr>
          <w:rFonts w:ascii="Times New Roman" w:hAnsi="Times New Roman" w:cs="Times New Roman"/>
          <w:sz w:val="28"/>
          <w:szCs w:val="28"/>
        </w:rPr>
        <w:t>1____2____3____4____5____6____7</w:t>
      </w:r>
    </w:p>
    <w:p w14:paraId="7713F8AF" w14:textId="77777777" w:rsidR="00300F79" w:rsidRPr="00E226DD" w:rsidRDefault="00300F79" w:rsidP="003A2DA0">
      <w:pPr>
        <w:spacing w:after="0" w:line="240" w:lineRule="auto"/>
        <w:ind w:firstLine="709"/>
        <w:jc w:val="both"/>
        <w:rPr>
          <w:rFonts w:ascii="Times New Roman" w:hAnsi="Times New Roman" w:cs="Times New Roman"/>
          <w:sz w:val="16"/>
          <w:szCs w:val="16"/>
        </w:rPr>
      </w:pPr>
    </w:p>
    <w:p w14:paraId="1FB05F3E" w14:textId="17C34F0B" w:rsidR="00446751" w:rsidRPr="00461588" w:rsidRDefault="00446751" w:rsidP="003A2DA0">
      <w:pPr>
        <w:spacing w:after="0" w:line="240" w:lineRule="auto"/>
        <w:ind w:firstLine="709"/>
        <w:jc w:val="both"/>
        <w:rPr>
          <w:rFonts w:ascii="Times New Roman" w:hAnsi="Times New Roman" w:cs="Times New Roman"/>
          <w:sz w:val="28"/>
          <w:szCs w:val="28"/>
        </w:rPr>
      </w:pPr>
      <w:r w:rsidRPr="00446751">
        <w:rPr>
          <w:rFonts w:ascii="Times New Roman" w:hAnsi="Times New Roman" w:cs="Times New Roman"/>
          <w:sz w:val="28"/>
          <w:szCs w:val="28"/>
        </w:rPr>
        <w:t>10. Умение производить впечатление</w:t>
      </w:r>
      <w:r w:rsidR="00300F79" w:rsidRPr="00461588">
        <w:rPr>
          <w:rFonts w:ascii="Times New Roman" w:hAnsi="Times New Roman" w:cs="Times New Roman"/>
          <w:sz w:val="28"/>
          <w:szCs w:val="28"/>
        </w:rPr>
        <w:t>:</w:t>
      </w:r>
    </w:p>
    <w:p w14:paraId="4A82062D" w14:textId="77777777" w:rsidR="00AC7F53" w:rsidRPr="00AC7F53" w:rsidRDefault="00AC7F53" w:rsidP="003A2DA0">
      <w:pPr>
        <w:spacing w:after="0" w:line="240" w:lineRule="auto"/>
        <w:ind w:firstLine="709"/>
        <w:jc w:val="both"/>
        <w:rPr>
          <w:rFonts w:ascii="Times New Roman" w:hAnsi="Times New Roman" w:cs="Times New Roman"/>
          <w:sz w:val="28"/>
          <w:szCs w:val="28"/>
        </w:rPr>
      </w:pPr>
      <w:r w:rsidRPr="00AC7F53">
        <w:rPr>
          <w:rFonts w:ascii="Times New Roman" w:hAnsi="Times New Roman" w:cs="Times New Roman"/>
          <w:sz w:val="28"/>
          <w:szCs w:val="28"/>
        </w:rPr>
        <w:t>1____2____3____4____5____6____7</w:t>
      </w:r>
    </w:p>
    <w:p w14:paraId="5438597E" w14:textId="77777777" w:rsidR="00300F79" w:rsidRPr="00E226DD" w:rsidRDefault="00300F79" w:rsidP="003A2DA0">
      <w:pPr>
        <w:spacing w:after="0" w:line="240" w:lineRule="auto"/>
        <w:ind w:firstLine="709"/>
        <w:jc w:val="both"/>
        <w:rPr>
          <w:rFonts w:ascii="Times New Roman" w:hAnsi="Times New Roman" w:cs="Times New Roman"/>
          <w:sz w:val="16"/>
          <w:szCs w:val="16"/>
        </w:rPr>
      </w:pPr>
    </w:p>
    <w:p w14:paraId="4C4292D5" w14:textId="3ABC147D" w:rsidR="00446751" w:rsidRPr="00461588" w:rsidRDefault="00446751" w:rsidP="003A2DA0">
      <w:pPr>
        <w:spacing w:after="0" w:line="240" w:lineRule="auto"/>
        <w:ind w:firstLine="709"/>
        <w:jc w:val="both"/>
        <w:rPr>
          <w:rFonts w:ascii="Times New Roman" w:hAnsi="Times New Roman" w:cs="Times New Roman"/>
          <w:sz w:val="28"/>
          <w:szCs w:val="28"/>
        </w:rPr>
      </w:pPr>
      <w:r w:rsidRPr="00446751">
        <w:rPr>
          <w:rFonts w:ascii="Times New Roman" w:hAnsi="Times New Roman" w:cs="Times New Roman"/>
          <w:sz w:val="28"/>
          <w:szCs w:val="28"/>
        </w:rPr>
        <w:t>11. Аналитический, рациональный ум</w:t>
      </w:r>
      <w:r w:rsidR="00300F79" w:rsidRPr="00461588">
        <w:rPr>
          <w:rFonts w:ascii="Times New Roman" w:hAnsi="Times New Roman" w:cs="Times New Roman"/>
          <w:sz w:val="28"/>
          <w:szCs w:val="28"/>
        </w:rPr>
        <w:t>:</w:t>
      </w:r>
    </w:p>
    <w:p w14:paraId="69CCB302" w14:textId="77777777" w:rsidR="00AC7F53" w:rsidRPr="00AC7F53" w:rsidRDefault="00AC7F53" w:rsidP="003A2DA0">
      <w:pPr>
        <w:spacing w:after="0" w:line="240" w:lineRule="auto"/>
        <w:ind w:firstLine="709"/>
        <w:jc w:val="both"/>
        <w:rPr>
          <w:rFonts w:ascii="Times New Roman" w:hAnsi="Times New Roman" w:cs="Times New Roman"/>
          <w:sz w:val="28"/>
          <w:szCs w:val="28"/>
        </w:rPr>
      </w:pPr>
      <w:r w:rsidRPr="00AC7F53">
        <w:rPr>
          <w:rFonts w:ascii="Times New Roman" w:hAnsi="Times New Roman" w:cs="Times New Roman"/>
          <w:sz w:val="28"/>
          <w:szCs w:val="28"/>
        </w:rPr>
        <w:t>1____2____3____4____5____6____7</w:t>
      </w:r>
    </w:p>
    <w:p w14:paraId="10CE23A6" w14:textId="77777777" w:rsidR="00300F79" w:rsidRPr="00E226DD" w:rsidRDefault="00300F79" w:rsidP="003A2DA0">
      <w:pPr>
        <w:spacing w:after="0" w:line="240" w:lineRule="auto"/>
        <w:ind w:firstLine="709"/>
        <w:jc w:val="both"/>
        <w:rPr>
          <w:rFonts w:ascii="Times New Roman" w:hAnsi="Times New Roman" w:cs="Times New Roman"/>
          <w:sz w:val="16"/>
          <w:szCs w:val="16"/>
        </w:rPr>
      </w:pPr>
    </w:p>
    <w:p w14:paraId="3107CFE5" w14:textId="5C6AE1CA" w:rsidR="00446751" w:rsidRPr="00461588" w:rsidRDefault="00446751" w:rsidP="003A2DA0">
      <w:pPr>
        <w:spacing w:after="0" w:line="240" w:lineRule="auto"/>
        <w:ind w:firstLine="709"/>
        <w:jc w:val="both"/>
        <w:rPr>
          <w:rFonts w:ascii="Times New Roman" w:hAnsi="Times New Roman" w:cs="Times New Roman"/>
          <w:sz w:val="28"/>
          <w:szCs w:val="28"/>
        </w:rPr>
      </w:pPr>
      <w:r w:rsidRPr="00446751">
        <w:rPr>
          <w:rFonts w:ascii="Times New Roman" w:hAnsi="Times New Roman" w:cs="Times New Roman"/>
          <w:sz w:val="28"/>
          <w:szCs w:val="28"/>
        </w:rPr>
        <w:t>12. Способность к лидерству</w:t>
      </w:r>
      <w:r w:rsidR="00300F79" w:rsidRPr="00461588">
        <w:rPr>
          <w:rFonts w:ascii="Times New Roman" w:hAnsi="Times New Roman" w:cs="Times New Roman"/>
          <w:sz w:val="28"/>
          <w:szCs w:val="28"/>
        </w:rPr>
        <w:t>:</w:t>
      </w:r>
    </w:p>
    <w:p w14:paraId="5C60ADE7" w14:textId="77777777" w:rsidR="00AC7F53" w:rsidRPr="00AC7F53" w:rsidRDefault="00AC7F53" w:rsidP="003A2DA0">
      <w:pPr>
        <w:spacing w:after="0" w:line="240" w:lineRule="auto"/>
        <w:ind w:firstLine="709"/>
        <w:jc w:val="both"/>
        <w:rPr>
          <w:rFonts w:ascii="Times New Roman" w:hAnsi="Times New Roman" w:cs="Times New Roman"/>
          <w:sz w:val="28"/>
          <w:szCs w:val="28"/>
        </w:rPr>
      </w:pPr>
      <w:r w:rsidRPr="00AC7F53">
        <w:rPr>
          <w:rFonts w:ascii="Times New Roman" w:hAnsi="Times New Roman" w:cs="Times New Roman"/>
          <w:sz w:val="28"/>
          <w:szCs w:val="28"/>
        </w:rPr>
        <w:t>1____2____3____4____5____6____7</w:t>
      </w:r>
    </w:p>
    <w:p w14:paraId="4F3A47DC" w14:textId="77777777" w:rsidR="00300F79" w:rsidRPr="00E226DD" w:rsidRDefault="00300F79" w:rsidP="003A2DA0">
      <w:pPr>
        <w:spacing w:after="0" w:line="240" w:lineRule="auto"/>
        <w:ind w:firstLine="709"/>
        <w:jc w:val="both"/>
        <w:rPr>
          <w:rFonts w:ascii="Times New Roman" w:hAnsi="Times New Roman" w:cs="Times New Roman"/>
          <w:sz w:val="16"/>
          <w:szCs w:val="16"/>
        </w:rPr>
      </w:pPr>
    </w:p>
    <w:p w14:paraId="13BF47DB" w14:textId="0B64EF2F" w:rsidR="00446751" w:rsidRPr="00461588" w:rsidRDefault="00446751" w:rsidP="003A2DA0">
      <w:pPr>
        <w:spacing w:after="0" w:line="240" w:lineRule="auto"/>
        <w:ind w:firstLine="709"/>
        <w:jc w:val="both"/>
        <w:rPr>
          <w:rFonts w:ascii="Times New Roman" w:hAnsi="Times New Roman" w:cs="Times New Roman"/>
          <w:sz w:val="28"/>
          <w:szCs w:val="28"/>
        </w:rPr>
      </w:pPr>
      <w:r w:rsidRPr="00446751">
        <w:rPr>
          <w:rFonts w:ascii="Times New Roman" w:hAnsi="Times New Roman" w:cs="Times New Roman"/>
          <w:sz w:val="28"/>
          <w:szCs w:val="28"/>
        </w:rPr>
        <w:t>13. Стремление к профессионализму</w:t>
      </w:r>
      <w:r w:rsidR="00300F79" w:rsidRPr="00461588">
        <w:rPr>
          <w:rFonts w:ascii="Times New Roman" w:hAnsi="Times New Roman" w:cs="Times New Roman"/>
          <w:sz w:val="28"/>
          <w:szCs w:val="28"/>
        </w:rPr>
        <w:t>:</w:t>
      </w:r>
    </w:p>
    <w:p w14:paraId="4F180137" w14:textId="77777777" w:rsidR="00AC7F53" w:rsidRPr="00AC7F53" w:rsidRDefault="00AC7F53" w:rsidP="003A2DA0">
      <w:pPr>
        <w:spacing w:after="0" w:line="240" w:lineRule="auto"/>
        <w:ind w:firstLine="709"/>
        <w:jc w:val="both"/>
        <w:rPr>
          <w:rFonts w:ascii="Times New Roman" w:hAnsi="Times New Roman" w:cs="Times New Roman"/>
          <w:sz w:val="28"/>
          <w:szCs w:val="28"/>
        </w:rPr>
      </w:pPr>
      <w:r w:rsidRPr="00AC7F53">
        <w:rPr>
          <w:rFonts w:ascii="Times New Roman" w:hAnsi="Times New Roman" w:cs="Times New Roman"/>
          <w:sz w:val="28"/>
          <w:szCs w:val="28"/>
        </w:rPr>
        <w:t>1____2____3____4____5____6____7</w:t>
      </w:r>
    </w:p>
    <w:p w14:paraId="39F14BAC" w14:textId="77777777" w:rsidR="00300F79" w:rsidRPr="00E226DD" w:rsidRDefault="00300F79" w:rsidP="003A2DA0">
      <w:pPr>
        <w:spacing w:after="0" w:line="240" w:lineRule="auto"/>
        <w:ind w:firstLine="709"/>
        <w:jc w:val="both"/>
        <w:rPr>
          <w:rFonts w:ascii="Times New Roman" w:hAnsi="Times New Roman" w:cs="Times New Roman"/>
          <w:sz w:val="16"/>
          <w:szCs w:val="16"/>
        </w:rPr>
      </w:pPr>
    </w:p>
    <w:p w14:paraId="2C3450DC" w14:textId="3A3887A9" w:rsidR="00446751" w:rsidRPr="00461588" w:rsidRDefault="00446751" w:rsidP="003A2DA0">
      <w:pPr>
        <w:spacing w:after="0" w:line="240" w:lineRule="auto"/>
        <w:ind w:firstLine="709"/>
        <w:jc w:val="both"/>
        <w:rPr>
          <w:rFonts w:ascii="Times New Roman" w:hAnsi="Times New Roman" w:cs="Times New Roman"/>
          <w:sz w:val="28"/>
          <w:szCs w:val="28"/>
        </w:rPr>
      </w:pPr>
      <w:r w:rsidRPr="00446751">
        <w:rPr>
          <w:rFonts w:ascii="Times New Roman" w:hAnsi="Times New Roman" w:cs="Times New Roman"/>
          <w:sz w:val="28"/>
          <w:szCs w:val="28"/>
        </w:rPr>
        <w:t>14. Склонность к риску</w:t>
      </w:r>
      <w:r w:rsidR="00300F79" w:rsidRPr="00461588">
        <w:rPr>
          <w:rFonts w:ascii="Times New Roman" w:hAnsi="Times New Roman" w:cs="Times New Roman"/>
          <w:sz w:val="28"/>
          <w:szCs w:val="28"/>
        </w:rPr>
        <w:t>:</w:t>
      </w:r>
    </w:p>
    <w:p w14:paraId="412591E8" w14:textId="77777777" w:rsidR="00AC7F53" w:rsidRPr="00AC7F53" w:rsidRDefault="00AC7F53" w:rsidP="003A2DA0">
      <w:pPr>
        <w:spacing w:after="0" w:line="240" w:lineRule="auto"/>
        <w:ind w:firstLine="709"/>
        <w:jc w:val="both"/>
        <w:rPr>
          <w:rFonts w:ascii="Times New Roman" w:hAnsi="Times New Roman" w:cs="Times New Roman"/>
          <w:sz w:val="28"/>
          <w:szCs w:val="28"/>
        </w:rPr>
      </w:pPr>
      <w:r w:rsidRPr="00AC7F53">
        <w:rPr>
          <w:rFonts w:ascii="Times New Roman" w:hAnsi="Times New Roman" w:cs="Times New Roman"/>
          <w:sz w:val="28"/>
          <w:szCs w:val="28"/>
        </w:rPr>
        <w:t>1____2____3____4____5____6____7</w:t>
      </w:r>
    </w:p>
    <w:p w14:paraId="60A77BBD" w14:textId="77777777" w:rsidR="00AC7F53" w:rsidRPr="00E226DD" w:rsidRDefault="00AC7F53" w:rsidP="003A2DA0">
      <w:pPr>
        <w:spacing w:after="0" w:line="240" w:lineRule="auto"/>
        <w:ind w:firstLine="709"/>
        <w:jc w:val="both"/>
        <w:rPr>
          <w:rFonts w:ascii="Times New Roman" w:hAnsi="Times New Roman" w:cs="Times New Roman"/>
          <w:sz w:val="16"/>
          <w:szCs w:val="16"/>
        </w:rPr>
      </w:pPr>
    </w:p>
    <w:p w14:paraId="6E0ED984" w14:textId="25B930F8" w:rsidR="00446751" w:rsidRPr="00461588" w:rsidRDefault="00446751" w:rsidP="003A2DA0">
      <w:pPr>
        <w:spacing w:after="0" w:line="240" w:lineRule="auto"/>
        <w:ind w:firstLine="709"/>
        <w:jc w:val="both"/>
        <w:rPr>
          <w:rFonts w:ascii="Times New Roman" w:hAnsi="Times New Roman" w:cs="Times New Roman"/>
          <w:sz w:val="28"/>
          <w:szCs w:val="28"/>
        </w:rPr>
      </w:pPr>
      <w:r w:rsidRPr="00446751">
        <w:rPr>
          <w:rFonts w:ascii="Times New Roman" w:hAnsi="Times New Roman" w:cs="Times New Roman"/>
          <w:sz w:val="28"/>
          <w:szCs w:val="28"/>
        </w:rPr>
        <w:t>15. Готовность прощать</w:t>
      </w:r>
      <w:r w:rsidR="00300F79" w:rsidRPr="00461588">
        <w:rPr>
          <w:rFonts w:ascii="Times New Roman" w:hAnsi="Times New Roman" w:cs="Times New Roman"/>
          <w:sz w:val="28"/>
          <w:szCs w:val="28"/>
        </w:rPr>
        <w:t>:</w:t>
      </w:r>
    </w:p>
    <w:p w14:paraId="2DE91419" w14:textId="77777777" w:rsidR="00AC7F53" w:rsidRPr="00AC7F53" w:rsidRDefault="00AC7F53" w:rsidP="003A2DA0">
      <w:pPr>
        <w:spacing w:after="0" w:line="240" w:lineRule="auto"/>
        <w:ind w:firstLine="709"/>
        <w:jc w:val="both"/>
        <w:rPr>
          <w:rFonts w:ascii="Times New Roman" w:hAnsi="Times New Roman" w:cs="Times New Roman"/>
          <w:sz w:val="28"/>
          <w:szCs w:val="28"/>
        </w:rPr>
      </w:pPr>
      <w:r w:rsidRPr="00AC7F53">
        <w:rPr>
          <w:rFonts w:ascii="Times New Roman" w:hAnsi="Times New Roman" w:cs="Times New Roman"/>
          <w:sz w:val="28"/>
          <w:szCs w:val="28"/>
        </w:rPr>
        <w:t>1____2____3____4____5____6____7</w:t>
      </w:r>
    </w:p>
    <w:p w14:paraId="4A3DA50A" w14:textId="77777777" w:rsidR="00300F79" w:rsidRDefault="00300F79" w:rsidP="003A2DA0">
      <w:pPr>
        <w:spacing w:after="0" w:line="240" w:lineRule="auto"/>
        <w:ind w:firstLine="709"/>
        <w:jc w:val="both"/>
        <w:rPr>
          <w:rFonts w:ascii="Times New Roman" w:hAnsi="Times New Roman" w:cs="Times New Roman"/>
          <w:sz w:val="28"/>
          <w:szCs w:val="28"/>
        </w:rPr>
      </w:pPr>
    </w:p>
    <w:p w14:paraId="30AF670E" w14:textId="77777777" w:rsidR="00E226DD" w:rsidRDefault="00E226DD" w:rsidP="003A2DA0">
      <w:pPr>
        <w:spacing w:after="0" w:line="240" w:lineRule="auto"/>
        <w:ind w:firstLine="709"/>
        <w:jc w:val="both"/>
        <w:rPr>
          <w:rFonts w:ascii="Times New Roman" w:hAnsi="Times New Roman" w:cs="Times New Roman"/>
          <w:sz w:val="28"/>
          <w:szCs w:val="28"/>
        </w:rPr>
      </w:pPr>
    </w:p>
    <w:p w14:paraId="4ABB95BD" w14:textId="4C985403" w:rsidR="00446751" w:rsidRPr="00461588" w:rsidRDefault="00446751" w:rsidP="003A2DA0">
      <w:pPr>
        <w:spacing w:after="0" w:line="240" w:lineRule="auto"/>
        <w:ind w:firstLine="709"/>
        <w:jc w:val="both"/>
        <w:rPr>
          <w:rFonts w:ascii="Times New Roman" w:hAnsi="Times New Roman" w:cs="Times New Roman"/>
          <w:sz w:val="28"/>
          <w:szCs w:val="28"/>
        </w:rPr>
      </w:pPr>
      <w:r w:rsidRPr="00446751">
        <w:rPr>
          <w:rFonts w:ascii="Times New Roman" w:hAnsi="Times New Roman" w:cs="Times New Roman"/>
          <w:sz w:val="28"/>
          <w:szCs w:val="28"/>
        </w:rPr>
        <w:t>16. Быстрота в принятии решений</w:t>
      </w:r>
      <w:r w:rsidR="00300F79" w:rsidRPr="00461588">
        <w:rPr>
          <w:rFonts w:ascii="Times New Roman" w:hAnsi="Times New Roman" w:cs="Times New Roman"/>
          <w:sz w:val="28"/>
          <w:szCs w:val="28"/>
        </w:rPr>
        <w:t>:</w:t>
      </w:r>
    </w:p>
    <w:p w14:paraId="2D80E70B" w14:textId="77777777" w:rsidR="00AC7F53" w:rsidRPr="00AC7F53" w:rsidRDefault="00AC7F53" w:rsidP="003A2DA0">
      <w:pPr>
        <w:spacing w:after="0" w:line="240" w:lineRule="auto"/>
        <w:ind w:firstLine="709"/>
        <w:jc w:val="both"/>
        <w:rPr>
          <w:rFonts w:ascii="Times New Roman" w:hAnsi="Times New Roman" w:cs="Times New Roman"/>
          <w:sz w:val="28"/>
          <w:szCs w:val="28"/>
        </w:rPr>
      </w:pPr>
      <w:r w:rsidRPr="00AC7F53">
        <w:rPr>
          <w:rFonts w:ascii="Times New Roman" w:hAnsi="Times New Roman" w:cs="Times New Roman"/>
          <w:sz w:val="28"/>
          <w:szCs w:val="28"/>
        </w:rPr>
        <w:t>1____2____3____4____5____6____7</w:t>
      </w:r>
    </w:p>
    <w:p w14:paraId="156B2380" w14:textId="77777777" w:rsidR="00300F79" w:rsidRPr="00E226DD" w:rsidRDefault="00300F79" w:rsidP="003A2DA0">
      <w:pPr>
        <w:spacing w:after="0" w:line="240" w:lineRule="auto"/>
        <w:ind w:firstLine="709"/>
        <w:jc w:val="both"/>
        <w:rPr>
          <w:rFonts w:ascii="Times New Roman" w:hAnsi="Times New Roman" w:cs="Times New Roman"/>
          <w:sz w:val="16"/>
          <w:szCs w:val="16"/>
        </w:rPr>
      </w:pPr>
    </w:p>
    <w:p w14:paraId="196C4602" w14:textId="0ADBE098" w:rsidR="00446751" w:rsidRPr="00461588" w:rsidRDefault="00446751" w:rsidP="003A2DA0">
      <w:pPr>
        <w:spacing w:after="0" w:line="240" w:lineRule="auto"/>
        <w:ind w:firstLine="709"/>
        <w:jc w:val="both"/>
        <w:rPr>
          <w:rFonts w:ascii="Times New Roman" w:hAnsi="Times New Roman" w:cs="Times New Roman"/>
          <w:sz w:val="28"/>
          <w:szCs w:val="28"/>
        </w:rPr>
      </w:pPr>
      <w:r w:rsidRPr="00446751">
        <w:rPr>
          <w:rFonts w:ascii="Times New Roman" w:hAnsi="Times New Roman" w:cs="Times New Roman"/>
          <w:sz w:val="28"/>
          <w:szCs w:val="28"/>
        </w:rPr>
        <w:t>17. Красота</w:t>
      </w:r>
      <w:r w:rsidR="00300F79" w:rsidRPr="00461588">
        <w:rPr>
          <w:rFonts w:ascii="Times New Roman" w:hAnsi="Times New Roman" w:cs="Times New Roman"/>
          <w:sz w:val="28"/>
          <w:szCs w:val="28"/>
        </w:rPr>
        <w:t>:</w:t>
      </w:r>
    </w:p>
    <w:p w14:paraId="75203C3E" w14:textId="77777777" w:rsidR="00AC7F53" w:rsidRPr="00AC7F53" w:rsidRDefault="00AC7F53" w:rsidP="003A2DA0">
      <w:pPr>
        <w:spacing w:after="0" w:line="240" w:lineRule="auto"/>
        <w:ind w:firstLine="709"/>
        <w:jc w:val="both"/>
        <w:rPr>
          <w:rFonts w:ascii="Times New Roman" w:hAnsi="Times New Roman" w:cs="Times New Roman"/>
          <w:sz w:val="28"/>
          <w:szCs w:val="28"/>
        </w:rPr>
      </w:pPr>
      <w:r w:rsidRPr="00AC7F53">
        <w:rPr>
          <w:rFonts w:ascii="Times New Roman" w:hAnsi="Times New Roman" w:cs="Times New Roman"/>
          <w:sz w:val="28"/>
          <w:szCs w:val="28"/>
        </w:rPr>
        <w:t>1____2____3____4____5____6____7</w:t>
      </w:r>
    </w:p>
    <w:p w14:paraId="4CB6A1D4" w14:textId="77777777" w:rsidR="00300F79" w:rsidRPr="00E226DD" w:rsidRDefault="00300F79" w:rsidP="003A2DA0">
      <w:pPr>
        <w:spacing w:after="0" w:line="240" w:lineRule="auto"/>
        <w:ind w:firstLine="709"/>
        <w:jc w:val="both"/>
        <w:rPr>
          <w:rFonts w:ascii="Times New Roman" w:hAnsi="Times New Roman" w:cs="Times New Roman"/>
          <w:sz w:val="16"/>
          <w:szCs w:val="16"/>
        </w:rPr>
      </w:pPr>
    </w:p>
    <w:p w14:paraId="69C6861A" w14:textId="3043D11B" w:rsidR="00446751" w:rsidRPr="00300F79" w:rsidRDefault="00446751" w:rsidP="003A2DA0">
      <w:pPr>
        <w:spacing w:after="0" w:line="240" w:lineRule="auto"/>
        <w:ind w:firstLine="709"/>
        <w:jc w:val="both"/>
        <w:rPr>
          <w:rFonts w:ascii="Times New Roman" w:hAnsi="Times New Roman" w:cs="Times New Roman"/>
          <w:sz w:val="28"/>
          <w:szCs w:val="28"/>
        </w:rPr>
      </w:pPr>
      <w:r w:rsidRPr="00446751">
        <w:rPr>
          <w:rFonts w:ascii="Times New Roman" w:hAnsi="Times New Roman" w:cs="Times New Roman"/>
          <w:sz w:val="28"/>
          <w:szCs w:val="28"/>
        </w:rPr>
        <w:t>18. Умение полагаться только на себя</w:t>
      </w:r>
      <w:r w:rsidR="00300F79" w:rsidRPr="00300F79">
        <w:rPr>
          <w:rFonts w:ascii="Times New Roman" w:hAnsi="Times New Roman" w:cs="Times New Roman"/>
          <w:sz w:val="28"/>
          <w:szCs w:val="28"/>
        </w:rPr>
        <w:t>:</w:t>
      </w:r>
    </w:p>
    <w:p w14:paraId="1D6F8E6A" w14:textId="77777777" w:rsidR="00AC7F53" w:rsidRPr="00AC7F53" w:rsidRDefault="00AC7F53" w:rsidP="003A2DA0">
      <w:pPr>
        <w:spacing w:after="0" w:line="240" w:lineRule="auto"/>
        <w:ind w:firstLine="709"/>
        <w:jc w:val="both"/>
        <w:rPr>
          <w:rFonts w:ascii="Times New Roman" w:hAnsi="Times New Roman" w:cs="Times New Roman"/>
          <w:sz w:val="28"/>
          <w:szCs w:val="28"/>
        </w:rPr>
      </w:pPr>
      <w:r w:rsidRPr="00AC7F53">
        <w:rPr>
          <w:rFonts w:ascii="Times New Roman" w:hAnsi="Times New Roman" w:cs="Times New Roman"/>
          <w:sz w:val="28"/>
          <w:szCs w:val="28"/>
        </w:rPr>
        <w:t>1____2____3____4____5____6____7</w:t>
      </w:r>
    </w:p>
    <w:p w14:paraId="61106319" w14:textId="77777777" w:rsidR="00300F79" w:rsidRPr="00E226DD" w:rsidRDefault="00300F79" w:rsidP="003A2DA0">
      <w:pPr>
        <w:spacing w:after="0" w:line="240" w:lineRule="auto"/>
        <w:ind w:firstLine="709"/>
        <w:jc w:val="both"/>
        <w:rPr>
          <w:rFonts w:ascii="Times New Roman" w:hAnsi="Times New Roman" w:cs="Times New Roman"/>
          <w:sz w:val="16"/>
          <w:szCs w:val="16"/>
        </w:rPr>
      </w:pPr>
    </w:p>
    <w:p w14:paraId="00138950" w14:textId="638BC8C9" w:rsidR="00446751" w:rsidRPr="00300F79" w:rsidRDefault="00446751" w:rsidP="003A2DA0">
      <w:pPr>
        <w:spacing w:after="0" w:line="240" w:lineRule="auto"/>
        <w:ind w:firstLine="709"/>
        <w:jc w:val="both"/>
        <w:rPr>
          <w:rFonts w:ascii="Times New Roman" w:hAnsi="Times New Roman" w:cs="Times New Roman"/>
          <w:sz w:val="28"/>
          <w:szCs w:val="28"/>
        </w:rPr>
      </w:pPr>
      <w:r w:rsidRPr="00446751">
        <w:rPr>
          <w:rFonts w:ascii="Times New Roman" w:hAnsi="Times New Roman" w:cs="Times New Roman"/>
          <w:sz w:val="28"/>
          <w:szCs w:val="28"/>
        </w:rPr>
        <w:t>19. Властность, доминирование</w:t>
      </w:r>
      <w:r w:rsidR="00300F79" w:rsidRPr="00461588">
        <w:rPr>
          <w:rFonts w:ascii="Times New Roman" w:hAnsi="Times New Roman" w:cs="Times New Roman"/>
          <w:sz w:val="28"/>
          <w:szCs w:val="28"/>
        </w:rPr>
        <w:t>:</w:t>
      </w:r>
    </w:p>
    <w:p w14:paraId="1EE351F7" w14:textId="77777777" w:rsidR="00AC7F53" w:rsidRPr="00AC7F53" w:rsidRDefault="00AC7F53" w:rsidP="003A2DA0">
      <w:pPr>
        <w:spacing w:after="0" w:line="240" w:lineRule="auto"/>
        <w:ind w:firstLine="709"/>
        <w:jc w:val="both"/>
        <w:rPr>
          <w:rFonts w:ascii="Times New Roman" w:hAnsi="Times New Roman" w:cs="Times New Roman"/>
          <w:sz w:val="28"/>
          <w:szCs w:val="28"/>
        </w:rPr>
      </w:pPr>
      <w:r w:rsidRPr="00AC7F53">
        <w:rPr>
          <w:rFonts w:ascii="Times New Roman" w:hAnsi="Times New Roman" w:cs="Times New Roman"/>
          <w:sz w:val="28"/>
          <w:szCs w:val="28"/>
        </w:rPr>
        <w:t>1____2____3____4____5____6____7</w:t>
      </w:r>
    </w:p>
    <w:p w14:paraId="64E5DB06" w14:textId="77777777" w:rsidR="00300F79" w:rsidRPr="00E226DD" w:rsidRDefault="00300F79" w:rsidP="003A2DA0">
      <w:pPr>
        <w:spacing w:after="0" w:line="240" w:lineRule="auto"/>
        <w:ind w:firstLine="709"/>
        <w:jc w:val="both"/>
        <w:rPr>
          <w:rFonts w:ascii="Times New Roman" w:hAnsi="Times New Roman" w:cs="Times New Roman"/>
          <w:sz w:val="16"/>
          <w:szCs w:val="16"/>
        </w:rPr>
      </w:pPr>
    </w:p>
    <w:p w14:paraId="08876AD4" w14:textId="04A2AFC6" w:rsidR="00446751" w:rsidRPr="00446751" w:rsidRDefault="00446751" w:rsidP="003A2DA0">
      <w:pPr>
        <w:spacing w:after="0" w:line="240" w:lineRule="auto"/>
        <w:ind w:firstLine="709"/>
        <w:jc w:val="both"/>
        <w:rPr>
          <w:rFonts w:ascii="Times New Roman" w:hAnsi="Times New Roman" w:cs="Times New Roman"/>
          <w:sz w:val="28"/>
          <w:szCs w:val="28"/>
        </w:rPr>
      </w:pPr>
      <w:r w:rsidRPr="00446751">
        <w:rPr>
          <w:rFonts w:ascii="Times New Roman" w:hAnsi="Times New Roman" w:cs="Times New Roman"/>
          <w:sz w:val="28"/>
          <w:szCs w:val="28"/>
        </w:rPr>
        <w:t>20. Способность понимать других</w:t>
      </w:r>
      <w:r w:rsidR="00300F79">
        <w:rPr>
          <w:rFonts w:ascii="Times New Roman" w:hAnsi="Times New Roman" w:cs="Times New Roman"/>
          <w:sz w:val="28"/>
          <w:szCs w:val="28"/>
        </w:rPr>
        <w:t>:</w:t>
      </w:r>
    </w:p>
    <w:p w14:paraId="33B2BDC1" w14:textId="77777777" w:rsidR="00AC7F53" w:rsidRPr="00AC7F53" w:rsidRDefault="00AC7F53" w:rsidP="003A2DA0">
      <w:pPr>
        <w:spacing w:after="0" w:line="240" w:lineRule="auto"/>
        <w:ind w:firstLine="709"/>
        <w:jc w:val="both"/>
        <w:rPr>
          <w:rFonts w:ascii="Times New Roman" w:hAnsi="Times New Roman" w:cs="Times New Roman"/>
          <w:sz w:val="28"/>
          <w:szCs w:val="28"/>
        </w:rPr>
      </w:pPr>
      <w:r w:rsidRPr="00AC7F53">
        <w:rPr>
          <w:rFonts w:ascii="Times New Roman" w:hAnsi="Times New Roman" w:cs="Times New Roman"/>
          <w:sz w:val="28"/>
          <w:szCs w:val="28"/>
        </w:rPr>
        <w:t>1____2____3____4____5____6____7</w:t>
      </w:r>
    </w:p>
    <w:p w14:paraId="6F9C93FA" w14:textId="77777777" w:rsidR="00300F79" w:rsidRDefault="00300F79" w:rsidP="003A2DA0">
      <w:pPr>
        <w:spacing w:after="0" w:line="240" w:lineRule="auto"/>
        <w:ind w:firstLine="709"/>
        <w:jc w:val="both"/>
        <w:rPr>
          <w:rFonts w:ascii="Times New Roman" w:hAnsi="Times New Roman" w:cs="Times New Roman"/>
          <w:sz w:val="28"/>
          <w:szCs w:val="28"/>
        </w:rPr>
      </w:pPr>
    </w:p>
    <w:p w14:paraId="4E19F34D" w14:textId="703DEFDB" w:rsidR="00446751" w:rsidRPr="00446751" w:rsidRDefault="00446751" w:rsidP="003A2DA0">
      <w:pPr>
        <w:spacing w:after="0" w:line="240" w:lineRule="auto"/>
        <w:ind w:firstLine="709"/>
        <w:jc w:val="both"/>
        <w:rPr>
          <w:rFonts w:ascii="Times New Roman" w:hAnsi="Times New Roman" w:cs="Times New Roman"/>
          <w:sz w:val="28"/>
          <w:szCs w:val="28"/>
        </w:rPr>
      </w:pPr>
      <w:r w:rsidRPr="00446751">
        <w:rPr>
          <w:rFonts w:ascii="Times New Roman" w:hAnsi="Times New Roman" w:cs="Times New Roman"/>
          <w:sz w:val="28"/>
          <w:szCs w:val="28"/>
        </w:rPr>
        <w:t>21. Умение чувствовать эмоции другого</w:t>
      </w:r>
      <w:r w:rsidR="00300F79">
        <w:rPr>
          <w:rFonts w:ascii="Times New Roman" w:hAnsi="Times New Roman" w:cs="Times New Roman"/>
          <w:sz w:val="28"/>
          <w:szCs w:val="28"/>
        </w:rPr>
        <w:t>:</w:t>
      </w:r>
    </w:p>
    <w:p w14:paraId="0CA82F30" w14:textId="77777777" w:rsidR="00AC7F53" w:rsidRPr="00AC7F53" w:rsidRDefault="00AC7F53" w:rsidP="003A2DA0">
      <w:pPr>
        <w:spacing w:after="0" w:line="240" w:lineRule="auto"/>
        <w:ind w:firstLine="709"/>
        <w:jc w:val="both"/>
        <w:rPr>
          <w:rFonts w:ascii="Times New Roman" w:hAnsi="Times New Roman" w:cs="Times New Roman"/>
          <w:sz w:val="28"/>
          <w:szCs w:val="28"/>
        </w:rPr>
      </w:pPr>
      <w:r w:rsidRPr="00AC7F53">
        <w:rPr>
          <w:rFonts w:ascii="Times New Roman" w:hAnsi="Times New Roman" w:cs="Times New Roman"/>
          <w:sz w:val="28"/>
          <w:szCs w:val="28"/>
        </w:rPr>
        <w:t>1____2____3____4____5____6____7</w:t>
      </w:r>
    </w:p>
    <w:p w14:paraId="413028DE" w14:textId="77777777" w:rsidR="00300F79" w:rsidRPr="00E226DD" w:rsidRDefault="00300F79" w:rsidP="003A2DA0">
      <w:pPr>
        <w:spacing w:after="0" w:line="240" w:lineRule="auto"/>
        <w:ind w:firstLine="709"/>
        <w:jc w:val="both"/>
        <w:rPr>
          <w:rFonts w:ascii="Times New Roman" w:hAnsi="Times New Roman" w:cs="Times New Roman"/>
          <w:sz w:val="16"/>
          <w:szCs w:val="16"/>
        </w:rPr>
      </w:pPr>
    </w:p>
    <w:p w14:paraId="54979F84" w14:textId="132795DA" w:rsidR="00446751" w:rsidRPr="00446751" w:rsidRDefault="00446751" w:rsidP="003A2DA0">
      <w:pPr>
        <w:spacing w:after="0" w:line="240" w:lineRule="auto"/>
        <w:ind w:firstLine="709"/>
        <w:jc w:val="both"/>
        <w:rPr>
          <w:rFonts w:ascii="Times New Roman" w:hAnsi="Times New Roman" w:cs="Times New Roman"/>
          <w:sz w:val="28"/>
          <w:szCs w:val="28"/>
        </w:rPr>
      </w:pPr>
      <w:r w:rsidRPr="00446751">
        <w:rPr>
          <w:rFonts w:ascii="Times New Roman" w:hAnsi="Times New Roman" w:cs="Times New Roman"/>
          <w:sz w:val="28"/>
          <w:szCs w:val="28"/>
        </w:rPr>
        <w:t>22. Теплота, сердечность</w:t>
      </w:r>
      <w:r w:rsidR="00300F79">
        <w:rPr>
          <w:rFonts w:ascii="Times New Roman" w:hAnsi="Times New Roman" w:cs="Times New Roman"/>
          <w:sz w:val="28"/>
          <w:szCs w:val="28"/>
        </w:rPr>
        <w:t>:</w:t>
      </w:r>
    </w:p>
    <w:p w14:paraId="0AE7E155" w14:textId="77777777" w:rsidR="00AC7F53" w:rsidRPr="00AC7F53" w:rsidRDefault="00AC7F53" w:rsidP="003A2DA0">
      <w:pPr>
        <w:spacing w:after="0" w:line="240" w:lineRule="auto"/>
        <w:ind w:firstLine="709"/>
        <w:jc w:val="both"/>
        <w:rPr>
          <w:rFonts w:ascii="Times New Roman" w:hAnsi="Times New Roman" w:cs="Times New Roman"/>
          <w:sz w:val="28"/>
          <w:szCs w:val="28"/>
        </w:rPr>
      </w:pPr>
      <w:r w:rsidRPr="00AC7F53">
        <w:rPr>
          <w:rFonts w:ascii="Times New Roman" w:hAnsi="Times New Roman" w:cs="Times New Roman"/>
          <w:sz w:val="28"/>
          <w:szCs w:val="28"/>
        </w:rPr>
        <w:t>1____2____3____4____5____6____7</w:t>
      </w:r>
    </w:p>
    <w:p w14:paraId="408ECBE0" w14:textId="77777777" w:rsidR="00300F79" w:rsidRPr="00E226DD" w:rsidRDefault="00300F79" w:rsidP="003A2DA0">
      <w:pPr>
        <w:spacing w:after="0" w:line="240" w:lineRule="auto"/>
        <w:ind w:firstLine="709"/>
        <w:jc w:val="both"/>
        <w:rPr>
          <w:rFonts w:ascii="Times New Roman" w:hAnsi="Times New Roman" w:cs="Times New Roman"/>
          <w:sz w:val="16"/>
          <w:szCs w:val="16"/>
        </w:rPr>
      </w:pPr>
    </w:p>
    <w:p w14:paraId="57CF6AB6" w14:textId="70AC983F" w:rsidR="00446751" w:rsidRPr="00446751" w:rsidRDefault="00446751" w:rsidP="003A2DA0">
      <w:pPr>
        <w:spacing w:after="0" w:line="240" w:lineRule="auto"/>
        <w:ind w:firstLine="709"/>
        <w:jc w:val="both"/>
        <w:rPr>
          <w:rFonts w:ascii="Times New Roman" w:hAnsi="Times New Roman" w:cs="Times New Roman"/>
          <w:sz w:val="28"/>
          <w:szCs w:val="28"/>
        </w:rPr>
      </w:pPr>
      <w:r w:rsidRPr="00446751">
        <w:rPr>
          <w:rFonts w:ascii="Times New Roman" w:hAnsi="Times New Roman" w:cs="Times New Roman"/>
          <w:sz w:val="28"/>
          <w:szCs w:val="28"/>
        </w:rPr>
        <w:t>23. Обладание духом соревнования</w:t>
      </w:r>
      <w:r w:rsidR="00300F79">
        <w:rPr>
          <w:rFonts w:ascii="Times New Roman" w:hAnsi="Times New Roman" w:cs="Times New Roman"/>
          <w:sz w:val="28"/>
          <w:szCs w:val="28"/>
        </w:rPr>
        <w:t>:</w:t>
      </w:r>
    </w:p>
    <w:p w14:paraId="4D78BBF4" w14:textId="77777777" w:rsidR="00AC7F53" w:rsidRPr="00AC7F53" w:rsidRDefault="00AC7F53" w:rsidP="003A2DA0">
      <w:pPr>
        <w:spacing w:after="0" w:line="240" w:lineRule="auto"/>
        <w:ind w:firstLine="709"/>
        <w:jc w:val="both"/>
        <w:rPr>
          <w:rFonts w:ascii="Times New Roman" w:hAnsi="Times New Roman" w:cs="Times New Roman"/>
          <w:sz w:val="28"/>
          <w:szCs w:val="28"/>
        </w:rPr>
      </w:pPr>
      <w:r w:rsidRPr="00AC7F53">
        <w:rPr>
          <w:rFonts w:ascii="Times New Roman" w:hAnsi="Times New Roman" w:cs="Times New Roman"/>
          <w:sz w:val="28"/>
          <w:szCs w:val="28"/>
        </w:rPr>
        <w:t>1____2____3____4____5____6____7</w:t>
      </w:r>
    </w:p>
    <w:p w14:paraId="38200C90" w14:textId="77777777" w:rsidR="00300F79" w:rsidRPr="00E226DD" w:rsidRDefault="00300F79" w:rsidP="003A2DA0">
      <w:pPr>
        <w:spacing w:after="0" w:line="240" w:lineRule="auto"/>
        <w:ind w:firstLine="709"/>
        <w:jc w:val="both"/>
        <w:rPr>
          <w:rFonts w:ascii="Times New Roman" w:hAnsi="Times New Roman" w:cs="Times New Roman"/>
          <w:sz w:val="16"/>
          <w:szCs w:val="16"/>
        </w:rPr>
      </w:pPr>
    </w:p>
    <w:p w14:paraId="4B3DA733" w14:textId="285990BD" w:rsidR="00446751" w:rsidRPr="00446751" w:rsidRDefault="00446751" w:rsidP="003A2DA0">
      <w:pPr>
        <w:spacing w:after="0" w:line="240" w:lineRule="auto"/>
        <w:ind w:firstLine="709"/>
        <w:jc w:val="both"/>
        <w:rPr>
          <w:rFonts w:ascii="Times New Roman" w:hAnsi="Times New Roman" w:cs="Times New Roman"/>
          <w:sz w:val="28"/>
          <w:szCs w:val="28"/>
        </w:rPr>
      </w:pPr>
      <w:r w:rsidRPr="00446751">
        <w:rPr>
          <w:rFonts w:ascii="Times New Roman" w:hAnsi="Times New Roman" w:cs="Times New Roman"/>
          <w:sz w:val="28"/>
          <w:szCs w:val="28"/>
        </w:rPr>
        <w:t>24. Амбициозность</w:t>
      </w:r>
      <w:r w:rsidR="00300F79">
        <w:rPr>
          <w:rFonts w:ascii="Times New Roman" w:hAnsi="Times New Roman" w:cs="Times New Roman"/>
          <w:sz w:val="28"/>
          <w:szCs w:val="28"/>
        </w:rPr>
        <w:t>:</w:t>
      </w:r>
    </w:p>
    <w:p w14:paraId="39305D68" w14:textId="77777777" w:rsidR="00AC7F53" w:rsidRPr="00AC7F53" w:rsidRDefault="00AC7F53" w:rsidP="003A2DA0">
      <w:pPr>
        <w:spacing w:after="0" w:line="240" w:lineRule="auto"/>
        <w:ind w:firstLine="709"/>
        <w:jc w:val="both"/>
        <w:rPr>
          <w:rFonts w:ascii="Times New Roman" w:hAnsi="Times New Roman" w:cs="Times New Roman"/>
          <w:sz w:val="28"/>
          <w:szCs w:val="28"/>
        </w:rPr>
      </w:pPr>
      <w:r w:rsidRPr="00AC7F53">
        <w:rPr>
          <w:rFonts w:ascii="Times New Roman" w:hAnsi="Times New Roman" w:cs="Times New Roman"/>
          <w:sz w:val="28"/>
          <w:szCs w:val="28"/>
        </w:rPr>
        <w:t>1____2____3____4____5____6____7</w:t>
      </w:r>
    </w:p>
    <w:p w14:paraId="17627B47" w14:textId="77777777" w:rsidR="00300F79" w:rsidRDefault="00300F79" w:rsidP="003A2DA0">
      <w:pPr>
        <w:spacing w:after="0" w:line="240" w:lineRule="auto"/>
        <w:ind w:firstLine="709"/>
        <w:jc w:val="both"/>
        <w:rPr>
          <w:rFonts w:ascii="Times New Roman" w:hAnsi="Times New Roman" w:cs="Times New Roman"/>
          <w:sz w:val="28"/>
          <w:szCs w:val="28"/>
        </w:rPr>
      </w:pPr>
    </w:p>
    <w:p w14:paraId="17443CA0" w14:textId="0F127310" w:rsidR="00446751" w:rsidRPr="00446751" w:rsidRDefault="00446751" w:rsidP="003A2DA0">
      <w:pPr>
        <w:spacing w:after="0" w:line="240" w:lineRule="auto"/>
        <w:ind w:firstLine="709"/>
        <w:jc w:val="both"/>
        <w:rPr>
          <w:rFonts w:ascii="Times New Roman" w:hAnsi="Times New Roman" w:cs="Times New Roman"/>
          <w:sz w:val="28"/>
          <w:szCs w:val="28"/>
        </w:rPr>
      </w:pPr>
      <w:r w:rsidRPr="00446751">
        <w:rPr>
          <w:rFonts w:ascii="Times New Roman" w:hAnsi="Times New Roman" w:cs="Times New Roman"/>
          <w:sz w:val="28"/>
          <w:szCs w:val="28"/>
        </w:rPr>
        <w:t>25. Умение уступать</w:t>
      </w:r>
      <w:r w:rsidR="00300F79">
        <w:rPr>
          <w:rFonts w:ascii="Times New Roman" w:hAnsi="Times New Roman" w:cs="Times New Roman"/>
          <w:sz w:val="28"/>
          <w:szCs w:val="28"/>
        </w:rPr>
        <w:t>:</w:t>
      </w:r>
    </w:p>
    <w:p w14:paraId="1F92948A" w14:textId="77777777" w:rsidR="00AC7F53" w:rsidRPr="00AC7F53" w:rsidRDefault="00AC7F53" w:rsidP="003A2DA0">
      <w:pPr>
        <w:spacing w:after="0" w:line="240" w:lineRule="auto"/>
        <w:ind w:firstLine="709"/>
        <w:jc w:val="both"/>
        <w:rPr>
          <w:rFonts w:ascii="Times New Roman" w:hAnsi="Times New Roman" w:cs="Times New Roman"/>
          <w:sz w:val="28"/>
          <w:szCs w:val="28"/>
        </w:rPr>
      </w:pPr>
      <w:r w:rsidRPr="00AC7F53">
        <w:rPr>
          <w:rFonts w:ascii="Times New Roman" w:hAnsi="Times New Roman" w:cs="Times New Roman"/>
          <w:sz w:val="28"/>
          <w:szCs w:val="28"/>
        </w:rPr>
        <w:t>1____2____3____4____5____6____7</w:t>
      </w:r>
    </w:p>
    <w:p w14:paraId="4C7DF666" w14:textId="77777777" w:rsidR="00300F79" w:rsidRPr="00E226DD" w:rsidRDefault="00300F79" w:rsidP="003A2DA0">
      <w:pPr>
        <w:spacing w:after="0" w:line="240" w:lineRule="auto"/>
        <w:ind w:firstLine="709"/>
        <w:jc w:val="both"/>
        <w:rPr>
          <w:rFonts w:ascii="Times New Roman" w:hAnsi="Times New Roman" w:cs="Times New Roman"/>
          <w:sz w:val="16"/>
          <w:szCs w:val="16"/>
        </w:rPr>
      </w:pPr>
    </w:p>
    <w:p w14:paraId="2FD68B96" w14:textId="51D4DC77" w:rsidR="00446751" w:rsidRPr="00446751" w:rsidRDefault="00446751" w:rsidP="003A2DA0">
      <w:pPr>
        <w:spacing w:after="0" w:line="240" w:lineRule="auto"/>
        <w:ind w:firstLine="709"/>
        <w:jc w:val="both"/>
        <w:rPr>
          <w:rFonts w:ascii="Times New Roman" w:hAnsi="Times New Roman" w:cs="Times New Roman"/>
          <w:sz w:val="28"/>
          <w:szCs w:val="28"/>
        </w:rPr>
      </w:pPr>
      <w:r w:rsidRPr="00446751">
        <w:rPr>
          <w:rFonts w:ascii="Times New Roman" w:hAnsi="Times New Roman" w:cs="Times New Roman"/>
          <w:sz w:val="28"/>
          <w:szCs w:val="28"/>
        </w:rPr>
        <w:t>26. Преданность</w:t>
      </w:r>
      <w:r w:rsidR="00300F79">
        <w:rPr>
          <w:rFonts w:ascii="Times New Roman" w:hAnsi="Times New Roman" w:cs="Times New Roman"/>
          <w:sz w:val="28"/>
          <w:szCs w:val="28"/>
        </w:rPr>
        <w:t>:</w:t>
      </w:r>
    </w:p>
    <w:p w14:paraId="1BB99CE7" w14:textId="77777777" w:rsidR="00AC7F53" w:rsidRPr="00AC7F53" w:rsidRDefault="00AC7F53" w:rsidP="003A2DA0">
      <w:pPr>
        <w:spacing w:after="0" w:line="240" w:lineRule="auto"/>
        <w:ind w:firstLine="709"/>
        <w:jc w:val="both"/>
        <w:rPr>
          <w:rFonts w:ascii="Times New Roman" w:hAnsi="Times New Roman" w:cs="Times New Roman"/>
          <w:sz w:val="28"/>
          <w:szCs w:val="28"/>
        </w:rPr>
      </w:pPr>
      <w:r w:rsidRPr="00AC7F53">
        <w:rPr>
          <w:rFonts w:ascii="Times New Roman" w:hAnsi="Times New Roman" w:cs="Times New Roman"/>
          <w:sz w:val="28"/>
          <w:szCs w:val="28"/>
        </w:rPr>
        <w:t>1____2____3____4____5____6____7</w:t>
      </w:r>
    </w:p>
    <w:p w14:paraId="1928C799" w14:textId="77777777" w:rsidR="00300F79" w:rsidRPr="00E226DD" w:rsidRDefault="00300F79" w:rsidP="003A2DA0">
      <w:pPr>
        <w:spacing w:after="0" w:line="240" w:lineRule="auto"/>
        <w:ind w:firstLine="709"/>
        <w:jc w:val="both"/>
        <w:rPr>
          <w:rFonts w:ascii="Times New Roman" w:hAnsi="Times New Roman" w:cs="Times New Roman"/>
          <w:sz w:val="16"/>
          <w:szCs w:val="16"/>
        </w:rPr>
      </w:pPr>
    </w:p>
    <w:p w14:paraId="54B5BB94" w14:textId="6E1AAF26" w:rsidR="00446751" w:rsidRPr="00446751" w:rsidRDefault="00446751" w:rsidP="003A2DA0">
      <w:pPr>
        <w:spacing w:after="0" w:line="240" w:lineRule="auto"/>
        <w:ind w:firstLine="709"/>
        <w:jc w:val="both"/>
        <w:rPr>
          <w:rFonts w:ascii="Times New Roman" w:hAnsi="Times New Roman" w:cs="Times New Roman"/>
          <w:sz w:val="28"/>
          <w:szCs w:val="28"/>
        </w:rPr>
      </w:pPr>
      <w:r w:rsidRPr="00446751">
        <w:rPr>
          <w:rFonts w:ascii="Times New Roman" w:hAnsi="Times New Roman" w:cs="Times New Roman"/>
          <w:sz w:val="28"/>
          <w:szCs w:val="28"/>
        </w:rPr>
        <w:t>27. Заботливость о людях</w:t>
      </w:r>
      <w:r w:rsidR="00300F79">
        <w:rPr>
          <w:rFonts w:ascii="Times New Roman" w:hAnsi="Times New Roman" w:cs="Times New Roman"/>
          <w:sz w:val="28"/>
          <w:szCs w:val="28"/>
        </w:rPr>
        <w:t>:</w:t>
      </w:r>
    </w:p>
    <w:p w14:paraId="353B7CD5" w14:textId="77777777" w:rsidR="00AC7F53" w:rsidRPr="00AC7F53" w:rsidRDefault="00AC7F53" w:rsidP="003A2DA0">
      <w:pPr>
        <w:spacing w:after="0" w:line="240" w:lineRule="auto"/>
        <w:ind w:firstLine="709"/>
        <w:jc w:val="both"/>
        <w:rPr>
          <w:rFonts w:ascii="Times New Roman" w:hAnsi="Times New Roman" w:cs="Times New Roman"/>
          <w:sz w:val="28"/>
          <w:szCs w:val="28"/>
        </w:rPr>
      </w:pPr>
      <w:r w:rsidRPr="00AC7F53">
        <w:rPr>
          <w:rFonts w:ascii="Times New Roman" w:hAnsi="Times New Roman" w:cs="Times New Roman"/>
          <w:sz w:val="28"/>
          <w:szCs w:val="28"/>
        </w:rPr>
        <w:t>1____2____3____4____5____6____7</w:t>
      </w:r>
    </w:p>
    <w:p w14:paraId="44129D49" w14:textId="77777777" w:rsidR="00300F79" w:rsidRPr="00E226DD" w:rsidRDefault="00300F79" w:rsidP="003A2DA0">
      <w:pPr>
        <w:spacing w:after="0" w:line="240" w:lineRule="auto"/>
        <w:ind w:firstLine="709"/>
        <w:jc w:val="both"/>
        <w:rPr>
          <w:rFonts w:ascii="Times New Roman" w:hAnsi="Times New Roman" w:cs="Times New Roman"/>
          <w:sz w:val="16"/>
          <w:szCs w:val="16"/>
        </w:rPr>
      </w:pPr>
    </w:p>
    <w:p w14:paraId="5AE9FE8C" w14:textId="10BE308E" w:rsidR="00446751" w:rsidRDefault="00446751" w:rsidP="003A2DA0">
      <w:pPr>
        <w:spacing w:after="0" w:line="240" w:lineRule="auto"/>
        <w:ind w:firstLine="709"/>
        <w:jc w:val="both"/>
        <w:rPr>
          <w:rFonts w:ascii="Times New Roman" w:hAnsi="Times New Roman" w:cs="Times New Roman"/>
          <w:sz w:val="28"/>
          <w:szCs w:val="28"/>
        </w:rPr>
      </w:pPr>
      <w:r w:rsidRPr="00446751">
        <w:rPr>
          <w:rFonts w:ascii="Times New Roman" w:hAnsi="Times New Roman" w:cs="Times New Roman"/>
          <w:sz w:val="28"/>
          <w:szCs w:val="28"/>
        </w:rPr>
        <w:t>28. Искренность</w:t>
      </w:r>
      <w:r w:rsidR="00300F79">
        <w:rPr>
          <w:rFonts w:ascii="Times New Roman" w:hAnsi="Times New Roman" w:cs="Times New Roman"/>
          <w:sz w:val="28"/>
          <w:szCs w:val="28"/>
        </w:rPr>
        <w:t>:</w:t>
      </w:r>
    </w:p>
    <w:p w14:paraId="1AAFBDFB" w14:textId="77777777" w:rsidR="00AC7F53" w:rsidRPr="00AC7F53" w:rsidRDefault="00AC7F53" w:rsidP="003A2DA0">
      <w:pPr>
        <w:spacing w:after="0" w:line="240" w:lineRule="auto"/>
        <w:ind w:firstLine="709"/>
        <w:jc w:val="both"/>
        <w:rPr>
          <w:rFonts w:ascii="Times New Roman" w:hAnsi="Times New Roman" w:cs="Times New Roman"/>
          <w:sz w:val="28"/>
          <w:szCs w:val="28"/>
        </w:rPr>
      </w:pPr>
      <w:r w:rsidRPr="00AC7F53">
        <w:rPr>
          <w:rFonts w:ascii="Times New Roman" w:hAnsi="Times New Roman" w:cs="Times New Roman"/>
          <w:sz w:val="28"/>
          <w:szCs w:val="28"/>
        </w:rPr>
        <w:t>1____2____3____4____5____6____7</w:t>
      </w:r>
    </w:p>
    <w:p w14:paraId="6192494B" w14:textId="77777777" w:rsidR="00300F79" w:rsidRPr="00E226DD" w:rsidRDefault="00300F79" w:rsidP="003A2DA0">
      <w:pPr>
        <w:spacing w:after="0" w:line="240" w:lineRule="auto"/>
        <w:ind w:firstLine="709"/>
        <w:jc w:val="both"/>
        <w:rPr>
          <w:rFonts w:ascii="Times New Roman" w:hAnsi="Times New Roman" w:cs="Times New Roman"/>
          <w:sz w:val="16"/>
          <w:szCs w:val="16"/>
        </w:rPr>
      </w:pPr>
    </w:p>
    <w:p w14:paraId="5DD71C45" w14:textId="6B5972B4" w:rsidR="00446751" w:rsidRPr="00446751" w:rsidRDefault="00446751" w:rsidP="003A2DA0">
      <w:pPr>
        <w:spacing w:after="0" w:line="240" w:lineRule="auto"/>
        <w:ind w:firstLine="709"/>
        <w:jc w:val="both"/>
        <w:rPr>
          <w:rFonts w:ascii="Times New Roman" w:hAnsi="Times New Roman" w:cs="Times New Roman"/>
          <w:sz w:val="28"/>
          <w:szCs w:val="28"/>
        </w:rPr>
      </w:pPr>
      <w:r w:rsidRPr="00446751">
        <w:rPr>
          <w:rFonts w:ascii="Times New Roman" w:hAnsi="Times New Roman" w:cs="Times New Roman"/>
          <w:sz w:val="28"/>
          <w:szCs w:val="28"/>
        </w:rPr>
        <w:t>29. Мягкость, тактичность</w:t>
      </w:r>
      <w:r w:rsidR="00300F79">
        <w:rPr>
          <w:rFonts w:ascii="Times New Roman" w:hAnsi="Times New Roman" w:cs="Times New Roman"/>
          <w:sz w:val="28"/>
          <w:szCs w:val="28"/>
        </w:rPr>
        <w:t>:</w:t>
      </w:r>
    </w:p>
    <w:p w14:paraId="4DD80D46" w14:textId="77777777" w:rsidR="00AC7F53" w:rsidRPr="00AC7F53" w:rsidRDefault="00AC7F53" w:rsidP="003A2DA0">
      <w:pPr>
        <w:spacing w:after="0" w:line="240" w:lineRule="auto"/>
        <w:ind w:firstLine="709"/>
        <w:jc w:val="both"/>
        <w:rPr>
          <w:rFonts w:ascii="Times New Roman" w:hAnsi="Times New Roman" w:cs="Times New Roman"/>
          <w:sz w:val="28"/>
          <w:szCs w:val="28"/>
        </w:rPr>
      </w:pPr>
      <w:r w:rsidRPr="00AC7F53">
        <w:rPr>
          <w:rFonts w:ascii="Times New Roman" w:hAnsi="Times New Roman" w:cs="Times New Roman"/>
          <w:sz w:val="28"/>
          <w:szCs w:val="28"/>
        </w:rPr>
        <w:t>1____2____3____4____5____6____7</w:t>
      </w:r>
    </w:p>
    <w:p w14:paraId="65C69D80" w14:textId="77777777" w:rsidR="003A2DA0" w:rsidRDefault="003A2DA0" w:rsidP="003A2DA0">
      <w:pPr>
        <w:spacing w:after="0" w:line="240" w:lineRule="auto"/>
        <w:ind w:firstLine="709"/>
        <w:jc w:val="both"/>
        <w:rPr>
          <w:rFonts w:ascii="Times New Roman" w:hAnsi="Times New Roman" w:cs="Times New Roman"/>
          <w:b/>
          <w:bCs/>
          <w:sz w:val="28"/>
          <w:szCs w:val="28"/>
        </w:rPr>
      </w:pPr>
    </w:p>
    <w:p w14:paraId="0F953083" w14:textId="77777777" w:rsidR="003A2DA0" w:rsidRDefault="003A2DA0" w:rsidP="003A2DA0">
      <w:pPr>
        <w:spacing w:after="0" w:line="240" w:lineRule="auto"/>
        <w:ind w:firstLine="709"/>
        <w:jc w:val="both"/>
        <w:rPr>
          <w:rFonts w:ascii="Times New Roman" w:hAnsi="Times New Roman" w:cs="Times New Roman"/>
          <w:b/>
          <w:bCs/>
          <w:sz w:val="28"/>
          <w:szCs w:val="28"/>
        </w:rPr>
      </w:pPr>
    </w:p>
    <w:p w14:paraId="6972D27A" w14:textId="77777777" w:rsidR="003A2DA0" w:rsidRDefault="003A2DA0" w:rsidP="003A2DA0">
      <w:pPr>
        <w:spacing w:after="0" w:line="240" w:lineRule="auto"/>
        <w:ind w:firstLine="709"/>
        <w:jc w:val="both"/>
        <w:rPr>
          <w:rFonts w:ascii="Times New Roman" w:hAnsi="Times New Roman" w:cs="Times New Roman"/>
          <w:b/>
          <w:bCs/>
          <w:sz w:val="28"/>
          <w:szCs w:val="28"/>
        </w:rPr>
      </w:pPr>
    </w:p>
    <w:p w14:paraId="750177B2" w14:textId="77777777" w:rsidR="003A2DA0" w:rsidRDefault="003A2DA0" w:rsidP="003A2DA0">
      <w:pPr>
        <w:spacing w:after="0" w:line="240" w:lineRule="auto"/>
        <w:ind w:firstLine="709"/>
        <w:jc w:val="both"/>
        <w:rPr>
          <w:rFonts w:ascii="Times New Roman" w:hAnsi="Times New Roman" w:cs="Times New Roman"/>
          <w:b/>
          <w:bCs/>
          <w:sz w:val="28"/>
          <w:szCs w:val="28"/>
        </w:rPr>
      </w:pPr>
    </w:p>
    <w:p w14:paraId="5459DEA6" w14:textId="77777777" w:rsidR="003A2DA0" w:rsidRDefault="003A2DA0" w:rsidP="003A2DA0">
      <w:pPr>
        <w:spacing w:after="0" w:line="240" w:lineRule="auto"/>
        <w:ind w:firstLine="709"/>
        <w:jc w:val="both"/>
        <w:rPr>
          <w:rFonts w:ascii="Times New Roman" w:hAnsi="Times New Roman" w:cs="Times New Roman"/>
          <w:b/>
          <w:bCs/>
          <w:sz w:val="28"/>
          <w:szCs w:val="28"/>
        </w:rPr>
      </w:pPr>
    </w:p>
    <w:p w14:paraId="16BF713B" w14:textId="77777777" w:rsidR="003A2DA0" w:rsidRDefault="003A2DA0" w:rsidP="003A2DA0">
      <w:pPr>
        <w:spacing w:after="0" w:line="240" w:lineRule="auto"/>
        <w:ind w:firstLine="709"/>
        <w:jc w:val="both"/>
        <w:rPr>
          <w:rFonts w:ascii="Times New Roman" w:hAnsi="Times New Roman" w:cs="Times New Roman"/>
          <w:b/>
          <w:bCs/>
          <w:sz w:val="28"/>
          <w:szCs w:val="28"/>
        </w:rPr>
      </w:pPr>
    </w:p>
    <w:p w14:paraId="49679FA0" w14:textId="77777777" w:rsidR="003A2DA0" w:rsidRDefault="003A2DA0" w:rsidP="003A2DA0">
      <w:pPr>
        <w:spacing w:after="0" w:line="240" w:lineRule="auto"/>
        <w:ind w:firstLine="709"/>
        <w:jc w:val="both"/>
        <w:rPr>
          <w:rFonts w:ascii="Times New Roman" w:hAnsi="Times New Roman" w:cs="Times New Roman"/>
          <w:b/>
          <w:bCs/>
          <w:sz w:val="28"/>
          <w:szCs w:val="28"/>
        </w:rPr>
      </w:pPr>
    </w:p>
    <w:p w14:paraId="2763A9FF" w14:textId="77777777" w:rsidR="003A2DA0" w:rsidRDefault="003A2DA0" w:rsidP="003A2DA0">
      <w:pPr>
        <w:spacing w:after="0" w:line="240" w:lineRule="auto"/>
        <w:ind w:firstLine="709"/>
        <w:jc w:val="both"/>
        <w:rPr>
          <w:rFonts w:ascii="Times New Roman" w:hAnsi="Times New Roman" w:cs="Times New Roman"/>
          <w:b/>
          <w:bCs/>
          <w:sz w:val="28"/>
          <w:szCs w:val="28"/>
        </w:rPr>
      </w:pPr>
    </w:p>
    <w:p w14:paraId="7D4176B7" w14:textId="496C3EC2" w:rsidR="00D47B54" w:rsidRDefault="00D47B54" w:rsidP="003A2DA0">
      <w:pPr>
        <w:spacing w:after="0" w:line="240" w:lineRule="auto"/>
        <w:jc w:val="center"/>
        <w:rPr>
          <w:rFonts w:ascii="Times New Roman" w:hAnsi="Times New Roman" w:cs="Times New Roman"/>
          <w:b/>
          <w:bCs/>
          <w:sz w:val="28"/>
          <w:szCs w:val="28"/>
        </w:rPr>
      </w:pPr>
      <w:r w:rsidRPr="00655335">
        <w:rPr>
          <w:rFonts w:ascii="Times New Roman" w:hAnsi="Times New Roman" w:cs="Times New Roman"/>
          <w:b/>
          <w:bCs/>
          <w:sz w:val="28"/>
          <w:szCs w:val="28"/>
        </w:rPr>
        <w:t>ПРИЛОЖЕНИЕ Б</w:t>
      </w:r>
    </w:p>
    <w:p w14:paraId="2134D70A" w14:textId="77777777" w:rsidR="003A2DA0" w:rsidRDefault="003A2DA0" w:rsidP="003A2DA0">
      <w:pPr>
        <w:spacing w:after="0" w:line="240" w:lineRule="auto"/>
        <w:ind w:firstLine="709"/>
        <w:jc w:val="both"/>
        <w:rPr>
          <w:rFonts w:ascii="Times New Roman" w:hAnsi="Times New Roman" w:cs="Times New Roman"/>
          <w:b/>
          <w:bCs/>
          <w:sz w:val="28"/>
          <w:szCs w:val="28"/>
        </w:rPr>
      </w:pPr>
    </w:p>
    <w:p w14:paraId="45CD061A" w14:textId="11F2937C" w:rsidR="00A8515C" w:rsidRPr="003A2DA0" w:rsidRDefault="00D47B54" w:rsidP="00E226DD">
      <w:pPr>
        <w:spacing w:after="0" w:line="240" w:lineRule="auto"/>
        <w:jc w:val="center"/>
        <w:rPr>
          <w:rFonts w:ascii="Times New Roman" w:hAnsi="Times New Roman" w:cs="Times New Roman"/>
          <w:sz w:val="28"/>
          <w:szCs w:val="28"/>
        </w:rPr>
      </w:pPr>
      <w:r w:rsidRPr="003A2DA0">
        <w:rPr>
          <w:rFonts w:ascii="Times New Roman" w:hAnsi="Times New Roman" w:cs="Times New Roman"/>
          <w:bCs/>
          <w:sz w:val="28"/>
          <w:szCs w:val="28"/>
        </w:rPr>
        <w:t>«Методика изучения гендерных характеристик» И.С.</w:t>
      </w:r>
      <w:r w:rsidR="00296C23" w:rsidRPr="003A2DA0">
        <w:rPr>
          <w:rFonts w:ascii="Times New Roman" w:hAnsi="Times New Roman" w:cs="Times New Roman"/>
          <w:bCs/>
          <w:sz w:val="28"/>
          <w:szCs w:val="28"/>
        </w:rPr>
        <w:t xml:space="preserve"> </w:t>
      </w:r>
      <w:r w:rsidRPr="003A2DA0">
        <w:rPr>
          <w:rFonts w:ascii="Times New Roman" w:hAnsi="Times New Roman" w:cs="Times New Roman"/>
          <w:bCs/>
          <w:sz w:val="28"/>
          <w:szCs w:val="28"/>
        </w:rPr>
        <w:t xml:space="preserve">Клециной </w:t>
      </w:r>
    </w:p>
    <w:p w14:paraId="5A3C23C4" w14:textId="77777777" w:rsidR="00E226DD" w:rsidRDefault="00E226DD" w:rsidP="005538B7">
      <w:pPr>
        <w:spacing w:after="0" w:line="240" w:lineRule="auto"/>
        <w:jc w:val="center"/>
        <w:rPr>
          <w:rFonts w:ascii="Times New Roman" w:hAnsi="Times New Roman" w:cs="Times New Roman"/>
          <w:bCs/>
          <w:sz w:val="28"/>
          <w:szCs w:val="28"/>
        </w:rPr>
      </w:pPr>
    </w:p>
    <w:p w14:paraId="13F443EA" w14:textId="12CD5239" w:rsidR="00A8515C" w:rsidRDefault="00E226DD" w:rsidP="00E226D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Таблица Б.1 – </w:t>
      </w:r>
      <w:r w:rsidR="00A8515C">
        <w:rPr>
          <w:rFonts w:ascii="Times New Roman" w:hAnsi="Times New Roman" w:cs="Times New Roman"/>
          <w:bCs/>
          <w:sz w:val="28"/>
          <w:szCs w:val="28"/>
        </w:rPr>
        <w:t>Блок 1</w:t>
      </w:r>
      <w:r>
        <w:rPr>
          <w:rFonts w:ascii="Times New Roman" w:hAnsi="Times New Roman" w:cs="Times New Roman"/>
          <w:bCs/>
          <w:sz w:val="28"/>
          <w:szCs w:val="28"/>
        </w:rPr>
        <w:t>:</w:t>
      </w:r>
      <w:r w:rsidRPr="00E226DD">
        <w:rPr>
          <w:rFonts w:ascii="Times New Roman" w:hAnsi="Times New Roman" w:cs="Times New Roman"/>
          <w:sz w:val="28"/>
          <w:szCs w:val="28"/>
        </w:rPr>
        <w:t xml:space="preserve"> </w:t>
      </w:r>
      <w:r w:rsidRPr="003A2DA0">
        <w:rPr>
          <w:rFonts w:ascii="Times New Roman" w:hAnsi="Times New Roman" w:cs="Times New Roman"/>
          <w:sz w:val="28"/>
          <w:szCs w:val="28"/>
        </w:rPr>
        <w:t>Гендерные представления личности</w:t>
      </w:r>
      <w:r w:rsidR="00BE45AF">
        <w:rPr>
          <w:rFonts w:ascii="Times New Roman" w:hAnsi="Times New Roman" w:cs="Times New Roman"/>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6B4892FF" w14:textId="77777777" w:rsidR="00E226DD" w:rsidRPr="00E226DD" w:rsidRDefault="00E226DD" w:rsidP="00E226DD">
      <w:pPr>
        <w:spacing w:after="0" w:line="240" w:lineRule="auto"/>
        <w:jc w:val="right"/>
        <w:rPr>
          <w:rFonts w:ascii="Times New Roman" w:hAnsi="Times New Roman" w:cs="Times New Roman"/>
          <w:bCs/>
          <w:sz w:val="16"/>
          <w:szCs w:val="16"/>
        </w:rPr>
      </w:pPr>
    </w:p>
    <w:tbl>
      <w:tblPr>
        <w:tblW w:w="487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7"/>
        <w:gridCol w:w="1229"/>
        <w:gridCol w:w="1528"/>
        <w:gridCol w:w="970"/>
        <w:gridCol w:w="1558"/>
        <w:gridCol w:w="1444"/>
      </w:tblGrid>
      <w:tr w:rsidR="00E226DD" w:rsidRPr="00A8515C" w14:paraId="7A7DFF99" w14:textId="77777777" w:rsidTr="00E226DD">
        <w:trPr>
          <w:cantSplit/>
          <w:trHeight w:val="896"/>
          <w:jc w:val="center"/>
        </w:trPr>
        <w:tc>
          <w:tcPr>
            <w:tcW w:w="1565" w:type="pct"/>
            <w:vAlign w:val="center"/>
          </w:tcPr>
          <w:p w14:paraId="7438788B" w14:textId="77777777" w:rsidR="00A8515C" w:rsidRPr="00474BE5" w:rsidRDefault="00A8515C" w:rsidP="00E226DD">
            <w:pPr>
              <w:spacing w:after="0" w:line="240" w:lineRule="auto"/>
              <w:jc w:val="center"/>
              <w:rPr>
                <w:rFonts w:ascii="Times New Roman" w:hAnsi="Times New Roman" w:cs="Times New Roman"/>
                <w:bCs/>
                <w:sz w:val="24"/>
                <w:szCs w:val="24"/>
                <w:lang w:val="en-US"/>
              </w:rPr>
            </w:pPr>
            <w:r w:rsidRPr="00474BE5">
              <w:rPr>
                <w:rFonts w:ascii="Times New Roman" w:hAnsi="Times New Roman" w:cs="Times New Roman"/>
                <w:bCs/>
                <w:sz w:val="24"/>
                <w:szCs w:val="24"/>
                <w:lang w:val="en-US"/>
              </w:rPr>
              <w:t>Перечень утверждений</w:t>
            </w:r>
          </w:p>
        </w:tc>
        <w:tc>
          <w:tcPr>
            <w:tcW w:w="627" w:type="pct"/>
            <w:vAlign w:val="center"/>
          </w:tcPr>
          <w:p w14:paraId="35754F8D" w14:textId="77777777" w:rsidR="00A8515C" w:rsidRPr="00474BE5" w:rsidRDefault="00A8515C" w:rsidP="00E226DD">
            <w:pPr>
              <w:spacing w:after="0" w:line="240" w:lineRule="auto"/>
              <w:jc w:val="center"/>
              <w:rPr>
                <w:rFonts w:ascii="Times New Roman" w:hAnsi="Times New Roman" w:cs="Times New Roman"/>
                <w:bCs/>
                <w:sz w:val="24"/>
                <w:szCs w:val="24"/>
                <w:lang w:val="en-US"/>
              </w:rPr>
            </w:pPr>
            <w:r w:rsidRPr="00474BE5">
              <w:rPr>
                <w:rFonts w:ascii="Times New Roman" w:hAnsi="Times New Roman" w:cs="Times New Roman"/>
                <w:bCs/>
                <w:sz w:val="24"/>
                <w:szCs w:val="24"/>
                <w:lang w:val="en-US"/>
              </w:rPr>
              <w:t>Совершенно согласен/ согласна</w:t>
            </w:r>
          </w:p>
        </w:tc>
        <w:tc>
          <w:tcPr>
            <w:tcW w:w="780" w:type="pct"/>
            <w:vAlign w:val="center"/>
          </w:tcPr>
          <w:p w14:paraId="7079B327" w14:textId="77777777" w:rsidR="00A8515C" w:rsidRPr="00474BE5" w:rsidRDefault="00A8515C" w:rsidP="00E226DD">
            <w:pPr>
              <w:spacing w:after="0" w:line="240" w:lineRule="auto"/>
              <w:ind w:left="-61"/>
              <w:jc w:val="center"/>
              <w:rPr>
                <w:rFonts w:ascii="Times New Roman" w:hAnsi="Times New Roman" w:cs="Times New Roman"/>
                <w:bCs/>
                <w:sz w:val="24"/>
                <w:szCs w:val="24"/>
              </w:rPr>
            </w:pPr>
            <w:r w:rsidRPr="00474BE5">
              <w:rPr>
                <w:rFonts w:ascii="Times New Roman" w:hAnsi="Times New Roman" w:cs="Times New Roman"/>
                <w:bCs/>
                <w:sz w:val="24"/>
                <w:szCs w:val="24"/>
              </w:rPr>
              <w:t>Скорее согласен согласна, чем не согласен/не согласна</w:t>
            </w:r>
          </w:p>
        </w:tc>
        <w:tc>
          <w:tcPr>
            <w:tcW w:w="495" w:type="pct"/>
            <w:vAlign w:val="center"/>
          </w:tcPr>
          <w:p w14:paraId="07DAE4B2" w14:textId="77777777" w:rsidR="00A8515C" w:rsidRPr="00474BE5" w:rsidRDefault="00A8515C" w:rsidP="00E226DD">
            <w:pPr>
              <w:spacing w:after="0" w:line="240" w:lineRule="auto"/>
              <w:ind w:left="-94"/>
              <w:jc w:val="center"/>
              <w:rPr>
                <w:rFonts w:ascii="Times New Roman" w:hAnsi="Times New Roman" w:cs="Times New Roman"/>
                <w:bCs/>
                <w:sz w:val="24"/>
                <w:szCs w:val="24"/>
                <w:lang w:val="en-US"/>
              </w:rPr>
            </w:pPr>
            <w:r w:rsidRPr="00474BE5">
              <w:rPr>
                <w:rFonts w:ascii="Times New Roman" w:hAnsi="Times New Roman" w:cs="Times New Roman"/>
                <w:bCs/>
                <w:sz w:val="24"/>
                <w:szCs w:val="24"/>
                <w:lang w:val="en-US"/>
              </w:rPr>
              <w:t>Трудно</w:t>
            </w:r>
            <w:r w:rsidRPr="00474BE5">
              <w:rPr>
                <w:rFonts w:ascii="Times New Roman" w:hAnsi="Times New Roman" w:cs="Times New Roman"/>
                <w:bCs/>
                <w:sz w:val="24"/>
                <w:szCs w:val="24"/>
              </w:rPr>
              <w:t xml:space="preserve"> </w:t>
            </w:r>
            <w:r w:rsidRPr="00474BE5">
              <w:rPr>
                <w:rFonts w:ascii="Times New Roman" w:hAnsi="Times New Roman" w:cs="Times New Roman"/>
                <w:bCs/>
                <w:sz w:val="24"/>
                <w:szCs w:val="24"/>
                <w:lang w:val="en-US"/>
              </w:rPr>
              <w:t xml:space="preserve"> сказать</w:t>
            </w:r>
          </w:p>
        </w:tc>
        <w:tc>
          <w:tcPr>
            <w:tcW w:w="795" w:type="pct"/>
            <w:vAlign w:val="center"/>
          </w:tcPr>
          <w:p w14:paraId="73842826" w14:textId="77777777" w:rsidR="00A8515C" w:rsidRPr="00474BE5" w:rsidRDefault="00A8515C" w:rsidP="00E226DD">
            <w:pPr>
              <w:spacing w:after="0" w:line="240" w:lineRule="auto"/>
              <w:jc w:val="center"/>
              <w:rPr>
                <w:rFonts w:ascii="Times New Roman" w:hAnsi="Times New Roman" w:cs="Times New Roman"/>
                <w:bCs/>
                <w:sz w:val="24"/>
                <w:szCs w:val="24"/>
              </w:rPr>
            </w:pPr>
            <w:r w:rsidRPr="00474BE5">
              <w:rPr>
                <w:rFonts w:ascii="Times New Roman" w:hAnsi="Times New Roman" w:cs="Times New Roman"/>
                <w:bCs/>
                <w:sz w:val="24"/>
                <w:szCs w:val="24"/>
              </w:rPr>
              <w:t>Скорее не согласен/</w:t>
            </w:r>
          </w:p>
          <w:p w14:paraId="30052F72" w14:textId="41F64447" w:rsidR="00A8515C" w:rsidRPr="00474BE5" w:rsidRDefault="00A8515C" w:rsidP="00E226DD">
            <w:pPr>
              <w:spacing w:after="0" w:line="240" w:lineRule="auto"/>
              <w:jc w:val="center"/>
              <w:rPr>
                <w:rFonts w:ascii="Times New Roman" w:hAnsi="Times New Roman" w:cs="Times New Roman"/>
                <w:bCs/>
                <w:sz w:val="24"/>
                <w:szCs w:val="24"/>
              </w:rPr>
            </w:pPr>
            <w:r w:rsidRPr="00474BE5">
              <w:rPr>
                <w:rFonts w:ascii="Times New Roman" w:hAnsi="Times New Roman" w:cs="Times New Roman"/>
                <w:bCs/>
                <w:sz w:val="24"/>
                <w:szCs w:val="24"/>
              </w:rPr>
              <w:t>не согласна, чем согласен/</w:t>
            </w:r>
            <w:r w:rsidR="00E226DD">
              <w:rPr>
                <w:rFonts w:ascii="Times New Roman" w:hAnsi="Times New Roman" w:cs="Times New Roman"/>
                <w:bCs/>
                <w:sz w:val="24"/>
                <w:szCs w:val="24"/>
              </w:rPr>
              <w:t xml:space="preserve"> </w:t>
            </w:r>
            <w:r w:rsidRPr="00474BE5">
              <w:rPr>
                <w:rFonts w:ascii="Times New Roman" w:hAnsi="Times New Roman" w:cs="Times New Roman"/>
                <w:bCs/>
                <w:sz w:val="24"/>
                <w:szCs w:val="24"/>
              </w:rPr>
              <w:t>согласна</w:t>
            </w:r>
          </w:p>
        </w:tc>
        <w:tc>
          <w:tcPr>
            <w:tcW w:w="737" w:type="pct"/>
            <w:vAlign w:val="center"/>
          </w:tcPr>
          <w:p w14:paraId="51F9E2C8" w14:textId="77777777" w:rsidR="00A8515C" w:rsidRPr="00474BE5" w:rsidRDefault="00A8515C" w:rsidP="00E226DD">
            <w:pPr>
              <w:spacing w:after="0" w:line="240" w:lineRule="auto"/>
              <w:jc w:val="center"/>
              <w:rPr>
                <w:rFonts w:ascii="Times New Roman" w:hAnsi="Times New Roman" w:cs="Times New Roman"/>
                <w:bCs/>
                <w:sz w:val="24"/>
                <w:szCs w:val="24"/>
              </w:rPr>
            </w:pPr>
            <w:r w:rsidRPr="00474BE5">
              <w:rPr>
                <w:rFonts w:ascii="Times New Roman" w:hAnsi="Times New Roman" w:cs="Times New Roman"/>
                <w:bCs/>
                <w:sz w:val="24"/>
                <w:szCs w:val="24"/>
              </w:rPr>
              <w:t>Совсем не согласен/не согласна</w:t>
            </w:r>
          </w:p>
        </w:tc>
      </w:tr>
      <w:tr w:rsidR="00E226DD" w:rsidRPr="00A8515C" w14:paraId="65C3471F" w14:textId="77777777" w:rsidTr="00E226DD">
        <w:trPr>
          <w:cantSplit/>
          <w:trHeight w:val="1081"/>
          <w:jc w:val="center"/>
        </w:trPr>
        <w:tc>
          <w:tcPr>
            <w:tcW w:w="1565" w:type="pct"/>
          </w:tcPr>
          <w:p w14:paraId="4EC394D4" w14:textId="0F8BB62E" w:rsidR="00A8515C" w:rsidRPr="00474BE5" w:rsidRDefault="00A8515C" w:rsidP="00E226DD">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 xml:space="preserve">Совсем не обязательно, чтобы кто-то </w:t>
            </w:r>
            <w:r w:rsidR="00E226DD">
              <w:rPr>
                <w:rFonts w:ascii="Times New Roman" w:hAnsi="Times New Roman" w:cs="Times New Roman"/>
                <w:bCs/>
                <w:sz w:val="24"/>
                <w:szCs w:val="24"/>
              </w:rPr>
              <w:t>‒</w:t>
            </w:r>
            <w:r w:rsidRPr="00474BE5">
              <w:rPr>
                <w:rFonts w:ascii="Times New Roman" w:hAnsi="Times New Roman" w:cs="Times New Roman"/>
                <w:bCs/>
                <w:sz w:val="24"/>
                <w:szCs w:val="24"/>
              </w:rPr>
              <w:t xml:space="preserve"> муж или жена </w:t>
            </w:r>
            <w:r w:rsidR="00E226DD">
              <w:rPr>
                <w:rFonts w:ascii="Times New Roman" w:hAnsi="Times New Roman" w:cs="Times New Roman"/>
                <w:bCs/>
                <w:sz w:val="24"/>
                <w:szCs w:val="24"/>
              </w:rPr>
              <w:t>‒</w:t>
            </w:r>
            <w:r w:rsidRPr="00474BE5">
              <w:rPr>
                <w:rFonts w:ascii="Times New Roman" w:hAnsi="Times New Roman" w:cs="Times New Roman"/>
                <w:bCs/>
                <w:sz w:val="24"/>
                <w:szCs w:val="24"/>
              </w:rPr>
              <w:t xml:space="preserve"> считался главой семьи</w:t>
            </w:r>
          </w:p>
        </w:tc>
        <w:tc>
          <w:tcPr>
            <w:tcW w:w="627" w:type="pct"/>
          </w:tcPr>
          <w:p w14:paraId="403179C8" w14:textId="77777777" w:rsidR="00A8515C" w:rsidRPr="00474BE5" w:rsidRDefault="00A8515C" w:rsidP="005538B7">
            <w:pPr>
              <w:spacing w:after="0" w:line="240" w:lineRule="auto"/>
              <w:rPr>
                <w:rFonts w:ascii="Times New Roman" w:hAnsi="Times New Roman" w:cs="Times New Roman"/>
                <w:bCs/>
                <w:sz w:val="24"/>
                <w:szCs w:val="24"/>
              </w:rPr>
            </w:pPr>
          </w:p>
        </w:tc>
        <w:tc>
          <w:tcPr>
            <w:tcW w:w="780" w:type="pct"/>
          </w:tcPr>
          <w:p w14:paraId="4519D5A8" w14:textId="77777777" w:rsidR="00A8515C" w:rsidRPr="00474BE5" w:rsidRDefault="00A8515C" w:rsidP="005538B7">
            <w:pPr>
              <w:spacing w:after="0" w:line="240" w:lineRule="auto"/>
              <w:rPr>
                <w:rFonts w:ascii="Times New Roman" w:hAnsi="Times New Roman" w:cs="Times New Roman"/>
                <w:bCs/>
                <w:sz w:val="24"/>
                <w:szCs w:val="24"/>
              </w:rPr>
            </w:pPr>
          </w:p>
        </w:tc>
        <w:tc>
          <w:tcPr>
            <w:tcW w:w="495" w:type="pct"/>
          </w:tcPr>
          <w:p w14:paraId="0B266C5F" w14:textId="77777777" w:rsidR="00A8515C" w:rsidRPr="00474BE5" w:rsidRDefault="00A8515C" w:rsidP="005538B7">
            <w:pPr>
              <w:spacing w:after="0" w:line="240" w:lineRule="auto"/>
              <w:rPr>
                <w:rFonts w:ascii="Times New Roman" w:hAnsi="Times New Roman" w:cs="Times New Roman"/>
                <w:bCs/>
                <w:sz w:val="24"/>
                <w:szCs w:val="24"/>
              </w:rPr>
            </w:pPr>
          </w:p>
        </w:tc>
        <w:tc>
          <w:tcPr>
            <w:tcW w:w="795" w:type="pct"/>
          </w:tcPr>
          <w:p w14:paraId="5C181FEC" w14:textId="77777777" w:rsidR="00A8515C" w:rsidRPr="00474BE5" w:rsidRDefault="00A8515C" w:rsidP="005538B7">
            <w:pPr>
              <w:spacing w:after="0" w:line="240" w:lineRule="auto"/>
              <w:rPr>
                <w:rFonts w:ascii="Times New Roman" w:hAnsi="Times New Roman" w:cs="Times New Roman"/>
                <w:bCs/>
                <w:sz w:val="24"/>
                <w:szCs w:val="24"/>
              </w:rPr>
            </w:pPr>
          </w:p>
        </w:tc>
        <w:tc>
          <w:tcPr>
            <w:tcW w:w="737" w:type="pct"/>
          </w:tcPr>
          <w:p w14:paraId="248D8F68" w14:textId="77777777" w:rsidR="00A8515C" w:rsidRPr="00474BE5" w:rsidRDefault="00A8515C" w:rsidP="005538B7">
            <w:pPr>
              <w:spacing w:after="0" w:line="240" w:lineRule="auto"/>
              <w:rPr>
                <w:rFonts w:ascii="Times New Roman" w:hAnsi="Times New Roman" w:cs="Times New Roman"/>
                <w:bCs/>
                <w:sz w:val="24"/>
                <w:szCs w:val="24"/>
              </w:rPr>
            </w:pPr>
          </w:p>
        </w:tc>
      </w:tr>
      <w:tr w:rsidR="00E226DD" w:rsidRPr="00A8515C" w14:paraId="296D6EAC" w14:textId="77777777" w:rsidTr="00E226DD">
        <w:trPr>
          <w:cantSplit/>
          <w:trHeight w:val="20"/>
          <w:jc w:val="center"/>
        </w:trPr>
        <w:tc>
          <w:tcPr>
            <w:tcW w:w="1565" w:type="pct"/>
          </w:tcPr>
          <w:p w14:paraId="0F8C4EE6" w14:textId="3B4752CB" w:rsidR="00A8515C" w:rsidRPr="00474BE5" w:rsidRDefault="00A8515C" w:rsidP="005538B7">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 xml:space="preserve">Мужчины по своей природе </w:t>
            </w:r>
            <w:r w:rsidR="00296C23" w:rsidRPr="00474BE5">
              <w:rPr>
                <w:rFonts w:ascii="Times New Roman" w:hAnsi="Times New Roman" w:cs="Times New Roman"/>
                <w:bCs/>
                <w:sz w:val="24"/>
                <w:szCs w:val="24"/>
              </w:rPr>
              <w:t>агрессивны, и</w:t>
            </w:r>
            <w:r w:rsidRPr="00474BE5">
              <w:rPr>
                <w:rFonts w:ascii="Times New Roman" w:hAnsi="Times New Roman" w:cs="Times New Roman"/>
                <w:bCs/>
                <w:sz w:val="24"/>
                <w:szCs w:val="24"/>
              </w:rPr>
              <w:t xml:space="preserve"> женам к этому надо уметь приспосабливаться</w:t>
            </w:r>
          </w:p>
        </w:tc>
        <w:tc>
          <w:tcPr>
            <w:tcW w:w="627" w:type="pct"/>
          </w:tcPr>
          <w:p w14:paraId="14BB90D8" w14:textId="77777777" w:rsidR="00A8515C" w:rsidRPr="00474BE5" w:rsidRDefault="00A8515C" w:rsidP="005538B7">
            <w:pPr>
              <w:spacing w:after="0" w:line="240" w:lineRule="auto"/>
              <w:rPr>
                <w:rFonts w:ascii="Times New Roman" w:hAnsi="Times New Roman" w:cs="Times New Roman"/>
                <w:bCs/>
                <w:sz w:val="24"/>
                <w:szCs w:val="24"/>
              </w:rPr>
            </w:pPr>
          </w:p>
        </w:tc>
        <w:tc>
          <w:tcPr>
            <w:tcW w:w="780" w:type="pct"/>
          </w:tcPr>
          <w:p w14:paraId="7AB06649" w14:textId="77777777" w:rsidR="00A8515C" w:rsidRPr="00474BE5" w:rsidRDefault="00A8515C" w:rsidP="005538B7">
            <w:pPr>
              <w:spacing w:after="0" w:line="240" w:lineRule="auto"/>
              <w:rPr>
                <w:rFonts w:ascii="Times New Roman" w:hAnsi="Times New Roman" w:cs="Times New Roman"/>
                <w:bCs/>
                <w:sz w:val="24"/>
                <w:szCs w:val="24"/>
              </w:rPr>
            </w:pPr>
          </w:p>
        </w:tc>
        <w:tc>
          <w:tcPr>
            <w:tcW w:w="495" w:type="pct"/>
          </w:tcPr>
          <w:p w14:paraId="5C510B15" w14:textId="77777777" w:rsidR="00A8515C" w:rsidRPr="00474BE5" w:rsidRDefault="00A8515C" w:rsidP="005538B7">
            <w:pPr>
              <w:spacing w:after="0" w:line="240" w:lineRule="auto"/>
              <w:rPr>
                <w:rFonts w:ascii="Times New Roman" w:hAnsi="Times New Roman" w:cs="Times New Roman"/>
                <w:bCs/>
                <w:sz w:val="24"/>
                <w:szCs w:val="24"/>
              </w:rPr>
            </w:pPr>
          </w:p>
        </w:tc>
        <w:tc>
          <w:tcPr>
            <w:tcW w:w="795" w:type="pct"/>
          </w:tcPr>
          <w:p w14:paraId="2C231B8B" w14:textId="77777777" w:rsidR="00A8515C" w:rsidRPr="00474BE5" w:rsidRDefault="00A8515C" w:rsidP="005538B7">
            <w:pPr>
              <w:spacing w:after="0" w:line="240" w:lineRule="auto"/>
              <w:rPr>
                <w:rFonts w:ascii="Times New Roman" w:hAnsi="Times New Roman" w:cs="Times New Roman"/>
                <w:bCs/>
                <w:sz w:val="24"/>
                <w:szCs w:val="24"/>
              </w:rPr>
            </w:pPr>
          </w:p>
        </w:tc>
        <w:tc>
          <w:tcPr>
            <w:tcW w:w="737" w:type="pct"/>
          </w:tcPr>
          <w:p w14:paraId="59E46116" w14:textId="77777777" w:rsidR="00A8515C" w:rsidRPr="00474BE5" w:rsidRDefault="00A8515C" w:rsidP="005538B7">
            <w:pPr>
              <w:spacing w:after="0" w:line="240" w:lineRule="auto"/>
              <w:rPr>
                <w:rFonts w:ascii="Times New Roman" w:hAnsi="Times New Roman" w:cs="Times New Roman"/>
                <w:bCs/>
                <w:sz w:val="24"/>
                <w:szCs w:val="24"/>
              </w:rPr>
            </w:pPr>
          </w:p>
        </w:tc>
      </w:tr>
      <w:tr w:rsidR="00E226DD" w:rsidRPr="00A8515C" w14:paraId="5C95BDCD" w14:textId="77777777" w:rsidTr="00E226DD">
        <w:trPr>
          <w:cantSplit/>
          <w:trHeight w:val="20"/>
          <w:jc w:val="center"/>
        </w:trPr>
        <w:tc>
          <w:tcPr>
            <w:tcW w:w="1565" w:type="pct"/>
          </w:tcPr>
          <w:p w14:paraId="663B829E" w14:textId="399B610F" w:rsidR="00A8515C" w:rsidRPr="00474BE5" w:rsidRDefault="00A8515C" w:rsidP="005538B7">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Если муж может обеспечить семью, то он имеет право запретить жене работать</w:t>
            </w:r>
          </w:p>
        </w:tc>
        <w:tc>
          <w:tcPr>
            <w:tcW w:w="627" w:type="pct"/>
          </w:tcPr>
          <w:p w14:paraId="140EC1D7" w14:textId="77777777" w:rsidR="00A8515C" w:rsidRPr="00474BE5" w:rsidRDefault="00A8515C" w:rsidP="005538B7">
            <w:pPr>
              <w:spacing w:after="0" w:line="240" w:lineRule="auto"/>
              <w:rPr>
                <w:rFonts w:ascii="Times New Roman" w:hAnsi="Times New Roman" w:cs="Times New Roman"/>
                <w:bCs/>
                <w:sz w:val="24"/>
                <w:szCs w:val="24"/>
              </w:rPr>
            </w:pPr>
          </w:p>
        </w:tc>
        <w:tc>
          <w:tcPr>
            <w:tcW w:w="780" w:type="pct"/>
          </w:tcPr>
          <w:p w14:paraId="152F11CD" w14:textId="77777777" w:rsidR="00A8515C" w:rsidRPr="00474BE5" w:rsidRDefault="00A8515C" w:rsidP="005538B7">
            <w:pPr>
              <w:spacing w:after="0" w:line="240" w:lineRule="auto"/>
              <w:rPr>
                <w:rFonts w:ascii="Times New Roman" w:hAnsi="Times New Roman" w:cs="Times New Roman"/>
                <w:bCs/>
                <w:sz w:val="24"/>
                <w:szCs w:val="24"/>
              </w:rPr>
            </w:pPr>
          </w:p>
        </w:tc>
        <w:tc>
          <w:tcPr>
            <w:tcW w:w="495" w:type="pct"/>
          </w:tcPr>
          <w:p w14:paraId="49CA9DE5" w14:textId="77777777" w:rsidR="00A8515C" w:rsidRPr="00474BE5" w:rsidRDefault="00A8515C" w:rsidP="005538B7">
            <w:pPr>
              <w:spacing w:after="0" w:line="240" w:lineRule="auto"/>
              <w:rPr>
                <w:rFonts w:ascii="Times New Roman" w:hAnsi="Times New Roman" w:cs="Times New Roman"/>
                <w:bCs/>
                <w:sz w:val="24"/>
                <w:szCs w:val="24"/>
              </w:rPr>
            </w:pPr>
          </w:p>
        </w:tc>
        <w:tc>
          <w:tcPr>
            <w:tcW w:w="795" w:type="pct"/>
          </w:tcPr>
          <w:p w14:paraId="7D182B69" w14:textId="77777777" w:rsidR="00A8515C" w:rsidRPr="00474BE5" w:rsidRDefault="00A8515C" w:rsidP="005538B7">
            <w:pPr>
              <w:spacing w:after="0" w:line="240" w:lineRule="auto"/>
              <w:rPr>
                <w:rFonts w:ascii="Times New Roman" w:hAnsi="Times New Roman" w:cs="Times New Roman"/>
                <w:bCs/>
                <w:sz w:val="24"/>
                <w:szCs w:val="24"/>
              </w:rPr>
            </w:pPr>
          </w:p>
        </w:tc>
        <w:tc>
          <w:tcPr>
            <w:tcW w:w="737" w:type="pct"/>
          </w:tcPr>
          <w:p w14:paraId="23465774" w14:textId="77777777" w:rsidR="00A8515C" w:rsidRPr="00474BE5" w:rsidRDefault="00A8515C" w:rsidP="005538B7">
            <w:pPr>
              <w:spacing w:after="0" w:line="240" w:lineRule="auto"/>
              <w:rPr>
                <w:rFonts w:ascii="Times New Roman" w:hAnsi="Times New Roman" w:cs="Times New Roman"/>
                <w:bCs/>
                <w:sz w:val="24"/>
                <w:szCs w:val="24"/>
              </w:rPr>
            </w:pPr>
          </w:p>
        </w:tc>
      </w:tr>
      <w:tr w:rsidR="00E226DD" w:rsidRPr="00A8515C" w14:paraId="62202633" w14:textId="77777777" w:rsidTr="00E226DD">
        <w:trPr>
          <w:cantSplit/>
          <w:trHeight w:val="20"/>
          <w:jc w:val="center"/>
        </w:trPr>
        <w:tc>
          <w:tcPr>
            <w:tcW w:w="1565" w:type="pct"/>
          </w:tcPr>
          <w:p w14:paraId="779F584E" w14:textId="0BEB5D6B" w:rsidR="00A8515C" w:rsidRPr="00474BE5" w:rsidRDefault="00A8515C" w:rsidP="005538B7">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Муж и жена одинаково отвечают за то, чтобы сохранить семью</w:t>
            </w:r>
          </w:p>
        </w:tc>
        <w:tc>
          <w:tcPr>
            <w:tcW w:w="627" w:type="pct"/>
          </w:tcPr>
          <w:p w14:paraId="370BABB0" w14:textId="77777777" w:rsidR="00A8515C" w:rsidRPr="00474BE5" w:rsidRDefault="00A8515C" w:rsidP="005538B7">
            <w:pPr>
              <w:spacing w:after="0" w:line="240" w:lineRule="auto"/>
              <w:rPr>
                <w:rFonts w:ascii="Times New Roman" w:hAnsi="Times New Roman" w:cs="Times New Roman"/>
                <w:bCs/>
                <w:sz w:val="24"/>
                <w:szCs w:val="24"/>
              </w:rPr>
            </w:pPr>
          </w:p>
        </w:tc>
        <w:tc>
          <w:tcPr>
            <w:tcW w:w="780" w:type="pct"/>
          </w:tcPr>
          <w:p w14:paraId="55C64272" w14:textId="77777777" w:rsidR="00A8515C" w:rsidRPr="00474BE5" w:rsidRDefault="00A8515C" w:rsidP="005538B7">
            <w:pPr>
              <w:spacing w:after="0" w:line="240" w:lineRule="auto"/>
              <w:rPr>
                <w:rFonts w:ascii="Times New Roman" w:hAnsi="Times New Roman" w:cs="Times New Roman"/>
                <w:bCs/>
                <w:sz w:val="24"/>
                <w:szCs w:val="24"/>
              </w:rPr>
            </w:pPr>
          </w:p>
        </w:tc>
        <w:tc>
          <w:tcPr>
            <w:tcW w:w="495" w:type="pct"/>
          </w:tcPr>
          <w:p w14:paraId="31F00281" w14:textId="77777777" w:rsidR="00A8515C" w:rsidRPr="00474BE5" w:rsidRDefault="00A8515C" w:rsidP="005538B7">
            <w:pPr>
              <w:spacing w:after="0" w:line="240" w:lineRule="auto"/>
              <w:rPr>
                <w:rFonts w:ascii="Times New Roman" w:hAnsi="Times New Roman" w:cs="Times New Roman"/>
                <w:bCs/>
                <w:sz w:val="24"/>
                <w:szCs w:val="24"/>
              </w:rPr>
            </w:pPr>
          </w:p>
        </w:tc>
        <w:tc>
          <w:tcPr>
            <w:tcW w:w="795" w:type="pct"/>
          </w:tcPr>
          <w:p w14:paraId="5F9CE8B3" w14:textId="77777777" w:rsidR="00A8515C" w:rsidRPr="00474BE5" w:rsidRDefault="00A8515C" w:rsidP="005538B7">
            <w:pPr>
              <w:spacing w:after="0" w:line="240" w:lineRule="auto"/>
              <w:rPr>
                <w:rFonts w:ascii="Times New Roman" w:hAnsi="Times New Roman" w:cs="Times New Roman"/>
                <w:bCs/>
                <w:sz w:val="24"/>
                <w:szCs w:val="24"/>
              </w:rPr>
            </w:pPr>
          </w:p>
        </w:tc>
        <w:tc>
          <w:tcPr>
            <w:tcW w:w="737" w:type="pct"/>
          </w:tcPr>
          <w:p w14:paraId="21981311" w14:textId="77777777" w:rsidR="00A8515C" w:rsidRPr="00474BE5" w:rsidRDefault="00A8515C" w:rsidP="005538B7">
            <w:pPr>
              <w:spacing w:after="0" w:line="240" w:lineRule="auto"/>
              <w:rPr>
                <w:rFonts w:ascii="Times New Roman" w:hAnsi="Times New Roman" w:cs="Times New Roman"/>
                <w:bCs/>
                <w:sz w:val="24"/>
                <w:szCs w:val="24"/>
              </w:rPr>
            </w:pPr>
          </w:p>
        </w:tc>
      </w:tr>
      <w:tr w:rsidR="00E226DD" w:rsidRPr="00A8515C" w14:paraId="10E93E76" w14:textId="77777777" w:rsidTr="00E226DD">
        <w:trPr>
          <w:cantSplit/>
          <w:trHeight w:val="20"/>
          <w:jc w:val="center"/>
        </w:trPr>
        <w:tc>
          <w:tcPr>
            <w:tcW w:w="1565" w:type="pct"/>
          </w:tcPr>
          <w:p w14:paraId="0666671F" w14:textId="7C53439B" w:rsidR="00A8515C" w:rsidRPr="00474BE5" w:rsidRDefault="00A8515C" w:rsidP="00E226DD">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 xml:space="preserve">Семейная жизнь </w:t>
            </w:r>
            <w:r w:rsidR="00E226DD">
              <w:rPr>
                <w:rFonts w:ascii="Times New Roman" w:hAnsi="Times New Roman" w:cs="Times New Roman"/>
                <w:bCs/>
                <w:sz w:val="24"/>
                <w:szCs w:val="24"/>
              </w:rPr>
              <w:t>‒</w:t>
            </w:r>
            <w:r w:rsidRPr="00474BE5">
              <w:rPr>
                <w:rFonts w:ascii="Times New Roman" w:hAnsi="Times New Roman" w:cs="Times New Roman"/>
                <w:bCs/>
                <w:sz w:val="24"/>
                <w:szCs w:val="24"/>
              </w:rPr>
              <w:t xml:space="preserve"> это для женщины самое главное</w:t>
            </w:r>
          </w:p>
        </w:tc>
        <w:tc>
          <w:tcPr>
            <w:tcW w:w="627" w:type="pct"/>
          </w:tcPr>
          <w:p w14:paraId="218EB5A7" w14:textId="77777777" w:rsidR="00A8515C" w:rsidRPr="00474BE5" w:rsidRDefault="00A8515C" w:rsidP="005538B7">
            <w:pPr>
              <w:spacing w:after="0" w:line="240" w:lineRule="auto"/>
              <w:rPr>
                <w:rFonts w:ascii="Times New Roman" w:hAnsi="Times New Roman" w:cs="Times New Roman"/>
                <w:bCs/>
                <w:sz w:val="24"/>
                <w:szCs w:val="24"/>
              </w:rPr>
            </w:pPr>
          </w:p>
        </w:tc>
        <w:tc>
          <w:tcPr>
            <w:tcW w:w="780" w:type="pct"/>
          </w:tcPr>
          <w:p w14:paraId="7ADB93A4" w14:textId="77777777" w:rsidR="00A8515C" w:rsidRPr="00474BE5" w:rsidRDefault="00A8515C" w:rsidP="005538B7">
            <w:pPr>
              <w:spacing w:after="0" w:line="240" w:lineRule="auto"/>
              <w:rPr>
                <w:rFonts w:ascii="Times New Roman" w:hAnsi="Times New Roman" w:cs="Times New Roman"/>
                <w:bCs/>
                <w:sz w:val="24"/>
                <w:szCs w:val="24"/>
              </w:rPr>
            </w:pPr>
          </w:p>
        </w:tc>
        <w:tc>
          <w:tcPr>
            <w:tcW w:w="495" w:type="pct"/>
          </w:tcPr>
          <w:p w14:paraId="54BC01D3" w14:textId="77777777" w:rsidR="00A8515C" w:rsidRPr="00474BE5" w:rsidRDefault="00A8515C" w:rsidP="005538B7">
            <w:pPr>
              <w:spacing w:after="0" w:line="240" w:lineRule="auto"/>
              <w:rPr>
                <w:rFonts w:ascii="Times New Roman" w:hAnsi="Times New Roman" w:cs="Times New Roman"/>
                <w:bCs/>
                <w:sz w:val="24"/>
                <w:szCs w:val="24"/>
              </w:rPr>
            </w:pPr>
          </w:p>
        </w:tc>
        <w:tc>
          <w:tcPr>
            <w:tcW w:w="795" w:type="pct"/>
          </w:tcPr>
          <w:p w14:paraId="4B9ED03F" w14:textId="77777777" w:rsidR="00A8515C" w:rsidRPr="00474BE5" w:rsidRDefault="00A8515C" w:rsidP="005538B7">
            <w:pPr>
              <w:spacing w:after="0" w:line="240" w:lineRule="auto"/>
              <w:rPr>
                <w:rFonts w:ascii="Times New Roman" w:hAnsi="Times New Roman" w:cs="Times New Roman"/>
                <w:bCs/>
                <w:sz w:val="24"/>
                <w:szCs w:val="24"/>
              </w:rPr>
            </w:pPr>
          </w:p>
        </w:tc>
        <w:tc>
          <w:tcPr>
            <w:tcW w:w="737" w:type="pct"/>
          </w:tcPr>
          <w:p w14:paraId="26A7DD80" w14:textId="77777777" w:rsidR="00A8515C" w:rsidRPr="00474BE5" w:rsidRDefault="00A8515C" w:rsidP="005538B7">
            <w:pPr>
              <w:spacing w:after="0" w:line="240" w:lineRule="auto"/>
              <w:rPr>
                <w:rFonts w:ascii="Times New Roman" w:hAnsi="Times New Roman" w:cs="Times New Roman"/>
                <w:bCs/>
                <w:sz w:val="24"/>
                <w:szCs w:val="24"/>
              </w:rPr>
            </w:pPr>
          </w:p>
        </w:tc>
      </w:tr>
      <w:tr w:rsidR="00E226DD" w:rsidRPr="00A8515C" w14:paraId="743F79FE" w14:textId="77777777" w:rsidTr="00E226DD">
        <w:trPr>
          <w:cantSplit/>
          <w:trHeight w:val="20"/>
          <w:jc w:val="center"/>
        </w:trPr>
        <w:tc>
          <w:tcPr>
            <w:tcW w:w="1565" w:type="pct"/>
          </w:tcPr>
          <w:p w14:paraId="5F0DE8DE" w14:textId="5A269BC2" w:rsidR="00A8515C" w:rsidRPr="00474BE5" w:rsidRDefault="00A8515C" w:rsidP="005538B7">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Работа, профессиональ</w:t>
            </w:r>
            <w:r w:rsidR="00E226DD">
              <w:rPr>
                <w:rFonts w:ascii="Times New Roman" w:hAnsi="Times New Roman" w:cs="Times New Roman"/>
                <w:bCs/>
                <w:sz w:val="24"/>
                <w:szCs w:val="24"/>
              </w:rPr>
              <w:t xml:space="preserve"> </w:t>
            </w:r>
            <w:r w:rsidRPr="00474BE5">
              <w:rPr>
                <w:rFonts w:ascii="Times New Roman" w:hAnsi="Times New Roman" w:cs="Times New Roman"/>
                <w:bCs/>
                <w:sz w:val="24"/>
                <w:szCs w:val="24"/>
              </w:rPr>
              <w:t>ный успех для женщины важны не меньше, чем для мужчин</w:t>
            </w:r>
          </w:p>
        </w:tc>
        <w:tc>
          <w:tcPr>
            <w:tcW w:w="627" w:type="pct"/>
          </w:tcPr>
          <w:p w14:paraId="33AB68BD" w14:textId="77777777" w:rsidR="00A8515C" w:rsidRPr="00474BE5" w:rsidRDefault="00A8515C" w:rsidP="005538B7">
            <w:pPr>
              <w:spacing w:after="0" w:line="240" w:lineRule="auto"/>
              <w:rPr>
                <w:rFonts w:ascii="Times New Roman" w:hAnsi="Times New Roman" w:cs="Times New Roman"/>
                <w:bCs/>
                <w:sz w:val="24"/>
                <w:szCs w:val="24"/>
              </w:rPr>
            </w:pPr>
          </w:p>
        </w:tc>
        <w:tc>
          <w:tcPr>
            <w:tcW w:w="780" w:type="pct"/>
          </w:tcPr>
          <w:p w14:paraId="51DDD734" w14:textId="77777777" w:rsidR="00A8515C" w:rsidRPr="00474BE5" w:rsidRDefault="00A8515C" w:rsidP="005538B7">
            <w:pPr>
              <w:spacing w:after="0" w:line="240" w:lineRule="auto"/>
              <w:rPr>
                <w:rFonts w:ascii="Times New Roman" w:hAnsi="Times New Roman" w:cs="Times New Roman"/>
                <w:bCs/>
                <w:sz w:val="24"/>
                <w:szCs w:val="24"/>
              </w:rPr>
            </w:pPr>
          </w:p>
        </w:tc>
        <w:tc>
          <w:tcPr>
            <w:tcW w:w="495" w:type="pct"/>
          </w:tcPr>
          <w:p w14:paraId="4695B6BD" w14:textId="77777777" w:rsidR="00A8515C" w:rsidRPr="00474BE5" w:rsidRDefault="00A8515C" w:rsidP="005538B7">
            <w:pPr>
              <w:spacing w:after="0" w:line="240" w:lineRule="auto"/>
              <w:rPr>
                <w:rFonts w:ascii="Times New Roman" w:hAnsi="Times New Roman" w:cs="Times New Roman"/>
                <w:bCs/>
                <w:sz w:val="24"/>
                <w:szCs w:val="24"/>
              </w:rPr>
            </w:pPr>
          </w:p>
        </w:tc>
        <w:tc>
          <w:tcPr>
            <w:tcW w:w="795" w:type="pct"/>
          </w:tcPr>
          <w:p w14:paraId="78904A1F" w14:textId="77777777" w:rsidR="00A8515C" w:rsidRPr="00474BE5" w:rsidRDefault="00A8515C" w:rsidP="005538B7">
            <w:pPr>
              <w:spacing w:after="0" w:line="240" w:lineRule="auto"/>
              <w:rPr>
                <w:rFonts w:ascii="Times New Roman" w:hAnsi="Times New Roman" w:cs="Times New Roman"/>
                <w:bCs/>
                <w:sz w:val="24"/>
                <w:szCs w:val="24"/>
              </w:rPr>
            </w:pPr>
          </w:p>
        </w:tc>
        <w:tc>
          <w:tcPr>
            <w:tcW w:w="737" w:type="pct"/>
          </w:tcPr>
          <w:p w14:paraId="527882D1" w14:textId="77777777" w:rsidR="00A8515C" w:rsidRPr="00474BE5" w:rsidRDefault="00A8515C" w:rsidP="005538B7">
            <w:pPr>
              <w:spacing w:after="0" w:line="240" w:lineRule="auto"/>
              <w:rPr>
                <w:rFonts w:ascii="Times New Roman" w:hAnsi="Times New Roman" w:cs="Times New Roman"/>
                <w:bCs/>
                <w:sz w:val="24"/>
                <w:szCs w:val="24"/>
              </w:rPr>
            </w:pPr>
          </w:p>
        </w:tc>
      </w:tr>
      <w:tr w:rsidR="00E226DD" w:rsidRPr="00A8515C" w14:paraId="6AAC1B21" w14:textId="77777777" w:rsidTr="00E226DD">
        <w:trPr>
          <w:cantSplit/>
          <w:trHeight w:val="20"/>
          <w:jc w:val="center"/>
        </w:trPr>
        <w:tc>
          <w:tcPr>
            <w:tcW w:w="1565" w:type="pct"/>
          </w:tcPr>
          <w:p w14:paraId="4237FEF5" w14:textId="661195F9" w:rsidR="00A8515C" w:rsidRPr="00474BE5" w:rsidRDefault="00A8515C" w:rsidP="005538B7">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В отличие от мужчин женщины не умеют дружить друг с другом по-настоящему</w:t>
            </w:r>
          </w:p>
        </w:tc>
        <w:tc>
          <w:tcPr>
            <w:tcW w:w="627" w:type="pct"/>
          </w:tcPr>
          <w:p w14:paraId="793CD63E" w14:textId="77777777" w:rsidR="00A8515C" w:rsidRPr="00474BE5" w:rsidRDefault="00A8515C" w:rsidP="005538B7">
            <w:pPr>
              <w:spacing w:after="0" w:line="240" w:lineRule="auto"/>
              <w:rPr>
                <w:rFonts w:ascii="Times New Roman" w:hAnsi="Times New Roman" w:cs="Times New Roman"/>
                <w:bCs/>
                <w:sz w:val="24"/>
                <w:szCs w:val="24"/>
              </w:rPr>
            </w:pPr>
          </w:p>
        </w:tc>
        <w:tc>
          <w:tcPr>
            <w:tcW w:w="780" w:type="pct"/>
          </w:tcPr>
          <w:p w14:paraId="2DF3EF2D" w14:textId="77777777" w:rsidR="00A8515C" w:rsidRPr="00474BE5" w:rsidRDefault="00A8515C" w:rsidP="005538B7">
            <w:pPr>
              <w:spacing w:after="0" w:line="240" w:lineRule="auto"/>
              <w:rPr>
                <w:rFonts w:ascii="Times New Roman" w:hAnsi="Times New Roman" w:cs="Times New Roman"/>
                <w:bCs/>
                <w:sz w:val="24"/>
                <w:szCs w:val="24"/>
              </w:rPr>
            </w:pPr>
          </w:p>
        </w:tc>
        <w:tc>
          <w:tcPr>
            <w:tcW w:w="495" w:type="pct"/>
          </w:tcPr>
          <w:p w14:paraId="022B657F" w14:textId="77777777" w:rsidR="00A8515C" w:rsidRPr="00474BE5" w:rsidRDefault="00A8515C" w:rsidP="005538B7">
            <w:pPr>
              <w:spacing w:after="0" w:line="240" w:lineRule="auto"/>
              <w:rPr>
                <w:rFonts w:ascii="Times New Roman" w:hAnsi="Times New Roman" w:cs="Times New Roman"/>
                <w:bCs/>
                <w:sz w:val="24"/>
                <w:szCs w:val="24"/>
              </w:rPr>
            </w:pPr>
          </w:p>
        </w:tc>
        <w:tc>
          <w:tcPr>
            <w:tcW w:w="795" w:type="pct"/>
          </w:tcPr>
          <w:p w14:paraId="55E16BF0" w14:textId="77777777" w:rsidR="00A8515C" w:rsidRPr="00474BE5" w:rsidRDefault="00A8515C" w:rsidP="005538B7">
            <w:pPr>
              <w:spacing w:after="0" w:line="240" w:lineRule="auto"/>
              <w:rPr>
                <w:rFonts w:ascii="Times New Roman" w:hAnsi="Times New Roman" w:cs="Times New Roman"/>
                <w:bCs/>
                <w:sz w:val="24"/>
                <w:szCs w:val="24"/>
              </w:rPr>
            </w:pPr>
          </w:p>
        </w:tc>
        <w:tc>
          <w:tcPr>
            <w:tcW w:w="737" w:type="pct"/>
          </w:tcPr>
          <w:p w14:paraId="43F6B5E0" w14:textId="77777777" w:rsidR="00A8515C" w:rsidRPr="00474BE5" w:rsidRDefault="00A8515C" w:rsidP="005538B7">
            <w:pPr>
              <w:spacing w:after="0" w:line="240" w:lineRule="auto"/>
              <w:rPr>
                <w:rFonts w:ascii="Times New Roman" w:hAnsi="Times New Roman" w:cs="Times New Roman"/>
                <w:bCs/>
                <w:sz w:val="24"/>
                <w:szCs w:val="24"/>
              </w:rPr>
            </w:pPr>
          </w:p>
        </w:tc>
      </w:tr>
      <w:tr w:rsidR="00E226DD" w:rsidRPr="00A8515C" w14:paraId="4C3EC473" w14:textId="77777777" w:rsidTr="00E226DD">
        <w:trPr>
          <w:cantSplit/>
          <w:trHeight w:val="20"/>
          <w:jc w:val="center"/>
        </w:trPr>
        <w:tc>
          <w:tcPr>
            <w:tcW w:w="1565" w:type="pct"/>
          </w:tcPr>
          <w:p w14:paraId="6799A923" w14:textId="2EDA3A1C" w:rsidR="00A8515C" w:rsidRPr="00474BE5" w:rsidRDefault="00A8515C" w:rsidP="005538B7">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Даже если муж может полностью обеспечить семью, жене самой решать, работать ей или нет</w:t>
            </w:r>
          </w:p>
        </w:tc>
        <w:tc>
          <w:tcPr>
            <w:tcW w:w="627" w:type="pct"/>
          </w:tcPr>
          <w:p w14:paraId="0CFA8FFD" w14:textId="77777777" w:rsidR="00A8515C" w:rsidRPr="00474BE5" w:rsidRDefault="00A8515C" w:rsidP="005538B7">
            <w:pPr>
              <w:spacing w:after="0" w:line="240" w:lineRule="auto"/>
              <w:rPr>
                <w:rFonts w:ascii="Times New Roman" w:hAnsi="Times New Roman" w:cs="Times New Roman"/>
                <w:bCs/>
                <w:sz w:val="24"/>
                <w:szCs w:val="24"/>
              </w:rPr>
            </w:pPr>
          </w:p>
        </w:tc>
        <w:tc>
          <w:tcPr>
            <w:tcW w:w="780" w:type="pct"/>
          </w:tcPr>
          <w:p w14:paraId="0372A273" w14:textId="77777777" w:rsidR="00A8515C" w:rsidRPr="00474BE5" w:rsidRDefault="00A8515C" w:rsidP="005538B7">
            <w:pPr>
              <w:spacing w:after="0" w:line="240" w:lineRule="auto"/>
              <w:rPr>
                <w:rFonts w:ascii="Times New Roman" w:hAnsi="Times New Roman" w:cs="Times New Roman"/>
                <w:bCs/>
                <w:sz w:val="24"/>
                <w:szCs w:val="24"/>
              </w:rPr>
            </w:pPr>
          </w:p>
        </w:tc>
        <w:tc>
          <w:tcPr>
            <w:tcW w:w="495" w:type="pct"/>
          </w:tcPr>
          <w:p w14:paraId="5FCEB878" w14:textId="77777777" w:rsidR="00A8515C" w:rsidRPr="00474BE5" w:rsidRDefault="00A8515C" w:rsidP="005538B7">
            <w:pPr>
              <w:spacing w:after="0" w:line="240" w:lineRule="auto"/>
              <w:rPr>
                <w:rFonts w:ascii="Times New Roman" w:hAnsi="Times New Roman" w:cs="Times New Roman"/>
                <w:bCs/>
                <w:sz w:val="24"/>
                <w:szCs w:val="24"/>
              </w:rPr>
            </w:pPr>
          </w:p>
        </w:tc>
        <w:tc>
          <w:tcPr>
            <w:tcW w:w="795" w:type="pct"/>
          </w:tcPr>
          <w:p w14:paraId="1887B142" w14:textId="77777777" w:rsidR="00A8515C" w:rsidRPr="00474BE5" w:rsidRDefault="00A8515C" w:rsidP="005538B7">
            <w:pPr>
              <w:spacing w:after="0" w:line="240" w:lineRule="auto"/>
              <w:rPr>
                <w:rFonts w:ascii="Times New Roman" w:hAnsi="Times New Roman" w:cs="Times New Roman"/>
                <w:bCs/>
                <w:sz w:val="24"/>
                <w:szCs w:val="24"/>
              </w:rPr>
            </w:pPr>
          </w:p>
        </w:tc>
        <w:tc>
          <w:tcPr>
            <w:tcW w:w="737" w:type="pct"/>
          </w:tcPr>
          <w:p w14:paraId="28A7E667" w14:textId="77777777" w:rsidR="00A8515C" w:rsidRPr="00474BE5" w:rsidRDefault="00A8515C" w:rsidP="005538B7">
            <w:pPr>
              <w:spacing w:after="0" w:line="240" w:lineRule="auto"/>
              <w:rPr>
                <w:rFonts w:ascii="Times New Roman" w:hAnsi="Times New Roman" w:cs="Times New Roman"/>
                <w:bCs/>
                <w:sz w:val="24"/>
                <w:szCs w:val="24"/>
              </w:rPr>
            </w:pPr>
          </w:p>
        </w:tc>
      </w:tr>
      <w:tr w:rsidR="00E226DD" w:rsidRPr="00A8515C" w14:paraId="1A26A820" w14:textId="77777777" w:rsidTr="00E226DD">
        <w:trPr>
          <w:cantSplit/>
          <w:trHeight w:val="20"/>
          <w:jc w:val="center"/>
        </w:trPr>
        <w:tc>
          <w:tcPr>
            <w:tcW w:w="1565" w:type="pct"/>
          </w:tcPr>
          <w:p w14:paraId="1F03511D" w14:textId="0C486DDD" w:rsidR="00A8515C" w:rsidRPr="00474BE5" w:rsidRDefault="00A8515C" w:rsidP="005538B7">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Ценность личнос</w:t>
            </w:r>
            <w:r w:rsidR="00E226DD">
              <w:rPr>
                <w:rFonts w:ascii="Times New Roman" w:hAnsi="Times New Roman" w:cs="Times New Roman"/>
                <w:bCs/>
                <w:sz w:val="24"/>
                <w:szCs w:val="24"/>
              </w:rPr>
              <w:t xml:space="preserve"> </w:t>
            </w:r>
            <w:r w:rsidRPr="00474BE5">
              <w:rPr>
                <w:rFonts w:ascii="Times New Roman" w:hAnsi="Times New Roman" w:cs="Times New Roman"/>
                <w:bCs/>
                <w:sz w:val="24"/>
                <w:szCs w:val="24"/>
              </w:rPr>
              <w:t>ти женщины не измеряется тем, родила она ребенка или нет</w:t>
            </w:r>
          </w:p>
        </w:tc>
        <w:tc>
          <w:tcPr>
            <w:tcW w:w="627" w:type="pct"/>
          </w:tcPr>
          <w:p w14:paraId="5D4B7723" w14:textId="77777777" w:rsidR="00A8515C" w:rsidRPr="00474BE5" w:rsidRDefault="00A8515C" w:rsidP="005538B7">
            <w:pPr>
              <w:spacing w:after="0" w:line="240" w:lineRule="auto"/>
              <w:rPr>
                <w:rFonts w:ascii="Times New Roman" w:hAnsi="Times New Roman" w:cs="Times New Roman"/>
                <w:bCs/>
                <w:sz w:val="24"/>
                <w:szCs w:val="24"/>
              </w:rPr>
            </w:pPr>
          </w:p>
        </w:tc>
        <w:tc>
          <w:tcPr>
            <w:tcW w:w="780" w:type="pct"/>
          </w:tcPr>
          <w:p w14:paraId="33265CFF" w14:textId="77777777" w:rsidR="00A8515C" w:rsidRPr="00474BE5" w:rsidRDefault="00A8515C" w:rsidP="005538B7">
            <w:pPr>
              <w:spacing w:after="0" w:line="240" w:lineRule="auto"/>
              <w:rPr>
                <w:rFonts w:ascii="Times New Roman" w:hAnsi="Times New Roman" w:cs="Times New Roman"/>
                <w:bCs/>
                <w:sz w:val="24"/>
                <w:szCs w:val="24"/>
              </w:rPr>
            </w:pPr>
          </w:p>
        </w:tc>
        <w:tc>
          <w:tcPr>
            <w:tcW w:w="495" w:type="pct"/>
          </w:tcPr>
          <w:p w14:paraId="61CA6FF6" w14:textId="77777777" w:rsidR="00A8515C" w:rsidRPr="00474BE5" w:rsidRDefault="00A8515C" w:rsidP="005538B7">
            <w:pPr>
              <w:spacing w:after="0" w:line="240" w:lineRule="auto"/>
              <w:rPr>
                <w:rFonts w:ascii="Times New Roman" w:hAnsi="Times New Roman" w:cs="Times New Roman"/>
                <w:bCs/>
                <w:sz w:val="24"/>
                <w:szCs w:val="24"/>
              </w:rPr>
            </w:pPr>
          </w:p>
        </w:tc>
        <w:tc>
          <w:tcPr>
            <w:tcW w:w="795" w:type="pct"/>
          </w:tcPr>
          <w:p w14:paraId="2E361B97" w14:textId="77777777" w:rsidR="00A8515C" w:rsidRPr="00474BE5" w:rsidRDefault="00A8515C" w:rsidP="005538B7">
            <w:pPr>
              <w:spacing w:after="0" w:line="240" w:lineRule="auto"/>
              <w:rPr>
                <w:rFonts w:ascii="Times New Roman" w:hAnsi="Times New Roman" w:cs="Times New Roman"/>
                <w:bCs/>
                <w:sz w:val="24"/>
                <w:szCs w:val="24"/>
              </w:rPr>
            </w:pPr>
          </w:p>
        </w:tc>
        <w:tc>
          <w:tcPr>
            <w:tcW w:w="737" w:type="pct"/>
          </w:tcPr>
          <w:p w14:paraId="6CCD46EB" w14:textId="77777777" w:rsidR="00A8515C" w:rsidRPr="00474BE5" w:rsidRDefault="00A8515C" w:rsidP="005538B7">
            <w:pPr>
              <w:spacing w:after="0" w:line="240" w:lineRule="auto"/>
              <w:rPr>
                <w:rFonts w:ascii="Times New Roman" w:hAnsi="Times New Roman" w:cs="Times New Roman"/>
                <w:bCs/>
                <w:sz w:val="24"/>
                <w:szCs w:val="24"/>
              </w:rPr>
            </w:pPr>
          </w:p>
        </w:tc>
      </w:tr>
    </w:tbl>
    <w:p w14:paraId="7A8F76F6" w14:textId="77777777" w:rsidR="00A8515C" w:rsidRDefault="00A8515C" w:rsidP="005538B7">
      <w:pPr>
        <w:spacing w:after="0" w:line="240" w:lineRule="auto"/>
        <w:rPr>
          <w:rFonts w:ascii="Times New Roman" w:hAnsi="Times New Roman" w:cs="Times New Roman"/>
          <w:bCs/>
          <w:sz w:val="28"/>
          <w:szCs w:val="28"/>
        </w:rPr>
      </w:pPr>
    </w:p>
    <w:p w14:paraId="759ADA10" w14:textId="77777777" w:rsidR="00E226DD" w:rsidRDefault="00E226DD" w:rsidP="005538B7">
      <w:pPr>
        <w:spacing w:after="0" w:line="240" w:lineRule="auto"/>
        <w:rPr>
          <w:rFonts w:ascii="Times New Roman" w:hAnsi="Times New Roman" w:cs="Times New Roman"/>
          <w:bCs/>
          <w:sz w:val="28"/>
          <w:szCs w:val="28"/>
        </w:rPr>
      </w:pPr>
    </w:p>
    <w:p w14:paraId="50AC8834" w14:textId="77777777" w:rsidR="00E226DD" w:rsidRDefault="00E226DD" w:rsidP="005538B7">
      <w:pPr>
        <w:spacing w:after="0" w:line="240" w:lineRule="auto"/>
        <w:rPr>
          <w:rFonts w:ascii="Times New Roman" w:hAnsi="Times New Roman" w:cs="Times New Roman"/>
          <w:bCs/>
          <w:sz w:val="28"/>
          <w:szCs w:val="28"/>
        </w:rPr>
      </w:pPr>
    </w:p>
    <w:p w14:paraId="7DD8BA4E" w14:textId="77777777" w:rsidR="00B650E8" w:rsidRDefault="00B650E8" w:rsidP="005538B7">
      <w:pPr>
        <w:spacing w:after="0" w:line="240" w:lineRule="auto"/>
        <w:rPr>
          <w:rFonts w:ascii="Times New Roman" w:hAnsi="Times New Roman" w:cs="Times New Roman"/>
          <w:bCs/>
          <w:sz w:val="28"/>
          <w:szCs w:val="28"/>
        </w:rPr>
      </w:pPr>
    </w:p>
    <w:p w14:paraId="0D90EA3C" w14:textId="77777777" w:rsidR="00E226DD" w:rsidRDefault="00E226DD" w:rsidP="005538B7">
      <w:pPr>
        <w:spacing w:after="0" w:line="240" w:lineRule="auto"/>
        <w:jc w:val="center"/>
        <w:rPr>
          <w:rFonts w:ascii="Times New Roman" w:hAnsi="Times New Roman" w:cs="Times New Roman"/>
          <w:bCs/>
          <w:sz w:val="28"/>
          <w:szCs w:val="28"/>
        </w:rPr>
      </w:pPr>
    </w:p>
    <w:p w14:paraId="282CC021" w14:textId="0AF15BB6" w:rsidR="00276C39" w:rsidRPr="00E226DD" w:rsidRDefault="00E226DD" w:rsidP="00E226DD">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 xml:space="preserve">Таблица Б.2 – </w:t>
      </w:r>
      <w:r w:rsidR="00A8515C">
        <w:rPr>
          <w:rFonts w:ascii="Times New Roman" w:hAnsi="Times New Roman" w:cs="Times New Roman"/>
          <w:bCs/>
          <w:sz w:val="28"/>
          <w:szCs w:val="28"/>
        </w:rPr>
        <w:t>Блок 2</w:t>
      </w:r>
      <w:r>
        <w:rPr>
          <w:rFonts w:ascii="Times New Roman" w:hAnsi="Times New Roman" w:cs="Times New Roman"/>
          <w:bCs/>
          <w:sz w:val="28"/>
          <w:szCs w:val="28"/>
        </w:rPr>
        <w:t xml:space="preserve">: </w:t>
      </w:r>
      <w:r w:rsidR="00276C39" w:rsidRPr="00E226DD">
        <w:rPr>
          <w:rFonts w:ascii="Times New Roman" w:hAnsi="Times New Roman" w:cs="Times New Roman"/>
          <w:sz w:val="28"/>
          <w:szCs w:val="28"/>
        </w:rPr>
        <w:t>Гендерные представления личности</w:t>
      </w:r>
      <w:r w:rsidR="00BE45AF">
        <w:rPr>
          <w:rFonts w:ascii="Times New Roman" w:hAnsi="Times New Roman" w:cs="Times New Roman"/>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323C5D7B" w14:textId="77777777" w:rsidR="00276C39" w:rsidRPr="00E226DD" w:rsidRDefault="00276C39" w:rsidP="00E226DD">
      <w:pPr>
        <w:spacing w:after="0" w:line="240" w:lineRule="auto"/>
        <w:jc w:val="right"/>
        <w:rPr>
          <w:rFonts w:ascii="Times New Roman" w:hAnsi="Times New Roman" w:cs="Times New Roman"/>
          <w:bCs/>
          <w:sz w:val="16"/>
          <w:szCs w:val="16"/>
        </w:rPr>
      </w:pPr>
    </w:p>
    <w:tbl>
      <w:tblPr>
        <w:tblW w:w="488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75"/>
        <w:gridCol w:w="4953"/>
      </w:tblGrid>
      <w:tr w:rsidR="00A8515C" w:rsidRPr="00A8515C" w14:paraId="35529D14" w14:textId="77777777" w:rsidTr="00E226DD">
        <w:trPr>
          <w:trHeight w:val="288"/>
          <w:jc w:val="center"/>
        </w:trPr>
        <w:tc>
          <w:tcPr>
            <w:tcW w:w="2480" w:type="pct"/>
          </w:tcPr>
          <w:p w14:paraId="1122451D" w14:textId="77777777" w:rsidR="00A8515C" w:rsidRPr="00474BE5" w:rsidRDefault="00A8515C" w:rsidP="005538B7">
            <w:pPr>
              <w:spacing w:after="0" w:line="240" w:lineRule="auto"/>
              <w:jc w:val="center"/>
              <w:rPr>
                <w:rFonts w:ascii="Times New Roman" w:hAnsi="Times New Roman" w:cs="Times New Roman"/>
                <w:sz w:val="24"/>
                <w:szCs w:val="24"/>
              </w:rPr>
            </w:pPr>
            <w:r w:rsidRPr="00474BE5">
              <w:rPr>
                <w:rFonts w:ascii="Times New Roman" w:hAnsi="Times New Roman" w:cs="Times New Roman"/>
                <w:sz w:val="24"/>
                <w:szCs w:val="24"/>
              </w:rPr>
              <w:t>А</w:t>
            </w:r>
          </w:p>
        </w:tc>
        <w:tc>
          <w:tcPr>
            <w:tcW w:w="2520" w:type="pct"/>
          </w:tcPr>
          <w:p w14:paraId="6AC226AD" w14:textId="77777777" w:rsidR="00A8515C" w:rsidRPr="00474BE5" w:rsidRDefault="00A8515C" w:rsidP="005538B7">
            <w:pPr>
              <w:spacing w:after="0" w:line="240" w:lineRule="auto"/>
              <w:jc w:val="center"/>
              <w:rPr>
                <w:rFonts w:ascii="Times New Roman" w:hAnsi="Times New Roman" w:cs="Times New Roman"/>
                <w:sz w:val="24"/>
                <w:szCs w:val="24"/>
              </w:rPr>
            </w:pPr>
            <w:r w:rsidRPr="00474BE5">
              <w:rPr>
                <w:rFonts w:ascii="Times New Roman" w:hAnsi="Times New Roman" w:cs="Times New Roman"/>
                <w:sz w:val="24"/>
                <w:szCs w:val="24"/>
              </w:rPr>
              <w:t>Б</w:t>
            </w:r>
          </w:p>
        </w:tc>
      </w:tr>
      <w:tr w:rsidR="00A8515C" w:rsidRPr="00A8515C" w14:paraId="2366B9C0" w14:textId="77777777" w:rsidTr="00E226DD">
        <w:trPr>
          <w:trHeight w:val="834"/>
          <w:jc w:val="center"/>
        </w:trPr>
        <w:tc>
          <w:tcPr>
            <w:tcW w:w="2480" w:type="pct"/>
          </w:tcPr>
          <w:p w14:paraId="3D60E720" w14:textId="3BA7DE1A" w:rsidR="00A8515C" w:rsidRPr="00474BE5" w:rsidRDefault="00A8515C" w:rsidP="00E226DD">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 xml:space="preserve">Какие бы новые взгляды ни возникали, женщина </w:t>
            </w:r>
            <w:r w:rsidR="00E226DD">
              <w:rPr>
                <w:rFonts w:ascii="Times New Roman" w:hAnsi="Times New Roman" w:cs="Times New Roman"/>
                <w:bCs/>
                <w:sz w:val="24"/>
                <w:szCs w:val="24"/>
              </w:rPr>
              <w:t>‒</w:t>
            </w:r>
            <w:r w:rsidRPr="00474BE5">
              <w:rPr>
                <w:rFonts w:ascii="Times New Roman" w:hAnsi="Times New Roman" w:cs="Times New Roman"/>
                <w:bCs/>
                <w:sz w:val="24"/>
                <w:szCs w:val="24"/>
              </w:rPr>
              <w:t xml:space="preserve"> прежде всего мать, важнейшее ее предназначение </w:t>
            </w:r>
            <w:r w:rsidR="00E226DD">
              <w:rPr>
                <w:rFonts w:ascii="Times New Roman" w:hAnsi="Times New Roman" w:cs="Times New Roman"/>
                <w:bCs/>
                <w:sz w:val="24"/>
                <w:szCs w:val="24"/>
              </w:rPr>
              <w:t>‒</w:t>
            </w:r>
            <w:r w:rsidRPr="00474BE5">
              <w:rPr>
                <w:rFonts w:ascii="Times New Roman" w:hAnsi="Times New Roman" w:cs="Times New Roman"/>
                <w:bCs/>
                <w:sz w:val="24"/>
                <w:szCs w:val="24"/>
              </w:rPr>
              <w:t xml:space="preserve"> рождение и воспитание детей. Эта роль главнее всех других ее ролей</w:t>
            </w:r>
          </w:p>
        </w:tc>
        <w:tc>
          <w:tcPr>
            <w:tcW w:w="2520" w:type="pct"/>
          </w:tcPr>
          <w:p w14:paraId="498F8ED1" w14:textId="77777777" w:rsidR="00A8515C" w:rsidRPr="00474BE5" w:rsidRDefault="00A8515C" w:rsidP="005538B7">
            <w:pPr>
              <w:spacing w:after="0" w:line="240" w:lineRule="auto"/>
              <w:rPr>
                <w:rFonts w:ascii="Times New Roman" w:hAnsi="Times New Roman" w:cs="Times New Roman"/>
                <w:bCs/>
                <w:sz w:val="24"/>
                <w:szCs w:val="24"/>
              </w:rPr>
            </w:pPr>
            <w:bookmarkStart w:id="542" w:name="_Hlk102812540"/>
            <w:r w:rsidRPr="00474BE5">
              <w:rPr>
                <w:rFonts w:ascii="Times New Roman" w:hAnsi="Times New Roman" w:cs="Times New Roman"/>
                <w:bCs/>
                <w:sz w:val="24"/>
                <w:szCs w:val="24"/>
              </w:rPr>
              <w:t>Материнство, конечно, очень важно для женщины. Однако она сама должна решать, что для нее является главным. Это может быть не роль матери, а, например, работа или что-то другое</w:t>
            </w:r>
            <w:bookmarkEnd w:id="542"/>
          </w:p>
        </w:tc>
      </w:tr>
      <w:tr w:rsidR="00A8515C" w:rsidRPr="00A8515C" w14:paraId="1474573C" w14:textId="77777777" w:rsidTr="00E226DD">
        <w:trPr>
          <w:trHeight w:val="272"/>
          <w:jc w:val="center"/>
        </w:trPr>
        <w:tc>
          <w:tcPr>
            <w:tcW w:w="2480" w:type="pct"/>
          </w:tcPr>
          <w:p w14:paraId="4C5E2177" w14:textId="3D34F8F9" w:rsidR="00A8515C" w:rsidRPr="00474BE5" w:rsidRDefault="00A8515C" w:rsidP="005538B7">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Мне по душе взгляд, согласно которому стремление сделать карьеру считается женским делом в такой же степени,</w:t>
            </w:r>
            <w:r w:rsidR="00653870" w:rsidRPr="00474BE5">
              <w:rPr>
                <w:rFonts w:ascii="Times New Roman" w:hAnsi="Times New Roman" w:cs="Times New Roman"/>
                <w:bCs/>
                <w:sz w:val="24"/>
                <w:szCs w:val="24"/>
              </w:rPr>
              <w:t xml:space="preserve"> </w:t>
            </w:r>
            <w:r w:rsidRPr="00474BE5">
              <w:rPr>
                <w:rFonts w:ascii="Times New Roman" w:hAnsi="Times New Roman" w:cs="Times New Roman"/>
                <w:bCs/>
                <w:sz w:val="24"/>
                <w:szCs w:val="24"/>
              </w:rPr>
              <w:t>как и мужским</w:t>
            </w:r>
          </w:p>
        </w:tc>
        <w:tc>
          <w:tcPr>
            <w:tcW w:w="2520" w:type="pct"/>
          </w:tcPr>
          <w:p w14:paraId="52369EBB" w14:textId="77777777" w:rsidR="00A8515C" w:rsidRPr="00474BE5" w:rsidRDefault="00A8515C" w:rsidP="005538B7">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По-моему, стремление сделать карьеру все- таки должно считаться мужским делом в большей степени, чем женским</w:t>
            </w:r>
          </w:p>
        </w:tc>
      </w:tr>
      <w:tr w:rsidR="00A8515C" w:rsidRPr="00A8515C" w14:paraId="5D9C47B6" w14:textId="77777777" w:rsidTr="00E226DD">
        <w:trPr>
          <w:trHeight w:val="508"/>
          <w:jc w:val="center"/>
        </w:trPr>
        <w:tc>
          <w:tcPr>
            <w:tcW w:w="2480" w:type="pct"/>
          </w:tcPr>
          <w:p w14:paraId="4E435078" w14:textId="1D9D2E4D" w:rsidR="00A8515C" w:rsidRPr="00474BE5" w:rsidRDefault="00A8515C" w:rsidP="005538B7">
            <w:pPr>
              <w:spacing w:after="0" w:line="240" w:lineRule="auto"/>
              <w:rPr>
                <w:rFonts w:ascii="Times New Roman" w:hAnsi="Times New Roman" w:cs="Times New Roman"/>
                <w:bCs/>
                <w:sz w:val="24"/>
                <w:szCs w:val="24"/>
              </w:rPr>
            </w:pPr>
            <w:bookmarkStart w:id="543" w:name="_Hlk102807203"/>
            <w:r w:rsidRPr="00474BE5">
              <w:rPr>
                <w:rFonts w:ascii="Times New Roman" w:hAnsi="Times New Roman" w:cs="Times New Roman"/>
                <w:bCs/>
                <w:sz w:val="24"/>
                <w:szCs w:val="24"/>
              </w:rPr>
              <w:t>Невысокий профессионализм женщине извинить легче, чем мужчине</w:t>
            </w:r>
            <w:bookmarkEnd w:id="543"/>
          </w:p>
        </w:tc>
        <w:tc>
          <w:tcPr>
            <w:tcW w:w="2520" w:type="pct"/>
          </w:tcPr>
          <w:p w14:paraId="0772E3DD" w14:textId="77777777" w:rsidR="00A8515C" w:rsidRPr="00474BE5" w:rsidRDefault="00A8515C" w:rsidP="005538B7">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Если вообще можно извинить невысокий профессионализм, то не имеет значения, мужчина это или женщина</w:t>
            </w:r>
          </w:p>
        </w:tc>
      </w:tr>
      <w:tr w:rsidR="00A8515C" w:rsidRPr="00A8515C" w14:paraId="319F9C92" w14:textId="77777777" w:rsidTr="00E226DD">
        <w:trPr>
          <w:trHeight w:val="977"/>
          <w:jc w:val="center"/>
        </w:trPr>
        <w:tc>
          <w:tcPr>
            <w:tcW w:w="2480" w:type="pct"/>
          </w:tcPr>
          <w:p w14:paraId="4F77F452" w14:textId="1ABD949E" w:rsidR="00A8515C" w:rsidRPr="00474BE5" w:rsidRDefault="00A8515C" w:rsidP="005538B7">
            <w:pPr>
              <w:spacing w:after="0" w:line="240" w:lineRule="auto"/>
              <w:rPr>
                <w:rFonts w:ascii="Times New Roman" w:hAnsi="Times New Roman" w:cs="Times New Roman"/>
                <w:bCs/>
                <w:sz w:val="24"/>
                <w:szCs w:val="24"/>
              </w:rPr>
            </w:pPr>
            <w:bookmarkStart w:id="544" w:name="_Hlk102807670"/>
            <w:r w:rsidRPr="00474BE5">
              <w:rPr>
                <w:rFonts w:ascii="Times New Roman" w:hAnsi="Times New Roman" w:cs="Times New Roman"/>
                <w:bCs/>
                <w:sz w:val="24"/>
                <w:szCs w:val="24"/>
              </w:rPr>
              <w:t>Биологические особенности каждого пола не должны служить оправданием неравных возможностей для женщины и мужчины в различных сферах современной жизни: они не доказывают необходимость ограничений по признаку пола</w:t>
            </w:r>
            <w:bookmarkEnd w:id="544"/>
          </w:p>
        </w:tc>
        <w:tc>
          <w:tcPr>
            <w:tcW w:w="2520" w:type="pct"/>
          </w:tcPr>
          <w:p w14:paraId="47E4DA83" w14:textId="77777777" w:rsidR="00A8515C" w:rsidRPr="00474BE5" w:rsidRDefault="00A8515C" w:rsidP="005538B7">
            <w:pPr>
              <w:spacing w:after="0" w:line="240" w:lineRule="auto"/>
              <w:rPr>
                <w:rFonts w:ascii="Times New Roman" w:hAnsi="Times New Roman" w:cs="Times New Roman"/>
                <w:bCs/>
                <w:sz w:val="24"/>
                <w:szCs w:val="24"/>
              </w:rPr>
            </w:pPr>
            <w:bookmarkStart w:id="545" w:name="_Hlk102807622"/>
            <w:r w:rsidRPr="00474BE5">
              <w:rPr>
                <w:rFonts w:ascii="Times New Roman" w:hAnsi="Times New Roman" w:cs="Times New Roman"/>
                <w:bCs/>
                <w:sz w:val="24"/>
                <w:szCs w:val="24"/>
              </w:rPr>
              <w:t>Биологические особенности каждого пола как раз и доказывают, что возможности мужчины и женщины в различных сферах жизни неодинаковы, а, следовательно, некоторые ограничения по признаку пола все-таки необходимы</w:t>
            </w:r>
            <w:bookmarkEnd w:id="545"/>
          </w:p>
        </w:tc>
      </w:tr>
      <w:tr w:rsidR="00A8515C" w:rsidRPr="00A8515C" w14:paraId="41611120" w14:textId="77777777" w:rsidTr="00E226DD">
        <w:trPr>
          <w:trHeight w:val="823"/>
          <w:jc w:val="center"/>
        </w:trPr>
        <w:tc>
          <w:tcPr>
            <w:tcW w:w="2480" w:type="pct"/>
          </w:tcPr>
          <w:p w14:paraId="534663BB" w14:textId="0E0B661E" w:rsidR="00A8515C" w:rsidRPr="00474BE5" w:rsidRDefault="00A8515C" w:rsidP="005538B7">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Правильно считается, что существуют такие мужские сферы, в которых участие женщин должно быть ограничено (например, в армии, политике и др.)</w:t>
            </w:r>
          </w:p>
        </w:tc>
        <w:tc>
          <w:tcPr>
            <w:tcW w:w="2520" w:type="pct"/>
          </w:tcPr>
          <w:p w14:paraId="4E6CDCD7" w14:textId="77777777" w:rsidR="00A8515C" w:rsidRPr="00474BE5" w:rsidRDefault="00A8515C" w:rsidP="005538B7">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Ошибочно считается, что существуют такие мужские сферы, в которых участие женщин должно быть ограничено (например, в армии, политике, дипломатии и др.)</w:t>
            </w:r>
          </w:p>
        </w:tc>
      </w:tr>
      <w:tr w:rsidR="00A8515C" w:rsidRPr="00A8515C" w14:paraId="563D753C" w14:textId="77777777" w:rsidTr="00E226DD">
        <w:trPr>
          <w:trHeight w:val="508"/>
          <w:jc w:val="center"/>
        </w:trPr>
        <w:tc>
          <w:tcPr>
            <w:tcW w:w="2480" w:type="pct"/>
          </w:tcPr>
          <w:p w14:paraId="43DADD7B" w14:textId="59B51F02" w:rsidR="00A8515C" w:rsidRPr="00474BE5" w:rsidRDefault="00A8515C" w:rsidP="005538B7">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Хотя и встречаются исключения, но в целом власть в обществе в большей мере мужское дело, а не женское</w:t>
            </w:r>
          </w:p>
        </w:tc>
        <w:tc>
          <w:tcPr>
            <w:tcW w:w="2520" w:type="pct"/>
          </w:tcPr>
          <w:p w14:paraId="3E6F7DE4" w14:textId="77777777" w:rsidR="00A8515C" w:rsidRPr="00474BE5" w:rsidRDefault="00A8515C" w:rsidP="005538B7">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Власть в обществе сейчас в такой же мере может быть женским делом, как и мужским</w:t>
            </w:r>
          </w:p>
        </w:tc>
      </w:tr>
      <w:tr w:rsidR="00A8515C" w:rsidRPr="00A8515C" w14:paraId="381A9C6C" w14:textId="77777777" w:rsidTr="00E226DD">
        <w:trPr>
          <w:trHeight w:val="508"/>
          <w:jc w:val="center"/>
        </w:trPr>
        <w:tc>
          <w:tcPr>
            <w:tcW w:w="2480" w:type="pct"/>
          </w:tcPr>
          <w:p w14:paraId="0EC75DBC" w14:textId="4103B5F3" w:rsidR="00A8515C" w:rsidRPr="00474BE5" w:rsidRDefault="00A8515C" w:rsidP="005538B7">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Стремление к высокому профессионализму присуще мужчинам в большей мере, чем женщинам</w:t>
            </w:r>
          </w:p>
        </w:tc>
        <w:tc>
          <w:tcPr>
            <w:tcW w:w="2520" w:type="pct"/>
          </w:tcPr>
          <w:p w14:paraId="1163AE18" w14:textId="77777777" w:rsidR="00A8515C" w:rsidRPr="00474BE5" w:rsidRDefault="00A8515C" w:rsidP="005538B7">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Стремление к высокому профессионализму присуще женщинам не меньше, чем мужчинам</w:t>
            </w:r>
          </w:p>
        </w:tc>
      </w:tr>
      <w:tr w:rsidR="00A8515C" w:rsidRPr="00A8515C" w14:paraId="4DF47D9F" w14:textId="77777777" w:rsidTr="00E226DD">
        <w:trPr>
          <w:trHeight w:val="665"/>
          <w:jc w:val="center"/>
        </w:trPr>
        <w:tc>
          <w:tcPr>
            <w:tcW w:w="2480" w:type="pct"/>
          </w:tcPr>
          <w:p w14:paraId="6FEF9C92" w14:textId="76A296F9" w:rsidR="00A8515C" w:rsidRPr="00474BE5" w:rsidRDefault="00A8515C" w:rsidP="005538B7">
            <w:pPr>
              <w:spacing w:after="0" w:line="240" w:lineRule="auto"/>
              <w:rPr>
                <w:rFonts w:ascii="Times New Roman" w:hAnsi="Times New Roman" w:cs="Times New Roman"/>
                <w:bCs/>
                <w:sz w:val="24"/>
                <w:szCs w:val="24"/>
              </w:rPr>
            </w:pPr>
            <w:bookmarkStart w:id="546" w:name="_Hlk102807077"/>
            <w:bookmarkStart w:id="547" w:name="_Hlk102812486"/>
            <w:r w:rsidRPr="00474BE5">
              <w:rPr>
                <w:rFonts w:ascii="Times New Roman" w:hAnsi="Times New Roman" w:cs="Times New Roman"/>
                <w:bCs/>
                <w:sz w:val="24"/>
                <w:szCs w:val="24"/>
              </w:rPr>
              <w:t>Сложившаяся в нашей стране традиция более активного выдвижения мужчин на руководящие должности оправданна, и ее не следует принципиально изменять</w:t>
            </w:r>
            <w:bookmarkEnd w:id="546"/>
          </w:p>
        </w:tc>
        <w:tc>
          <w:tcPr>
            <w:tcW w:w="2520" w:type="pct"/>
          </w:tcPr>
          <w:p w14:paraId="565675DD" w14:textId="77777777" w:rsidR="00A8515C" w:rsidRPr="00474BE5" w:rsidRDefault="00A8515C" w:rsidP="005538B7">
            <w:pPr>
              <w:spacing w:after="0" w:line="240" w:lineRule="auto"/>
              <w:rPr>
                <w:rFonts w:ascii="Times New Roman" w:hAnsi="Times New Roman" w:cs="Times New Roman"/>
                <w:bCs/>
                <w:sz w:val="24"/>
                <w:szCs w:val="24"/>
              </w:rPr>
            </w:pPr>
            <w:bookmarkStart w:id="548" w:name="_Hlk102807709"/>
            <w:r w:rsidRPr="00474BE5">
              <w:rPr>
                <w:rFonts w:ascii="Times New Roman" w:hAnsi="Times New Roman" w:cs="Times New Roman"/>
                <w:bCs/>
                <w:sz w:val="24"/>
                <w:szCs w:val="24"/>
              </w:rPr>
              <w:t>Сложившаяся в нашей стране традиция активного выдвижения мужчин на руководя щие должности устарела, женщины в такой же мере должны занимать их, как и мужчины</w:t>
            </w:r>
            <w:bookmarkEnd w:id="548"/>
          </w:p>
        </w:tc>
      </w:tr>
      <w:tr w:rsidR="00A8515C" w:rsidRPr="00A8515C" w14:paraId="75D76563" w14:textId="77777777" w:rsidTr="00E226DD">
        <w:trPr>
          <w:trHeight w:val="667"/>
          <w:jc w:val="center"/>
        </w:trPr>
        <w:tc>
          <w:tcPr>
            <w:tcW w:w="2480" w:type="pct"/>
          </w:tcPr>
          <w:p w14:paraId="37840A8A" w14:textId="7FAD5E48" w:rsidR="00A8515C" w:rsidRPr="00474BE5" w:rsidRDefault="00A8515C" w:rsidP="005538B7">
            <w:pPr>
              <w:spacing w:after="0" w:line="240" w:lineRule="auto"/>
              <w:rPr>
                <w:rFonts w:ascii="Times New Roman" w:hAnsi="Times New Roman" w:cs="Times New Roman"/>
                <w:bCs/>
                <w:sz w:val="24"/>
                <w:szCs w:val="24"/>
              </w:rPr>
            </w:pPr>
            <w:bookmarkStart w:id="549" w:name="_Hlk102807406"/>
            <w:bookmarkEnd w:id="547"/>
            <w:r w:rsidRPr="00474BE5">
              <w:rPr>
                <w:rFonts w:ascii="Times New Roman" w:hAnsi="Times New Roman" w:cs="Times New Roman"/>
                <w:bCs/>
                <w:sz w:val="24"/>
                <w:szCs w:val="24"/>
              </w:rPr>
              <w:t>Правильно поступают женщины, откладывающие рождение ребенка до тех пор, пока не сделают карьеру, не займут достойное место в обществе</w:t>
            </w:r>
            <w:bookmarkEnd w:id="549"/>
          </w:p>
        </w:tc>
        <w:tc>
          <w:tcPr>
            <w:tcW w:w="2520" w:type="pct"/>
          </w:tcPr>
          <w:p w14:paraId="5F951870" w14:textId="77777777" w:rsidR="00A8515C" w:rsidRPr="00474BE5" w:rsidRDefault="00A8515C" w:rsidP="005538B7">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Вряд ли правильно поступают женщины, откладывающие рождение ребенка до тех пор, пока не сделают карьеру, не займут достойное место в обществе</w:t>
            </w:r>
          </w:p>
        </w:tc>
      </w:tr>
    </w:tbl>
    <w:p w14:paraId="14F471D8" w14:textId="77777777" w:rsidR="00A8515C" w:rsidRDefault="00A8515C" w:rsidP="005538B7">
      <w:pPr>
        <w:spacing w:after="0" w:line="240" w:lineRule="auto"/>
        <w:rPr>
          <w:rFonts w:ascii="Times New Roman" w:hAnsi="Times New Roman" w:cs="Times New Roman"/>
          <w:bCs/>
          <w:sz w:val="28"/>
          <w:szCs w:val="28"/>
        </w:rPr>
      </w:pPr>
    </w:p>
    <w:p w14:paraId="13914A87" w14:textId="3E16B960" w:rsidR="00A8515C" w:rsidRDefault="00E226DD" w:rsidP="00E226DD">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 xml:space="preserve">Таблица Б.3 – </w:t>
      </w:r>
      <w:r w:rsidR="00A8515C">
        <w:rPr>
          <w:rFonts w:ascii="Times New Roman" w:hAnsi="Times New Roman" w:cs="Times New Roman"/>
          <w:bCs/>
          <w:sz w:val="28"/>
          <w:szCs w:val="28"/>
        </w:rPr>
        <w:t>Блок 3</w:t>
      </w:r>
      <w:r>
        <w:rPr>
          <w:rFonts w:ascii="Times New Roman" w:hAnsi="Times New Roman" w:cs="Times New Roman"/>
          <w:bCs/>
          <w:sz w:val="28"/>
          <w:szCs w:val="28"/>
        </w:rPr>
        <w:t xml:space="preserve">: </w:t>
      </w:r>
      <w:r w:rsidR="00A8515C" w:rsidRPr="00E226DD">
        <w:rPr>
          <w:rFonts w:ascii="Times New Roman" w:hAnsi="Times New Roman" w:cs="Times New Roman"/>
          <w:sz w:val="28"/>
          <w:szCs w:val="28"/>
        </w:rPr>
        <w:t>Гендерные стереотипы личности</w:t>
      </w:r>
      <w:r w:rsidR="00BE45AF">
        <w:rPr>
          <w:rFonts w:ascii="Times New Roman" w:hAnsi="Times New Roman" w:cs="Times New Roman"/>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10DC17F7" w14:textId="77777777" w:rsidR="00B650E8" w:rsidRPr="00B650E8" w:rsidRDefault="00B650E8" w:rsidP="00E226DD">
      <w:pPr>
        <w:spacing w:after="0" w:line="240" w:lineRule="auto"/>
        <w:jc w:val="both"/>
        <w:rPr>
          <w:rFonts w:ascii="Times New Roman" w:hAnsi="Times New Roman" w:cs="Times New Roman"/>
          <w:sz w:val="16"/>
          <w:szCs w:val="16"/>
        </w:rPr>
      </w:pPr>
    </w:p>
    <w:tbl>
      <w:tblPr>
        <w:tblW w:w="48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
        <w:gridCol w:w="3491"/>
        <w:gridCol w:w="2038"/>
        <w:gridCol w:w="2330"/>
        <w:gridCol w:w="1929"/>
      </w:tblGrid>
      <w:tr w:rsidR="00141437" w:rsidRPr="00141437" w14:paraId="4F3D2A01" w14:textId="77777777" w:rsidTr="00B650E8">
        <w:trPr>
          <w:gridBefore w:val="1"/>
          <w:wBefore w:w="6" w:type="pct"/>
          <w:trHeight w:val="850"/>
          <w:jc w:val="center"/>
        </w:trPr>
        <w:tc>
          <w:tcPr>
            <w:tcW w:w="1781" w:type="pct"/>
            <w:vAlign w:val="center"/>
          </w:tcPr>
          <w:p w14:paraId="31BDA303" w14:textId="77777777" w:rsidR="00141437" w:rsidRPr="00474BE5" w:rsidRDefault="00141437" w:rsidP="00E226DD">
            <w:pPr>
              <w:spacing w:after="0" w:line="240" w:lineRule="auto"/>
              <w:jc w:val="center"/>
              <w:rPr>
                <w:rFonts w:ascii="Times New Roman" w:hAnsi="Times New Roman" w:cs="Times New Roman"/>
                <w:bCs/>
                <w:sz w:val="24"/>
                <w:szCs w:val="24"/>
                <w:lang w:val="en-US"/>
              </w:rPr>
            </w:pPr>
            <w:bookmarkStart w:id="550" w:name="_Hlk89516359"/>
            <w:r w:rsidRPr="00474BE5">
              <w:rPr>
                <w:rFonts w:ascii="Times New Roman" w:hAnsi="Times New Roman" w:cs="Times New Roman"/>
                <w:bCs/>
                <w:sz w:val="24"/>
                <w:szCs w:val="24"/>
                <w:lang w:val="en-US"/>
              </w:rPr>
              <w:t>Перечень качеств</w:t>
            </w:r>
          </w:p>
        </w:tc>
        <w:tc>
          <w:tcPr>
            <w:tcW w:w="1040" w:type="pct"/>
            <w:vAlign w:val="center"/>
          </w:tcPr>
          <w:p w14:paraId="5323862D" w14:textId="77777777" w:rsidR="00141437" w:rsidRPr="00474BE5" w:rsidRDefault="00141437" w:rsidP="00E226DD">
            <w:pPr>
              <w:spacing w:after="0" w:line="240" w:lineRule="auto"/>
              <w:jc w:val="center"/>
              <w:rPr>
                <w:rFonts w:ascii="Times New Roman" w:hAnsi="Times New Roman" w:cs="Times New Roman"/>
                <w:bCs/>
                <w:sz w:val="24"/>
                <w:szCs w:val="24"/>
              </w:rPr>
            </w:pPr>
            <w:r w:rsidRPr="00474BE5">
              <w:rPr>
                <w:rFonts w:ascii="Times New Roman" w:hAnsi="Times New Roman" w:cs="Times New Roman"/>
                <w:bCs/>
                <w:sz w:val="24"/>
                <w:szCs w:val="24"/>
              </w:rPr>
              <w:t>Качество характеризует типичную женщину</w:t>
            </w:r>
          </w:p>
        </w:tc>
        <w:tc>
          <w:tcPr>
            <w:tcW w:w="1189" w:type="pct"/>
            <w:vAlign w:val="center"/>
          </w:tcPr>
          <w:p w14:paraId="14DF5DA4" w14:textId="77777777" w:rsidR="00141437" w:rsidRPr="00474BE5" w:rsidRDefault="00141437" w:rsidP="00E226DD">
            <w:pPr>
              <w:spacing w:after="0" w:line="240" w:lineRule="auto"/>
              <w:jc w:val="center"/>
              <w:rPr>
                <w:rFonts w:ascii="Times New Roman" w:hAnsi="Times New Roman" w:cs="Times New Roman"/>
                <w:bCs/>
                <w:sz w:val="24"/>
                <w:szCs w:val="24"/>
              </w:rPr>
            </w:pPr>
            <w:r w:rsidRPr="00474BE5">
              <w:rPr>
                <w:rFonts w:ascii="Times New Roman" w:hAnsi="Times New Roman" w:cs="Times New Roman"/>
                <w:bCs/>
                <w:sz w:val="24"/>
                <w:szCs w:val="24"/>
              </w:rPr>
              <w:t>Качество характеризует и мужчину,</w:t>
            </w:r>
          </w:p>
          <w:p w14:paraId="581828A1" w14:textId="77777777" w:rsidR="00141437" w:rsidRPr="00474BE5" w:rsidRDefault="00141437" w:rsidP="00E226DD">
            <w:pPr>
              <w:spacing w:after="0" w:line="240" w:lineRule="auto"/>
              <w:jc w:val="center"/>
              <w:rPr>
                <w:rFonts w:ascii="Times New Roman" w:hAnsi="Times New Roman" w:cs="Times New Roman"/>
                <w:bCs/>
                <w:sz w:val="24"/>
                <w:szCs w:val="24"/>
              </w:rPr>
            </w:pPr>
            <w:r w:rsidRPr="00474BE5">
              <w:rPr>
                <w:rFonts w:ascii="Times New Roman" w:hAnsi="Times New Roman" w:cs="Times New Roman"/>
                <w:bCs/>
                <w:sz w:val="24"/>
                <w:szCs w:val="24"/>
              </w:rPr>
              <w:t>женщину</w:t>
            </w:r>
          </w:p>
        </w:tc>
        <w:tc>
          <w:tcPr>
            <w:tcW w:w="984" w:type="pct"/>
            <w:vAlign w:val="center"/>
          </w:tcPr>
          <w:p w14:paraId="31DB9057" w14:textId="77777777" w:rsidR="00141437" w:rsidRPr="00474BE5" w:rsidRDefault="00141437" w:rsidP="00E226DD">
            <w:pPr>
              <w:spacing w:after="0" w:line="240" w:lineRule="auto"/>
              <w:jc w:val="center"/>
              <w:rPr>
                <w:rFonts w:ascii="Times New Roman" w:hAnsi="Times New Roman" w:cs="Times New Roman"/>
                <w:bCs/>
                <w:sz w:val="24"/>
                <w:szCs w:val="24"/>
              </w:rPr>
            </w:pPr>
            <w:r w:rsidRPr="00474BE5">
              <w:rPr>
                <w:rFonts w:ascii="Times New Roman" w:hAnsi="Times New Roman" w:cs="Times New Roman"/>
                <w:bCs/>
                <w:sz w:val="24"/>
                <w:szCs w:val="24"/>
              </w:rPr>
              <w:t>Качество характеризует типичного мужчину</w:t>
            </w:r>
          </w:p>
        </w:tc>
      </w:tr>
      <w:tr w:rsidR="00B650E8" w:rsidRPr="00141437" w14:paraId="6C6EBDDD" w14:textId="77777777" w:rsidTr="00B650E8">
        <w:trPr>
          <w:gridBefore w:val="1"/>
          <w:wBefore w:w="6" w:type="pct"/>
          <w:trHeight w:val="53"/>
          <w:jc w:val="center"/>
        </w:trPr>
        <w:tc>
          <w:tcPr>
            <w:tcW w:w="1781" w:type="pct"/>
            <w:vAlign w:val="center"/>
          </w:tcPr>
          <w:p w14:paraId="760D7F99" w14:textId="6F76C157" w:rsidR="00B650E8" w:rsidRPr="00B650E8" w:rsidRDefault="00B650E8" w:rsidP="00E226D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040" w:type="pct"/>
            <w:vAlign w:val="center"/>
          </w:tcPr>
          <w:p w14:paraId="7EE50D42" w14:textId="39E422C3" w:rsidR="00B650E8" w:rsidRPr="00474BE5" w:rsidRDefault="00B650E8" w:rsidP="00E226D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189" w:type="pct"/>
            <w:vAlign w:val="center"/>
          </w:tcPr>
          <w:p w14:paraId="343AA6C5" w14:textId="00166BEF" w:rsidR="00B650E8" w:rsidRPr="00474BE5" w:rsidRDefault="00B650E8" w:rsidP="00E226D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984" w:type="pct"/>
            <w:vAlign w:val="center"/>
          </w:tcPr>
          <w:p w14:paraId="491CAEE7" w14:textId="7737622C" w:rsidR="00B650E8" w:rsidRPr="00474BE5" w:rsidRDefault="00B650E8" w:rsidP="00E226D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141437" w:rsidRPr="00141437" w14:paraId="6039C939" w14:textId="77777777" w:rsidTr="00B650E8">
        <w:trPr>
          <w:gridBefore w:val="1"/>
          <w:wBefore w:w="6" w:type="pct"/>
          <w:trHeight w:val="199"/>
          <w:jc w:val="center"/>
        </w:trPr>
        <w:tc>
          <w:tcPr>
            <w:tcW w:w="1781" w:type="pct"/>
            <w:tcBorders>
              <w:bottom w:val="single" w:sz="6" w:space="0" w:color="000000"/>
            </w:tcBorders>
          </w:tcPr>
          <w:p w14:paraId="78813E61" w14:textId="1501CCFD" w:rsidR="00141437" w:rsidRPr="00474BE5" w:rsidRDefault="00141437" w:rsidP="005538B7">
            <w:pPr>
              <w:spacing w:after="0" w:line="240" w:lineRule="auto"/>
              <w:rPr>
                <w:rFonts w:ascii="Times New Roman" w:hAnsi="Times New Roman" w:cs="Times New Roman"/>
                <w:bCs/>
                <w:sz w:val="24"/>
                <w:szCs w:val="24"/>
                <w:lang w:val="en-US"/>
              </w:rPr>
            </w:pPr>
            <w:r w:rsidRPr="00474BE5">
              <w:rPr>
                <w:rFonts w:ascii="Times New Roman" w:hAnsi="Times New Roman" w:cs="Times New Roman"/>
                <w:bCs/>
                <w:sz w:val="24"/>
                <w:szCs w:val="24"/>
                <w:lang w:val="en-US"/>
              </w:rPr>
              <w:t>Агрессивность</w:t>
            </w:r>
          </w:p>
        </w:tc>
        <w:tc>
          <w:tcPr>
            <w:tcW w:w="1040" w:type="pct"/>
            <w:tcBorders>
              <w:bottom w:val="single" w:sz="6" w:space="0" w:color="000000"/>
            </w:tcBorders>
          </w:tcPr>
          <w:p w14:paraId="1142FD29" w14:textId="77777777" w:rsidR="00141437" w:rsidRPr="00474BE5" w:rsidRDefault="00141437" w:rsidP="005538B7">
            <w:pPr>
              <w:spacing w:after="0" w:line="240" w:lineRule="auto"/>
              <w:rPr>
                <w:rFonts w:ascii="Times New Roman" w:hAnsi="Times New Roman" w:cs="Times New Roman"/>
                <w:bCs/>
                <w:sz w:val="24"/>
                <w:szCs w:val="24"/>
                <w:lang w:val="en-US"/>
              </w:rPr>
            </w:pPr>
          </w:p>
        </w:tc>
        <w:tc>
          <w:tcPr>
            <w:tcW w:w="1189" w:type="pct"/>
            <w:tcBorders>
              <w:bottom w:val="single" w:sz="6" w:space="0" w:color="000000"/>
            </w:tcBorders>
          </w:tcPr>
          <w:p w14:paraId="51F6D35A" w14:textId="77777777" w:rsidR="00141437" w:rsidRPr="00474BE5" w:rsidRDefault="00141437" w:rsidP="005538B7">
            <w:pPr>
              <w:spacing w:after="0" w:line="240" w:lineRule="auto"/>
              <w:rPr>
                <w:rFonts w:ascii="Times New Roman" w:hAnsi="Times New Roman" w:cs="Times New Roman"/>
                <w:bCs/>
                <w:sz w:val="24"/>
                <w:szCs w:val="24"/>
                <w:lang w:val="en-US"/>
              </w:rPr>
            </w:pPr>
          </w:p>
        </w:tc>
        <w:tc>
          <w:tcPr>
            <w:tcW w:w="984" w:type="pct"/>
            <w:tcBorders>
              <w:bottom w:val="single" w:sz="6" w:space="0" w:color="000000"/>
            </w:tcBorders>
          </w:tcPr>
          <w:p w14:paraId="05170C26" w14:textId="77777777" w:rsidR="00141437" w:rsidRPr="00474BE5" w:rsidRDefault="00141437" w:rsidP="005538B7">
            <w:pPr>
              <w:spacing w:after="0" w:line="240" w:lineRule="auto"/>
              <w:rPr>
                <w:rFonts w:ascii="Times New Roman" w:hAnsi="Times New Roman" w:cs="Times New Roman"/>
                <w:bCs/>
                <w:sz w:val="24"/>
                <w:szCs w:val="24"/>
                <w:lang w:val="en-US"/>
              </w:rPr>
            </w:pPr>
          </w:p>
        </w:tc>
      </w:tr>
      <w:bookmarkEnd w:id="550"/>
      <w:tr w:rsidR="00141437" w:rsidRPr="00141437" w14:paraId="7E0C78BD" w14:textId="77777777" w:rsidTr="00B650E8">
        <w:trPr>
          <w:gridBefore w:val="1"/>
          <w:wBefore w:w="6" w:type="pct"/>
          <w:trHeight w:val="199"/>
          <w:jc w:val="center"/>
        </w:trPr>
        <w:tc>
          <w:tcPr>
            <w:tcW w:w="1781" w:type="pct"/>
            <w:tcBorders>
              <w:top w:val="single" w:sz="6" w:space="0" w:color="000000"/>
            </w:tcBorders>
          </w:tcPr>
          <w:p w14:paraId="23E96B1F" w14:textId="05ABD70B" w:rsidR="00141437" w:rsidRPr="00474BE5" w:rsidRDefault="00141437" w:rsidP="005538B7">
            <w:pPr>
              <w:spacing w:after="0" w:line="240" w:lineRule="auto"/>
              <w:rPr>
                <w:rFonts w:ascii="Times New Roman" w:hAnsi="Times New Roman" w:cs="Times New Roman"/>
                <w:bCs/>
                <w:sz w:val="24"/>
                <w:szCs w:val="24"/>
                <w:lang w:val="en-US"/>
              </w:rPr>
            </w:pPr>
            <w:r w:rsidRPr="00474BE5">
              <w:rPr>
                <w:rFonts w:ascii="Times New Roman" w:hAnsi="Times New Roman" w:cs="Times New Roman"/>
                <w:bCs/>
                <w:sz w:val="24"/>
                <w:szCs w:val="24"/>
                <w:lang w:val="en-US"/>
              </w:rPr>
              <w:t>Неэмоциональность</w:t>
            </w:r>
          </w:p>
        </w:tc>
        <w:tc>
          <w:tcPr>
            <w:tcW w:w="1040" w:type="pct"/>
            <w:tcBorders>
              <w:top w:val="single" w:sz="6" w:space="0" w:color="000000"/>
            </w:tcBorders>
          </w:tcPr>
          <w:p w14:paraId="4CBF4ED1" w14:textId="77777777" w:rsidR="00141437" w:rsidRPr="00474BE5" w:rsidRDefault="00141437" w:rsidP="005538B7">
            <w:pPr>
              <w:spacing w:after="0" w:line="240" w:lineRule="auto"/>
              <w:rPr>
                <w:rFonts w:ascii="Times New Roman" w:hAnsi="Times New Roman" w:cs="Times New Roman"/>
                <w:bCs/>
                <w:sz w:val="24"/>
                <w:szCs w:val="24"/>
                <w:lang w:val="en-US"/>
              </w:rPr>
            </w:pPr>
          </w:p>
        </w:tc>
        <w:tc>
          <w:tcPr>
            <w:tcW w:w="1189" w:type="pct"/>
            <w:tcBorders>
              <w:top w:val="single" w:sz="6" w:space="0" w:color="000000"/>
            </w:tcBorders>
          </w:tcPr>
          <w:p w14:paraId="623F777F" w14:textId="77777777" w:rsidR="00141437" w:rsidRPr="00474BE5" w:rsidRDefault="00141437" w:rsidP="005538B7">
            <w:pPr>
              <w:spacing w:after="0" w:line="240" w:lineRule="auto"/>
              <w:rPr>
                <w:rFonts w:ascii="Times New Roman" w:hAnsi="Times New Roman" w:cs="Times New Roman"/>
                <w:bCs/>
                <w:sz w:val="24"/>
                <w:szCs w:val="24"/>
                <w:lang w:val="en-US"/>
              </w:rPr>
            </w:pPr>
          </w:p>
        </w:tc>
        <w:tc>
          <w:tcPr>
            <w:tcW w:w="984" w:type="pct"/>
            <w:tcBorders>
              <w:top w:val="single" w:sz="6" w:space="0" w:color="000000"/>
            </w:tcBorders>
          </w:tcPr>
          <w:p w14:paraId="37D83F98" w14:textId="77777777" w:rsidR="00141437" w:rsidRPr="00474BE5" w:rsidRDefault="00141437" w:rsidP="005538B7">
            <w:pPr>
              <w:spacing w:after="0" w:line="240" w:lineRule="auto"/>
              <w:rPr>
                <w:rFonts w:ascii="Times New Roman" w:hAnsi="Times New Roman" w:cs="Times New Roman"/>
                <w:bCs/>
                <w:sz w:val="24"/>
                <w:szCs w:val="24"/>
                <w:lang w:val="en-US"/>
              </w:rPr>
            </w:pPr>
          </w:p>
        </w:tc>
      </w:tr>
      <w:tr w:rsidR="00141437" w:rsidRPr="00141437" w14:paraId="201A1439" w14:textId="77777777" w:rsidTr="00B650E8">
        <w:trPr>
          <w:trHeight w:val="242"/>
          <w:jc w:val="center"/>
        </w:trPr>
        <w:tc>
          <w:tcPr>
            <w:tcW w:w="1787" w:type="pct"/>
            <w:gridSpan w:val="2"/>
          </w:tcPr>
          <w:p w14:paraId="3F80F8A6" w14:textId="20F762F4" w:rsidR="00141437" w:rsidRPr="00474BE5" w:rsidRDefault="00141437" w:rsidP="005538B7">
            <w:pPr>
              <w:spacing w:after="0" w:line="240" w:lineRule="auto"/>
              <w:rPr>
                <w:rFonts w:ascii="Times New Roman" w:hAnsi="Times New Roman" w:cs="Times New Roman"/>
                <w:bCs/>
                <w:sz w:val="24"/>
                <w:szCs w:val="24"/>
                <w:lang w:val="en-US"/>
              </w:rPr>
            </w:pPr>
            <w:r w:rsidRPr="00474BE5">
              <w:rPr>
                <w:rFonts w:ascii="Times New Roman" w:hAnsi="Times New Roman" w:cs="Times New Roman"/>
                <w:bCs/>
                <w:sz w:val="24"/>
                <w:szCs w:val="24"/>
                <w:lang w:val="en-US"/>
              </w:rPr>
              <w:t>Любовь к точным наукам</w:t>
            </w:r>
          </w:p>
        </w:tc>
        <w:tc>
          <w:tcPr>
            <w:tcW w:w="1040" w:type="pct"/>
          </w:tcPr>
          <w:p w14:paraId="51CFDA3C" w14:textId="77777777" w:rsidR="00141437" w:rsidRPr="00474BE5" w:rsidRDefault="00141437" w:rsidP="005538B7">
            <w:pPr>
              <w:spacing w:after="0" w:line="240" w:lineRule="auto"/>
              <w:rPr>
                <w:rFonts w:ascii="Times New Roman" w:hAnsi="Times New Roman" w:cs="Times New Roman"/>
                <w:bCs/>
                <w:sz w:val="24"/>
                <w:szCs w:val="24"/>
                <w:lang w:val="en-US"/>
              </w:rPr>
            </w:pPr>
          </w:p>
        </w:tc>
        <w:tc>
          <w:tcPr>
            <w:tcW w:w="1189" w:type="pct"/>
          </w:tcPr>
          <w:p w14:paraId="2DF41926" w14:textId="77777777" w:rsidR="00141437" w:rsidRPr="00474BE5" w:rsidRDefault="00141437" w:rsidP="005538B7">
            <w:pPr>
              <w:spacing w:after="0" w:line="240" w:lineRule="auto"/>
              <w:rPr>
                <w:rFonts w:ascii="Times New Roman" w:hAnsi="Times New Roman" w:cs="Times New Roman"/>
                <w:bCs/>
                <w:sz w:val="24"/>
                <w:szCs w:val="24"/>
                <w:lang w:val="en-US"/>
              </w:rPr>
            </w:pPr>
          </w:p>
        </w:tc>
        <w:tc>
          <w:tcPr>
            <w:tcW w:w="984" w:type="pct"/>
          </w:tcPr>
          <w:p w14:paraId="0875891F" w14:textId="77777777" w:rsidR="00141437" w:rsidRPr="00474BE5" w:rsidRDefault="00141437" w:rsidP="005538B7">
            <w:pPr>
              <w:spacing w:after="0" w:line="240" w:lineRule="auto"/>
              <w:rPr>
                <w:rFonts w:ascii="Times New Roman" w:hAnsi="Times New Roman" w:cs="Times New Roman"/>
                <w:bCs/>
                <w:sz w:val="24"/>
                <w:szCs w:val="24"/>
                <w:lang w:val="en-US"/>
              </w:rPr>
            </w:pPr>
          </w:p>
        </w:tc>
      </w:tr>
      <w:tr w:rsidR="00141437" w:rsidRPr="00141437" w14:paraId="0C1DF7BC" w14:textId="77777777" w:rsidTr="00B650E8">
        <w:trPr>
          <w:trHeight w:val="242"/>
          <w:jc w:val="center"/>
        </w:trPr>
        <w:tc>
          <w:tcPr>
            <w:tcW w:w="1787" w:type="pct"/>
            <w:gridSpan w:val="2"/>
            <w:tcBorders>
              <w:bottom w:val="nil"/>
            </w:tcBorders>
          </w:tcPr>
          <w:p w14:paraId="23869DC2" w14:textId="35439285" w:rsidR="00141437" w:rsidRPr="00474BE5" w:rsidRDefault="00141437" w:rsidP="005538B7">
            <w:pPr>
              <w:spacing w:after="0" w:line="240" w:lineRule="auto"/>
              <w:rPr>
                <w:rFonts w:ascii="Times New Roman" w:hAnsi="Times New Roman" w:cs="Times New Roman"/>
                <w:bCs/>
                <w:sz w:val="24"/>
                <w:szCs w:val="24"/>
                <w:lang w:val="en-US"/>
              </w:rPr>
            </w:pPr>
            <w:r w:rsidRPr="00474BE5">
              <w:rPr>
                <w:rFonts w:ascii="Times New Roman" w:hAnsi="Times New Roman" w:cs="Times New Roman"/>
                <w:bCs/>
                <w:sz w:val="24"/>
                <w:szCs w:val="24"/>
                <w:lang w:val="en-US"/>
              </w:rPr>
              <w:t>Уступчивость</w:t>
            </w:r>
          </w:p>
        </w:tc>
        <w:tc>
          <w:tcPr>
            <w:tcW w:w="1040" w:type="pct"/>
            <w:tcBorders>
              <w:bottom w:val="nil"/>
            </w:tcBorders>
          </w:tcPr>
          <w:p w14:paraId="7E5EE727" w14:textId="77777777" w:rsidR="00141437" w:rsidRPr="00474BE5" w:rsidRDefault="00141437" w:rsidP="005538B7">
            <w:pPr>
              <w:spacing w:after="0" w:line="240" w:lineRule="auto"/>
              <w:rPr>
                <w:rFonts w:ascii="Times New Roman" w:hAnsi="Times New Roman" w:cs="Times New Roman"/>
                <w:bCs/>
                <w:sz w:val="24"/>
                <w:szCs w:val="24"/>
                <w:lang w:val="en-US"/>
              </w:rPr>
            </w:pPr>
          </w:p>
        </w:tc>
        <w:tc>
          <w:tcPr>
            <w:tcW w:w="1189" w:type="pct"/>
            <w:tcBorders>
              <w:bottom w:val="nil"/>
            </w:tcBorders>
          </w:tcPr>
          <w:p w14:paraId="19D6AE8B" w14:textId="77777777" w:rsidR="00141437" w:rsidRPr="00474BE5" w:rsidRDefault="00141437" w:rsidP="005538B7">
            <w:pPr>
              <w:spacing w:after="0" w:line="240" w:lineRule="auto"/>
              <w:rPr>
                <w:rFonts w:ascii="Times New Roman" w:hAnsi="Times New Roman" w:cs="Times New Roman"/>
                <w:bCs/>
                <w:sz w:val="24"/>
                <w:szCs w:val="24"/>
                <w:lang w:val="en-US"/>
              </w:rPr>
            </w:pPr>
          </w:p>
        </w:tc>
        <w:tc>
          <w:tcPr>
            <w:tcW w:w="984" w:type="pct"/>
            <w:tcBorders>
              <w:bottom w:val="nil"/>
            </w:tcBorders>
          </w:tcPr>
          <w:p w14:paraId="5BF2C936" w14:textId="77777777" w:rsidR="00141437" w:rsidRPr="00474BE5" w:rsidRDefault="00141437" w:rsidP="005538B7">
            <w:pPr>
              <w:spacing w:after="0" w:line="240" w:lineRule="auto"/>
              <w:rPr>
                <w:rFonts w:ascii="Times New Roman" w:hAnsi="Times New Roman" w:cs="Times New Roman"/>
                <w:bCs/>
                <w:sz w:val="24"/>
                <w:szCs w:val="24"/>
                <w:lang w:val="en-US"/>
              </w:rPr>
            </w:pPr>
          </w:p>
        </w:tc>
      </w:tr>
      <w:tr w:rsidR="00B650E8" w:rsidRPr="00141437" w14:paraId="4B53BBB8" w14:textId="77777777" w:rsidTr="00B650E8">
        <w:trPr>
          <w:trHeight w:val="240"/>
          <w:jc w:val="center"/>
        </w:trPr>
        <w:tc>
          <w:tcPr>
            <w:tcW w:w="5000" w:type="pct"/>
            <w:gridSpan w:val="5"/>
            <w:tcBorders>
              <w:top w:val="nil"/>
              <w:left w:val="nil"/>
              <w:right w:val="nil"/>
            </w:tcBorders>
          </w:tcPr>
          <w:p w14:paraId="2D118168" w14:textId="139E4EA5" w:rsidR="00B650E8" w:rsidRPr="00B650E8" w:rsidRDefault="00B650E8" w:rsidP="00B650E8">
            <w:pPr>
              <w:spacing w:after="0" w:line="240" w:lineRule="auto"/>
              <w:ind w:hanging="110"/>
              <w:jc w:val="both"/>
              <w:rPr>
                <w:rFonts w:ascii="Times New Roman" w:hAnsi="Times New Roman" w:cs="Times New Roman"/>
                <w:bCs/>
                <w:sz w:val="28"/>
                <w:szCs w:val="28"/>
              </w:rPr>
            </w:pPr>
            <w:r w:rsidRPr="00B650E8">
              <w:rPr>
                <w:rFonts w:ascii="Times New Roman" w:hAnsi="Times New Roman" w:cs="Times New Roman"/>
                <w:bCs/>
                <w:sz w:val="28"/>
                <w:szCs w:val="28"/>
              </w:rPr>
              <w:t>Продолжение таблицы Б.3</w:t>
            </w:r>
          </w:p>
          <w:p w14:paraId="74BB2A54" w14:textId="77777777" w:rsidR="00B650E8" w:rsidRPr="00B650E8" w:rsidRDefault="00B650E8" w:rsidP="00B650E8">
            <w:pPr>
              <w:spacing w:after="0" w:line="240" w:lineRule="auto"/>
              <w:ind w:hanging="110"/>
              <w:jc w:val="both"/>
              <w:rPr>
                <w:rFonts w:ascii="Times New Roman" w:hAnsi="Times New Roman" w:cs="Times New Roman"/>
                <w:bCs/>
                <w:sz w:val="16"/>
                <w:szCs w:val="16"/>
              </w:rPr>
            </w:pPr>
          </w:p>
        </w:tc>
      </w:tr>
      <w:tr w:rsidR="00B650E8" w:rsidRPr="00141437" w14:paraId="23C48D72" w14:textId="77777777" w:rsidTr="00B650E8">
        <w:trPr>
          <w:trHeight w:val="240"/>
          <w:jc w:val="center"/>
        </w:trPr>
        <w:tc>
          <w:tcPr>
            <w:tcW w:w="1787" w:type="pct"/>
            <w:gridSpan w:val="2"/>
          </w:tcPr>
          <w:p w14:paraId="3F9E726D" w14:textId="46730915" w:rsidR="00B650E8" w:rsidRPr="00B650E8" w:rsidRDefault="00B650E8" w:rsidP="00B650E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040" w:type="pct"/>
          </w:tcPr>
          <w:p w14:paraId="3C98A055" w14:textId="46304D16" w:rsidR="00B650E8" w:rsidRPr="00B650E8" w:rsidRDefault="00B650E8" w:rsidP="00B650E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189" w:type="pct"/>
          </w:tcPr>
          <w:p w14:paraId="464BA376" w14:textId="460A1265" w:rsidR="00B650E8" w:rsidRPr="00B650E8" w:rsidRDefault="00B650E8" w:rsidP="00B650E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984" w:type="pct"/>
          </w:tcPr>
          <w:p w14:paraId="5ECAC3C0" w14:textId="0B707886" w:rsidR="00B650E8" w:rsidRPr="00B650E8" w:rsidRDefault="00B650E8" w:rsidP="00B650E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141437" w:rsidRPr="00141437" w14:paraId="79F73061" w14:textId="77777777" w:rsidTr="00B650E8">
        <w:trPr>
          <w:trHeight w:val="240"/>
          <w:jc w:val="center"/>
        </w:trPr>
        <w:tc>
          <w:tcPr>
            <w:tcW w:w="1787" w:type="pct"/>
            <w:gridSpan w:val="2"/>
          </w:tcPr>
          <w:p w14:paraId="74B595F9" w14:textId="7D6BFF1A" w:rsidR="00141437" w:rsidRPr="00474BE5" w:rsidRDefault="00141437" w:rsidP="005538B7">
            <w:pPr>
              <w:spacing w:after="0" w:line="240" w:lineRule="auto"/>
              <w:rPr>
                <w:rFonts w:ascii="Times New Roman" w:hAnsi="Times New Roman" w:cs="Times New Roman"/>
                <w:bCs/>
                <w:sz w:val="24"/>
                <w:szCs w:val="24"/>
                <w:lang w:val="en-US"/>
              </w:rPr>
            </w:pPr>
            <w:r w:rsidRPr="00474BE5">
              <w:rPr>
                <w:rFonts w:ascii="Times New Roman" w:hAnsi="Times New Roman" w:cs="Times New Roman"/>
                <w:bCs/>
                <w:sz w:val="24"/>
                <w:szCs w:val="24"/>
                <w:lang w:val="en-US"/>
              </w:rPr>
              <w:t>Чувствительность</w:t>
            </w:r>
          </w:p>
        </w:tc>
        <w:tc>
          <w:tcPr>
            <w:tcW w:w="1040" w:type="pct"/>
          </w:tcPr>
          <w:p w14:paraId="754777E0" w14:textId="77777777" w:rsidR="00141437" w:rsidRPr="00474BE5" w:rsidRDefault="00141437" w:rsidP="005538B7">
            <w:pPr>
              <w:spacing w:after="0" w:line="240" w:lineRule="auto"/>
              <w:rPr>
                <w:rFonts w:ascii="Times New Roman" w:hAnsi="Times New Roman" w:cs="Times New Roman"/>
                <w:bCs/>
                <w:sz w:val="24"/>
                <w:szCs w:val="24"/>
                <w:lang w:val="en-US"/>
              </w:rPr>
            </w:pPr>
          </w:p>
        </w:tc>
        <w:tc>
          <w:tcPr>
            <w:tcW w:w="1189" w:type="pct"/>
          </w:tcPr>
          <w:p w14:paraId="51CEC77B" w14:textId="77777777" w:rsidR="00141437" w:rsidRPr="00474BE5" w:rsidRDefault="00141437" w:rsidP="005538B7">
            <w:pPr>
              <w:spacing w:after="0" w:line="240" w:lineRule="auto"/>
              <w:rPr>
                <w:rFonts w:ascii="Times New Roman" w:hAnsi="Times New Roman" w:cs="Times New Roman"/>
                <w:bCs/>
                <w:sz w:val="24"/>
                <w:szCs w:val="24"/>
                <w:lang w:val="en-US"/>
              </w:rPr>
            </w:pPr>
          </w:p>
        </w:tc>
        <w:tc>
          <w:tcPr>
            <w:tcW w:w="984" w:type="pct"/>
          </w:tcPr>
          <w:p w14:paraId="04C7A44F" w14:textId="77777777" w:rsidR="00141437" w:rsidRPr="00474BE5" w:rsidRDefault="00141437" w:rsidP="005538B7">
            <w:pPr>
              <w:spacing w:after="0" w:line="240" w:lineRule="auto"/>
              <w:rPr>
                <w:rFonts w:ascii="Times New Roman" w:hAnsi="Times New Roman" w:cs="Times New Roman"/>
                <w:bCs/>
                <w:sz w:val="24"/>
                <w:szCs w:val="24"/>
                <w:lang w:val="en-US"/>
              </w:rPr>
            </w:pPr>
          </w:p>
        </w:tc>
      </w:tr>
      <w:tr w:rsidR="00141437" w:rsidRPr="00141437" w14:paraId="6D3FC321" w14:textId="77777777" w:rsidTr="00B650E8">
        <w:trPr>
          <w:trHeight w:val="403"/>
          <w:jc w:val="center"/>
        </w:trPr>
        <w:tc>
          <w:tcPr>
            <w:tcW w:w="1787" w:type="pct"/>
            <w:gridSpan w:val="2"/>
          </w:tcPr>
          <w:p w14:paraId="1B07F699" w14:textId="00B06AB9" w:rsidR="00141437" w:rsidRPr="00474BE5" w:rsidRDefault="00141437" w:rsidP="005538B7">
            <w:pPr>
              <w:spacing w:after="0" w:line="240" w:lineRule="auto"/>
              <w:rPr>
                <w:rFonts w:ascii="Times New Roman" w:hAnsi="Times New Roman" w:cs="Times New Roman"/>
                <w:bCs/>
                <w:sz w:val="24"/>
                <w:szCs w:val="24"/>
                <w:lang w:val="en-US"/>
              </w:rPr>
            </w:pPr>
            <w:r w:rsidRPr="00474BE5">
              <w:rPr>
                <w:rFonts w:ascii="Times New Roman" w:hAnsi="Times New Roman" w:cs="Times New Roman"/>
                <w:bCs/>
                <w:sz w:val="24"/>
                <w:szCs w:val="24"/>
                <w:lang w:val="en-US"/>
              </w:rPr>
              <w:t xml:space="preserve">Любовь к гуманитарным </w:t>
            </w:r>
            <w:r w:rsidRPr="00474BE5">
              <w:rPr>
                <w:rFonts w:ascii="Times New Roman" w:hAnsi="Times New Roman" w:cs="Times New Roman"/>
                <w:bCs/>
                <w:sz w:val="24"/>
                <w:szCs w:val="24"/>
              </w:rPr>
              <w:t xml:space="preserve"> </w:t>
            </w:r>
            <w:r w:rsidRPr="00474BE5">
              <w:rPr>
                <w:rFonts w:ascii="Times New Roman" w:hAnsi="Times New Roman" w:cs="Times New Roman"/>
                <w:bCs/>
                <w:sz w:val="24"/>
                <w:szCs w:val="24"/>
                <w:lang w:val="en-US"/>
              </w:rPr>
              <w:t>наукам</w:t>
            </w:r>
          </w:p>
        </w:tc>
        <w:tc>
          <w:tcPr>
            <w:tcW w:w="1040" w:type="pct"/>
          </w:tcPr>
          <w:p w14:paraId="1B8BFAB7" w14:textId="77777777" w:rsidR="00141437" w:rsidRPr="00474BE5" w:rsidRDefault="00141437" w:rsidP="005538B7">
            <w:pPr>
              <w:spacing w:after="0" w:line="240" w:lineRule="auto"/>
              <w:rPr>
                <w:rFonts w:ascii="Times New Roman" w:hAnsi="Times New Roman" w:cs="Times New Roman"/>
                <w:bCs/>
                <w:sz w:val="24"/>
                <w:szCs w:val="24"/>
                <w:lang w:val="en-US"/>
              </w:rPr>
            </w:pPr>
          </w:p>
        </w:tc>
        <w:tc>
          <w:tcPr>
            <w:tcW w:w="1189" w:type="pct"/>
          </w:tcPr>
          <w:p w14:paraId="641DFB9F" w14:textId="77777777" w:rsidR="00141437" w:rsidRPr="00474BE5" w:rsidRDefault="00141437" w:rsidP="005538B7">
            <w:pPr>
              <w:spacing w:after="0" w:line="240" w:lineRule="auto"/>
              <w:rPr>
                <w:rFonts w:ascii="Times New Roman" w:hAnsi="Times New Roman" w:cs="Times New Roman"/>
                <w:bCs/>
                <w:sz w:val="24"/>
                <w:szCs w:val="24"/>
                <w:lang w:val="en-US"/>
              </w:rPr>
            </w:pPr>
          </w:p>
        </w:tc>
        <w:tc>
          <w:tcPr>
            <w:tcW w:w="984" w:type="pct"/>
          </w:tcPr>
          <w:p w14:paraId="6D4AE4FE" w14:textId="77777777" w:rsidR="00141437" w:rsidRPr="00474BE5" w:rsidRDefault="00141437" w:rsidP="005538B7">
            <w:pPr>
              <w:spacing w:after="0" w:line="240" w:lineRule="auto"/>
              <w:rPr>
                <w:rFonts w:ascii="Times New Roman" w:hAnsi="Times New Roman" w:cs="Times New Roman"/>
                <w:bCs/>
                <w:sz w:val="24"/>
                <w:szCs w:val="24"/>
                <w:lang w:val="en-US"/>
              </w:rPr>
            </w:pPr>
          </w:p>
        </w:tc>
      </w:tr>
      <w:tr w:rsidR="00141437" w:rsidRPr="00141437" w14:paraId="69098344" w14:textId="77777777" w:rsidTr="00B650E8">
        <w:trPr>
          <w:trHeight w:val="240"/>
          <w:jc w:val="center"/>
        </w:trPr>
        <w:tc>
          <w:tcPr>
            <w:tcW w:w="1787" w:type="pct"/>
            <w:gridSpan w:val="2"/>
          </w:tcPr>
          <w:p w14:paraId="422DC7B1" w14:textId="2E34A7A6" w:rsidR="00141437" w:rsidRPr="00474BE5" w:rsidRDefault="00141437" w:rsidP="005538B7">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lang w:val="en-US"/>
              </w:rPr>
              <w:t>Честолюбие</w:t>
            </w:r>
            <w:r w:rsidRPr="00474BE5">
              <w:rPr>
                <w:rFonts w:ascii="Times New Roman" w:hAnsi="Times New Roman" w:cs="Times New Roman"/>
                <w:bCs/>
                <w:sz w:val="24"/>
                <w:szCs w:val="24"/>
              </w:rPr>
              <w:t>, жажда почета</w:t>
            </w:r>
          </w:p>
        </w:tc>
        <w:tc>
          <w:tcPr>
            <w:tcW w:w="1040" w:type="pct"/>
          </w:tcPr>
          <w:p w14:paraId="7152B122" w14:textId="77777777" w:rsidR="00141437" w:rsidRPr="00474BE5" w:rsidRDefault="00141437" w:rsidP="005538B7">
            <w:pPr>
              <w:spacing w:after="0" w:line="240" w:lineRule="auto"/>
              <w:rPr>
                <w:rFonts w:ascii="Times New Roman" w:hAnsi="Times New Roman" w:cs="Times New Roman"/>
                <w:bCs/>
                <w:sz w:val="24"/>
                <w:szCs w:val="24"/>
                <w:lang w:val="en-US"/>
              </w:rPr>
            </w:pPr>
          </w:p>
        </w:tc>
        <w:tc>
          <w:tcPr>
            <w:tcW w:w="1189" w:type="pct"/>
          </w:tcPr>
          <w:p w14:paraId="0C624B68" w14:textId="77777777" w:rsidR="00141437" w:rsidRPr="00474BE5" w:rsidRDefault="00141437" w:rsidP="005538B7">
            <w:pPr>
              <w:spacing w:after="0" w:line="240" w:lineRule="auto"/>
              <w:rPr>
                <w:rFonts w:ascii="Times New Roman" w:hAnsi="Times New Roman" w:cs="Times New Roman"/>
                <w:bCs/>
                <w:sz w:val="24"/>
                <w:szCs w:val="24"/>
                <w:lang w:val="en-US"/>
              </w:rPr>
            </w:pPr>
          </w:p>
        </w:tc>
        <w:tc>
          <w:tcPr>
            <w:tcW w:w="984" w:type="pct"/>
          </w:tcPr>
          <w:p w14:paraId="31F3978B" w14:textId="77777777" w:rsidR="00141437" w:rsidRPr="00474BE5" w:rsidRDefault="00141437" w:rsidP="005538B7">
            <w:pPr>
              <w:spacing w:after="0" w:line="240" w:lineRule="auto"/>
              <w:rPr>
                <w:rFonts w:ascii="Times New Roman" w:hAnsi="Times New Roman" w:cs="Times New Roman"/>
                <w:bCs/>
                <w:sz w:val="24"/>
                <w:szCs w:val="24"/>
                <w:lang w:val="en-US"/>
              </w:rPr>
            </w:pPr>
          </w:p>
        </w:tc>
      </w:tr>
      <w:tr w:rsidR="00141437" w:rsidRPr="00141437" w14:paraId="62241633" w14:textId="77777777" w:rsidTr="00B650E8">
        <w:trPr>
          <w:trHeight w:val="242"/>
          <w:jc w:val="center"/>
        </w:trPr>
        <w:tc>
          <w:tcPr>
            <w:tcW w:w="1787" w:type="pct"/>
            <w:gridSpan w:val="2"/>
          </w:tcPr>
          <w:p w14:paraId="2CFDA464" w14:textId="031FD2A3" w:rsidR="00141437" w:rsidRPr="00474BE5" w:rsidRDefault="00141437" w:rsidP="005538B7">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lang w:val="en-US"/>
              </w:rPr>
              <w:t>Объективность</w:t>
            </w:r>
            <w:r w:rsidRPr="00474BE5">
              <w:rPr>
                <w:rFonts w:ascii="Times New Roman" w:hAnsi="Times New Roman" w:cs="Times New Roman"/>
                <w:bCs/>
                <w:sz w:val="24"/>
                <w:szCs w:val="24"/>
              </w:rPr>
              <w:t>, справедливость</w:t>
            </w:r>
          </w:p>
        </w:tc>
        <w:tc>
          <w:tcPr>
            <w:tcW w:w="1040" w:type="pct"/>
          </w:tcPr>
          <w:p w14:paraId="19985E42" w14:textId="77777777" w:rsidR="00141437" w:rsidRPr="00474BE5" w:rsidRDefault="00141437" w:rsidP="005538B7">
            <w:pPr>
              <w:spacing w:after="0" w:line="240" w:lineRule="auto"/>
              <w:rPr>
                <w:rFonts w:ascii="Times New Roman" w:hAnsi="Times New Roman" w:cs="Times New Roman"/>
                <w:bCs/>
                <w:sz w:val="24"/>
                <w:szCs w:val="24"/>
                <w:lang w:val="en-US"/>
              </w:rPr>
            </w:pPr>
          </w:p>
        </w:tc>
        <w:tc>
          <w:tcPr>
            <w:tcW w:w="1189" w:type="pct"/>
          </w:tcPr>
          <w:p w14:paraId="0564B9DC" w14:textId="77777777" w:rsidR="00141437" w:rsidRPr="00474BE5" w:rsidRDefault="00141437" w:rsidP="005538B7">
            <w:pPr>
              <w:spacing w:after="0" w:line="240" w:lineRule="auto"/>
              <w:rPr>
                <w:rFonts w:ascii="Times New Roman" w:hAnsi="Times New Roman" w:cs="Times New Roman"/>
                <w:bCs/>
                <w:sz w:val="24"/>
                <w:szCs w:val="24"/>
                <w:lang w:val="en-US"/>
              </w:rPr>
            </w:pPr>
          </w:p>
        </w:tc>
        <w:tc>
          <w:tcPr>
            <w:tcW w:w="984" w:type="pct"/>
          </w:tcPr>
          <w:p w14:paraId="043AE306" w14:textId="77777777" w:rsidR="00141437" w:rsidRPr="00474BE5" w:rsidRDefault="00141437" w:rsidP="005538B7">
            <w:pPr>
              <w:spacing w:after="0" w:line="240" w:lineRule="auto"/>
              <w:rPr>
                <w:rFonts w:ascii="Times New Roman" w:hAnsi="Times New Roman" w:cs="Times New Roman"/>
                <w:bCs/>
                <w:sz w:val="24"/>
                <w:szCs w:val="24"/>
                <w:lang w:val="en-US"/>
              </w:rPr>
            </w:pPr>
          </w:p>
        </w:tc>
      </w:tr>
      <w:tr w:rsidR="00141437" w:rsidRPr="00141437" w14:paraId="1CBA17B1" w14:textId="77777777" w:rsidTr="00B650E8">
        <w:trPr>
          <w:trHeight w:val="242"/>
          <w:jc w:val="center"/>
        </w:trPr>
        <w:tc>
          <w:tcPr>
            <w:tcW w:w="1787" w:type="pct"/>
            <w:gridSpan w:val="2"/>
          </w:tcPr>
          <w:p w14:paraId="1D748523" w14:textId="5481067A" w:rsidR="00141437" w:rsidRPr="00B650E8" w:rsidRDefault="00141437" w:rsidP="005538B7">
            <w:pPr>
              <w:spacing w:after="0" w:line="240" w:lineRule="auto"/>
              <w:rPr>
                <w:rFonts w:ascii="Times New Roman" w:hAnsi="Times New Roman" w:cs="Times New Roman"/>
                <w:bCs/>
                <w:sz w:val="24"/>
                <w:szCs w:val="24"/>
              </w:rPr>
            </w:pPr>
            <w:r w:rsidRPr="00B650E8">
              <w:rPr>
                <w:rFonts w:ascii="Times New Roman" w:hAnsi="Times New Roman" w:cs="Times New Roman"/>
                <w:bCs/>
                <w:sz w:val="24"/>
                <w:szCs w:val="24"/>
              </w:rPr>
              <w:t>Властность</w:t>
            </w:r>
          </w:p>
        </w:tc>
        <w:tc>
          <w:tcPr>
            <w:tcW w:w="1040" w:type="pct"/>
          </w:tcPr>
          <w:p w14:paraId="1A2444B1" w14:textId="77777777" w:rsidR="00141437" w:rsidRPr="00B650E8" w:rsidRDefault="00141437" w:rsidP="005538B7">
            <w:pPr>
              <w:spacing w:after="0" w:line="240" w:lineRule="auto"/>
              <w:rPr>
                <w:rFonts w:ascii="Times New Roman" w:hAnsi="Times New Roman" w:cs="Times New Roman"/>
                <w:bCs/>
                <w:sz w:val="24"/>
                <w:szCs w:val="24"/>
              </w:rPr>
            </w:pPr>
          </w:p>
        </w:tc>
        <w:tc>
          <w:tcPr>
            <w:tcW w:w="1189" w:type="pct"/>
          </w:tcPr>
          <w:p w14:paraId="7C6BFDE2" w14:textId="77777777" w:rsidR="00141437" w:rsidRPr="00B650E8" w:rsidRDefault="00141437" w:rsidP="005538B7">
            <w:pPr>
              <w:spacing w:after="0" w:line="240" w:lineRule="auto"/>
              <w:rPr>
                <w:rFonts w:ascii="Times New Roman" w:hAnsi="Times New Roman" w:cs="Times New Roman"/>
                <w:bCs/>
                <w:sz w:val="24"/>
                <w:szCs w:val="24"/>
              </w:rPr>
            </w:pPr>
          </w:p>
        </w:tc>
        <w:tc>
          <w:tcPr>
            <w:tcW w:w="984" w:type="pct"/>
          </w:tcPr>
          <w:p w14:paraId="55F7C129" w14:textId="77777777" w:rsidR="00141437" w:rsidRPr="00B650E8" w:rsidRDefault="00141437" w:rsidP="005538B7">
            <w:pPr>
              <w:spacing w:after="0" w:line="240" w:lineRule="auto"/>
              <w:rPr>
                <w:rFonts w:ascii="Times New Roman" w:hAnsi="Times New Roman" w:cs="Times New Roman"/>
                <w:bCs/>
                <w:sz w:val="24"/>
                <w:szCs w:val="24"/>
              </w:rPr>
            </w:pPr>
          </w:p>
        </w:tc>
      </w:tr>
      <w:tr w:rsidR="00141437" w:rsidRPr="00141437" w14:paraId="723B951A" w14:textId="77777777" w:rsidTr="00B650E8">
        <w:trPr>
          <w:trHeight w:val="240"/>
          <w:jc w:val="center"/>
        </w:trPr>
        <w:tc>
          <w:tcPr>
            <w:tcW w:w="1787" w:type="pct"/>
            <w:gridSpan w:val="2"/>
          </w:tcPr>
          <w:p w14:paraId="2A2B93F4" w14:textId="6DEB68A5" w:rsidR="00141437" w:rsidRPr="00474BE5" w:rsidRDefault="00141437" w:rsidP="005538B7">
            <w:pPr>
              <w:spacing w:after="0" w:line="240" w:lineRule="auto"/>
              <w:rPr>
                <w:rFonts w:ascii="Times New Roman" w:hAnsi="Times New Roman" w:cs="Times New Roman"/>
                <w:bCs/>
                <w:sz w:val="24"/>
                <w:szCs w:val="24"/>
              </w:rPr>
            </w:pPr>
            <w:r w:rsidRPr="00B650E8">
              <w:rPr>
                <w:rFonts w:ascii="Times New Roman" w:hAnsi="Times New Roman" w:cs="Times New Roman"/>
                <w:bCs/>
                <w:sz w:val="24"/>
                <w:szCs w:val="24"/>
              </w:rPr>
              <w:t>Тактичность</w:t>
            </w:r>
            <w:r w:rsidRPr="00474BE5">
              <w:rPr>
                <w:rFonts w:ascii="Times New Roman" w:hAnsi="Times New Roman" w:cs="Times New Roman"/>
                <w:bCs/>
                <w:sz w:val="24"/>
                <w:szCs w:val="24"/>
              </w:rPr>
              <w:t>, умение вести себя</w:t>
            </w:r>
          </w:p>
        </w:tc>
        <w:tc>
          <w:tcPr>
            <w:tcW w:w="1040" w:type="pct"/>
          </w:tcPr>
          <w:p w14:paraId="64D7C963" w14:textId="77777777" w:rsidR="00141437" w:rsidRPr="00B650E8" w:rsidRDefault="00141437" w:rsidP="005538B7">
            <w:pPr>
              <w:spacing w:after="0" w:line="240" w:lineRule="auto"/>
              <w:rPr>
                <w:rFonts w:ascii="Times New Roman" w:hAnsi="Times New Roman" w:cs="Times New Roman"/>
                <w:bCs/>
                <w:sz w:val="24"/>
                <w:szCs w:val="24"/>
              </w:rPr>
            </w:pPr>
          </w:p>
        </w:tc>
        <w:tc>
          <w:tcPr>
            <w:tcW w:w="1189" w:type="pct"/>
          </w:tcPr>
          <w:p w14:paraId="4555BB53" w14:textId="77777777" w:rsidR="00141437" w:rsidRPr="00B650E8" w:rsidRDefault="00141437" w:rsidP="005538B7">
            <w:pPr>
              <w:spacing w:after="0" w:line="240" w:lineRule="auto"/>
              <w:rPr>
                <w:rFonts w:ascii="Times New Roman" w:hAnsi="Times New Roman" w:cs="Times New Roman"/>
                <w:bCs/>
                <w:sz w:val="24"/>
                <w:szCs w:val="24"/>
              </w:rPr>
            </w:pPr>
          </w:p>
        </w:tc>
        <w:tc>
          <w:tcPr>
            <w:tcW w:w="984" w:type="pct"/>
          </w:tcPr>
          <w:p w14:paraId="05002943" w14:textId="77777777" w:rsidR="00141437" w:rsidRPr="00B650E8" w:rsidRDefault="00141437" w:rsidP="005538B7">
            <w:pPr>
              <w:spacing w:after="0" w:line="240" w:lineRule="auto"/>
              <w:rPr>
                <w:rFonts w:ascii="Times New Roman" w:hAnsi="Times New Roman" w:cs="Times New Roman"/>
                <w:bCs/>
                <w:sz w:val="24"/>
                <w:szCs w:val="24"/>
              </w:rPr>
            </w:pPr>
          </w:p>
        </w:tc>
      </w:tr>
      <w:tr w:rsidR="00141437" w:rsidRPr="00141437" w14:paraId="55AA12B5" w14:textId="77777777" w:rsidTr="00B650E8">
        <w:trPr>
          <w:trHeight w:val="403"/>
          <w:jc w:val="center"/>
        </w:trPr>
        <w:tc>
          <w:tcPr>
            <w:tcW w:w="1787" w:type="pct"/>
            <w:gridSpan w:val="2"/>
          </w:tcPr>
          <w:p w14:paraId="72D3F543" w14:textId="1E0E107F" w:rsidR="00141437" w:rsidRPr="00474BE5" w:rsidRDefault="00141437" w:rsidP="005538B7">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Повышенное внимание к своей внешности</w:t>
            </w:r>
          </w:p>
        </w:tc>
        <w:tc>
          <w:tcPr>
            <w:tcW w:w="1040" w:type="pct"/>
          </w:tcPr>
          <w:p w14:paraId="4874FE0E" w14:textId="77777777" w:rsidR="00141437" w:rsidRPr="00474BE5" w:rsidRDefault="00141437" w:rsidP="005538B7">
            <w:pPr>
              <w:spacing w:after="0" w:line="240" w:lineRule="auto"/>
              <w:rPr>
                <w:rFonts w:ascii="Times New Roman" w:hAnsi="Times New Roman" w:cs="Times New Roman"/>
                <w:bCs/>
                <w:sz w:val="24"/>
                <w:szCs w:val="24"/>
              </w:rPr>
            </w:pPr>
          </w:p>
        </w:tc>
        <w:tc>
          <w:tcPr>
            <w:tcW w:w="1189" w:type="pct"/>
          </w:tcPr>
          <w:p w14:paraId="4B433C85" w14:textId="77777777" w:rsidR="00141437" w:rsidRPr="00474BE5" w:rsidRDefault="00141437" w:rsidP="005538B7">
            <w:pPr>
              <w:spacing w:after="0" w:line="240" w:lineRule="auto"/>
              <w:rPr>
                <w:rFonts w:ascii="Times New Roman" w:hAnsi="Times New Roman" w:cs="Times New Roman"/>
                <w:bCs/>
                <w:sz w:val="24"/>
                <w:szCs w:val="24"/>
              </w:rPr>
            </w:pPr>
          </w:p>
        </w:tc>
        <w:tc>
          <w:tcPr>
            <w:tcW w:w="984" w:type="pct"/>
          </w:tcPr>
          <w:p w14:paraId="6D75A78F" w14:textId="77777777" w:rsidR="00141437" w:rsidRPr="00474BE5" w:rsidRDefault="00141437" w:rsidP="005538B7">
            <w:pPr>
              <w:spacing w:after="0" w:line="240" w:lineRule="auto"/>
              <w:rPr>
                <w:rFonts w:ascii="Times New Roman" w:hAnsi="Times New Roman" w:cs="Times New Roman"/>
                <w:bCs/>
                <w:sz w:val="24"/>
                <w:szCs w:val="24"/>
              </w:rPr>
            </w:pPr>
          </w:p>
        </w:tc>
      </w:tr>
      <w:tr w:rsidR="00141437" w:rsidRPr="00141437" w14:paraId="4A163F86" w14:textId="77777777" w:rsidTr="00B650E8">
        <w:trPr>
          <w:trHeight w:val="53"/>
          <w:jc w:val="center"/>
        </w:trPr>
        <w:tc>
          <w:tcPr>
            <w:tcW w:w="1787" w:type="pct"/>
            <w:gridSpan w:val="2"/>
          </w:tcPr>
          <w:p w14:paraId="789C8A09" w14:textId="378C95B2" w:rsidR="00141437" w:rsidRPr="00B650E8" w:rsidRDefault="00141437" w:rsidP="005538B7">
            <w:pPr>
              <w:spacing w:after="0" w:line="240" w:lineRule="auto"/>
              <w:rPr>
                <w:rFonts w:ascii="Times New Roman" w:hAnsi="Times New Roman" w:cs="Times New Roman"/>
                <w:bCs/>
                <w:sz w:val="24"/>
                <w:szCs w:val="24"/>
              </w:rPr>
            </w:pPr>
            <w:r w:rsidRPr="00B650E8">
              <w:rPr>
                <w:rFonts w:ascii="Times New Roman" w:hAnsi="Times New Roman" w:cs="Times New Roman"/>
                <w:bCs/>
                <w:sz w:val="24"/>
                <w:szCs w:val="24"/>
              </w:rPr>
              <w:t>Склонность к соперничеству</w:t>
            </w:r>
          </w:p>
        </w:tc>
        <w:tc>
          <w:tcPr>
            <w:tcW w:w="1040" w:type="pct"/>
          </w:tcPr>
          <w:p w14:paraId="286864C5" w14:textId="77777777" w:rsidR="00141437" w:rsidRPr="00B650E8" w:rsidRDefault="00141437" w:rsidP="005538B7">
            <w:pPr>
              <w:spacing w:after="0" w:line="240" w:lineRule="auto"/>
              <w:rPr>
                <w:rFonts w:ascii="Times New Roman" w:hAnsi="Times New Roman" w:cs="Times New Roman"/>
                <w:bCs/>
                <w:sz w:val="24"/>
                <w:szCs w:val="24"/>
              </w:rPr>
            </w:pPr>
          </w:p>
        </w:tc>
        <w:tc>
          <w:tcPr>
            <w:tcW w:w="1189" w:type="pct"/>
          </w:tcPr>
          <w:p w14:paraId="47EEA9D0" w14:textId="77777777" w:rsidR="00141437" w:rsidRPr="00B650E8" w:rsidRDefault="00141437" w:rsidP="005538B7">
            <w:pPr>
              <w:spacing w:after="0" w:line="240" w:lineRule="auto"/>
              <w:rPr>
                <w:rFonts w:ascii="Times New Roman" w:hAnsi="Times New Roman" w:cs="Times New Roman"/>
                <w:bCs/>
                <w:sz w:val="24"/>
                <w:szCs w:val="24"/>
              </w:rPr>
            </w:pPr>
          </w:p>
        </w:tc>
        <w:tc>
          <w:tcPr>
            <w:tcW w:w="984" w:type="pct"/>
          </w:tcPr>
          <w:p w14:paraId="29F57F02" w14:textId="77777777" w:rsidR="00141437" w:rsidRPr="00B650E8" w:rsidRDefault="00141437" w:rsidP="005538B7">
            <w:pPr>
              <w:spacing w:after="0" w:line="240" w:lineRule="auto"/>
              <w:rPr>
                <w:rFonts w:ascii="Times New Roman" w:hAnsi="Times New Roman" w:cs="Times New Roman"/>
                <w:bCs/>
                <w:sz w:val="24"/>
                <w:szCs w:val="24"/>
              </w:rPr>
            </w:pPr>
          </w:p>
        </w:tc>
      </w:tr>
      <w:tr w:rsidR="00141437" w:rsidRPr="00141437" w14:paraId="3E114686" w14:textId="77777777" w:rsidTr="00B650E8">
        <w:trPr>
          <w:trHeight w:val="242"/>
          <w:jc w:val="center"/>
        </w:trPr>
        <w:tc>
          <w:tcPr>
            <w:tcW w:w="1787" w:type="pct"/>
            <w:gridSpan w:val="2"/>
          </w:tcPr>
          <w:p w14:paraId="528FE2AD" w14:textId="12815521" w:rsidR="00141437" w:rsidRPr="00474BE5" w:rsidRDefault="00141437" w:rsidP="005538B7">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Умение понимать чувства другого</w:t>
            </w:r>
          </w:p>
        </w:tc>
        <w:tc>
          <w:tcPr>
            <w:tcW w:w="1040" w:type="pct"/>
          </w:tcPr>
          <w:p w14:paraId="74F7EF5F" w14:textId="77777777" w:rsidR="00141437" w:rsidRPr="00B650E8" w:rsidRDefault="00141437" w:rsidP="005538B7">
            <w:pPr>
              <w:spacing w:after="0" w:line="240" w:lineRule="auto"/>
              <w:rPr>
                <w:rFonts w:ascii="Times New Roman" w:hAnsi="Times New Roman" w:cs="Times New Roman"/>
                <w:bCs/>
                <w:sz w:val="24"/>
                <w:szCs w:val="24"/>
              </w:rPr>
            </w:pPr>
          </w:p>
        </w:tc>
        <w:tc>
          <w:tcPr>
            <w:tcW w:w="1189" w:type="pct"/>
          </w:tcPr>
          <w:p w14:paraId="66A6F842" w14:textId="77777777" w:rsidR="00141437" w:rsidRPr="00B650E8" w:rsidRDefault="00141437" w:rsidP="005538B7">
            <w:pPr>
              <w:spacing w:after="0" w:line="240" w:lineRule="auto"/>
              <w:rPr>
                <w:rFonts w:ascii="Times New Roman" w:hAnsi="Times New Roman" w:cs="Times New Roman"/>
                <w:bCs/>
                <w:sz w:val="24"/>
                <w:szCs w:val="24"/>
              </w:rPr>
            </w:pPr>
          </w:p>
        </w:tc>
        <w:tc>
          <w:tcPr>
            <w:tcW w:w="984" w:type="pct"/>
          </w:tcPr>
          <w:p w14:paraId="2E8EF9C8" w14:textId="77777777" w:rsidR="00141437" w:rsidRPr="00B650E8" w:rsidRDefault="00141437" w:rsidP="005538B7">
            <w:pPr>
              <w:spacing w:after="0" w:line="240" w:lineRule="auto"/>
              <w:rPr>
                <w:rFonts w:ascii="Times New Roman" w:hAnsi="Times New Roman" w:cs="Times New Roman"/>
                <w:bCs/>
                <w:sz w:val="24"/>
                <w:szCs w:val="24"/>
              </w:rPr>
            </w:pPr>
          </w:p>
        </w:tc>
      </w:tr>
      <w:tr w:rsidR="00141437" w:rsidRPr="00141437" w14:paraId="2DFD03CC" w14:textId="77777777" w:rsidTr="00B650E8">
        <w:trPr>
          <w:trHeight w:val="242"/>
          <w:jc w:val="center"/>
        </w:trPr>
        <w:tc>
          <w:tcPr>
            <w:tcW w:w="1787" w:type="pct"/>
            <w:gridSpan w:val="2"/>
          </w:tcPr>
          <w:p w14:paraId="37CB467E" w14:textId="588C1C40" w:rsidR="00141437" w:rsidRPr="00B650E8" w:rsidRDefault="00141437" w:rsidP="005538B7">
            <w:pPr>
              <w:spacing w:after="0" w:line="240" w:lineRule="auto"/>
              <w:rPr>
                <w:rFonts w:ascii="Times New Roman" w:hAnsi="Times New Roman" w:cs="Times New Roman"/>
                <w:bCs/>
                <w:sz w:val="24"/>
                <w:szCs w:val="24"/>
              </w:rPr>
            </w:pPr>
            <w:r w:rsidRPr="00B650E8">
              <w:rPr>
                <w:rFonts w:ascii="Times New Roman" w:hAnsi="Times New Roman" w:cs="Times New Roman"/>
                <w:bCs/>
                <w:sz w:val="24"/>
                <w:szCs w:val="24"/>
              </w:rPr>
              <w:t>Уверенность в себе</w:t>
            </w:r>
          </w:p>
        </w:tc>
        <w:tc>
          <w:tcPr>
            <w:tcW w:w="1040" w:type="pct"/>
          </w:tcPr>
          <w:p w14:paraId="0C5C1203" w14:textId="77777777" w:rsidR="00141437" w:rsidRPr="00B650E8" w:rsidRDefault="00141437" w:rsidP="005538B7">
            <w:pPr>
              <w:spacing w:after="0" w:line="240" w:lineRule="auto"/>
              <w:rPr>
                <w:rFonts w:ascii="Times New Roman" w:hAnsi="Times New Roman" w:cs="Times New Roman"/>
                <w:bCs/>
                <w:sz w:val="24"/>
                <w:szCs w:val="24"/>
              </w:rPr>
            </w:pPr>
          </w:p>
        </w:tc>
        <w:tc>
          <w:tcPr>
            <w:tcW w:w="1189" w:type="pct"/>
          </w:tcPr>
          <w:p w14:paraId="432BC672" w14:textId="77777777" w:rsidR="00141437" w:rsidRPr="00B650E8" w:rsidRDefault="00141437" w:rsidP="005538B7">
            <w:pPr>
              <w:spacing w:after="0" w:line="240" w:lineRule="auto"/>
              <w:rPr>
                <w:rFonts w:ascii="Times New Roman" w:hAnsi="Times New Roman" w:cs="Times New Roman"/>
                <w:bCs/>
                <w:sz w:val="24"/>
                <w:szCs w:val="24"/>
              </w:rPr>
            </w:pPr>
          </w:p>
        </w:tc>
        <w:tc>
          <w:tcPr>
            <w:tcW w:w="984" w:type="pct"/>
          </w:tcPr>
          <w:p w14:paraId="0168D697" w14:textId="77777777" w:rsidR="00141437" w:rsidRPr="00B650E8" w:rsidRDefault="00141437" w:rsidP="005538B7">
            <w:pPr>
              <w:spacing w:after="0" w:line="240" w:lineRule="auto"/>
              <w:rPr>
                <w:rFonts w:ascii="Times New Roman" w:hAnsi="Times New Roman" w:cs="Times New Roman"/>
                <w:bCs/>
                <w:sz w:val="24"/>
                <w:szCs w:val="24"/>
              </w:rPr>
            </w:pPr>
          </w:p>
        </w:tc>
      </w:tr>
      <w:tr w:rsidR="00141437" w:rsidRPr="00141437" w14:paraId="68C8F1EA" w14:textId="77777777" w:rsidTr="00B650E8">
        <w:trPr>
          <w:trHeight w:val="53"/>
          <w:jc w:val="center"/>
        </w:trPr>
        <w:tc>
          <w:tcPr>
            <w:tcW w:w="1787" w:type="pct"/>
            <w:gridSpan w:val="2"/>
          </w:tcPr>
          <w:p w14:paraId="5E8771A4" w14:textId="45842F41" w:rsidR="00141437" w:rsidRPr="00B650E8" w:rsidRDefault="00141437" w:rsidP="005538B7">
            <w:pPr>
              <w:spacing w:after="0" w:line="240" w:lineRule="auto"/>
              <w:rPr>
                <w:rFonts w:ascii="Times New Roman" w:hAnsi="Times New Roman" w:cs="Times New Roman"/>
                <w:bCs/>
                <w:sz w:val="24"/>
                <w:szCs w:val="24"/>
              </w:rPr>
            </w:pPr>
            <w:r w:rsidRPr="00B650E8">
              <w:rPr>
                <w:rFonts w:ascii="Times New Roman" w:hAnsi="Times New Roman" w:cs="Times New Roman"/>
                <w:bCs/>
                <w:sz w:val="24"/>
                <w:szCs w:val="24"/>
              </w:rPr>
              <w:t xml:space="preserve">Способность легко </w:t>
            </w:r>
            <w:r w:rsidRPr="00474BE5">
              <w:rPr>
                <w:rFonts w:ascii="Times New Roman" w:hAnsi="Times New Roman" w:cs="Times New Roman"/>
                <w:bCs/>
                <w:sz w:val="24"/>
                <w:szCs w:val="24"/>
              </w:rPr>
              <w:t xml:space="preserve"> </w:t>
            </w:r>
            <w:r w:rsidRPr="00B650E8">
              <w:rPr>
                <w:rFonts w:ascii="Times New Roman" w:hAnsi="Times New Roman" w:cs="Times New Roman"/>
                <w:bCs/>
                <w:sz w:val="24"/>
                <w:szCs w:val="24"/>
              </w:rPr>
              <w:t>заплакать</w:t>
            </w:r>
          </w:p>
        </w:tc>
        <w:tc>
          <w:tcPr>
            <w:tcW w:w="1040" w:type="pct"/>
          </w:tcPr>
          <w:p w14:paraId="0D1F7F54" w14:textId="77777777" w:rsidR="00141437" w:rsidRPr="00B650E8" w:rsidRDefault="00141437" w:rsidP="005538B7">
            <w:pPr>
              <w:spacing w:after="0" w:line="240" w:lineRule="auto"/>
              <w:rPr>
                <w:rFonts w:ascii="Times New Roman" w:hAnsi="Times New Roman" w:cs="Times New Roman"/>
                <w:bCs/>
                <w:sz w:val="24"/>
                <w:szCs w:val="24"/>
              </w:rPr>
            </w:pPr>
          </w:p>
        </w:tc>
        <w:tc>
          <w:tcPr>
            <w:tcW w:w="1189" w:type="pct"/>
          </w:tcPr>
          <w:p w14:paraId="0C64741D" w14:textId="77777777" w:rsidR="00141437" w:rsidRPr="00B650E8" w:rsidRDefault="00141437" w:rsidP="005538B7">
            <w:pPr>
              <w:spacing w:after="0" w:line="240" w:lineRule="auto"/>
              <w:rPr>
                <w:rFonts w:ascii="Times New Roman" w:hAnsi="Times New Roman" w:cs="Times New Roman"/>
                <w:bCs/>
                <w:sz w:val="24"/>
                <w:szCs w:val="24"/>
              </w:rPr>
            </w:pPr>
          </w:p>
        </w:tc>
        <w:tc>
          <w:tcPr>
            <w:tcW w:w="984" w:type="pct"/>
          </w:tcPr>
          <w:p w14:paraId="04C731AA" w14:textId="77777777" w:rsidR="00141437" w:rsidRPr="00B650E8" w:rsidRDefault="00141437" w:rsidP="005538B7">
            <w:pPr>
              <w:spacing w:after="0" w:line="240" w:lineRule="auto"/>
              <w:rPr>
                <w:rFonts w:ascii="Times New Roman" w:hAnsi="Times New Roman" w:cs="Times New Roman"/>
                <w:bCs/>
                <w:sz w:val="24"/>
                <w:szCs w:val="24"/>
              </w:rPr>
            </w:pPr>
          </w:p>
        </w:tc>
      </w:tr>
      <w:tr w:rsidR="00141437" w:rsidRPr="00141437" w14:paraId="402D7FB8" w14:textId="77777777" w:rsidTr="00B650E8">
        <w:trPr>
          <w:trHeight w:val="242"/>
          <w:jc w:val="center"/>
        </w:trPr>
        <w:tc>
          <w:tcPr>
            <w:tcW w:w="1787" w:type="pct"/>
            <w:gridSpan w:val="2"/>
          </w:tcPr>
          <w:p w14:paraId="7FF58FD2" w14:textId="1660AABD" w:rsidR="00141437" w:rsidRPr="00B650E8" w:rsidRDefault="00141437" w:rsidP="005538B7">
            <w:pPr>
              <w:spacing w:after="0" w:line="240" w:lineRule="auto"/>
              <w:rPr>
                <w:rFonts w:ascii="Times New Roman" w:hAnsi="Times New Roman" w:cs="Times New Roman"/>
                <w:bCs/>
                <w:sz w:val="24"/>
                <w:szCs w:val="24"/>
              </w:rPr>
            </w:pPr>
            <w:r w:rsidRPr="00B650E8">
              <w:rPr>
                <w:rFonts w:ascii="Times New Roman" w:hAnsi="Times New Roman" w:cs="Times New Roman"/>
                <w:bCs/>
                <w:sz w:val="24"/>
                <w:szCs w:val="24"/>
              </w:rPr>
              <w:t>Независимость</w:t>
            </w:r>
          </w:p>
        </w:tc>
        <w:tc>
          <w:tcPr>
            <w:tcW w:w="1040" w:type="pct"/>
          </w:tcPr>
          <w:p w14:paraId="0A9B6820" w14:textId="77777777" w:rsidR="00141437" w:rsidRPr="00B650E8" w:rsidRDefault="00141437" w:rsidP="005538B7">
            <w:pPr>
              <w:spacing w:after="0" w:line="240" w:lineRule="auto"/>
              <w:rPr>
                <w:rFonts w:ascii="Times New Roman" w:hAnsi="Times New Roman" w:cs="Times New Roman"/>
                <w:bCs/>
                <w:sz w:val="24"/>
                <w:szCs w:val="24"/>
              </w:rPr>
            </w:pPr>
          </w:p>
        </w:tc>
        <w:tc>
          <w:tcPr>
            <w:tcW w:w="1189" w:type="pct"/>
          </w:tcPr>
          <w:p w14:paraId="06F6386B" w14:textId="77777777" w:rsidR="00141437" w:rsidRPr="00B650E8" w:rsidRDefault="00141437" w:rsidP="005538B7">
            <w:pPr>
              <w:spacing w:after="0" w:line="240" w:lineRule="auto"/>
              <w:rPr>
                <w:rFonts w:ascii="Times New Roman" w:hAnsi="Times New Roman" w:cs="Times New Roman"/>
                <w:bCs/>
                <w:sz w:val="24"/>
                <w:szCs w:val="24"/>
              </w:rPr>
            </w:pPr>
          </w:p>
        </w:tc>
        <w:tc>
          <w:tcPr>
            <w:tcW w:w="984" w:type="pct"/>
          </w:tcPr>
          <w:p w14:paraId="2EDF1B77" w14:textId="77777777" w:rsidR="00141437" w:rsidRPr="00B650E8" w:rsidRDefault="00141437" w:rsidP="005538B7">
            <w:pPr>
              <w:spacing w:after="0" w:line="240" w:lineRule="auto"/>
              <w:rPr>
                <w:rFonts w:ascii="Times New Roman" w:hAnsi="Times New Roman" w:cs="Times New Roman"/>
                <w:bCs/>
                <w:sz w:val="24"/>
                <w:szCs w:val="24"/>
              </w:rPr>
            </w:pPr>
          </w:p>
        </w:tc>
      </w:tr>
      <w:tr w:rsidR="00141437" w:rsidRPr="00141437" w14:paraId="2B14A39D" w14:textId="77777777" w:rsidTr="00B650E8">
        <w:trPr>
          <w:trHeight w:val="240"/>
          <w:jc w:val="center"/>
        </w:trPr>
        <w:tc>
          <w:tcPr>
            <w:tcW w:w="1787" w:type="pct"/>
            <w:gridSpan w:val="2"/>
          </w:tcPr>
          <w:p w14:paraId="2C89875E" w14:textId="434B78C7" w:rsidR="00141437" w:rsidRPr="00B650E8" w:rsidRDefault="00141437" w:rsidP="005538B7">
            <w:pPr>
              <w:spacing w:after="0" w:line="240" w:lineRule="auto"/>
              <w:rPr>
                <w:rFonts w:ascii="Times New Roman" w:hAnsi="Times New Roman" w:cs="Times New Roman"/>
                <w:bCs/>
                <w:sz w:val="24"/>
                <w:szCs w:val="24"/>
              </w:rPr>
            </w:pPr>
            <w:r w:rsidRPr="00B650E8">
              <w:rPr>
                <w:rFonts w:ascii="Times New Roman" w:hAnsi="Times New Roman" w:cs="Times New Roman"/>
                <w:bCs/>
                <w:sz w:val="24"/>
                <w:szCs w:val="24"/>
              </w:rPr>
              <w:t>Склонность к лидерству</w:t>
            </w:r>
          </w:p>
        </w:tc>
        <w:tc>
          <w:tcPr>
            <w:tcW w:w="1040" w:type="pct"/>
          </w:tcPr>
          <w:p w14:paraId="331AEC9A" w14:textId="77777777" w:rsidR="00141437" w:rsidRPr="00B650E8" w:rsidRDefault="00141437" w:rsidP="005538B7">
            <w:pPr>
              <w:spacing w:after="0" w:line="240" w:lineRule="auto"/>
              <w:rPr>
                <w:rFonts w:ascii="Times New Roman" w:hAnsi="Times New Roman" w:cs="Times New Roman"/>
                <w:bCs/>
                <w:sz w:val="24"/>
                <w:szCs w:val="24"/>
              </w:rPr>
            </w:pPr>
          </w:p>
        </w:tc>
        <w:tc>
          <w:tcPr>
            <w:tcW w:w="1189" w:type="pct"/>
          </w:tcPr>
          <w:p w14:paraId="2AF3A66A" w14:textId="77777777" w:rsidR="00141437" w:rsidRPr="00B650E8" w:rsidRDefault="00141437" w:rsidP="005538B7">
            <w:pPr>
              <w:spacing w:after="0" w:line="240" w:lineRule="auto"/>
              <w:rPr>
                <w:rFonts w:ascii="Times New Roman" w:hAnsi="Times New Roman" w:cs="Times New Roman"/>
                <w:bCs/>
                <w:sz w:val="24"/>
                <w:szCs w:val="24"/>
              </w:rPr>
            </w:pPr>
          </w:p>
        </w:tc>
        <w:tc>
          <w:tcPr>
            <w:tcW w:w="984" w:type="pct"/>
          </w:tcPr>
          <w:p w14:paraId="6043FB82" w14:textId="77777777" w:rsidR="00141437" w:rsidRPr="00B650E8" w:rsidRDefault="00141437" w:rsidP="005538B7">
            <w:pPr>
              <w:spacing w:after="0" w:line="240" w:lineRule="auto"/>
              <w:rPr>
                <w:rFonts w:ascii="Times New Roman" w:hAnsi="Times New Roman" w:cs="Times New Roman"/>
                <w:bCs/>
                <w:sz w:val="24"/>
                <w:szCs w:val="24"/>
              </w:rPr>
            </w:pPr>
          </w:p>
        </w:tc>
      </w:tr>
      <w:tr w:rsidR="00141437" w:rsidRPr="00141437" w14:paraId="7510BC5A" w14:textId="77777777" w:rsidTr="00B650E8">
        <w:trPr>
          <w:trHeight w:val="53"/>
          <w:jc w:val="center"/>
        </w:trPr>
        <w:tc>
          <w:tcPr>
            <w:tcW w:w="1787" w:type="pct"/>
            <w:gridSpan w:val="2"/>
          </w:tcPr>
          <w:p w14:paraId="51D57B67" w14:textId="5BBBAD5C" w:rsidR="00141437" w:rsidRPr="00B650E8" w:rsidRDefault="00141437" w:rsidP="005538B7">
            <w:pPr>
              <w:spacing w:after="0" w:line="240" w:lineRule="auto"/>
              <w:rPr>
                <w:rFonts w:ascii="Times New Roman" w:hAnsi="Times New Roman" w:cs="Times New Roman"/>
                <w:bCs/>
                <w:sz w:val="24"/>
                <w:szCs w:val="24"/>
              </w:rPr>
            </w:pPr>
            <w:r w:rsidRPr="00B650E8">
              <w:rPr>
                <w:rFonts w:ascii="Times New Roman" w:hAnsi="Times New Roman" w:cs="Times New Roman"/>
                <w:bCs/>
                <w:sz w:val="24"/>
                <w:szCs w:val="24"/>
              </w:rPr>
              <w:t>Сильная потребность в защите</w:t>
            </w:r>
          </w:p>
        </w:tc>
        <w:tc>
          <w:tcPr>
            <w:tcW w:w="1040" w:type="pct"/>
          </w:tcPr>
          <w:p w14:paraId="05EBEF32" w14:textId="77777777" w:rsidR="00141437" w:rsidRPr="00B650E8" w:rsidRDefault="00141437" w:rsidP="005538B7">
            <w:pPr>
              <w:spacing w:after="0" w:line="240" w:lineRule="auto"/>
              <w:rPr>
                <w:rFonts w:ascii="Times New Roman" w:hAnsi="Times New Roman" w:cs="Times New Roman"/>
                <w:bCs/>
                <w:sz w:val="24"/>
                <w:szCs w:val="24"/>
              </w:rPr>
            </w:pPr>
          </w:p>
        </w:tc>
        <w:tc>
          <w:tcPr>
            <w:tcW w:w="1189" w:type="pct"/>
          </w:tcPr>
          <w:p w14:paraId="4743FD4C" w14:textId="77777777" w:rsidR="00141437" w:rsidRPr="00B650E8" w:rsidRDefault="00141437" w:rsidP="005538B7">
            <w:pPr>
              <w:spacing w:after="0" w:line="240" w:lineRule="auto"/>
              <w:rPr>
                <w:rFonts w:ascii="Times New Roman" w:hAnsi="Times New Roman" w:cs="Times New Roman"/>
                <w:bCs/>
                <w:sz w:val="24"/>
                <w:szCs w:val="24"/>
              </w:rPr>
            </w:pPr>
          </w:p>
        </w:tc>
        <w:tc>
          <w:tcPr>
            <w:tcW w:w="984" w:type="pct"/>
          </w:tcPr>
          <w:p w14:paraId="165925ED" w14:textId="77777777" w:rsidR="00141437" w:rsidRPr="00B650E8" w:rsidRDefault="00141437" w:rsidP="005538B7">
            <w:pPr>
              <w:spacing w:after="0" w:line="240" w:lineRule="auto"/>
              <w:rPr>
                <w:rFonts w:ascii="Times New Roman" w:hAnsi="Times New Roman" w:cs="Times New Roman"/>
                <w:bCs/>
                <w:sz w:val="24"/>
                <w:szCs w:val="24"/>
              </w:rPr>
            </w:pPr>
          </w:p>
        </w:tc>
      </w:tr>
      <w:tr w:rsidR="00141437" w:rsidRPr="00141437" w14:paraId="108B98CE" w14:textId="77777777" w:rsidTr="00B650E8">
        <w:trPr>
          <w:trHeight w:val="242"/>
          <w:jc w:val="center"/>
        </w:trPr>
        <w:tc>
          <w:tcPr>
            <w:tcW w:w="1787" w:type="pct"/>
            <w:gridSpan w:val="2"/>
          </w:tcPr>
          <w:p w14:paraId="1E16BEEF" w14:textId="2007B0D9" w:rsidR="00141437" w:rsidRPr="00474BE5" w:rsidRDefault="00141437" w:rsidP="005538B7">
            <w:pPr>
              <w:spacing w:after="0" w:line="240" w:lineRule="auto"/>
              <w:rPr>
                <w:rFonts w:ascii="Times New Roman" w:hAnsi="Times New Roman" w:cs="Times New Roman"/>
                <w:bCs/>
                <w:sz w:val="24"/>
                <w:szCs w:val="24"/>
              </w:rPr>
            </w:pPr>
            <w:r w:rsidRPr="00B650E8">
              <w:rPr>
                <w:rFonts w:ascii="Times New Roman" w:hAnsi="Times New Roman" w:cs="Times New Roman"/>
                <w:bCs/>
                <w:sz w:val="24"/>
                <w:szCs w:val="24"/>
              </w:rPr>
              <w:t>Рациональность</w:t>
            </w:r>
            <w:r w:rsidRPr="00474BE5">
              <w:rPr>
                <w:rFonts w:ascii="Times New Roman" w:hAnsi="Times New Roman" w:cs="Times New Roman"/>
                <w:bCs/>
                <w:sz w:val="24"/>
                <w:szCs w:val="24"/>
              </w:rPr>
              <w:t>, а не эмоциональность</w:t>
            </w:r>
          </w:p>
        </w:tc>
        <w:tc>
          <w:tcPr>
            <w:tcW w:w="1040" w:type="pct"/>
          </w:tcPr>
          <w:p w14:paraId="69A7A293" w14:textId="77777777" w:rsidR="00141437" w:rsidRPr="00B650E8" w:rsidRDefault="00141437" w:rsidP="005538B7">
            <w:pPr>
              <w:spacing w:after="0" w:line="240" w:lineRule="auto"/>
              <w:rPr>
                <w:rFonts w:ascii="Times New Roman" w:hAnsi="Times New Roman" w:cs="Times New Roman"/>
                <w:bCs/>
                <w:sz w:val="24"/>
                <w:szCs w:val="24"/>
              </w:rPr>
            </w:pPr>
          </w:p>
        </w:tc>
        <w:tc>
          <w:tcPr>
            <w:tcW w:w="1189" w:type="pct"/>
          </w:tcPr>
          <w:p w14:paraId="5F14D3BE" w14:textId="77777777" w:rsidR="00141437" w:rsidRPr="00B650E8" w:rsidRDefault="00141437" w:rsidP="005538B7">
            <w:pPr>
              <w:spacing w:after="0" w:line="240" w:lineRule="auto"/>
              <w:rPr>
                <w:rFonts w:ascii="Times New Roman" w:hAnsi="Times New Roman" w:cs="Times New Roman"/>
                <w:bCs/>
                <w:sz w:val="24"/>
                <w:szCs w:val="24"/>
              </w:rPr>
            </w:pPr>
          </w:p>
        </w:tc>
        <w:tc>
          <w:tcPr>
            <w:tcW w:w="984" w:type="pct"/>
          </w:tcPr>
          <w:p w14:paraId="3D0C00E8" w14:textId="77777777" w:rsidR="00141437" w:rsidRPr="00B650E8" w:rsidRDefault="00141437" w:rsidP="005538B7">
            <w:pPr>
              <w:spacing w:after="0" w:line="240" w:lineRule="auto"/>
              <w:rPr>
                <w:rFonts w:ascii="Times New Roman" w:hAnsi="Times New Roman" w:cs="Times New Roman"/>
                <w:bCs/>
                <w:sz w:val="24"/>
                <w:szCs w:val="24"/>
              </w:rPr>
            </w:pPr>
          </w:p>
        </w:tc>
      </w:tr>
      <w:tr w:rsidR="00141437" w:rsidRPr="00141437" w14:paraId="7A718D58" w14:textId="77777777" w:rsidTr="00B650E8">
        <w:trPr>
          <w:trHeight w:val="240"/>
          <w:jc w:val="center"/>
        </w:trPr>
        <w:tc>
          <w:tcPr>
            <w:tcW w:w="1787" w:type="pct"/>
            <w:gridSpan w:val="2"/>
          </w:tcPr>
          <w:p w14:paraId="5671C61D" w14:textId="7923976C" w:rsidR="00141437" w:rsidRPr="00B650E8" w:rsidRDefault="00141437" w:rsidP="005538B7">
            <w:pPr>
              <w:spacing w:after="0" w:line="240" w:lineRule="auto"/>
              <w:rPr>
                <w:rFonts w:ascii="Times New Roman" w:hAnsi="Times New Roman" w:cs="Times New Roman"/>
                <w:bCs/>
                <w:sz w:val="24"/>
                <w:szCs w:val="24"/>
              </w:rPr>
            </w:pPr>
            <w:r w:rsidRPr="00B650E8">
              <w:rPr>
                <w:rFonts w:ascii="Times New Roman" w:hAnsi="Times New Roman" w:cs="Times New Roman"/>
                <w:bCs/>
                <w:sz w:val="24"/>
                <w:szCs w:val="24"/>
              </w:rPr>
              <w:t>Зависимость</w:t>
            </w:r>
          </w:p>
        </w:tc>
        <w:tc>
          <w:tcPr>
            <w:tcW w:w="1040" w:type="pct"/>
          </w:tcPr>
          <w:p w14:paraId="65CA37F9" w14:textId="77777777" w:rsidR="00141437" w:rsidRPr="00B650E8" w:rsidRDefault="00141437" w:rsidP="005538B7">
            <w:pPr>
              <w:spacing w:after="0" w:line="240" w:lineRule="auto"/>
              <w:rPr>
                <w:rFonts w:ascii="Times New Roman" w:hAnsi="Times New Roman" w:cs="Times New Roman"/>
                <w:bCs/>
                <w:sz w:val="24"/>
                <w:szCs w:val="24"/>
              </w:rPr>
            </w:pPr>
          </w:p>
        </w:tc>
        <w:tc>
          <w:tcPr>
            <w:tcW w:w="1189" w:type="pct"/>
          </w:tcPr>
          <w:p w14:paraId="19D24BD0" w14:textId="77777777" w:rsidR="00141437" w:rsidRPr="00B650E8" w:rsidRDefault="00141437" w:rsidP="005538B7">
            <w:pPr>
              <w:spacing w:after="0" w:line="240" w:lineRule="auto"/>
              <w:rPr>
                <w:rFonts w:ascii="Times New Roman" w:hAnsi="Times New Roman" w:cs="Times New Roman"/>
                <w:bCs/>
                <w:sz w:val="24"/>
                <w:szCs w:val="24"/>
              </w:rPr>
            </w:pPr>
          </w:p>
        </w:tc>
        <w:tc>
          <w:tcPr>
            <w:tcW w:w="984" w:type="pct"/>
          </w:tcPr>
          <w:p w14:paraId="33B323CF" w14:textId="77777777" w:rsidR="00141437" w:rsidRPr="00B650E8" w:rsidRDefault="00141437" w:rsidP="005538B7">
            <w:pPr>
              <w:spacing w:after="0" w:line="240" w:lineRule="auto"/>
              <w:rPr>
                <w:rFonts w:ascii="Times New Roman" w:hAnsi="Times New Roman" w:cs="Times New Roman"/>
                <w:bCs/>
                <w:sz w:val="24"/>
                <w:szCs w:val="24"/>
              </w:rPr>
            </w:pPr>
          </w:p>
        </w:tc>
      </w:tr>
      <w:tr w:rsidR="00141437" w:rsidRPr="00141437" w14:paraId="4E07FBCC" w14:textId="77777777" w:rsidTr="00B650E8">
        <w:trPr>
          <w:trHeight w:val="242"/>
          <w:jc w:val="center"/>
        </w:trPr>
        <w:tc>
          <w:tcPr>
            <w:tcW w:w="1787" w:type="pct"/>
            <w:gridSpan w:val="2"/>
          </w:tcPr>
          <w:p w14:paraId="71485E4E" w14:textId="017A04A7" w:rsidR="00141437" w:rsidRPr="00B650E8" w:rsidRDefault="00141437" w:rsidP="005538B7">
            <w:pPr>
              <w:spacing w:after="0" w:line="240" w:lineRule="auto"/>
              <w:rPr>
                <w:rFonts w:ascii="Times New Roman" w:hAnsi="Times New Roman" w:cs="Times New Roman"/>
                <w:bCs/>
                <w:sz w:val="24"/>
                <w:szCs w:val="24"/>
              </w:rPr>
            </w:pPr>
            <w:r w:rsidRPr="00B650E8">
              <w:rPr>
                <w:rFonts w:ascii="Times New Roman" w:hAnsi="Times New Roman" w:cs="Times New Roman"/>
                <w:bCs/>
                <w:sz w:val="24"/>
                <w:szCs w:val="24"/>
              </w:rPr>
              <w:t>Словоохотливость</w:t>
            </w:r>
          </w:p>
        </w:tc>
        <w:tc>
          <w:tcPr>
            <w:tcW w:w="1040" w:type="pct"/>
          </w:tcPr>
          <w:p w14:paraId="0056C190" w14:textId="77777777" w:rsidR="00141437" w:rsidRPr="00B650E8" w:rsidRDefault="00141437" w:rsidP="005538B7">
            <w:pPr>
              <w:spacing w:after="0" w:line="240" w:lineRule="auto"/>
              <w:rPr>
                <w:rFonts w:ascii="Times New Roman" w:hAnsi="Times New Roman" w:cs="Times New Roman"/>
                <w:bCs/>
                <w:sz w:val="24"/>
                <w:szCs w:val="24"/>
              </w:rPr>
            </w:pPr>
          </w:p>
        </w:tc>
        <w:tc>
          <w:tcPr>
            <w:tcW w:w="1189" w:type="pct"/>
          </w:tcPr>
          <w:p w14:paraId="1B4C6218" w14:textId="77777777" w:rsidR="00141437" w:rsidRPr="00B650E8" w:rsidRDefault="00141437" w:rsidP="005538B7">
            <w:pPr>
              <w:spacing w:after="0" w:line="240" w:lineRule="auto"/>
              <w:rPr>
                <w:rFonts w:ascii="Times New Roman" w:hAnsi="Times New Roman" w:cs="Times New Roman"/>
                <w:bCs/>
                <w:sz w:val="24"/>
                <w:szCs w:val="24"/>
              </w:rPr>
            </w:pPr>
          </w:p>
        </w:tc>
        <w:tc>
          <w:tcPr>
            <w:tcW w:w="984" w:type="pct"/>
          </w:tcPr>
          <w:p w14:paraId="5C5BEFB6" w14:textId="77777777" w:rsidR="00141437" w:rsidRPr="00B650E8" w:rsidRDefault="00141437" w:rsidP="005538B7">
            <w:pPr>
              <w:spacing w:after="0" w:line="240" w:lineRule="auto"/>
              <w:rPr>
                <w:rFonts w:ascii="Times New Roman" w:hAnsi="Times New Roman" w:cs="Times New Roman"/>
                <w:bCs/>
                <w:sz w:val="24"/>
                <w:szCs w:val="24"/>
              </w:rPr>
            </w:pPr>
          </w:p>
        </w:tc>
      </w:tr>
      <w:tr w:rsidR="00141437" w:rsidRPr="00141437" w14:paraId="27CCA4C8" w14:textId="77777777" w:rsidTr="00B650E8">
        <w:trPr>
          <w:trHeight w:val="240"/>
          <w:jc w:val="center"/>
        </w:trPr>
        <w:tc>
          <w:tcPr>
            <w:tcW w:w="1787" w:type="pct"/>
            <w:gridSpan w:val="2"/>
          </w:tcPr>
          <w:p w14:paraId="2353A36B" w14:textId="08B10B5C" w:rsidR="00141437" w:rsidRPr="00474BE5" w:rsidRDefault="00141437" w:rsidP="005538B7">
            <w:pPr>
              <w:spacing w:after="0" w:line="240" w:lineRule="auto"/>
              <w:rPr>
                <w:rFonts w:ascii="Times New Roman" w:hAnsi="Times New Roman" w:cs="Times New Roman"/>
                <w:bCs/>
                <w:sz w:val="24"/>
                <w:szCs w:val="24"/>
                <w:lang w:val="en-US"/>
              </w:rPr>
            </w:pPr>
            <w:r w:rsidRPr="00B650E8">
              <w:rPr>
                <w:rFonts w:ascii="Times New Roman" w:hAnsi="Times New Roman" w:cs="Times New Roman"/>
                <w:bCs/>
                <w:sz w:val="24"/>
                <w:szCs w:val="24"/>
              </w:rPr>
              <w:t>Склонность к по</w:t>
            </w:r>
            <w:r w:rsidRPr="00474BE5">
              <w:rPr>
                <w:rFonts w:ascii="Times New Roman" w:hAnsi="Times New Roman" w:cs="Times New Roman"/>
                <w:bCs/>
                <w:sz w:val="24"/>
                <w:szCs w:val="24"/>
                <w:lang w:val="en-US"/>
              </w:rPr>
              <w:t>рядку</w:t>
            </w:r>
          </w:p>
        </w:tc>
        <w:tc>
          <w:tcPr>
            <w:tcW w:w="1040" w:type="pct"/>
          </w:tcPr>
          <w:p w14:paraId="5AB0FF56" w14:textId="77777777" w:rsidR="00141437" w:rsidRPr="00474BE5" w:rsidRDefault="00141437" w:rsidP="005538B7">
            <w:pPr>
              <w:spacing w:after="0" w:line="240" w:lineRule="auto"/>
              <w:rPr>
                <w:rFonts w:ascii="Times New Roman" w:hAnsi="Times New Roman" w:cs="Times New Roman"/>
                <w:bCs/>
                <w:sz w:val="24"/>
                <w:szCs w:val="24"/>
                <w:lang w:val="en-US"/>
              </w:rPr>
            </w:pPr>
          </w:p>
        </w:tc>
        <w:tc>
          <w:tcPr>
            <w:tcW w:w="1189" w:type="pct"/>
          </w:tcPr>
          <w:p w14:paraId="53405A50" w14:textId="77777777" w:rsidR="00141437" w:rsidRPr="00474BE5" w:rsidRDefault="00141437" w:rsidP="005538B7">
            <w:pPr>
              <w:spacing w:after="0" w:line="240" w:lineRule="auto"/>
              <w:rPr>
                <w:rFonts w:ascii="Times New Roman" w:hAnsi="Times New Roman" w:cs="Times New Roman"/>
                <w:bCs/>
                <w:sz w:val="24"/>
                <w:szCs w:val="24"/>
                <w:lang w:val="en-US"/>
              </w:rPr>
            </w:pPr>
          </w:p>
        </w:tc>
        <w:tc>
          <w:tcPr>
            <w:tcW w:w="984" w:type="pct"/>
          </w:tcPr>
          <w:p w14:paraId="66D58142" w14:textId="77777777" w:rsidR="00141437" w:rsidRPr="00474BE5" w:rsidRDefault="00141437" w:rsidP="005538B7">
            <w:pPr>
              <w:spacing w:after="0" w:line="240" w:lineRule="auto"/>
              <w:rPr>
                <w:rFonts w:ascii="Times New Roman" w:hAnsi="Times New Roman" w:cs="Times New Roman"/>
                <w:bCs/>
                <w:sz w:val="24"/>
                <w:szCs w:val="24"/>
                <w:lang w:val="en-US"/>
              </w:rPr>
            </w:pPr>
          </w:p>
        </w:tc>
      </w:tr>
    </w:tbl>
    <w:p w14:paraId="6F24373A" w14:textId="77777777" w:rsidR="00296C23" w:rsidRDefault="00296C23" w:rsidP="005538B7">
      <w:pPr>
        <w:spacing w:after="0" w:line="240" w:lineRule="auto"/>
        <w:jc w:val="center"/>
        <w:rPr>
          <w:rFonts w:ascii="Times New Roman" w:hAnsi="Times New Roman" w:cs="Times New Roman"/>
          <w:bCs/>
          <w:sz w:val="28"/>
          <w:szCs w:val="28"/>
        </w:rPr>
      </w:pPr>
    </w:p>
    <w:p w14:paraId="6EE13FF1" w14:textId="5FCCF3F8" w:rsidR="00655335" w:rsidRDefault="00E226DD" w:rsidP="00E226DD">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 xml:space="preserve">Таблица А.4 – </w:t>
      </w:r>
      <w:r w:rsidR="00141437">
        <w:rPr>
          <w:rFonts w:ascii="Times New Roman" w:hAnsi="Times New Roman" w:cs="Times New Roman"/>
          <w:bCs/>
          <w:sz w:val="28"/>
          <w:szCs w:val="28"/>
        </w:rPr>
        <w:t>Блок 4</w:t>
      </w:r>
      <w:r>
        <w:rPr>
          <w:rFonts w:ascii="Times New Roman" w:hAnsi="Times New Roman" w:cs="Times New Roman"/>
          <w:bCs/>
          <w:sz w:val="28"/>
          <w:szCs w:val="28"/>
        </w:rPr>
        <w:t xml:space="preserve">: </w:t>
      </w:r>
      <w:r w:rsidR="00141437" w:rsidRPr="00E226DD">
        <w:rPr>
          <w:rFonts w:ascii="Times New Roman" w:hAnsi="Times New Roman" w:cs="Times New Roman"/>
          <w:sz w:val="28"/>
          <w:szCs w:val="28"/>
        </w:rPr>
        <w:t>Г</w:t>
      </w:r>
      <w:r w:rsidR="00D47B54" w:rsidRPr="00E226DD">
        <w:rPr>
          <w:rFonts w:ascii="Times New Roman" w:hAnsi="Times New Roman" w:cs="Times New Roman"/>
          <w:sz w:val="28"/>
          <w:szCs w:val="28"/>
        </w:rPr>
        <w:t>ендерные предубеждения</w:t>
      </w:r>
      <w:r w:rsidR="00BE45AF">
        <w:rPr>
          <w:rFonts w:ascii="Times New Roman" w:hAnsi="Times New Roman" w:cs="Times New Roman"/>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73732A97" w14:textId="77777777" w:rsidR="00E226DD" w:rsidRPr="00B650E8" w:rsidRDefault="00E226DD" w:rsidP="00E226DD">
      <w:pPr>
        <w:spacing w:after="0" w:line="240" w:lineRule="auto"/>
        <w:jc w:val="both"/>
        <w:rPr>
          <w:rFonts w:ascii="Times New Roman" w:hAnsi="Times New Roman" w:cs="Times New Roman"/>
          <w:sz w:val="16"/>
          <w:szCs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
        <w:gridCol w:w="7076"/>
        <w:gridCol w:w="992"/>
        <w:gridCol w:w="850"/>
      </w:tblGrid>
      <w:tr w:rsidR="00141437" w:rsidRPr="00474BE5" w14:paraId="32A2081E" w14:textId="77777777" w:rsidTr="000E7F95">
        <w:trPr>
          <w:gridBefore w:val="1"/>
          <w:wBefore w:w="19" w:type="dxa"/>
          <w:trHeight w:val="240"/>
        </w:trPr>
        <w:tc>
          <w:tcPr>
            <w:tcW w:w="7076" w:type="dxa"/>
          </w:tcPr>
          <w:p w14:paraId="785F323B" w14:textId="77777777" w:rsidR="00141437" w:rsidRPr="00474BE5" w:rsidRDefault="00141437" w:rsidP="005538B7">
            <w:pPr>
              <w:spacing w:after="0" w:line="240" w:lineRule="auto"/>
              <w:rPr>
                <w:rFonts w:ascii="Times New Roman" w:hAnsi="Times New Roman" w:cs="Times New Roman"/>
                <w:bCs/>
                <w:sz w:val="24"/>
                <w:szCs w:val="24"/>
                <w:lang w:val="en-US"/>
              </w:rPr>
            </w:pPr>
            <w:r w:rsidRPr="00474BE5">
              <w:rPr>
                <w:rFonts w:ascii="Times New Roman" w:hAnsi="Times New Roman" w:cs="Times New Roman"/>
                <w:bCs/>
                <w:sz w:val="24"/>
                <w:szCs w:val="24"/>
                <w:lang w:val="en-US"/>
              </w:rPr>
              <w:t>Перечень утверждений</w:t>
            </w:r>
          </w:p>
        </w:tc>
        <w:tc>
          <w:tcPr>
            <w:tcW w:w="992" w:type="dxa"/>
          </w:tcPr>
          <w:p w14:paraId="77170A53" w14:textId="77777777" w:rsidR="00141437" w:rsidRPr="00474BE5" w:rsidRDefault="00141437" w:rsidP="005538B7">
            <w:pPr>
              <w:spacing w:after="0" w:line="240" w:lineRule="auto"/>
              <w:rPr>
                <w:rFonts w:ascii="Times New Roman" w:hAnsi="Times New Roman" w:cs="Times New Roman"/>
                <w:bCs/>
                <w:sz w:val="24"/>
                <w:szCs w:val="24"/>
                <w:lang w:val="en-US"/>
              </w:rPr>
            </w:pPr>
            <w:r w:rsidRPr="00474BE5">
              <w:rPr>
                <w:rFonts w:ascii="Times New Roman" w:hAnsi="Times New Roman" w:cs="Times New Roman"/>
                <w:bCs/>
                <w:sz w:val="24"/>
                <w:szCs w:val="24"/>
                <w:lang w:val="en-US"/>
              </w:rPr>
              <w:t>Да</w:t>
            </w:r>
          </w:p>
        </w:tc>
        <w:tc>
          <w:tcPr>
            <w:tcW w:w="850" w:type="dxa"/>
          </w:tcPr>
          <w:p w14:paraId="49F40CF6" w14:textId="77777777" w:rsidR="00141437" w:rsidRPr="00474BE5" w:rsidRDefault="00141437" w:rsidP="005538B7">
            <w:pPr>
              <w:spacing w:after="0" w:line="240" w:lineRule="auto"/>
              <w:rPr>
                <w:rFonts w:ascii="Times New Roman" w:hAnsi="Times New Roman" w:cs="Times New Roman"/>
                <w:bCs/>
                <w:sz w:val="24"/>
                <w:szCs w:val="24"/>
                <w:lang w:val="en-US"/>
              </w:rPr>
            </w:pPr>
            <w:r w:rsidRPr="00474BE5">
              <w:rPr>
                <w:rFonts w:ascii="Times New Roman" w:hAnsi="Times New Roman" w:cs="Times New Roman"/>
                <w:bCs/>
                <w:sz w:val="24"/>
                <w:szCs w:val="24"/>
                <w:lang w:val="en-US"/>
              </w:rPr>
              <w:t>Нет</w:t>
            </w:r>
          </w:p>
        </w:tc>
      </w:tr>
      <w:tr w:rsidR="00141437" w:rsidRPr="00474BE5" w14:paraId="5083CD5B" w14:textId="77777777" w:rsidTr="000E7F95">
        <w:trPr>
          <w:gridBefore w:val="1"/>
          <w:wBefore w:w="19" w:type="dxa"/>
          <w:trHeight w:val="404"/>
        </w:trPr>
        <w:tc>
          <w:tcPr>
            <w:tcW w:w="7076" w:type="dxa"/>
          </w:tcPr>
          <w:p w14:paraId="0D1E3D12" w14:textId="6F8C0535" w:rsidR="00141437" w:rsidRPr="00474BE5" w:rsidRDefault="00141437" w:rsidP="005538B7">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Женщинам следует меньше беспокоиться о своих правах и больше думать о том, чтобы быть хорошими женами и матерями</w:t>
            </w:r>
          </w:p>
        </w:tc>
        <w:tc>
          <w:tcPr>
            <w:tcW w:w="992" w:type="dxa"/>
          </w:tcPr>
          <w:p w14:paraId="5C198AAB" w14:textId="77777777" w:rsidR="00141437" w:rsidRPr="00474BE5" w:rsidRDefault="00141437" w:rsidP="005538B7">
            <w:pPr>
              <w:spacing w:after="0" w:line="240" w:lineRule="auto"/>
              <w:rPr>
                <w:rFonts w:ascii="Times New Roman" w:hAnsi="Times New Roman" w:cs="Times New Roman"/>
                <w:bCs/>
                <w:sz w:val="24"/>
                <w:szCs w:val="24"/>
              </w:rPr>
            </w:pPr>
          </w:p>
        </w:tc>
        <w:tc>
          <w:tcPr>
            <w:tcW w:w="850" w:type="dxa"/>
          </w:tcPr>
          <w:p w14:paraId="5AE9A5A0" w14:textId="77777777" w:rsidR="00141437" w:rsidRPr="00474BE5" w:rsidRDefault="00141437" w:rsidP="005538B7">
            <w:pPr>
              <w:spacing w:after="0" w:line="240" w:lineRule="auto"/>
              <w:rPr>
                <w:rFonts w:ascii="Times New Roman" w:hAnsi="Times New Roman" w:cs="Times New Roman"/>
                <w:bCs/>
                <w:sz w:val="24"/>
                <w:szCs w:val="24"/>
              </w:rPr>
            </w:pPr>
          </w:p>
        </w:tc>
      </w:tr>
      <w:tr w:rsidR="00141437" w:rsidRPr="00474BE5" w14:paraId="08E8968D" w14:textId="77777777" w:rsidTr="000E7F95">
        <w:trPr>
          <w:gridBefore w:val="1"/>
          <w:wBefore w:w="19" w:type="dxa"/>
          <w:trHeight w:val="399"/>
        </w:trPr>
        <w:tc>
          <w:tcPr>
            <w:tcW w:w="7076" w:type="dxa"/>
            <w:tcBorders>
              <w:bottom w:val="single" w:sz="6" w:space="0" w:color="000000"/>
            </w:tcBorders>
          </w:tcPr>
          <w:p w14:paraId="6B69FAEA" w14:textId="43D03382" w:rsidR="00141437" w:rsidRPr="00474BE5" w:rsidRDefault="00141437" w:rsidP="005538B7">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Женщина, прожившая жизнь, не родив ребенка (детей), прожила жизнь напрасно</w:t>
            </w:r>
          </w:p>
        </w:tc>
        <w:tc>
          <w:tcPr>
            <w:tcW w:w="992" w:type="dxa"/>
            <w:tcBorders>
              <w:bottom w:val="single" w:sz="6" w:space="0" w:color="000000"/>
            </w:tcBorders>
          </w:tcPr>
          <w:p w14:paraId="5BCBE18F" w14:textId="77777777" w:rsidR="00141437" w:rsidRPr="00474BE5" w:rsidRDefault="00141437" w:rsidP="005538B7">
            <w:pPr>
              <w:spacing w:after="0" w:line="240" w:lineRule="auto"/>
              <w:rPr>
                <w:rFonts w:ascii="Times New Roman" w:hAnsi="Times New Roman" w:cs="Times New Roman"/>
                <w:bCs/>
                <w:sz w:val="24"/>
                <w:szCs w:val="24"/>
              </w:rPr>
            </w:pPr>
          </w:p>
        </w:tc>
        <w:tc>
          <w:tcPr>
            <w:tcW w:w="850" w:type="dxa"/>
            <w:tcBorders>
              <w:bottom w:val="single" w:sz="6" w:space="0" w:color="000000"/>
            </w:tcBorders>
          </w:tcPr>
          <w:p w14:paraId="37992336" w14:textId="77777777" w:rsidR="00141437" w:rsidRPr="00474BE5" w:rsidRDefault="00141437" w:rsidP="005538B7">
            <w:pPr>
              <w:spacing w:after="0" w:line="240" w:lineRule="auto"/>
              <w:rPr>
                <w:rFonts w:ascii="Times New Roman" w:hAnsi="Times New Roman" w:cs="Times New Roman"/>
                <w:bCs/>
                <w:sz w:val="24"/>
                <w:szCs w:val="24"/>
              </w:rPr>
            </w:pPr>
          </w:p>
        </w:tc>
      </w:tr>
      <w:tr w:rsidR="00141437" w:rsidRPr="00474BE5" w14:paraId="1303D808" w14:textId="77777777" w:rsidTr="000E7F95">
        <w:trPr>
          <w:gridBefore w:val="1"/>
          <w:wBefore w:w="19" w:type="dxa"/>
          <w:trHeight w:val="402"/>
        </w:trPr>
        <w:tc>
          <w:tcPr>
            <w:tcW w:w="7076" w:type="dxa"/>
            <w:tcBorders>
              <w:top w:val="single" w:sz="6" w:space="0" w:color="000000"/>
            </w:tcBorders>
          </w:tcPr>
          <w:p w14:paraId="5DE46115" w14:textId="7D83BB06" w:rsidR="00141437" w:rsidRPr="00474BE5" w:rsidRDefault="00141437" w:rsidP="005538B7">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При приеме на работу и продвижении по службе предпочтение следует отдавать мужчинам, а не женщинам</w:t>
            </w:r>
          </w:p>
        </w:tc>
        <w:tc>
          <w:tcPr>
            <w:tcW w:w="992" w:type="dxa"/>
            <w:tcBorders>
              <w:top w:val="single" w:sz="6" w:space="0" w:color="000000"/>
            </w:tcBorders>
          </w:tcPr>
          <w:p w14:paraId="1D6D55DF" w14:textId="77777777" w:rsidR="00141437" w:rsidRPr="00474BE5" w:rsidRDefault="00141437" w:rsidP="005538B7">
            <w:pPr>
              <w:spacing w:after="0" w:line="240" w:lineRule="auto"/>
              <w:rPr>
                <w:rFonts w:ascii="Times New Roman" w:hAnsi="Times New Roman" w:cs="Times New Roman"/>
                <w:bCs/>
                <w:sz w:val="24"/>
                <w:szCs w:val="24"/>
              </w:rPr>
            </w:pPr>
          </w:p>
        </w:tc>
        <w:tc>
          <w:tcPr>
            <w:tcW w:w="850" w:type="dxa"/>
            <w:tcBorders>
              <w:top w:val="single" w:sz="6" w:space="0" w:color="000000"/>
            </w:tcBorders>
          </w:tcPr>
          <w:p w14:paraId="06840D6E" w14:textId="77777777" w:rsidR="00141437" w:rsidRPr="00474BE5" w:rsidRDefault="00141437" w:rsidP="005538B7">
            <w:pPr>
              <w:spacing w:after="0" w:line="240" w:lineRule="auto"/>
              <w:rPr>
                <w:rFonts w:ascii="Times New Roman" w:hAnsi="Times New Roman" w:cs="Times New Roman"/>
                <w:bCs/>
                <w:sz w:val="24"/>
                <w:szCs w:val="24"/>
              </w:rPr>
            </w:pPr>
          </w:p>
        </w:tc>
      </w:tr>
      <w:tr w:rsidR="00141437" w:rsidRPr="00474BE5" w14:paraId="5371E466" w14:textId="77777777" w:rsidTr="000E7F95">
        <w:trPr>
          <w:gridBefore w:val="1"/>
          <w:wBefore w:w="19" w:type="dxa"/>
          <w:trHeight w:val="404"/>
        </w:trPr>
        <w:tc>
          <w:tcPr>
            <w:tcW w:w="7076" w:type="dxa"/>
          </w:tcPr>
          <w:p w14:paraId="15835EAF" w14:textId="295ACD77" w:rsidR="00141437" w:rsidRPr="00474BE5" w:rsidRDefault="00141437" w:rsidP="005538B7">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Среди мужчин столь же много непорядочных, хитрых и ленивых, как и среди женщин</w:t>
            </w:r>
          </w:p>
        </w:tc>
        <w:tc>
          <w:tcPr>
            <w:tcW w:w="992" w:type="dxa"/>
          </w:tcPr>
          <w:p w14:paraId="6BD426C1" w14:textId="77777777" w:rsidR="00141437" w:rsidRPr="00474BE5" w:rsidRDefault="00141437" w:rsidP="005538B7">
            <w:pPr>
              <w:spacing w:after="0" w:line="240" w:lineRule="auto"/>
              <w:rPr>
                <w:rFonts w:ascii="Times New Roman" w:hAnsi="Times New Roman" w:cs="Times New Roman"/>
                <w:bCs/>
                <w:sz w:val="24"/>
                <w:szCs w:val="24"/>
              </w:rPr>
            </w:pPr>
          </w:p>
        </w:tc>
        <w:tc>
          <w:tcPr>
            <w:tcW w:w="850" w:type="dxa"/>
          </w:tcPr>
          <w:p w14:paraId="44DFA962" w14:textId="77777777" w:rsidR="00141437" w:rsidRPr="00474BE5" w:rsidRDefault="00141437" w:rsidP="005538B7">
            <w:pPr>
              <w:spacing w:after="0" w:line="240" w:lineRule="auto"/>
              <w:rPr>
                <w:rFonts w:ascii="Times New Roman" w:hAnsi="Times New Roman" w:cs="Times New Roman"/>
                <w:bCs/>
                <w:sz w:val="24"/>
                <w:szCs w:val="24"/>
              </w:rPr>
            </w:pPr>
          </w:p>
        </w:tc>
      </w:tr>
      <w:tr w:rsidR="00141437" w:rsidRPr="00474BE5" w14:paraId="3DB6B482" w14:textId="77777777" w:rsidTr="000E7F95">
        <w:trPr>
          <w:trHeight w:val="242"/>
        </w:trPr>
        <w:tc>
          <w:tcPr>
            <w:tcW w:w="7095" w:type="dxa"/>
            <w:gridSpan w:val="2"/>
          </w:tcPr>
          <w:p w14:paraId="5354080D" w14:textId="130DD4B2" w:rsidR="00141437" w:rsidRPr="00474BE5" w:rsidRDefault="00141437" w:rsidP="005538B7">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Женщины все еще подвергаются дискриминации, их ограничивают в некоторых правах, например, за ту же самую работу им меньше платят.</w:t>
            </w:r>
          </w:p>
        </w:tc>
        <w:tc>
          <w:tcPr>
            <w:tcW w:w="992" w:type="dxa"/>
          </w:tcPr>
          <w:p w14:paraId="59C5C33F" w14:textId="77777777" w:rsidR="00141437" w:rsidRPr="00474BE5" w:rsidRDefault="00141437" w:rsidP="005538B7">
            <w:pPr>
              <w:spacing w:after="0" w:line="240" w:lineRule="auto"/>
              <w:rPr>
                <w:rFonts w:ascii="Times New Roman" w:hAnsi="Times New Roman" w:cs="Times New Roman"/>
                <w:bCs/>
                <w:sz w:val="24"/>
                <w:szCs w:val="24"/>
              </w:rPr>
            </w:pPr>
          </w:p>
        </w:tc>
        <w:tc>
          <w:tcPr>
            <w:tcW w:w="850" w:type="dxa"/>
          </w:tcPr>
          <w:p w14:paraId="12E030A4" w14:textId="77777777" w:rsidR="00141437" w:rsidRPr="00474BE5" w:rsidRDefault="00141437" w:rsidP="005538B7">
            <w:pPr>
              <w:spacing w:after="0" w:line="240" w:lineRule="auto"/>
              <w:rPr>
                <w:rFonts w:ascii="Times New Roman" w:hAnsi="Times New Roman" w:cs="Times New Roman"/>
                <w:bCs/>
                <w:sz w:val="24"/>
                <w:szCs w:val="24"/>
              </w:rPr>
            </w:pPr>
          </w:p>
        </w:tc>
      </w:tr>
      <w:tr w:rsidR="00141437" w:rsidRPr="00474BE5" w14:paraId="5D89C895" w14:textId="77777777" w:rsidTr="000E7F95">
        <w:trPr>
          <w:trHeight w:val="240"/>
        </w:trPr>
        <w:tc>
          <w:tcPr>
            <w:tcW w:w="7095" w:type="dxa"/>
            <w:gridSpan w:val="2"/>
          </w:tcPr>
          <w:p w14:paraId="2537AA28" w14:textId="032D91ED" w:rsidR="00141437" w:rsidRPr="00474BE5" w:rsidRDefault="00141437" w:rsidP="005538B7">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Женщины не должны иметь особые льготы, которых нет у мужчин</w:t>
            </w:r>
          </w:p>
        </w:tc>
        <w:tc>
          <w:tcPr>
            <w:tcW w:w="992" w:type="dxa"/>
          </w:tcPr>
          <w:p w14:paraId="63878C95" w14:textId="77777777" w:rsidR="00141437" w:rsidRPr="00474BE5" w:rsidRDefault="00141437" w:rsidP="005538B7">
            <w:pPr>
              <w:spacing w:after="0" w:line="240" w:lineRule="auto"/>
              <w:rPr>
                <w:rFonts w:ascii="Times New Roman" w:hAnsi="Times New Roman" w:cs="Times New Roman"/>
                <w:bCs/>
                <w:sz w:val="24"/>
                <w:szCs w:val="24"/>
              </w:rPr>
            </w:pPr>
          </w:p>
        </w:tc>
        <w:tc>
          <w:tcPr>
            <w:tcW w:w="850" w:type="dxa"/>
          </w:tcPr>
          <w:p w14:paraId="622917FA" w14:textId="77777777" w:rsidR="00141437" w:rsidRPr="00474BE5" w:rsidRDefault="00141437" w:rsidP="005538B7">
            <w:pPr>
              <w:spacing w:after="0" w:line="240" w:lineRule="auto"/>
              <w:rPr>
                <w:rFonts w:ascii="Times New Roman" w:hAnsi="Times New Roman" w:cs="Times New Roman"/>
                <w:bCs/>
                <w:sz w:val="24"/>
                <w:szCs w:val="24"/>
              </w:rPr>
            </w:pPr>
          </w:p>
        </w:tc>
      </w:tr>
      <w:tr w:rsidR="00141437" w:rsidRPr="00474BE5" w14:paraId="01EF2F1B" w14:textId="77777777" w:rsidTr="000E7F95">
        <w:trPr>
          <w:trHeight w:val="242"/>
        </w:trPr>
        <w:tc>
          <w:tcPr>
            <w:tcW w:w="7095" w:type="dxa"/>
            <w:gridSpan w:val="2"/>
          </w:tcPr>
          <w:p w14:paraId="09E0D226" w14:textId="1AC46709" w:rsidR="00141437" w:rsidRPr="00474BE5" w:rsidRDefault="00141437" w:rsidP="005538B7">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Женщины требуют большего, чем заслуживают</w:t>
            </w:r>
          </w:p>
        </w:tc>
        <w:tc>
          <w:tcPr>
            <w:tcW w:w="992" w:type="dxa"/>
          </w:tcPr>
          <w:p w14:paraId="10EAC35D" w14:textId="77777777" w:rsidR="00141437" w:rsidRPr="00474BE5" w:rsidRDefault="00141437" w:rsidP="005538B7">
            <w:pPr>
              <w:spacing w:after="0" w:line="240" w:lineRule="auto"/>
              <w:rPr>
                <w:rFonts w:ascii="Times New Roman" w:hAnsi="Times New Roman" w:cs="Times New Roman"/>
                <w:bCs/>
                <w:sz w:val="24"/>
                <w:szCs w:val="24"/>
              </w:rPr>
            </w:pPr>
          </w:p>
        </w:tc>
        <w:tc>
          <w:tcPr>
            <w:tcW w:w="850" w:type="dxa"/>
          </w:tcPr>
          <w:p w14:paraId="19558C2C" w14:textId="77777777" w:rsidR="00141437" w:rsidRPr="00474BE5" w:rsidRDefault="00141437" w:rsidP="005538B7">
            <w:pPr>
              <w:spacing w:after="0" w:line="240" w:lineRule="auto"/>
              <w:rPr>
                <w:rFonts w:ascii="Times New Roman" w:hAnsi="Times New Roman" w:cs="Times New Roman"/>
                <w:bCs/>
                <w:sz w:val="24"/>
                <w:szCs w:val="24"/>
              </w:rPr>
            </w:pPr>
          </w:p>
        </w:tc>
      </w:tr>
      <w:tr w:rsidR="00141437" w:rsidRPr="00474BE5" w14:paraId="4EBC47F8" w14:textId="77777777" w:rsidTr="000E7F95">
        <w:trPr>
          <w:trHeight w:val="403"/>
        </w:trPr>
        <w:tc>
          <w:tcPr>
            <w:tcW w:w="7095" w:type="dxa"/>
            <w:gridSpan w:val="2"/>
          </w:tcPr>
          <w:p w14:paraId="4FEEDE59" w14:textId="78FA60F0" w:rsidR="00141437" w:rsidRPr="00474BE5" w:rsidRDefault="00141437" w:rsidP="005538B7">
            <w:pPr>
              <w:spacing w:after="0" w:line="240" w:lineRule="auto"/>
              <w:rPr>
                <w:rFonts w:ascii="Times New Roman" w:hAnsi="Times New Roman" w:cs="Times New Roman"/>
                <w:bCs/>
                <w:sz w:val="24"/>
                <w:szCs w:val="24"/>
              </w:rPr>
            </w:pPr>
            <w:r w:rsidRPr="00474BE5">
              <w:rPr>
                <w:rFonts w:ascii="Times New Roman" w:hAnsi="Times New Roman" w:cs="Times New Roman"/>
                <w:bCs/>
                <w:sz w:val="24"/>
                <w:szCs w:val="24"/>
              </w:rPr>
              <w:t>За успех на политическом или общественном поприще женщина неизменно расплачивается изъянами характера и неудачами в личной жизни</w:t>
            </w:r>
          </w:p>
        </w:tc>
        <w:tc>
          <w:tcPr>
            <w:tcW w:w="992" w:type="dxa"/>
          </w:tcPr>
          <w:p w14:paraId="19D4D760" w14:textId="77777777" w:rsidR="00141437" w:rsidRPr="00474BE5" w:rsidRDefault="00141437" w:rsidP="005538B7">
            <w:pPr>
              <w:spacing w:after="0" w:line="240" w:lineRule="auto"/>
              <w:rPr>
                <w:rFonts w:ascii="Times New Roman" w:hAnsi="Times New Roman" w:cs="Times New Roman"/>
                <w:bCs/>
                <w:sz w:val="24"/>
                <w:szCs w:val="24"/>
              </w:rPr>
            </w:pPr>
          </w:p>
        </w:tc>
        <w:tc>
          <w:tcPr>
            <w:tcW w:w="850" w:type="dxa"/>
          </w:tcPr>
          <w:p w14:paraId="15573C98" w14:textId="77777777" w:rsidR="00141437" w:rsidRPr="00474BE5" w:rsidRDefault="00141437" w:rsidP="005538B7">
            <w:pPr>
              <w:spacing w:after="0" w:line="240" w:lineRule="auto"/>
              <w:rPr>
                <w:rFonts w:ascii="Times New Roman" w:hAnsi="Times New Roman" w:cs="Times New Roman"/>
                <w:bCs/>
                <w:sz w:val="24"/>
                <w:szCs w:val="24"/>
              </w:rPr>
            </w:pPr>
          </w:p>
        </w:tc>
      </w:tr>
    </w:tbl>
    <w:p w14:paraId="3497D496" w14:textId="77777777" w:rsidR="00141437" w:rsidRDefault="00141437" w:rsidP="005538B7">
      <w:pPr>
        <w:spacing w:after="0" w:line="240" w:lineRule="auto"/>
        <w:rPr>
          <w:rFonts w:ascii="Times New Roman" w:hAnsi="Times New Roman" w:cs="Times New Roman"/>
          <w:bCs/>
          <w:sz w:val="28"/>
          <w:szCs w:val="28"/>
        </w:rPr>
      </w:pPr>
    </w:p>
    <w:p w14:paraId="2278D4C1" w14:textId="77777777" w:rsidR="00655335" w:rsidRDefault="00655335" w:rsidP="005538B7">
      <w:pPr>
        <w:spacing w:after="0" w:line="240" w:lineRule="auto"/>
        <w:jc w:val="center"/>
        <w:rPr>
          <w:rFonts w:ascii="Times New Roman" w:hAnsi="Times New Roman" w:cs="Times New Roman"/>
          <w:bCs/>
          <w:sz w:val="28"/>
          <w:szCs w:val="28"/>
        </w:rPr>
      </w:pPr>
    </w:p>
    <w:p w14:paraId="3865C389" w14:textId="77777777" w:rsidR="00B650E8" w:rsidRDefault="00B650E8" w:rsidP="005538B7">
      <w:pPr>
        <w:spacing w:after="0" w:line="240" w:lineRule="auto"/>
        <w:jc w:val="center"/>
        <w:rPr>
          <w:rFonts w:ascii="Times New Roman" w:hAnsi="Times New Roman" w:cs="Times New Roman"/>
          <w:bCs/>
          <w:sz w:val="28"/>
          <w:szCs w:val="28"/>
        </w:rPr>
      </w:pPr>
    </w:p>
    <w:p w14:paraId="0D7EFE8F" w14:textId="77777777" w:rsidR="00BE45AF" w:rsidRDefault="00BE45AF" w:rsidP="005538B7">
      <w:pPr>
        <w:spacing w:after="0" w:line="240" w:lineRule="auto"/>
        <w:jc w:val="center"/>
        <w:rPr>
          <w:rFonts w:ascii="Times New Roman" w:hAnsi="Times New Roman" w:cs="Times New Roman"/>
          <w:b/>
          <w:sz w:val="28"/>
          <w:szCs w:val="28"/>
        </w:rPr>
      </w:pPr>
    </w:p>
    <w:p w14:paraId="653F9FC6" w14:textId="77777777" w:rsidR="00BE45AF" w:rsidRDefault="00BE45AF" w:rsidP="005538B7">
      <w:pPr>
        <w:spacing w:after="0" w:line="240" w:lineRule="auto"/>
        <w:jc w:val="center"/>
        <w:rPr>
          <w:rFonts w:ascii="Times New Roman" w:hAnsi="Times New Roman" w:cs="Times New Roman"/>
          <w:b/>
          <w:sz w:val="28"/>
          <w:szCs w:val="28"/>
        </w:rPr>
      </w:pPr>
    </w:p>
    <w:p w14:paraId="3DAC768F" w14:textId="54E160D2" w:rsidR="00D47B54" w:rsidRDefault="00D47B54" w:rsidP="005538B7">
      <w:pPr>
        <w:spacing w:after="0" w:line="240" w:lineRule="auto"/>
        <w:jc w:val="center"/>
        <w:rPr>
          <w:rFonts w:ascii="Times New Roman" w:hAnsi="Times New Roman" w:cs="Times New Roman"/>
          <w:b/>
          <w:sz w:val="28"/>
          <w:szCs w:val="28"/>
        </w:rPr>
      </w:pPr>
      <w:r w:rsidRPr="00653870">
        <w:rPr>
          <w:rFonts w:ascii="Times New Roman" w:hAnsi="Times New Roman" w:cs="Times New Roman"/>
          <w:b/>
          <w:sz w:val="28"/>
          <w:szCs w:val="28"/>
        </w:rPr>
        <w:t>ПРИЛОЖЕНИЕ В</w:t>
      </w:r>
    </w:p>
    <w:p w14:paraId="2DDCE3C0" w14:textId="77777777" w:rsidR="00474BE5" w:rsidRPr="00653870" w:rsidRDefault="00474BE5" w:rsidP="005538B7">
      <w:pPr>
        <w:spacing w:after="0" w:line="240" w:lineRule="auto"/>
        <w:jc w:val="center"/>
        <w:rPr>
          <w:rFonts w:ascii="Times New Roman" w:hAnsi="Times New Roman" w:cs="Times New Roman"/>
          <w:b/>
          <w:sz w:val="28"/>
          <w:szCs w:val="28"/>
        </w:rPr>
      </w:pPr>
    </w:p>
    <w:p w14:paraId="535607FA" w14:textId="77777777" w:rsidR="00BE45AF" w:rsidRDefault="00B650E8" w:rsidP="00B650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В.1 – </w:t>
      </w:r>
      <w:r w:rsidR="00DB5F81" w:rsidRPr="00474BE5">
        <w:rPr>
          <w:rFonts w:ascii="Times New Roman" w:hAnsi="Times New Roman" w:cs="Times New Roman"/>
          <w:sz w:val="28"/>
          <w:szCs w:val="28"/>
        </w:rPr>
        <w:t>Опросник Л.П.</w:t>
      </w:r>
      <w:r w:rsidR="00DC34A7">
        <w:rPr>
          <w:rFonts w:ascii="Times New Roman" w:hAnsi="Times New Roman" w:cs="Times New Roman"/>
          <w:sz w:val="28"/>
          <w:szCs w:val="28"/>
        </w:rPr>
        <w:t xml:space="preserve"> </w:t>
      </w:r>
      <w:r w:rsidR="00DB5F81" w:rsidRPr="00474BE5">
        <w:rPr>
          <w:rFonts w:ascii="Times New Roman" w:hAnsi="Times New Roman" w:cs="Times New Roman"/>
          <w:sz w:val="28"/>
          <w:szCs w:val="28"/>
        </w:rPr>
        <w:t>Шустовой «</w:t>
      </w:r>
      <w:r w:rsidR="00D47B54" w:rsidRPr="00474BE5">
        <w:rPr>
          <w:rFonts w:ascii="Times New Roman" w:hAnsi="Times New Roman" w:cs="Times New Roman"/>
          <w:sz w:val="28"/>
          <w:szCs w:val="28"/>
        </w:rPr>
        <w:t>Гендерная толерантность</w:t>
      </w:r>
      <w:r w:rsidR="00DB5F81" w:rsidRPr="00474BE5">
        <w:rPr>
          <w:rFonts w:ascii="Times New Roman" w:hAnsi="Times New Roman" w:cs="Times New Roman"/>
          <w:sz w:val="28"/>
          <w:szCs w:val="28"/>
        </w:rPr>
        <w:t>»</w:t>
      </w:r>
      <w:r w:rsidR="00D47B54" w:rsidRPr="00474BE5">
        <w:rPr>
          <w:rFonts w:ascii="Times New Roman" w:hAnsi="Times New Roman" w:cs="Times New Roman"/>
          <w:sz w:val="28"/>
          <w:szCs w:val="28"/>
        </w:rPr>
        <w:t xml:space="preserve"> </w:t>
      </w:r>
    </w:p>
    <w:p w14:paraId="1C4D256B" w14:textId="33377931" w:rsidR="00D47B54" w:rsidRPr="00474BE5" w:rsidRDefault="00BE45AF" w:rsidP="00B650E8">
      <w:pPr>
        <w:spacing w:after="0" w:line="240" w:lineRule="auto"/>
        <w:jc w:val="both"/>
        <w:rPr>
          <w:rFonts w:ascii="Times New Roman" w:hAnsi="Times New Roman" w:cs="Times New Roman"/>
          <w:sz w:val="28"/>
          <w:szCs w:val="28"/>
        </w:rPr>
      </w:pPr>
      <w:r w:rsidRPr="00BE45AF">
        <w:rPr>
          <w:rFonts w:ascii="Times New Roman" w:hAnsi="Times New Roman" w:cs="Times New Roman"/>
          <w:i/>
          <w:iCs/>
          <w:sz w:val="24"/>
          <w:szCs w:val="24"/>
          <w:lang w:val="kk-KZ"/>
        </w:rPr>
        <w:t>(</w:t>
      </w:r>
      <w:r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Pr="00BE45AF">
        <w:rPr>
          <w:rFonts w:ascii="Times New Roman" w:hAnsi="Times New Roman" w:cs="Times New Roman"/>
          <w:i/>
          <w:iCs/>
          <w:sz w:val="24"/>
          <w:szCs w:val="24"/>
        </w:rPr>
        <w:t xml:space="preserve"> автором)</w:t>
      </w:r>
    </w:p>
    <w:p w14:paraId="2C30A2F0" w14:textId="51EC5D9D" w:rsidR="00276C39" w:rsidRPr="00B650E8" w:rsidRDefault="00276C39" w:rsidP="00B650E8">
      <w:pPr>
        <w:spacing w:after="0" w:line="240" w:lineRule="auto"/>
        <w:jc w:val="right"/>
        <w:rPr>
          <w:rFonts w:ascii="Times New Roman" w:hAnsi="Times New Roman" w:cs="Times New Roman"/>
          <w:sz w:val="16"/>
          <w:szCs w:val="16"/>
        </w:rPr>
      </w:pPr>
    </w:p>
    <w:tbl>
      <w:tblPr>
        <w:tblStyle w:val="a3"/>
        <w:tblW w:w="4907" w:type="pct"/>
        <w:jc w:val="center"/>
        <w:tblLook w:val="04A0" w:firstRow="1" w:lastRow="0" w:firstColumn="1" w:lastColumn="0" w:noHBand="0" w:noVBand="1"/>
      </w:tblPr>
      <w:tblGrid>
        <w:gridCol w:w="6967"/>
        <w:gridCol w:w="586"/>
        <w:gridCol w:w="724"/>
        <w:gridCol w:w="1066"/>
        <w:gridCol w:w="523"/>
      </w:tblGrid>
      <w:tr w:rsidR="00474BE5" w:rsidRPr="00276C39" w14:paraId="09CA8136" w14:textId="77777777" w:rsidTr="00B650E8">
        <w:trPr>
          <w:cantSplit/>
          <w:trHeight w:val="1947"/>
          <w:jc w:val="center"/>
        </w:trPr>
        <w:tc>
          <w:tcPr>
            <w:tcW w:w="3531" w:type="pct"/>
            <w:vAlign w:val="center"/>
          </w:tcPr>
          <w:p w14:paraId="1F1AF0F3" w14:textId="73D038C8" w:rsidR="00474BE5" w:rsidRPr="00B650E8" w:rsidRDefault="00B650E8" w:rsidP="00B650E8">
            <w:pPr>
              <w:jc w:val="center"/>
              <w:rPr>
                <w:rFonts w:ascii="Times New Roman" w:hAnsi="Times New Roman" w:cs="Times New Roman"/>
                <w:bCs/>
                <w:sz w:val="24"/>
                <w:szCs w:val="24"/>
              </w:rPr>
            </w:pPr>
            <w:bookmarkStart w:id="551" w:name="_Hlk89434532"/>
            <w:bookmarkStart w:id="552" w:name="_Hlk89434888"/>
            <w:r w:rsidRPr="00B650E8">
              <w:rPr>
                <w:rFonts w:ascii="Times New Roman" w:hAnsi="Times New Roman" w:cs="Times New Roman"/>
                <w:sz w:val="24"/>
                <w:szCs w:val="24"/>
              </w:rPr>
              <w:t>Вариант для юношей</w:t>
            </w:r>
          </w:p>
        </w:tc>
        <w:tc>
          <w:tcPr>
            <w:tcW w:w="297" w:type="pct"/>
            <w:textDirection w:val="btLr"/>
            <w:vAlign w:val="center"/>
          </w:tcPr>
          <w:p w14:paraId="679A5AF0" w14:textId="650E5DA3" w:rsidR="00474BE5" w:rsidRPr="00B650E8" w:rsidRDefault="00474BE5" w:rsidP="00B650E8">
            <w:pPr>
              <w:jc w:val="center"/>
              <w:rPr>
                <w:rFonts w:ascii="Times New Roman" w:hAnsi="Times New Roman" w:cs="Times New Roman"/>
                <w:bCs/>
                <w:sz w:val="24"/>
                <w:szCs w:val="24"/>
              </w:rPr>
            </w:pPr>
            <w:r w:rsidRPr="00B650E8">
              <w:rPr>
                <w:rFonts w:ascii="Times New Roman" w:hAnsi="Times New Roman" w:cs="Times New Roman"/>
                <w:bCs/>
                <w:sz w:val="24"/>
                <w:szCs w:val="24"/>
              </w:rPr>
              <w:t>Согласен</w:t>
            </w:r>
          </w:p>
        </w:tc>
        <w:tc>
          <w:tcPr>
            <w:tcW w:w="367" w:type="pct"/>
            <w:textDirection w:val="btLr"/>
            <w:vAlign w:val="center"/>
          </w:tcPr>
          <w:p w14:paraId="279FA007" w14:textId="77777777" w:rsidR="00474BE5" w:rsidRPr="00B650E8" w:rsidRDefault="00474BE5" w:rsidP="00B650E8">
            <w:pPr>
              <w:jc w:val="center"/>
              <w:rPr>
                <w:rFonts w:ascii="Times New Roman" w:hAnsi="Times New Roman" w:cs="Times New Roman"/>
                <w:bCs/>
                <w:sz w:val="24"/>
                <w:szCs w:val="24"/>
              </w:rPr>
            </w:pPr>
            <w:r w:rsidRPr="00B650E8">
              <w:rPr>
                <w:rFonts w:ascii="Times New Roman" w:hAnsi="Times New Roman" w:cs="Times New Roman"/>
                <w:bCs/>
                <w:sz w:val="24"/>
                <w:szCs w:val="24"/>
              </w:rPr>
              <w:t>Скорее согласен, чем не согласен</w:t>
            </w:r>
          </w:p>
        </w:tc>
        <w:tc>
          <w:tcPr>
            <w:tcW w:w="540" w:type="pct"/>
            <w:textDirection w:val="btLr"/>
            <w:vAlign w:val="center"/>
          </w:tcPr>
          <w:p w14:paraId="31CAE32B" w14:textId="77777777" w:rsidR="00474BE5" w:rsidRPr="00B650E8" w:rsidRDefault="00474BE5" w:rsidP="00B650E8">
            <w:pPr>
              <w:jc w:val="center"/>
              <w:rPr>
                <w:rFonts w:ascii="Times New Roman" w:hAnsi="Times New Roman" w:cs="Times New Roman"/>
                <w:bCs/>
                <w:sz w:val="24"/>
                <w:szCs w:val="24"/>
              </w:rPr>
            </w:pPr>
            <w:r w:rsidRPr="00B650E8">
              <w:rPr>
                <w:rFonts w:ascii="Times New Roman" w:hAnsi="Times New Roman" w:cs="Times New Roman"/>
                <w:bCs/>
                <w:sz w:val="24"/>
                <w:szCs w:val="24"/>
              </w:rPr>
              <w:t>Скорее не согласен, чем не согласен</w:t>
            </w:r>
          </w:p>
        </w:tc>
        <w:tc>
          <w:tcPr>
            <w:tcW w:w="265" w:type="pct"/>
            <w:textDirection w:val="btLr"/>
            <w:vAlign w:val="center"/>
          </w:tcPr>
          <w:p w14:paraId="4F79AC0E" w14:textId="77777777" w:rsidR="00474BE5" w:rsidRPr="00B650E8" w:rsidRDefault="00474BE5" w:rsidP="00B650E8">
            <w:pPr>
              <w:jc w:val="center"/>
              <w:rPr>
                <w:rFonts w:ascii="Times New Roman" w:hAnsi="Times New Roman" w:cs="Times New Roman"/>
                <w:bCs/>
                <w:sz w:val="24"/>
                <w:szCs w:val="24"/>
              </w:rPr>
            </w:pPr>
            <w:r w:rsidRPr="00B650E8">
              <w:rPr>
                <w:rFonts w:ascii="Times New Roman" w:hAnsi="Times New Roman" w:cs="Times New Roman"/>
                <w:bCs/>
                <w:sz w:val="24"/>
                <w:szCs w:val="24"/>
              </w:rPr>
              <w:t>Не согласен</w:t>
            </w:r>
          </w:p>
        </w:tc>
      </w:tr>
      <w:tr w:rsidR="00B650E8" w:rsidRPr="00276C39" w14:paraId="68E705FA" w14:textId="77777777" w:rsidTr="00B650E8">
        <w:trPr>
          <w:cantSplit/>
          <w:trHeight w:val="53"/>
          <w:jc w:val="center"/>
        </w:trPr>
        <w:tc>
          <w:tcPr>
            <w:tcW w:w="3531" w:type="pct"/>
          </w:tcPr>
          <w:p w14:paraId="51E5B3BA" w14:textId="732B307F" w:rsidR="00B650E8" w:rsidRPr="00B650E8" w:rsidRDefault="00B650E8" w:rsidP="00B650E8">
            <w:pPr>
              <w:jc w:val="center"/>
              <w:rPr>
                <w:rFonts w:ascii="Times New Roman" w:hAnsi="Times New Roman" w:cs="Times New Roman"/>
                <w:bCs/>
                <w:sz w:val="24"/>
                <w:szCs w:val="24"/>
              </w:rPr>
            </w:pPr>
            <w:r w:rsidRPr="00B650E8">
              <w:rPr>
                <w:rFonts w:ascii="Times New Roman" w:hAnsi="Times New Roman" w:cs="Times New Roman"/>
                <w:bCs/>
                <w:sz w:val="24"/>
                <w:szCs w:val="24"/>
              </w:rPr>
              <w:t>1</w:t>
            </w:r>
          </w:p>
        </w:tc>
        <w:tc>
          <w:tcPr>
            <w:tcW w:w="297" w:type="pct"/>
          </w:tcPr>
          <w:p w14:paraId="742CCB7F" w14:textId="5AF062C2" w:rsidR="00B650E8" w:rsidRPr="00B650E8" w:rsidRDefault="00B650E8" w:rsidP="00B650E8">
            <w:pPr>
              <w:jc w:val="center"/>
              <w:rPr>
                <w:rFonts w:ascii="Times New Roman" w:hAnsi="Times New Roman" w:cs="Times New Roman"/>
                <w:bCs/>
                <w:sz w:val="24"/>
                <w:szCs w:val="24"/>
              </w:rPr>
            </w:pPr>
            <w:r w:rsidRPr="00B650E8">
              <w:rPr>
                <w:rFonts w:ascii="Times New Roman" w:hAnsi="Times New Roman" w:cs="Times New Roman"/>
                <w:bCs/>
                <w:sz w:val="24"/>
                <w:szCs w:val="24"/>
              </w:rPr>
              <w:t>2</w:t>
            </w:r>
          </w:p>
        </w:tc>
        <w:tc>
          <w:tcPr>
            <w:tcW w:w="367" w:type="pct"/>
          </w:tcPr>
          <w:p w14:paraId="7587BAAC" w14:textId="53099899" w:rsidR="00B650E8" w:rsidRPr="00B650E8" w:rsidRDefault="00B650E8" w:rsidP="00B650E8">
            <w:pPr>
              <w:jc w:val="center"/>
              <w:rPr>
                <w:rFonts w:ascii="Times New Roman" w:hAnsi="Times New Roman" w:cs="Times New Roman"/>
                <w:bCs/>
                <w:sz w:val="24"/>
                <w:szCs w:val="24"/>
              </w:rPr>
            </w:pPr>
            <w:r w:rsidRPr="00B650E8">
              <w:rPr>
                <w:rFonts w:ascii="Times New Roman" w:hAnsi="Times New Roman" w:cs="Times New Roman"/>
                <w:bCs/>
                <w:sz w:val="24"/>
                <w:szCs w:val="24"/>
              </w:rPr>
              <w:t>3</w:t>
            </w:r>
          </w:p>
        </w:tc>
        <w:tc>
          <w:tcPr>
            <w:tcW w:w="540" w:type="pct"/>
          </w:tcPr>
          <w:p w14:paraId="73115C21" w14:textId="3230038B" w:rsidR="00B650E8" w:rsidRPr="00B650E8" w:rsidRDefault="00B650E8" w:rsidP="00B650E8">
            <w:pPr>
              <w:jc w:val="center"/>
              <w:rPr>
                <w:rFonts w:ascii="Times New Roman" w:hAnsi="Times New Roman" w:cs="Times New Roman"/>
                <w:bCs/>
                <w:sz w:val="24"/>
                <w:szCs w:val="24"/>
              </w:rPr>
            </w:pPr>
            <w:r w:rsidRPr="00B650E8">
              <w:rPr>
                <w:rFonts w:ascii="Times New Roman" w:hAnsi="Times New Roman" w:cs="Times New Roman"/>
                <w:bCs/>
                <w:sz w:val="24"/>
                <w:szCs w:val="24"/>
              </w:rPr>
              <w:t>4</w:t>
            </w:r>
          </w:p>
        </w:tc>
        <w:tc>
          <w:tcPr>
            <w:tcW w:w="265" w:type="pct"/>
            <w:vAlign w:val="bottom"/>
          </w:tcPr>
          <w:p w14:paraId="7C0863BB" w14:textId="7704BCCA" w:rsidR="00B650E8" w:rsidRPr="00B650E8" w:rsidRDefault="00B650E8" w:rsidP="00B650E8">
            <w:pPr>
              <w:jc w:val="center"/>
              <w:rPr>
                <w:rFonts w:ascii="Times New Roman" w:hAnsi="Times New Roman" w:cs="Times New Roman"/>
                <w:bCs/>
                <w:sz w:val="24"/>
                <w:szCs w:val="24"/>
              </w:rPr>
            </w:pPr>
            <w:r w:rsidRPr="00B650E8">
              <w:rPr>
                <w:rFonts w:ascii="Times New Roman" w:hAnsi="Times New Roman" w:cs="Times New Roman"/>
                <w:bCs/>
                <w:sz w:val="24"/>
                <w:szCs w:val="24"/>
              </w:rPr>
              <w:t>5</w:t>
            </w:r>
          </w:p>
        </w:tc>
      </w:tr>
      <w:bookmarkEnd w:id="551"/>
      <w:tr w:rsidR="00474BE5" w:rsidRPr="00276C39" w14:paraId="163CFAD4" w14:textId="77777777" w:rsidTr="00B650E8">
        <w:trPr>
          <w:trHeight w:val="243"/>
          <w:jc w:val="center"/>
        </w:trPr>
        <w:tc>
          <w:tcPr>
            <w:tcW w:w="3531" w:type="pct"/>
          </w:tcPr>
          <w:p w14:paraId="789A8B46"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Женщины не способны эффективно решать вопросы на посту главы государства из-за отсутствия широты взглядов на мир.</w:t>
            </w:r>
          </w:p>
        </w:tc>
        <w:tc>
          <w:tcPr>
            <w:tcW w:w="297" w:type="pct"/>
          </w:tcPr>
          <w:p w14:paraId="5BDDFFB4" w14:textId="77777777" w:rsidR="00474BE5" w:rsidRPr="00B650E8" w:rsidRDefault="00474BE5" w:rsidP="005538B7">
            <w:pPr>
              <w:rPr>
                <w:rFonts w:ascii="Times New Roman" w:hAnsi="Times New Roman" w:cs="Times New Roman"/>
                <w:bCs/>
                <w:sz w:val="24"/>
                <w:szCs w:val="24"/>
              </w:rPr>
            </w:pPr>
          </w:p>
        </w:tc>
        <w:tc>
          <w:tcPr>
            <w:tcW w:w="367" w:type="pct"/>
          </w:tcPr>
          <w:p w14:paraId="6EA77F38" w14:textId="77777777" w:rsidR="00474BE5" w:rsidRPr="00B650E8" w:rsidRDefault="00474BE5" w:rsidP="005538B7">
            <w:pPr>
              <w:rPr>
                <w:rFonts w:ascii="Times New Roman" w:hAnsi="Times New Roman" w:cs="Times New Roman"/>
                <w:bCs/>
                <w:sz w:val="24"/>
                <w:szCs w:val="24"/>
              </w:rPr>
            </w:pPr>
          </w:p>
        </w:tc>
        <w:tc>
          <w:tcPr>
            <w:tcW w:w="540" w:type="pct"/>
          </w:tcPr>
          <w:p w14:paraId="2AC87797" w14:textId="77777777" w:rsidR="00474BE5" w:rsidRPr="00B650E8" w:rsidRDefault="00474BE5" w:rsidP="005538B7">
            <w:pPr>
              <w:rPr>
                <w:rFonts w:ascii="Times New Roman" w:hAnsi="Times New Roman" w:cs="Times New Roman"/>
                <w:bCs/>
                <w:sz w:val="24"/>
                <w:szCs w:val="24"/>
              </w:rPr>
            </w:pPr>
          </w:p>
        </w:tc>
        <w:tc>
          <w:tcPr>
            <w:tcW w:w="265" w:type="pct"/>
          </w:tcPr>
          <w:p w14:paraId="67A0933A" w14:textId="77777777" w:rsidR="00474BE5" w:rsidRPr="00B650E8" w:rsidRDefault="00474BE5" w:rsidP="005538B7">
            <w:pPr>
              <w:rPr>
                <w:rFonts w:ascii="Times New Roman" w:hAnsi="Times New Roman" w:cs="Times New Roman"/>
                <w:bCs/>
                <w:sz w:val="24"/>
                <w:szCs w:val="24"/>
              </w:rPr>
            </w:pPr>
          </w:p>
        </w:tc>
      </w:tr>
      <w:tr w:rsidR="00474BE5" w:rsidRPr="00276C39" w14:paraId="25632E51" w14:textId="77777777" w:rsidTr="00B650E8">
        <w:trPr>
          <w:trHeight w:val="295"/>
          <w:jc w:val="center"/>
        </w:trPr>
        <w:tc>
          <w:tcPr>
            <w:tcW w:w="3531" w:type="pct"/>
          </w:tcPr>
          <w:p w14:paraId="16D9BACF"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Одним из главных достоинств юноши должна быть «сила», а девушки - «слабость».</w:t>
            </w:r>
          </w:p>
        </w:tc>
        <w:tc>
          <w:tcPr>
            <w:tcW w:w="297" w:type="pct"/>
          </w:tcPr>
          <w:p w14:paraId="39E04548" w14:textId="77777777" w:rsidR="00474BE5" w:rsidRPr="00B650E8" w:rsidRDefault="00474BE5" w:rsidP="005538B7">
            <w:pPr>
              <w:rPr>
                <w:rFonts w:ascii="Times New Roman" w:hAnsi="Times New Roman" w:cs="Times New Roman"/>
                <w:bCs/>
                <w:sz w:val="24"/>
                <w:szCs w:val="24"/>
              </w:rPr>
            </w:pPr>
          </w:p>
        </w:tc>
        <w:tc>
          <w:tcPr>
            <w:tcW w:w="367" w:type="pct"/>
          </w:tcPr>
          <w:p w14:paraId="6BCEA9D4" w14:textId="77777777" w:rsidR="00474BE5" w:rsidRPr="00B650E8" w:rsidRDefault="00474BE5" w:rsidP="005538B7">
            <w:pPr>
              <w:rPr>
                <w:rFonts w:ascii="Times New Roman" w:hAnsi="Times New Roman" w:cs="Times New Roman"/>
                <w:bCs/>
                <w:sz w:val="24"/>
                <w:szCs w:val="24"/>
              </w:rPr>
            </w:pPr>
          </w:p>
        </w:tc>
        <w:tc>
          <w:tcPr>
            <w:tcW w:w="540" w:type="pct"/>
          </w:tcPr>
          <w:p w14:paraId="72561F93" w14:textId="77777777" w:rsidR="00474BE5" w:rsidRPr="00B650E8" w:rsidRDefault="00474BE5" w:rsidP="005538B7">
            <w:pPr>
              <w:rPr>
                <w:rFonts w:ascii="Times New Roman" w:hAnsi="Times New Roman" w:cs="Times New Roman"/>
                <w:bCs/>
                <w:sz w:val="24"/>
                <w:szCs w:val="24"/>
              </w:rPr>
            </w:pPr>
          </w:p>
        </w:tc>
        <w:tc>
          <w:tcPr>
            <w:tcW w:w="265" w:type="pct"/>
          </w:tcPr>
          <w:p w14:paraId="6D064A74" w14:textId="77777777" w:rsidR="00474BE5" w:rsidRPr="00B650E8" w:rsidRDefault="00474BE5" w:rsidP="005538B7">
            <w:pPr>
              <w:rPr>
                <w:rFonts w:ascii="Times New Roman" w:hAnsi="Times New Roman" w:cs="Times New Roman"/>
                <w:bCs/>
                <w:sz w:val="24"/>
                <w:szCs w:val="24"/>
              </w:rPr>
            </w:pPr>
          </w:p>
        </w:tc>
      </w:tr>
      <w:tr w:rsidR="00474BE5" w:rsidRPr="00276C39" w14:paraId="1842F943" w14:textId="77777777" w:rsidTr="00B650E8">
        <w:trPr>
          <w:trHeight w:val="20"/>
          <w:jc w:val="center"/>
        </w:trPr>
        <w:tc>
          <w:tcPr>
            <w:tcW w:w="3531" w:type="pct"/>
          </w:tcPr>
          <w:p w14:paraId="0B0771FD"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Едва ли найдется такая сфера увлечений, где женщина может успешно конкурировать с мужчиной.</w:t>
            </w:r>
          </w:p>
        </w:tc>
        <w:tc>
          <w:tcPr>
            <w:tcW w:w="297" w:type="pct"/>
          </w:tcPr>
          <w:p w14:paraId="37AC9F99" w14:textId="77777777" w:rsidR="00474BE5" w:rsidRPr="00B650E8" w:rsidRDefault="00474BE5" w:rsidP="005538B7">
            <w:pPr>
              <w:rPr>
                <w:rFonts w:ascii="Times New Roman" w:hAnsi="Times New Roman" w:cs="Times New Roman"/>
                <w:bCs/>
                <w:sz w:val="24"/>
                <w:szCs w:val="24"/>
              </w:rPr>
            </w:pPr>
          </w:p>
        </w:tc>
        <w:tc>
          <w:tcPr>
            <w:tcW w:w="367" w:type="pct"/>
          </w:tcPr>
          <w:p w14:paraId="74737C42" w14:textId="77777777" w:rsidR="00474BE5" w:rsidRPr="00B650E8" w:rsidRDefault="00474BE5" w:rsidP="005538B7">
            <w:pPr>
              <w:rPr>
                <w:rFonts w:ascii="Times New Roman" w:hAnsi="Times New Roman" w:cs="Times New Roman"/>
                <w:bCs/>
                <w:sz w:val="24"/>
                <w:szCs w:val="24"/>
              </w:rPr>
            </w:pPr>
          </w:p>
        </w:tc>
        <w:tc>
          <w:tcPr>
            <w:tcW w:w="540" w:type="pct"/>
          </w:tcPr>
          <w:p w14:paraId="0D72DB5A" w14:textId="77777777" w:rsidR="00474BE5" w:rsidRPr="00B650E8" w:rsidRDefault="00474BE5" w:rsidP="005538B7">
            <w:pPr>
              <w:rPr>
                <w:rFonts w:ascii="Times New Roman" w:hAnsi="Times New Roman" w:cs="Times New Roman"/>
                <w:bCs/>
                <w:sz w:val="24"/>
                <w:szCs w:val="24"/>
              </w:rPr>
            </w:pPr>
          </w:p>
        </w:tc>
        <w:tc>
          <w:tcPr>
            <w:tcW w:w="265" w:type="pct"/>
          </w:tcPr>
          <w:p w14:paraId="0A55CA6A" w14:textId="77777777" w:rsidR="00474BE5" w:rsidRPr="00B650E8" w:rsidRDefault="00474BE5" w:rsidP="005538B7">
            <w:pPr>
              <w:rPr>
                <w:rFonts w:ascii="Times New Roman" w:hAnsi="Times New Roman" w:cs="Times New Roman"/>
                <w:bCs/>
                <w:sz w:val="24"/>
                <w:szCs w:val="24"/>
              </w:rPr>
            </w:pPr>
          </w:p>
        </w:tc>
      </w:tr>
      <w:tr w:rsidR="00474BE5" w:rsidRPr="00276C39" w14:paraId="5802A4A4" w14:textId="77777777" w:rsidTr="00B650E8">
        <w:trPr>
          <w:trHeight w:val="20"/>
          <w:jc w:val="center"/>
        </w:trPr>
        <w:tc>
          <w:tcPr>
            <w:tcW w:w="3531" w:type="pct"/>
          </w:tcPr>
          <w:p w14:paraId="172F55E1"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Женщина хотя и может обладать чертами, полезными для руководителя, у нее обычно отсутствуют качества, позволяющие стать настоящим лидером.</w:t>
            </w:r>
          </w:p>
        </w:tc>
        <w:tc>
          <w:tcPr>
            <w:tcW w:w="297" w:type="pct"/>
          </w:tcPr>
          <w:p w14:paraId="0DFE46F9" w14:textId="77777777" w:rsidR="00474BE5" w:rsidRPr="00B650E8" w:rsidRDefault="00474BE5" w:rsidP="005538B7">
            <w:pPr>
              <w:rPr>
                <w:rFonts w:ascii="Times New Roman" w:hAnsi="Times New Roman" w:cs="Times New Roman"/>
                <w:bCs/>
                <w:sz w:val="24"/>
                <w:szCs w:val="24"/>
              </w:rPr>
            </w:pPr>
          </w:p>
        </w:tc>
        <w:tc>
          <w:tcPr>
            <w:tcW w:w="367" w:type="pct"/>
          </w:tcPr>
          <w:p w14:paraId="6EF574B4" w14:textId="77777777" w:rsidR="00474BE5" w:rsidRPr="00B650E8" w:rsidRDefault="00474BE5" w:rsidP="005538B7">
            <w:pPr>
              <w:rPr>
                <w:rFonts w:ascii="Times New Roman" w:hAnsi="Times New Roman" w:cs="Times New Roman"/>
                <w:bCs/>
                <w:sz w:val="24"/>
                <w:szCs w:val="24"/>
              </w:rPr>
            </w:pPr>
          </w:p>
        </w:tc>
        <w:tc>
          <w:tcPr>
            <w:tcW w:w="540" w:type="pct"/>
          </w:tcPr>
          <w:p w14:paraId="598B0AB6" w14:textId="77777777" w:rsidR="00474BE5" w:rsidRPr="00B650E8" w:rsidRDefault="00474BE5" w:rsidP="005538B7">
            <w:pPr>
              <w:rPr>
                <w:rFonts w:ascii="Times New Roman" w:hAnsi="Times New Roman" w:cs="Times New Roman"/>
                <w:bCs/>
                <w:sz w:val="24"/>
                <w:szCs w:val="24"/>
              </w:rPr>
            </w:pPr>
          </w:p>
        </w:tc>
        <w:tc>
          <w:tcPr>
            <w:tcW w:w="265" w:type="pct"/>
          </w:tcPr>
          <w:p w14:paraId="4626C28E" w14:textId="77777777" w:rsidR="00474BE5" w:rsidRPr="00B650E8" w:rsidRDefault="00474BE5" w:rsidP="005538B7">
            <w:pPr>
              <w:rPr>
                <w:rFonts w:ascii="Times New Roman" w:hAnsi="Times New Roman" w:cs="Times New Roman"/>
                <w:bCs/>
                <w:sz w:val="24"/>
                <w:szCs w:val="24"/>
              </w:rPr>
            </w:pPr>
          </w:p>
        </w:tc>
      </w:tr>
      <w:tr w:rsidR="00474BE5" w:rsidRPr="00276C39" w14:paraId="1F71F618" w14:textId="77777777" w:rsidTr="00B650E8">
        <w:trPr>
          <w:trHeight w:val="20"/>
          <w:jc w:val="center"/>
        </w:trPr>
        <w:tc>
          <w:tcPr>
            <w:tcW w:w="3531" w:type="pct"/>
          </w:tcPr>
          <w:p w14:paraId="6FC7EF01"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Лидерство в семье должно быть ситуативным: в одних вопросах - главенствует муж, а в других - жена.</w:t>
            </w:r>
          </w:p>
        </w:tc>
        <w:tc>
          <w:tcPr>
            <w:tcW w:w="297" w:type="pct"/>
          </w:tcPr>
          <w:p w14:paraId="6428F5AB" w14:textId="77777777" w:rsidR="00474BE5" w:rsidRPr="00B650E8" w:rsidRDefault="00474BE5" w:rsidP="005538B7">
            <w:pPr>
              <w:rPr>
                <w:rFonts w:ascii="Times New Roman" w:hAnsi="Times New Roman" w:cs="Times New Roman"/>
                <w:bCs/>
                <w:sz w:val="24"/>
                <w:szCs w:val="24"/>
              </w:rPr>
            </w:pPr>
          </w:p>
        </w:tc>
        <w:tc>
          <w:tcPr>
            <w:tcW w:w="367" w:type="pct"/>
          </w:tcPr>
          <w:p w14:paraId="12658827" w14:textId="77777777" w:rsidR="00474BE5" w:rsidRPr="00B650E8" w:rsidRDefault="00474BE5" w:rsidP="005538B7">
            <w:pPr>
              <w:rPr>
                <w:rFonts w:ascii="Times New Roman" w:hAnsi="Times New Roman" w:cs="Times New Roman"/>
                <w:bCs/>
                <w:sz w:val="24"/>
                <w:szCs w:val="24"/>
              </w:rPr>
            </w:pPr>
          </w:p>
        </w:tc>
        <w:tc>
          <w:tcPr>
            <w:tcW w:w="540" w:type="pct"/>
          </w:tcPr>
          <w:p w14:paraId="5C24EA47" w14:textId="77777777" w:rsidR="00474BE5" w:rsidRPr="00B650E8" w:rsidRDefault="00474BE5" w:rsidP="005538B7">
            <w:pPr>
              <w:rPr>
                <w:rFonts w:ascii="Times New Roman" w:hAnsi="Times New Roman" w:cs="Times New Roman"/>
                <w:bCs/>
                <w:sz w:val="24"/>
                <w:szCs w:val="24"/>
              </w:rPr>
            </w:pPr>
          </w:p>
        </w:tc>
        <w:tc>
          <w:tcPr>
            <w:tcW w:w="265" w:type="pct"/>
          </w:tcPr>
          <w:p w14:paraId="0F3C82C8" w14:textId="77777777" w:rsidR="00474BE5" w:rsidRPr="00B650E8" w:rsidRDefault="00474BE5" w:rsidP="005538B7">
            <w:pPr>
              <w:rPr>
                <w:rFonts w:ascii="Times New Roman" w:hAnsi="Times New Roman" w:cs="Times New Roman"/>
                <w:bCs/>
                <w:sz w:val="24"/>
                <w:szCs w:val="24"/>
              </w:rPr>
            </w:pPr>
          </w:p>
        </w:tc>
      </w:tr>
      <w:tr w:rsidR="00474BE5" w:rsidRPr="00276C39" w14:paraId="7525EF55" w14:textId="77777777" w:rsidTr="00B650E8">
        <w:trPr>
          <w:trHeight w:val="20"/>
          <w:jc w:val="center"/>
        </w:trPr>
        <w:tc>
          <w:tcPr>
            <w:tcW w:w="3531" w:type="pct"/>
          </w:tcPr>
          <w:p w14:paraId="3B1D7248" w14:textId="33208CFD"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В поисках согласия женщины быстрее, чем мужчины приходят к компромиссу, взаимным уступкам в переговорах.</w:t>
            </w:r>
          </w:p>
        </w:tc>
        <w:tc>
          <w:tcPr>
            <w:tcW w:w="297" w:type="pct"/>
          </w:tcPr>
          <w:p w14:paraId="73B6059A" w14:textId="77777777" w:rsidR="00474BE5" w:rsidRPr="00B650E8" w:rsidRDefault="00474BE5" w:rsidP="005538B7">
            <w:pPr>
              <w:rPr>
                <w:rFonts w:ascii="Times New Roman" w:hAnsi="Times New Roman" w:cs="Times New Roman"/>
                <w:bCs/>
                <w:sz w:val="24"/>
                <w:szCs w:val="24"/>
              </w:rPr>
            </w:pPr>
          </w:p>
        </w:tc>
        <w:tc>
          <w:tcPr>
            <w:tcW w:w="367" w:type="pct"/>
          </w:tcPr>
          <w:p w14:paraId="2901CFCB" w14:textId="77777777" w:rsidR="00474BE5" w:rsidRPr="00B650E8" w:rsidRDefault="00474BE5" w:rsidP="005538B7">
            <w:pPr>
              <w:rPr>
                <w:rFonts w:ascii="Times New Roman" w:hAnsi="Times New Roman" w:cs="Times New Roman"/>
                <w:bCs/>
                <w:sz w:val="24"/>
                <w:szCs w:val="24"/>
              </w:rPr>
            </w:pPr>
          </w:p>
        </w:tc>
        <w:tc>
          <w:tcPr>
            <w:tcW w:w="540" w:type="pct"/>
          </w:tcPr>
          <w:p w14:paraId="458D797C" w14:textId="77777777" w:rsidR="00474BE5" w:rsidRPr="00B650E8" w:rsidRDefault="00474BE5" w:rsidP="005538B7">
            <w:pPr>
              <w:rPr>
                <w:rFonts w:ascii="Times New Roman" w:hAnsi="Times New Roman" w:cs="Times New Roman"/>
                <w:bCs/>
                <w:sz w:val="24"/>
                <w:szCs w:val="24"/>
              </w:rPr>
            </w:pPr>
          </w:p>
        </w:tc>
        <w:tc>
          <w:tcPr>
            <w:tcW w:w="265" w:type="pct"/>
          </w:tcPr>
          <w:p w14:paraId="5F7A629C" w14:textId="77777777" w:rsidR="00474BE5" w:rsidRPr="00B650E8" w:rsidRDefault="00474BE5" w:rsidP="005538B7">
            <w:pPr>
              <w:rPr>
                <w:rFonts w:ascii="Times New Roman" w:hAnsi="Times New Roman" w:cs="Times New Roman"/>
                <w:bCs/>
                <w:sz w:val="24"/>
                <w:szCs w:val="24"/>
              </w:rPr>
            </w:pPr>
          </w:p>
        </w:tc>
      </w:tr>
      <w:tr w:rsidR="00474BE5" w:rsidRPr="00276C39" w14:paraId="570ADB9F" w14:textId="77777777" w:rsidTr="00B650E8">
        <w:trPr>
          <w:trHeight w:val="20"/>
          <w:jc w:val="center"/>
        </w:trPr>
        <w:tc>
          <w:tcPr>
            <w:tcW w:w="3531" w:type="pct"/>
          </w:tcPr>
          <w:p w14:paraId="11A23397"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Девушке следует быть мягкой и уступчивой, ей не к лицу решительность и жесткость.</w:t>
            </w:r>
          </w:p>
        </w:tc>
        <w:tc>
          <w:tcPr>
            <w:tcW w:w="297" w:type="pct"/>
          </w:tcPr>
          <w:p w14:paraId="16A1E2C1" w14:textId="77777777" w:rsidR="00474BE5" w:rsidRPr="00B650E8" w:rsidRDefault="00474BE5" w:rsidP="005538B7">
            <w:pPr>
              <w:rPr>
                <w:rFonts w:ascii="Times New Roman" w:hAnsi="Times New Roman" w:cs="Times New Roman"/>
                <w:bCs/>
                <w:sz w:val="24"/>
                <w:szCs w:val="24"/>
              </w:rPr>
            </w:pPr>
          </w:p>
        </w:tc>
        <w:tc>
          <w:tcPr>
            <w:tcW w:w="367" w:type="pct"/>
          </w:tcPr>
          <w:p w14:paraId="5B84B0BF" w14:textId="77777777" w:rsidR="00474BE5" w:rsidRPr="00B650E8" w:rsidRDefault="00474BE5" w:rsidP="005538B7">
            <w:pPr>
              <w:rPr>
                <w:rFonts w:ascii="Times New Roman" w:hAnsi="Times New Roman" w:cs="Times New Roman"/>
                <w:bCs/>
                <w:sz w:val="24"/>
                <w:szCs w:val="24"/>
              </w:rPr>
            </w:pPr>
          </w:p>
        </w:tc>
        <w:tc>
          <w:tcPr>
            <w:tcW w:w="540" w:type="pct"/>
          </w:tcPr>
          <w:p w14:paraId="0C7D76CB" w14:textId="77777777" w:rsidR="00474BE5" w:rsidRPr="00B650E8" w:rsidRDefault="00474BE5" w:rsidP="005538B7">
            <w:pPr>
              <w:rPr>
                <w:rFonts w:ascii="Times New Roman" w:hAnsi="Times New Roman" w:cs="Times New Roman"/>
                <w:bCs/>
                <w:sz w:val="24"/>
                <w:szCs w:val="24"/>
              </w:rPr>
            </w:pPr>
          </w:p>
        </w:tc>
        <w:tc>
          <w:tcPr>
            <w:tcW w:w="265" w:type="pct"/>
          </w:tcPr>
          <w:p w14:paraId="4442F056" w14:textId="77777777" w:rsidR="00474BE5" w:rsidRPr="00B650E8" w:rsidRDefault="00474BE5" w:rsidP="005538B7">
            <w:pPr>
              <w:rPr>
                <w:rFonts w:ascii="Times New Roman" w:hAnsi="Times New Roman" w:cs="Times New Roman"/>
                <w:bCs/>
                <w:sz w:val="24"/>
                <w:szCs w:val="24"/>
              </w:rPr>
            </w:pPr>
          </w:p>
        </w:tc>
      </w:tr>
      <w:tr w:rsidR="00474BE5" w:rsidRPr="00276C39" w14:paraId="4FC78BD3" w14:textId="77777777" w:rsidTr="00B650E8">
        <w:trPr>
          <w:trHeight w:val="20"/>
          <w:jc w:val="center"/>
        </w:trPr>
        <w:tc>
          <w:tcPr>
            <w:tcW w:w="3531" w:type="pct"/>
          </w:tcPr>
          <w:p w14:paraId="2C05D2D7"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В увлечениях мужчин и женщин больше сходств, чем различий.</w:t>
            </w:r>
          </w:p>
        </w:tc>
        <w:tc>
          <w:tcPr>
            <w:tcW w:w="297" w:type="pct"/>
          </w:tcPr>
          <w:p w14:paraId="767645C3" w14:textId="77777777" w:rsidR="00474BE5" w:rsidRPr="00B650E8" w:rsidRDefault="00474BE5" w:rsidP="005538B7">
            <w:pPr>
              <w:rPr>
                <w:rFonts w:ascii="Times New Roman" w:hAnsi="Times New Roman" w:cs="Times New Roman"/>
                <w:bCs/>
                <w:sz w:val="24"/>
                <w:szCs w:val="24"/>
              </w:rPr>
            </w:pPr>
          </w:p>
        </w:tc>
        <w:tc>
          <w:tcPr>
            <w:tcW w:w="367" w:type="pct"/>
          </w:tcPr>
          <w:p w14:paraId="325F4ADE" w14:textId="77777777" w:rsidR="00474BE5" w:rsidRPr="00B650E8" w:rsidRDefault="00474BE5" w:rsidP="005538B7">
            <w:pPr>
              <w:rPr>
                <w:rFonts w:ascii="Times New Roman" w:hAnsi="Times New Roman" w:cs="Times New Roman"/>
                <w:bCs/>
                <w:sz w:val="24"/>
                <w:szCs w:val="24"/>
              </w:rPr>
            </w:pPr>
          </w:p>
        </w:tc>
        <w:tc>
          <w:tcPr>
            <w:tcW w:w="540" w:type="pct"/>
          </w:tcPr>
          <w:p w14:paraId="0CC7F866" w14:textId="77777777" w:rsidR="00474BE5" w:rsidRPr="00B650E8" w:rsidRDefault="00474BE5" w:rsidP="005538B7">
            <w:pPr>
              <w:rPr>
                <w:rFonts w:ascii="Times New Roman" w:hAnsi="Times New Roman" w:cs="Times New Roman"/>
                <w:bCs/>
                <w:sz w:val="24"/>
                <w:szCs w:val="24"/>
              </w:rPr>
            </w:pPr>
          </w:p>
        </w:tc>
        <w:tc>
          <w:tcPr>
            <w:tcW w:w="265" w:type="pct"/>
          </w:tcPr>
          <w:p w14:paraId="6E911B0C" w14:textId="77777777" w:rsidR="00474BE5" w:rsidRPr="00B650E8" w:rsidRDefault="00474BE5" w:rsidP="005538B7">
            <w:pPr>
              <w:rPr>
                <w:rFonts w:ascii="Times New Roman" w:hAnsi="Times New Roman" w:cs="Times New Roman"/>
                <w:bCs/>
                <w:sz w:val="24"/>
                <w:szCs w:val="24"/>
              </w:rPr>
            </w:pPr>
          </w:p>
        </w:tc>
      </w:tr>
      <w:tr w:rsidR="00474BE5" w:rsidRPr="00276C39" w14:paraId="3E8A4686" w14:textId="77777777" w:rsidTr="00B650E8">
        <w:trPr>
          <w:trHeight w:val="20"/>
          <w:jc w:val="center"/>
        </w:trPr>
        <w:tc>
          <w:tcPr>
            <w:tcW w:w="3531" w:type="pct"/>
          </w:tcPr>
          <w:p w14:paraId="421703C5"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Эмоциональность и неуравновешенность мешают женщине добиться большого успеха в бизнесе.</w:t>
            </w:r>
          </w:p>
        </w:tc>
        <w:tc>
          <w:tcPr>
            <w:tcW w:w="297" w:type="pct"/>
          </w:tcPr>
          <w:p w14:paraId="07F864BA" w14:textId="77777777" w:rsidR="00474BE5" w:rsidRPr="00B650E8" w:rsidRDefault="00474BE5" w:rsidP="005538B7">
            <w:pPr>
              <w:rPr>
                <w:rFonts w:ascii="Times New Roman" w:hAnsi="Times New Roman" w:cs="Times New Roman"/>
                <w:bCs/>
                <w:sz w:val="24"/>
                <w:szCs w:val="24"/>
              </w:rPr>
            </w:pPr>
          </w:p>
        </w:tc>
        <w:tc>
          <w:tcPr>
            <w:tcW w:w="367" w:type="pct"/>
          </w:tcPr>
          <w:p w14:paraId="5F3CE3F9" w14:textId="77777777" w:rsidR="00474BE5" w:rsidRPr="00B650E8" w:rsidRDefault="00474BE5" w:rsidP="005538B7">
            <w:pPr>
              <w:rPr>
                <w:rFonts w:ascii="Times New Roman" w:hAnsi="Times New Roman" w:cs="Times New Roman"/>
                <w:bCs/>
                <w:sz w:val="24"/>
                <w:szCs w:val="24"/>
              </w:rPr>
            </w:pPr>
          </w:p>
        </w:tc>
        <w:tc>
          <w:tcPr>
            <w:tcW w:w="540" w:type="pct"/>
          </w:tcPr>
          <w:p w14:paraId="3E02AE56" w14:textId="77777777" w:rsidR="00474BE5" w:rsidRPr="00B650E8" w:rsidRDefault="00474BE5" w:rsidP="005538B7">
            <w:pPr>
              <w:rPr>
                <w:rFonts w:ascii="Times New Roman" w:hAnsi="Times New Roman" w:cs="Times New Roman"/>
                <w:bCs/>
                <w:sz w:val="24"/>
                <w:szCs w:val="24"/>
              </w:rPr>
            </w:pPr>
          </w:p>
        </w:tc>
        <w:tc>
          <w:tcPr>
            <w:tcW w:w="265" w:type="pct"/>
          </w:tcPr>
          <w:p w14:paraId="07E6DBC8" w14:textId="77777777" w:rsidR="00474BE5" w:rsidRPr="00B650E8" w:rsidRDefault="00474BE5" w:rsidP="005538B7">
            <w:pPr>
              <w:rPr>
                <w:rFonts w:ascii="Times New Roman" w:hAnsi="Times New Roman" w:cs="Times New Roman"/>
                <w:bCs/>
                <w:sz w:val="24"/>
                <w:szCs w:val="24"/>
              </w:rPr>
            </w:pPr>
          </w:p>
        </w:tc>
      </w:tr>
      <w:tr w:rsidR="00474BE5" w:rsidRPr="00276C39" w14:paraId="37D53182" w14:textId="77777777" w:rsidTr="00B650E8">
        <w:trPr>
          <w:trHeight w:val="20"/>
          <w:jc w:val="center"/>
        </w:trPr>
        <w:tc>
          <w:tcPr>
            <w:tcW w:w="3531" w:type="pct"/>
          </w:tcPr>
          <w:p w14:paraId="4031F3F3"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Воспитанием детей в семье должна заниматься прежде всего мать, так как она лучше понимает проблемы своих детей.</w:t>
            </w:r>
          </w:p>
        </w:tc>
        <w:tc>
          <w:tcPr>
            <w:tcW w:w="297" w:type="pct"/>
          </w:tcPr>
          <w:p w14:paraId="57689215" w14:textId="77777777" w:rsidR="00474BE5" w:rsidRPr="00B650E8" w:rsidRDefault="00474BE5" w:rsidP="005538B7">
            <w:pPr>
              <w:rPr>
                <w:rFonts w:ascii="Times New Roman" w:hAnsi="Times New Roman" w:cs="Times New Roman"/>
                <w:bCs/>
                <w:sz w:val="24"/>
                <w:szCs w:val="24"/>
              </w:rPr>
            </w:pPr>
          </w:p>
        </w:tc>
        <w:tc>
          <w:tcPr>
            <w:tcW w:w="367" w:type="pct"/>
          </w:tcPr>
          <w:p w14:paraId="61B9238B" w14:textId="77777777" w:rsidR="00474BE5" w:rsidRPr="00B650E8" w:rsidRDefault="00474BE5" w:rsidP="005538B7">
            <w:pPr>
              <w:rPr>
                <w:rFonts w:ascii="Times New Roman" w:hAnsi="Times New Roman" w:cs="Times New Roman"/>
                <w:bCs/>
                <w:sz w:val="24"/>
                <w:szCs w:val="24"/>
              </w:rPr>
            </w:pPr>
          </w:p>
        </w:tc>
        <w:tc>
          <w:tcPr>
            <w:tcW w:w="540" w:type="pct"/>
          </w:tcPr>
          <w:p w14:paraId="16956543" w14:textId="77777777" w:rsidR="00474BE5" w:rsidRPr="00B650E8" w:rsidRDefault="00474BE5" w:rsidP="005538B7">
            <w:pPr>
              <w:rPr>
                <w:rFonts w:ascii="Times New Roman" w:hAnsi="Times New Roman" w:cs="Times New Roman"/>
                <w:bCs/>
                <w:sz w:val="24"/>
                <w:szCs w:val="24"/>
              </w:rPr>
            </w:pPr>
          </w:p>
        </w:tc>
        <w:tc>
          <w:tcPr>
            <w:tcW w:w="265" w:type="pct"/>
          </w:tcPr>
          <w:p w14:paraId="7C5A860A" w14:textId="77777777" w:rsidR="00474BE5" w:rsidRPr="00B650E8" w:rsidRDefault="00474BE5" w:rsidP="005538B7">
            <w:pPr>
              <w:rPr>
                <w:rFonts w:ascii="Times New Roman" w:hAnsi="Times New Roman" w:cs="Times New Roman"/>
                <w:bCs/>
                <w:sz w:val="24"/>
                <w:szCs w:val="24"/>
              </w:rPr>
            </w:pPr>
          </w:p>
        </w:tc>
      </w:tr>
      <w:tr w:rsidR="00474BE5" w:rsidRPr="00276C39" w14:paraId="4694F323" w14:textId="77777777" w:rsidTr="00B650E8">
        <w:trPr>
          <w:trHeight w:val="20"/>
          <w:jc w:val="center"/>
        </w:trPr>
        <w:tc>
          <w:tcPr>
            <w:tcW w:w="3531" w:type="pct"/>
          </w:tcPr>
          <w:p w14:paraId="0B30CC8B"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Женщины в правительстве могли бы вносить свой, особый вклад в решение проблем общества.</w:t>
            </w:r>
          </w:p>
        </w:tc>
        <w:tc>
          <w:tcPr>
            <w:tcW w:w="297" w:type="pct"/>
          </w:tcPr>
          <w:p w14:paraId="6A23AAB7" w14:textId="77777777" w:rsidR="00474BE5" w:rsidRPr="00B650E8" w:rsidRDefault="00474BE5" w:rsidP="005538B7">
            <w:pPr>
              <w:rPr>
                <w:rFonts w:ascii="Times New Roman" w:hAnsi="Times New Roman" w:cs="Times New Roman"/>
                <w:bCs/>
                <w:sz w:val="24"/>
                <w:szCs w:val="24"/>
              </w:rPr>
            </w:pPr>
          </w:p>
        </w:tc>
        <w:tc>
          <w:tcPr>
            <w:tcW w:w="367" w:type="pct"/>
          </w:tcPr>
          <w:p w14:paraId="75590D7D" w14:textId="77777777" w:rsidR="00474BE5" w:rsidRPr="00B650E8" w:rsidRDefault="00474BE5" w:rsidP="005538B7">
            <w:pPr>
              <w:rPr>
                <w:rFonts w:ascii="Times New Roman" w:hAnsi="Times New Roman" w:cs="Times New Roman"/>
                <w:bCs/>
                <w:sz w:val="24"/>
                <w:szCs w:val="24"/>
              </w:rPr>
            </w:pPr>
          </w:p>
        </w:tc>
        <w:tc>
          <w:tcPr>
            <w:tcW w:w="540" w:type="pct"/>
          </w:tcPr>
          <w:p w14:paraId="74675A89" w14:textId="77777777" w:rsidR="00474BE5" w:rsidRPr="00B650E8" w:rsidRDefault="00474BE5" w:rsidP="005538B7">
            <w:pPr>
              <w:rPr>
                <w:rFonts w:ascii="Times New Roman" w:hAnsi="Times New Roman" w:cs="Times New Roman"/>
                <w:bCs/>
                <w:sz w:val="24"/>
                <w:szCs w:val="24"/>
              </w:rPr>
            </w:pPr>
          </w:p>
        </w:tc>
        <w:tc>
          <w:tcPr>
            <w:tcW w:w="265" w:type="pct"/>
          </w:tcPr>
          <w:p w14:paraId="3C0929CA" w14:textId="77777777" w:rsidR="00474BE5" w:rsidRPr="00B650E8" w:rsidRDefault="00474BE5" w:rsidP="005538B7">
            <w:pPr>
              <w:rPr>
                <w:rFonts w:ascii="Times New Roman" w:hAnsi="Times New Roman" w:cs="Times New Roman"/>
                <w:bCs/>
                <w:sz w:val="24"/>
                <w:szCs w:val="24"/>
              </w:rPr>
            </w:pPr>
          </w:p>
        </w:tc>
      </w:tr>
      <w:tr w:rsidR="00474BE5" w:rsidRPr="00276C39" w14:paraId="04011A9F" w14:textId="77777777" w:rsidTr="00B650E8">
        <w:trPr>
          <w:trHeight w:val="20"/>
          <w:jc w:val="center"/>
        </w:trPr>
        <w:tc>
          <w:tcPr>
            <w:tcW w:w="3531" w:type="pct"/>
          </w:tcPr>
          <w:p w14:paraId="51C3A38E"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Специфика женской любви заключается в том, чтобы быть любимой, а не любить самой.</w:t>
            </w:r>
          </w:p>
        </w:tc>
        <w:tc>
          <w:tcPr>
            <w:tcW w:w="297" w:type="pct"/>
          </w:tcPr>
          <w:p w14:paraId="59666A7B" w14:textId="77777777" w:rsidR="00474BE5" w:rsidRPr="00B650E8" w:rsidRDefault="00474BE5" w:rsidP="005538B7">
            <w:pPr>
              <w:rPr>
                <w:rFonts w:ascii="Times New Roman" w:hAnsi="Times New Roman" w:cs="Times New Roman"/>
                <w:bCs/>
                <w:sz w:val="24"/>
                <w:szCs w:val="24"/>
              </w:rPr>
            </w:pPr>
          </w:p>
        </w:tc>
        <w:tc>
          <w:tcPr>
            <w:tcW w:w="367" w:type="pct"/>
          </w:tcPr>
          <w:p w14:paraId="490FE01A" w14:textId="77777777" w:rsidR="00474BE5" w:rsidRPr="00B650E8" w:rsidRDefault="00474BE5" w:rsidP="005538B7">
            <w:pPr>
              <w:rPr>
                <w:rFonts w:ascii="Times New Roman" w:hAnsi="Times New Roman" w:cs="Times New Roman"/>
                <w:bCs/>
                <w:sz w:val="24"/>
                <w:szCs w:val="24"/>
              </w:rPr>
            </w:pPr>
          </w:p>
        </w:tc>
        <w:tc>
          <w:tcPr>
            <w:tcW w:w="540" w:type="pct"/>
          </w:tcPr>
          <w:p w14:paraId="0115231C" w14:textId="77777777" w:rsidR="00474BE5" w:rsidRPr="00B650E8" w:rsidRDefault="00474BE5" w:rsidP="005538B7">
            <w:pPr>
              <w:rPr>
                <w:rFonts w:ascii="Times New Roman" w:hAnsi="Times New Roman" w:cs="Times New Roman"/>
                <w:bCs/>
                <w:sz w:val="24"/>
                <w:szCs w:val="24"/>
              </w:rPr>
            </w:pPr>
          </w:p>
        </w:tc>
        <w:tc>
          <w:tcPr>
            <w:tcW w:w="265" w:type="pct"/>
          </w:tcPr>
          <w:p w14:paraId="22F09E99" w14:textId="77777777" w:rsidR="00474BE5" w:rsidRPr="00B650E8" w:rsidRDefault="00474BE5" w:rsidP="005538B7">
            <w:pPr>
              <w:rPr>
                <w:rFonts w:ascii="Times New Roman" w:hAnsi="Times New Roman" w:cs="Times New Roman"/>
                <w:bCs/>
                <w:sz w:val="24"/>
                <w:szCs w:val="24"/>
              </w:rPr>
            </w:pPr>
          </w:p>
        </w:tc>
      </w:tr>
      <w:tr w:rsidR="00474BE5" w:rsidRPr="00276C39" w14:paraId="3E4F7B98" w14:textId="77777777" w:rsidTr="00B650E8">
        <w:trPr>
          <w:trHeight w:val="20"/>
          <w:jc w:val="center"/>
        </w:trPr>
        <w:tc>
          <w:tcPr>
            <w:tcW w:w="3531" w:type="pct"/>
          </w:tcPr>
          <w:p w14:paraId="3B8D5C43"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Каждому мужчине необходимо иметь свое хобби, для женщины иметь его - не обязательно.</w:t>
            </w:r>
          </w:p>
        </w:tc>
        <w:tc>
          <w:tcPr>
            <w:tcW w:w="297" w:type="pct"/>
          </w:tcPr>
          <w:p w14:paraId="391959FF" w14:textId="77777777" w:rsidR="00474BE5" w:rsidRPr="00B650E8" w:rsidRDefault="00474BE5" w:rsidP="005538B7">
            <w:pPr>
              <w:rPr>
                <w:rFonts w:ascii="Times New Roman" w:hAnsi="Times New Roman" w:cs="Times New Roman"/>
                <w:bCs/>
                <w:sz w:val="24"/>
                <w:szCs w:val="24"/>
              </w:rPr>
            </w:pPr>
          </w:p>
        </w:tc>
        <w:tc>
          <w:tcPr>
            <w:tcW w:w="367" w:type="pct"/>
          </w:tcPr>
          <w:p w14:paraId="1C9E5572" w14:textId="77777777" w:rsidR="00474BE5" w:rsidRPr="00B650E8" w:rsidRDefault="00474BE5" w:rsidP="005538B7">
            <w:pPr>
              <w:rPr>
                <w:rFonts w:ascii="Times New Roman" w:hAnsi="Times New Roman" w:cs="Times New Roman"/>
                <w:bCs/>
                <w:sz w:val="24"/>
                <w:szCs w:val="24"/>
              </w:rPr>
            </w:pPr>
          </w:p>
        </w:tc>
        <w:tc>
          <w:tcPr>
            <w:tcW w:w="540" w:type="pct"/>
          </w:tcPr>
          <w:p w14:paraId="0140A6AC" w14:textId="77777777" w:rsidR="00474BE5" w:rsidRPr="00B650E8" w:rsidRDefault="00474BE5" w:rsidP="005538B7">
            <w:pPr>
              <w:rPr>
                <w:rFonts w:ascii="Times New Roman" w:hAnsi="Times New Roman" w:cs="Times New Roman"/>
                <w:bCs/>
                <w:sz w:val="24"/>
                <w:szCs w:val="24"/>
              </w:rPr>
            </w:pPr>
          </w:p>
        </w:tc>
        <w:tc>
          <w:tcPr>
            <w:tcW w:w="265" w:type="pct"/>
          </w:tcPr>
          <w:p w14:paraId="2846C710" w14:textId="77777777" w:rsidR="00474BE5" w:rsidRPr="00B650E8" w:rsidRDefault="00474BE5" w:rsidP="005538B7">
            <w:pPr>
              <w:rPr>
                <w:rFonts w:ascii="Times New Roman" w:hAnsi="Times New Roman" w:cs="Times New Roman"/>
                <w:bCs/>
                <w:sz w:val="24"/>
                <w:szCs w:val="24"/>
              </w:rPr>
            </w:pPr>
          </w:p>
        </w:tc>
      </w:tr>
      <w:tr w:rsidR="00474BE5" w:rsidRPr="00276C39" w14:paraId="1695A9BA" w14:textId="77777777" w:rsidTr="00B650E8">
        <w:trPr>
          <w:trHeight w:val="20"/>
          <w:jc w:val="center"/>
        </w:trPr>
        <w:tc>
          <w:tcPr>
            <w:tcW w:w="3531" w:type="pct"/>
          </w:tcPr>
          <w:p w14:paraId="1DAECD29"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Женщина не должна наравне с мужчиной активно трудиться в общественном производстве.</w:t>
            </w:r>
          </w:p>
        </w:tc>
        <w:tc>
          <w:tcPr>
            <w:tcW w:w="297" w:type="pct"/>
          </w:tcPr>
          <w:p w14:paraId="56015E42" w14:textId="77777777" w:rsidR="00474BE5" w:rsidRPr="00B650E8" w:rsidRDefault="00474BE5" w:rsidP="005538B7">
            <w:pPr>
              <w:rPr>
                <w:rFonts w:ascii="Times New Roman" w:hAnsi="Times New Roman" w:cs="Times New Roman"/>
                <w:bCs/>
                <w:sz w:val="24"/>
                <w:szCs w:val="24"/>
              </w:rPr>
            </w:pPr>
          </w:p>
        </w:tc>
        <w:tc>
          <w:tcPr>
            <w:tcW w:w="367" w:type="pct"/>
          </w:tcPr>
          <w:p w14:paraId="0D89E4F1" w14:textId="77777777" w:rsidR="00474BE5" w:rsidRPr="00B650E8" w:rsidRDefault="00474BE5" w:rsidP="005538B7">
            <w:pPr>
              <w:rPr>
                <w:rFonts w:ascii="Times New Roman" w:hAnsi="Times New Roman" w:cs="Times New Roman"/>
                <w:bCs/>
                <w:sz w:val="24"/>
                <w:szCs w:val="24"/>
              </w:rPr>
            </w:pPr>
          </w:p>
        </w:tc>
        <w:tc>
          <w:tcPr>
            <w:tcW w:w="540" w:type="pct"/>
          </w:tcPr>
          <w:p w14:paraId="7E20B8A7" w14:textId="77777777" w:rsidR="00474BE5" w:rsidRPr="00B650E8" w:rsidRDefault="00474BE5" w:rsidP="005538B7">
            <w:pPr>
              <w:rPr>
                <w:rFonts w:ascii="Times New Roman" w:hAnsi="Times New Roman" w:cs="Times New Roman"/>
                <w:bCs/>
                <w:sz w:val="24"/>
                <w:szCs w:val="24"/>
              </w:rPr>
            </w:pPr>
          </w:p>
        </w:tc>
        <w:tc>
          <w:tcPr>
            <w:tcW w:w="265" w:type="pct"/>
          </w:tcPr>
          <w:p w14:paraId="4858ED55" w14:textId="77777777" w:rsidR="00474BE5" w:rsidRPr="00B650E8" w:rsidRDefault="00474BE5" w:rsidP="005538B7">
            <w:pPr>
              <w:rPr>
                <w:rFonts w:ascii="Times New Roman" w:hAnsi="Times New Roman" w:cs="Times New Roman"/>
                <w:bCs/>
                <w:sz w:val="24"/>
                <w:szCs w:val="24"/>
              </w:rPr>
            </w:pPr>
          </w:p>
        </w:tc>
      </w:tr>
      <w:tr w:rsidR="00474BE5" w:rsidRPr="00276C39" w14:paraId="448B55A7" w14:textId="77777777" w:rsidTr="00B650E8">
        <w:trPr>
          <w:trHeight w:val="20"/>
          <w:jc w:val="center"/>
        </w:trPr>
        <w:tc>
          <w:tcPr>
            <w:tcW w:w="3531" w:type="pct"/>
          </w:tcPr>
          <w:p w14:paraId="505D4517"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Если в семье возникнут материальные затруднения, то поиском дополнительного заработка должен заниматься муж.</w:t>
            </w:r>
          </w:p>
        </w:tc>
        <w:tc>
          <w:tcPr>
            <w:tcW w:w="297" w:type="pct"/>
          </w:tcPr>
          <w:p w14:paraId="253059F9" w14:textId="77777777" w:rsidR="00474BE5" w:rsidRPr="00B650E8" w:rsidRDefault="00474BE5" w:rsidP="005538B7">
            <w:pPr>
              <w:rPr>
                <w:rFonts w:ascii="Times New Roman" w:hAnsi="Times New Roman" w:cs="Times New Roman"/>
                <w:bCs/>
                <w:sz w:val="24"/>
                <w:szCs w:val="24"/>
              </w:rPr>
            </w:pPr>
          </w:p>
        </w:tc>
        <w:tc>
          <w:tcPr>
            <w:tcW w:w="367" w:type="pct"/>
          </w:tcPr>
          <w:p w14:paraId="4AF87E66" w14:textId="77777777" w:rsidR="00474BE5" w:rsidRPr="00B650E8" w:rsidRDefault="00474BE5" w:rsidP="005538B7">
            <w:pPr>
              <w:rPr>
                <w:rFonts w:ascii="Times New Roman" w:hAnsi="Times New Roman" w:cs="Times New Roman"/>
                <w:bCs/>
                <w:sz w:val="24"/>
                <w:szCs w:val="24"/>
              </w:rPr>
            </w:pPr>
          </w:p>
        </w:tc>
        <w:tc>
          <w:tcPr>
            <w:tcW w:w="540" w:type="pct"/>
          </w:tcPr>
          <w:p w14:paraId="3A15D9D5" w14:textId="77777777" w:rsidR="00474BE5" w:rsidRPr="00B650E8" w:rsidRDefault="00474BE5" w:rsidP="005538B7">
            <w:pPr>
              <w:rPr>
                <w:rFonts w:ascii="Times New Roman" w:hAnsi="Times New Roman" w:cs="Times New Roman"/>
                <w:bCs/>
                <w:sz w:val="24"/>
                <w:szCs w:val="24"/>
              </w:rPr>
            </w:pPr>
          </w:p>
        </w:tc>
        <w:tc>
          <w:tcPr>
            <w:tcW w:w="265" w:type="pct"/>
          </w:tcPr>
          <w:p w14:paraId="7352A4DB" w14:textId="77777777" w:rsidR="00474BE5" w:rsidRPr="00B650E8" w:rsidRDefault="00474BE5" w:rsidP="005538B7">
            <w:pPr>
              <w:rPr>
                <w:rFonts w:ascii="Times New Roman" w:hAnsi="Times New Roman" w:cs="Times New Roman"/>
                <w:bCs/>
                <w:sz w:val="24"/>
                <w:szCs w:val="24"/>
              </w:rPr>
            </w:pPr>
          </w:p>
        </w:tc>
      </w:tr>
      <w:tr w:rsidR="00474BE5" w:rsidRPr="00276C39" w14:paraId="101F58CF" w14:textId="77777777" w:rsidTr="00B650E8">
        <w:trPr>
          <w:trHeight w:val="20"/>
          <w:jc w:val="center"/>
        </w:trPr>
        <w:tc>
          <w:tcPr>
            <w:tcW w:w="3531" w:type="pct"/>
          </w:tcPr>
          <w:p w14:paraId="2FC27B7D"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Мужчинам не следует мириться с тем, что женщины постепенно вытесняют их из политики.</w:t>
            </w:r>
          </w:p>
        </w:tc>
        <w:tc>
          <w:tcPr>
            <w:tcW w:w="297" w:type="pct"/>
          </w:tcPr>
          <w:p w14:paraId="530834D0" w14:textId="77777777" w:rsidR="00474BE5" w:rsidRPr="00B650E8" w:rsidRDefault="00474BE5" w:rsidP="005538B7">
            <w:pPr>
              <w:rPr>
                <w:rFonts w:ascii="Times New Roman" w:hAnsi="Times New Roman" w:cs="Times New Roman"/>
                <w:bCs/>
                <w:sz w:val="24"/>
                <w:szCs w:val="24"/>
              </w:rPr>
            </w:pPr>
          </w:p>
        </w:tc>
        <w:tc>
          <w:tcPr>
            <w:tcW w:w="367" w:type="pct"/>
          </w:tcPr>
          <w:p w14:paraId="7CDEF78F" w14:textId="77777777" w:rsidR="00474BE5" w:rsidRPr="00B650E8" w:rsidRDefault="00474BE5" w:rsidP="005538B7">
            <w:pPr>
              <w:rPr>
                <w:rFonts w:ascii="Times New Roman" w:hAnsi="Times New Roman" w:cs="Times New Roman"/>
                <w:bCs/>
                <w:sz w:val="24"/>
                <w:szCs w:val="24"/>
              </w:rPr>
            </w:pPr>
          </w:p>
        </w:tc>
        <w:tc>
          <w:tcPr>
            <w:tcW w:w="540" w:type="pct"/>
          </w:tcPr>
          <w:p w14:paraId="10CC2DA7" w14:textId="77777777" w:rsidR="00474BE5" w:rsidRPr="00B650E8" w:rsidRDefault="00474BE5" w:rsidP="005538B7">
            <w:pPr>
              <w:rPr>
                <w:rFonts w:ascii="Times New Roman" w:hAnsi="Times New Roman" w:cs="Times New Roman"/>
                <w:bCs/>
                <w:sz w:val="24"/>
                <w:szCs w:val="24"/>
              </w:rPr>
            </w:pPr>
          </w:p>
        </w:tc>
        <w:tc>
          <w:tcPr>
            <w:tcW w:w="265" w:type="pct"/>
          </w:tcPr>
          <w:p w14:paraId="04000729" w14:textId="77777777" w:rsidR="00474BE5" w:rsidRPr="00B650E8" w:rsidRDefault="00474BE5" w:rsidP="005538B7">
            <w:pPr>
              <w:rPr>
                <w:rFonts w:ascii="Times New Roman" w:hAnsi="Times New Roman" w:cs="Times New Roman"/>
                <w:bCs/>
                <w:sz w:val="24"/>
                <w:szCs w:val="24"/>
              </w:rPr>
            </w:pPr>
          </w:p>
        </w:tc>
      </w:tr>
      <w:tr w:rsidR="00474BE5" w:rsidRPr="00276C39" w14:paraId="6E57B73E" w14:textId="77777777" w:rsidTr="00B650E8">
        <w:trPr>
          <w:trHeight w:val="20"/>
          <w:jc w:val="center"/>
        </w:trPr>
        <w:tc>
          <w:tcPr>
            <w:tcW w:w="3531" w:type="pct"/>
          </w:tcPr>
          <w:p w14:paraId="6CEF62E1"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Меня неприятны девушки, которые пытаются в споре «умничать».</w:t>
            </w:r>
          </w:p>
        </w:tc>
        <w:tc>
          <w:tcPr>
            <w:tcW w:w="297" w:type="pct"/>
          </w:tcPr>
          <w:p w14:paraId="36B137DE" w14:textId="77777777" w:rsidR="00474BE5" w:rsidRPr="00B650E8" w:rsidRDefault="00474BE5" w:rsidP="005538B7">
            <w:pPr>
              <w:rPr>
                <w:rFonts w:ascii="Times New Roman" w:hAnsi="Times New Roman" w:cs="Times New Roman"/>
                <w:bCs/>
                <w:sz w:val="24"/>
                <w:szCs w:val="24"/>
              </w:rPr>
            </w:pPr>
          </w:p>
        </w:tc>
        <w:tc>
          <w:tcPr>
            <w:tcW w:w="367" w:type="pct"/>
          </w:tcPr>
          <w:p w14:paraId="47B9094E" w14:textId="77777777" w:rsidR="00474BE5" w:rsidRPr="00B650E8" w:rsidRDefault="00474BE5" w:rsidP="005538B7">
            <w:pPr>
              <w:rPr>
                <w:rFonts w:ascii="Times New Roman" w:hAnsi="Times New Roman" w:cs="Times New Roman"/>
                <w:bCs/>
                <w:sz w:val="24"/>
                <w:szCs w:val="24"/>
              </w:rPr>
            </w:pPr>
          </w:p>
        </w:tc>
        <w:tc>
          <w:tcPr>
            <w:tcW w:w="540" w:type="pct"/>
          </w:tcPr>
          <w:p w14:paraId="20A6BE05" w14:textId="77777777" w:rsidR="00474BE5" w:rsidRPr="00B650E8" w:rsidRDefault="00474BE5" w:rsidP="005538B7">
            <w:pPr>
              <w:rPr>
                <w:rFonts w:ascii="Times New Roman" w:hAnsi="Times New Roman" w:cs="Times New Roman"/>
                <w:bCs/>
                <w:sz w:val="24"/>
                <w:szCs w:val="24"/>
              </w:rPr>
            </w:pPr>
          </w:p>
        </w:tc>
        <w:tc>
          <w:tcPr>
            <w:tcW w:w="265" w:type="pct"/>
          </w:tcPr>
          <w:p w14:paraId="37D480A3" w14:textId="77777777" w:rsidR="00474BE5" w:rsidRPr="00B650E8" w:rsidRDefault="00474BE5" w:rsidP="005538B7">
            <w:pPr>
              <w:rPr>
                <w:rFonts w:ascii="Times New Roman" w:hAnsi="Times New Roman" w:cs="Times New Roman"/>
                <w:bCs/>
                <w:sz w:val="24"/>
                <w:szCs w:val="24"/>
              </w:rPr>
            </w:pPr>
          </w:p>
        </w:tc>
      </w:tr>
      <w:tr w:rsidR="00474BE5" w:rsidRPr="00276C39" w14:paraId="2D0B8FB0" w14:textId="77777777" w:rsidTr="00B650E8">
        <w:trPr>
          <w:trHeight w:val="20"/>
          <w:jc w:val="center"/>
        </w:trPr>
        <w:tc>
          <w:tcPr>
            <w:tcW w:w="3531" w:type="pct"/>
            <w:tcBorders>
              <w:bottom w:val="single" w:sz="4" w:space="0" w:color="auto"/>
            </w:tcBorders>
          </w:tcPr>
          <w:p w14:paraId="2C1DE603"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Меня нисколько не беспокоит тот факт, что женщины все чаще оказываются успешными в тех видах увлечений, которые раньше считались мужскими.</w:t>
            </w:r>
          </w:p>
        </w:tc>
        <w:tc>
          <w:tcPr>
            <w:tcW w:w="297" w:type="pct"/>
            <w:tcBorders>
              <w:bottom w:val="single" w:sz="4" w:space="0" w:color="auto"/>
            </w:tcBorders>
          </w:tcPr>
          <w:p w14:paraId="120DD3F7" w14:textId="77777777" w:rsidR="00474BE5" w:rsidRPr="00B650E8" w:rsidRDefault="00474BE5" w:rsidP="005538B7">
            <w:pPr>
              <w:rPr>
                <w:rFonts w:ascii="Times New Roman" w:hAnsi="Times New Roman" w:cs="Times New Roman"/>
                <w:bCs/>
                <w:sz w:val="24"/>
                <w:szCs w:val="24"/>
              </w:rPr>
            </w:pPr>
          </w:p>
        </w:tc>
        <w:tc>
          <w:tcPr>
            <w:tcW w:w="367" w:type="pct"/>
            <w:tcBorders>
              <w:bottom w:val="single" w:sz="4" w:space="0" w:color="auto"/>
            </w:tcBorders>
          </w:tcPr>
          <w:p w14:paraId="37895A29" w14:textId="77777777" w:rsidR="00474BE5" w:rsidRPr="00B650E8" w:rsidRDefault="00474BE5" w:rsidP="005538B7">
            <w:pPr>
              <w:rPr>
                <w:rFonts w:ascii="Times New Roman" w:hAnsi="Times New Roman" w:cs="Times New Roman"/>
                <w:bCs/>
                <w:sz w:val="24"/>
                <w:szCs w:val="24"/>
              </w:rPr>
            </w:pPr>
          </w:p>
        </w:tc>
        <w:tc>
          <w:tcPr>
            <w:tcW w:w="540" w:type="pct"/>
            <w:tcBorders>
              <w:bottom w:val="single" w:sz="4" w:space="0" w:color="auto"/>
            </w:tcBorders>
          </w:tcPr>
          <w:p w14:paraId="2B54AFE9" w14:textId="77777777" w:rsidR="00474BE5" w:rsidRPr="00B650E8" w:rsidRDefault="00474BE5" w:rsidP="005538B7">
            <w:pPr>
              <w:rPr>
                <w:rFonts w:ascii="Times New Roman" w:hAnsi="Times New Roman" w:cs="Times New Roman"/>
                <w:bCs/>
                <w:sz w:val="24"/>
                <w:szCs w:val="24"/>
              </w:rPr>
            </w:pPr>
          </w:p>
        </w:tc>
        <w:tc>
          <w:tcPr>
            <w:tcW w:w="265" w:type="pct"/>
            <w:tcBorders>
              <w:bottom w:val="single" w:sz="4" w:space="0" w:color="auto"/>
            </w:tcBorders>
          </w:tcPr>
          <w:p w14:paraId="6AED4F64" w14:textId="77777777" w:rsidR="00474BE5" w:rsidRPr="00B650E8" w:rsidRDefault="00474BE5" w:rsidP="005538B7">
            <w:pPr>
              <w:rPr>
                <w:rFonts w:ascii="Times New Roman" w:hAnsi="Times New Roman" w:cs="Times New Roman"/>
                <w:bCs/>
                <w:sz w:val="24"/>
                <w:szCs w:val="24"/>
              </w:rPr>
            </w:pPr>
          </w:p>
        </w:tc>
      </w:tr>
      <w:tr w:rsidR="00474BE5" w:rsidRPr="00276C39" w14:paraId="0C33F78E" w14:textId="77777777" w:rsidTr="00B650E8">
        <w:trPr>
          <w:trHeight w:val="20"/>
          <w:jc w:val="center"/>
        </w:trPr>
        <w:tc>
          <w:tcPr>
            <w:tcW w:w="3531" w:type="pct"/>
            <w:tcBorders>
              <w:bottom w:val="nil"/>
            </w:tcBorders>
          </w:tcPr>
          <w:p w14:paraId="6030BADD"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Я с большей симпатией отношусь к руководителям-мужчинам, чем к руководителям-женщинам</w:t>
            </w:r>
          </w:p>
        </w:tc>
        <w:tc>
          <w:tcPr>
            <w:tcW w:w="297" w:type="pct"/>
            <w:tcBorders>
              <w:bottom w:val="nil"/>
            </w:tcBorders>
          </w:tcPr>
          <w:p w14:paraId="487D96DD" w14:textId="77777777" w:rsidR="00474BE5" w:rsidRPr="00B650E8" w:rsidRDefault="00474BE5" w:rsidP="005538B7">
            <w:pPr>
              <w:rPr>
                <w:rFonts w:ascii="Times New Roman" w:hAnsi="Times New Roman" w:cs="Times New Roman"/>
                <w:bCs/>
                <w:sz w:val="24"/>
                <w:szCs w:val="24"/>
              </w:rPr>
            </w:pPr>
          </w:p>
        </w:tc>
        <w:tc>
          <w:tcPr>
            <w:tcW w:w="367" w:type="pct"/>
            <w:tcBorders>
              <w:bottom w:val="nil"/>
            </w:tcBorders>
          </w:tcPr>
          <w:p w14:paraId="15116950" w14:textId="77777777" w:rsidR="00474BE5" w:rsidRPr="00B650E8" w:rsidRDefault="00474BE5" w:rsidP="005538B7">
            <w:pPr>
              <w:rPr>
                <w:rFonts w:ascii="Times New Roman" w:hAnsi="Times New Roman" w:cs="Times New Roman"/>
                <w:bCs/>
                <w:sz w:val="24"/>
                <w:szCs w:val="24"/>
              </w:rPr>
            </w:pPr>
          </w:p>
        </w:tc>
        <w:tc>
          <w:tcPr>
            <w:tcW w:w="540" w:type="pct"/>
            <w:tcBorders>
              <w:bottom w:val="nil"/>
            </w:tcBorders>
          </w:tcPr>
          <w:p w14:paraId="5801F169" w14:textId="77777777" w:rsidR="00474BE5" w:rsidRPr="00B650E8" w:rsidRDefault="00474BE5" w:rsidP="005538B7">
            <w:pPr>
              <w:rPr>
                <w:rFonts w:ascii="Times New Roman" w:hAnsi="Times New Roman" w:cs="Times New Roman"/>
                <w:bCs/>
                <w:sz w:val="24"/>
                <w:szCs w:val="24"/>
              </w:rPr>
            </w:pPr>
          </w:p>
        </w:tc>
        <w:tc>
          <w:tcPr>
            <w:tcW w:w="265" w:type="pct"/>
            <w:tcBorders>
              <w:bottom w:val="nil"/>
            </w:tcBorders>
          </w:tcPr>
          <w:p w14:paraId="5D9730B2" w14:textId="77777777" w:rsidR="00474BE5" w:rsidRPr="00B650E8" w:rsidRDefault="00474BE5" w:rsidP="005538B7">
            <w:pPr>
              <w:rPr>
                <w:rFonts w:ascii="Times New Roman" w:hAnsi="Times New Roman" w:cs="Times New Roman"/>
                <w:bCs/>
                <w:sz w:val="24"/>
                <w:szCs w:val="24"/>
              </w:rPr>
            </w:pPr>
          </w:p>
        </w:tc>
      </w:tr>
      <w:tr w:rsidR="00B650E8" w:rsidRPr="00276C39" w14:paraId="47176896" w14:textId="77777777" w:rsidTr="00B650E8">
        <w:trPr>
          <w:trHeight w:val="20"/>
          <w:jc w:val="center"/>
        </w:trPr>
        <w:tc>
          <w:tcPr>
            <w:tcW w:w="5000" w:type="pct"/>
            <w:gridSpan w:val="5"/>
            <w:tcBorders>
              <w:top w:val="nil"/>
              <w:left w:val="nil"/>
              <w:right w:val="nil"/>
            </w:tcBorders>
          </w:tcPr>
          <w:p w14:paraId="2ECB6E6D" w14:textId="77777777" w:rsidR="00B650E8" w:rsidRPr="00B650E8" w:rsidRDefault="00B650E8" w:rsidP="005F638C">
            <w:pPr>
              <w:ind w:hanging="124"/>
              <w:rPr>
                <w:rFonts w:ascii="Times New Roman" w:hAnsi="Times New Roman" w:cs="Times New Roman"/>
                <w:bCs/>
                <w:sz w:val="28"/>
                <w:szCs w:val="28"/>
              </w:rPr>
            </w:pPr>
            <w:r w:rsidRPr="00B650E8">
              <w:rPr>
                <w:rFonts w:ascii="Times New Roman" w:hAnsi="Times New Roman" w:cs="Times New Roman"/>
                <w:bCs/>
                <w:sz w:val="28"/>
                <w:szCs w:val="28"/>
              </w:rPr>
              <w:t>Продолжение таблицы В.1</w:t>
            </w:r>
          </w:p>
          <w:p w14:paraId="4D581481" w14:textId="77777777" w:rsidR="00B650E8" w:rsidRPr="00B650E8" w:rsidRDefault="00B650E8" w:rsidP="005F638C">
            <w:pPr>
              <w:ind w:hanging="124"/>
              <w:rPr>
                <w:rFonts w:ascii="Times New Roman" w:hAnsi="Times New Roman" w:cs="Times New Roman"/>
                <w:bCs/>
                <w:sz w:val="24"/>
                <w:szCs w:val="24"/>
              </w:rPr>
            </w:pPr>
          </w:p>
        </w:tc>
      </w:tr>
      <w:tr w:rsidR="00B650E8" w:rsidRPr="00276C39" w14:paraId="49E226F9" w14:textId="77777777" w:rsidTr="00B650E8">
        <w:trPr>
          <w:trHeight w:val="20"/>
          <w:jc w:val="center"/>
        </w:trPr>
        <w:tc>
          <w:tcPr>
            <w:tcW w:w="3531" w:type="pct"/>
          </w:tcPr>
          <w:p w14:paraId="68142685" w14:textId="77777777" w:rsidR="00B650E8" w:rsidRPr="00B650E8" w:rsidRDefault="00B650E8" w:rsidP="005F638C">
            <w:pPr>
              <w:jc w:val="center"/>
              <w:rPr>
                <w:rFonts w:ascii="Times New Roman" w:hAnsi="Times New Roman" w:cs="Times New Roman"/>
                <w:bCs/>
                <w:sz w:val="24"/>
                <w:szCs w:val="24"/>
              </w:rPr>
            </w:pPr>
            <w:r w:rsidRPr="00B650E8">
              <w:rPr>
                <w:rFonts w:ascii="Times New Roman" w:hAnsi="Times New Roman" w:cs="Times New Roman"/>
                <w:bCs/>
                <w:sz w:val="24"/>
                <w:szCs w:val="24"/>
              </w:rPr>
              <w:t>1</w:t>
            </w:r>
          </w:p>
        </w:tc>
        <w:tc>
          <w:tcPr>
            <w:tcW w:w="297" w:type="pct"/>
          </w:tcPr>
          <w:p w14:paraId="6816A8F6" w14:textId="77777777" w:rsidR="00B650E8" w:rsidRPr="00B650E8" w:rsidRDefault="00B650E8" w:rsidP="005F638C">
            <w:pPr>
              <w:jc w:val="center"/>
              <w:rPr>
                <w:rFonts w:ascii="Times New Roman" w:hAnsi="Times New Roman" w:cs="Times New Roman"/>
                <w:bCs/>
                <w:sz w:val="24"/>
                <w:szCs w:val="24"/>
              </w:rPr>
            </w:pPr>
            <w:r w:rsidRPr="00B650E8">
              <w:rPr>
                <w:rFonts w:ascii="Times New Roman" w:hAnsi="Times New Roman" w:cs="Times New Roman"/>
                <w:bCs/>
                <w:sz w:val="24"/>
                <w:szCs w:val="24"/>
              </w:rPr>
              <w:t>2</w:t>
            </w:r>
          </w:p>
        </w:tc>
        <w:tc>
          <w:tcPr>
            <w:tcW w:w="367" w:type="pct"/>
          </w:tcPr>
          <w:p w14:paraId="485CCDBE" w14:textId="77777777" w:rsidR="00B650E8" w:rsidRPr="00B650E8" w:rsidRDefault="00B650E8" w:rsidP="005F638C">
            <w:pPr>
              <w:jc w:val="center"/>
              <w:rPr>
                <w:rFonts w:ascii="Times New Roman" w:hAnsi="Times New Roman" w:cs="Times New Roman"/>
                <w:bCs/>
                <w:sz w:val="24"/>
                <w:szCs w:val="24"/>
              </w:rPr>
            </w:pPr>
            <w:r w:rsidRPr="00B650E8">
              <w:rPr>
                <w:rFonts w:ascii="Times New Roman" w:hAnsi="Times New Roman" w:cs="Times New Roman"/>
                <w:bCs/>
                <w:sz w:val="24"/>
                <w:szCs w:val="24"/>
              </w:rPr>
              <w:t>3</w:t>
            </w:r>
          </w:p>
        </w:tc>
        <w:tc>
          <w:tcPr>
            <w:tcW w:w="540" w:type="pct"/>
          </w:tcPr>
          <w:p w14:paraId="2B4DCCD7" w14:textId="77777777" w:rsidR="00B650E8" w:rsidRPr="00B650E8" w:rsidRDefault="00B650E8" w:rsidP="005F638C">
            <w:pPr>
              <w:jc w:val="center"/>
              <w:rPr>
                <w:rFonts w:ascii="Times New Roman" w:hAnsi="Times New Roman" w:cs="Times New Roman"/>
                <w:bCs/>
                <w:sz w:val="24"/>
                <w:szCs w:val="24"/>
              </w:rPr>
            </w:pPr>
            <w:r w:rsidRPr="00B650E8">
              <w:rPr>
                <w:rFonts w:ascii="Times New Roman" w:hAnsi="Times New Roman" w:cs="Times New Roman"/>
                <w:bCs/>
                <w:sz w:val="24"/>
                <w:szCs w:val="24"/>
              </w:rPr>
              <w:t>4</w:t>
            </w:r>
          </w:p>
        </w:tc>
        <w:tc>
          <w:tcPr>
            <w:tcW w:w="265" w:type="pct"/>
          </w:tcPr>
          <w:p w14:paraId="62B80D46" w14:textId="77777777" w:rsidR="00B650E8" w:rsidRPr="00B650E8" w:rsidRDefault="00B650E8" w:rsidP="005F638C">
            <w:pPr>
              <w:jc w:val="center"/>
              <w:rPr>
                <w:rFonts w:ascii="Times New Roman" w:hAnsi="Times New Roman" w:cs="Times New Roman"/>
                <w:bCs/>
                <w:sz w:val="24"/>
                <w:szCs w:val="24"/>
              </w:rPr>
            </w:pPr>
            <w:r w:rsidRPr="00B650E8">
              <w:rPr>
                <w:rFonts w:ascii="Times New Roman" w:hAnsi="Times New Roman" w:cs="Times New Roman"/>
                <w:bCs/>
                <w:sz w:val="24"/>
                <w:szCs w:val="24"/>
              </w:rPr>
              <w:t>5</w:t>
            </w:r>
          </w:p>
        </w:tc>
      </w:tr>
      <w:tr w:rsidR="00474BE5" w:rsidRPr="00276C39" w14:paraId="67A0A9E9" w14:textId="77777777" w:rsidTr="00B650E8">
        <w:trPr>
          <w:trHeight w:val="20"/>
          <w:jc w:val="center"/>
        </w:trPr>
        <w:tc>
          <w:tcPr>
            <w:tcW w:w="3531" w:type="pct"/>
          </w:tcPr>
          <w:p w14:paraId="3EB71FA1"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Я буду испытывать дискомфорт, неприятное чувство, если каждый раз последнее слово в принятии важных семейных решений будет оставаться за женой.</w:t>
            </w:r>
          </w:p>
        </w:tc>
        <w:tc>
          <w:tcPr>
            <w:tcW w:w="297" w:type="pct"/>
          </w:tcPr>
          <w:p w14:paraId="124536F6" w14:textId="77777777" w:rsidR="00474BE5" w:rsidRPr="00B650E8" w:rsidRDefault="00474BE5" w:rsidP="005538B7">
            <w:pPr>
              <w:rPr>
                <w:rFonts w:ascii="Times New Roman" w:hAnsi="Times New Roman" w:cs="Times New Roman"/>
                <w:bCs/>
                <w:sz w:val="24"/>
                <w:szCs w:val="24"/>
              </w:rPr>
            </w:pPr>
          </w:p>
        </w:tc>
        <w:tc>
          <w:tcPr>
            <w:tcW w:w="367" w:type="pct"/>
          </w:tcPr>
          <w:p w14:paraId="045A3C2F" w14:textId="77777777" w:rsidR="00474BE5" w:rsidRPr="00B650E8" w:rsidRDefault="00474BE5" w:rsidP="005538B7">
            <w:pPr>
              <w:rPr>
                <w:rFonts w:ascii="Times New Roman" w:hAnsi="Times New Roman" w:cs="Times New Roman"/>
                <w:bCs/>
                <w:sz w:val="24"/>
                <w:szCs w:val="24"/>
              </w:rPr>
            </w:pPr>
          </w:p>
        </w:tc>
        <w:tc>
          <w:tcPr>
            <w:tcW w:w="540" w:type="pct"/>
          </w:tcPr>
          <w:p w14:paraId="14C38F20" w14:textId="77777777" w:rsidR="00474BE5" w:rsidRPr="00B650E8" w:rsidRDefault="00474BE5" w:rsidP="005538B7">
            <w:pPr>
              <w:rPr>
                <w:rFonts w:ascii="Times New Roman" w:hAnsi="Times New Roman" w:cs="Times New Roman"/>
                <w:bCs/>
                <w:sz w:val="24"/>
                <w:szCs w:val="24"/>
              </w:rPr>
            </w:pPr>
          </w:p>
        </w:tc>
        <w:tc>
          <w:tcPr>
            <w:tcW w:w="265" w:type="pct"/>
          </w:tcPr>
          <w:p w14:paraId="2D566D02" w14:textId="77777777" w:rsidR="00474BE5" w:rsidRPr="00B650E8" w:rsidRDefault="00474BE5" w:rsidP="005538B7">
            <w:pPr>
              <w:rPr>
                <w:rFonts w:ascii="Times New Roman" w:hAnsi="Times New Roman" w:cs="Times New Roman"/>
                <w:bCs/>
                <w:sz w:val="24"/>
                <w:szCs w:val="24"/>
              </w:rPr>
            </w:pPr>
          </w:p>
        </w:tc>
      </w:tr>
      <w:tr w:rsidR="00474BE5" w:rsidRPr="00276C39" w14:paraId="3A0B6C86" w14:textId="77777777" w:rsidTr="00B650E8">
        <w:trPr>
          <w:trHeight w:val="20"/>
          <w:jc w:val="center"/>
        </w:trPr>
        <w:tc>
          <w:tcPr>
            <w:tcW w:w="3531" w:type="pct"/>
          </w:tcPr>
          <w:p w14:paraId="252A7852" w14:textId="1C12D3DD" w:rsidR="00474BE5" w:rsidRPr="00B650E8" w:rsidRDefault="00474BE5" w:rsidP="00B650E8">
            <w:pPr>
              <w:rPr>
                <w:rFonts w:ascii="Times New Roman" w:hAnsi="Times New Roman" w:cs="Times New Roman"/>
                <w:bCs/>
                <w:sz w:val="24"/>
                <w:szCs w:val="24"/>
              </w:rPr>
            </w:pPr>
            <w:r w:rsidRPr="00B650E8">
              <w:rPr>
                <w:rFonts w:ascii="Times New Roman" w:hAnsi="Times New Roman" w:cs="Times New Roman"/>
                <w:bCs/>
                <w:sz w:val="24"/>
                <w:szCs w:val="24"/>
              </w:rPr>
              <w:t xml:space="preserve">Женщины в правительстве </w:t>
            </w:r>
            <w:r w:rsidR="00B650E8" w:rsidRPr="00B650E8">
              <w:rPr>
                <w:rFonts w:ascii="Times New Roman" w:hAnsi="Times New Roman" w:cs="Times New Roman"/>
                <w:bCs/>
                <w:sz w:val="24"/>
                <w:szCs w:val="24"/>
              </w:rPr>
              <w:t>‒</w:t>
            </w:r>
            <w:r w:rsidRPr="00B650E8">
              <w:rPr>
                <w:rFonts w:ascii="Times New Roman" w:hAnsi="Times New Roman" w:cs="Times New Roman"/>
                <w:bCs/>
                <w:sz w:val="24"/>
                <w:szCs w:val="24"/>
              </w:rPr>
              <w:t xml:space="preserve"> это опасно: слишком много эмоций.</w:t>
            </w:r>
          </w:p>
        </w:tc>
        <w:tc>
          <w:tcPr>
            <w:tcW w:w="297" w:type="pct"/>
          </w:tcPr>
          <w:p w14:paraId="6956B6D5" w14:textId="77777777" w:rsidR="00474BE5" w:rsidRPr="00B650E8" w:rsidRDefault="00474BE5" w:rsidP="005538B7">
            <w:pPr>
              <w:rPr>
                <w:rFonts w:ascii="Times New Roman" w:hAnsi="Times New Roman" w:cs="Times New Roman"/>
                <w:bCs/>
                <w:sz w:val="24"/>
                <w:szCs w:val="24"/>
              </w:rPr>
            </w:pPr>
          </w:p>
        </w:tc>
        <w:tc>
          <w:tcPr>
            <w:tcW w:w="367" w:type="pct"/>
          </w:tcPr>
          <w:p w14:paraId="3EB0E970" w14:textId="77777777" w:rsidR="00474BE5" w:rsidRPr="00B650E8" w:rsidRDefault="00474BE5" w:rsidP="005538B7">
            <w:pPr>
              <w:rPr>
                <w:rFonts w:ascii="Times New Roman" w:hAnsi="Times New Roman" w:cs="Times New Roman"/>
                <w:bCs/>
                <w:sz w:val="24"/>
                <w:szCs w:val="24"/>
              </w:rPr>
            </w:pPr>
          </w:p>
        </w:tc>
        <w:tc>
          <w:tcPr>
            <w:tcW w:w="540" w:type="pct"/>
          </w:tcPr>
          <w:p w14:paraId="23F84249" w14:textId="77777777" w:rsidR="00474BE5" w:rsidRPr="00B650E8" w:rsidRDefault="00474BE5" w:rsidP="005538B7">
            <w:pPr>
              <w:rPr>
                <w:rFonts w:ascii="Times New Roman" w:hAnsi="Times New Roman" w:cs="Times New Roman"/>
                <w:bCs/>
                <w:sz w:val="24"/>
                <w:szCs w:val="24"/>
              </w:rPr>
            </w:pPr>
          </w:p>
        </w:tc>
        <w:tc>
          <w:tcPr>
            <w:tcW w:w="265" w:type="pct"/>
          </w:tcPr>
          <w:p w14:paraId="0613A0C5" w14:textId="77777777" w:rsidR="00474BE5" w:rsidRPr="00B650E8" w:rsidRDefault="00474BE5" w:rsidP="005538B7">
            <w:pPr>
              <w:rPr>
                <w:rFonts w:ascii="Times New Roman" w:hAnsi="Times New Roman" w:cs="Times New Roman"/>
                <w:bCs/>
                <w:sz w:val="24"/>
                <w:szCs w:val="24"/>
              </w:rPr>
            </w:pPr>
          </w:p>
        </w:tc>
      </w:tr>
      <w:tr w:rsidR="00474BE5" w:rsidRPr="00276C39" w14:paraId="21CA400F" w14:textId="77777777" w:rsidTr="00B650E8">
        <w:trPr>
          <w:trHeight w:val="20"/>
          <w:jc w:val="center"/>
        </w:trPr>
        <w:tc>
          <w:tcPr>
            <w:tcW w:w="3531" w:type="pct"/>
            <w:tcBorders>
              <w:bottom w:val="nil"/>
            </w:tcBorders>
          </w:tcPr>
          <w:p w14:paraId="6F332115"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Я признаю за каждым право на открытое выражение своих чувств независимо от того, юноша это или девушка.</w:t>
            </w:r>
          </w:p>
        </w:tc>
        <w:tc>
          <w:tcPr>
            <w:tcW w:w="297" w:type="pct"/>
            <w:tcBorders>
              <w:bottom w:val="nil"/>
            </w:tcBorders>
          </w:tcPr>
          <w:p w14:paraId="17890589" w14:textId="77777777" w:rsidR="00474BE5" w:rsidRPr="00B650E8" w:rsidRDefault="00474BE5" w:rsidP="005538B7">
            <w:pPr>
              <w:rPr>
                <w:rFonts w:ascii="Times New Roman" w:hAnsi="Times New Roman" w:cs="Times New Roman"/>
                <w:bCs/>
                <w:sz w:val="24"/>
                <w:szCs w:val="24"/>
              </w:rPr>
            </w:pPr>
          </w:p>
        </w:tc>
        <w:tc>
          <w:tcPr>
            <w:tcW w:w="367" w:type="pct"/>
            <w:tcBorders>
              <w:bottom w:val="nil"/>
            </w:tcBorders>
          </w:tcPr>
          <w:p w14:paraId="7EA6299D" w14:textId="77777777" w:rsidR="00474BE5" w:rsidRPr="00B650E8" w:rsidRDefault="00474BE5" w:rsidP="005538B7">
            <w:pPr>
              <w:rPr>
                <w:rFonts w:ascii="Times New Roman" w:hAnsi="Times New Roman" w:cs="Times New Roman"/>
                <w:bCs/>
                <w:sz w:val="24"/>
                <w:szCs w:val="24"/>
              </w:rPr>
            </w:pPr>
          </w:p>
        </w:tc>
        <w:tc>
          <w:tcPr>
            <w:tcW w:w="540" w:type="pct"/>
            <w:tcBorders>
              <w:bottom w:val="nil"/>
            </w:tcBorders>
          </w:tcPr>
          <w:p w14:paraId="47976BDD" w14:textId="77777777" w:rsidR="00474BE5" w:rsidRPr="00B650E8" w:rsidRDefault="00474BE5" w:rsidP="005538B7">
            <w:pPr>
              <w:rPr>
                <w:rFonts w:ascii="Times New Roman" w:hAnsi="Times New Roman" w:cs="Times New Roman"/>
                <w:bCs/>
                <w:sz w:val="24"/>
                <w:szCs w:val="24"/>
              </w:rPr>
            </w:pPr>
          </w:p>
        </w:tc>
        <w:tc>
          <w:tcPr>
            <w:tcW w:w="265" w:type="pct"/>
            <w:tcBorders>
              <w:bottom w:val="nil"/>
            </w:tcBorders>
          </w:tcPr>
          <w:p w14:paraId="1711D2A2" w14:textId="77777777" w:rsidR="00474BE5" w:rsidRPr="00B650E8" w:rsidRDefault="00474BE5" w:rsidP="005538B7">
            <w:pPr>
              <w:rPr>
                <w:rFonts w:ascii="Times New Roman" w:hAnsi="Times New Roman" w:cs="Times New Roman"/>
                <w:bCs/>
                <w:sz w:val="24"/>
                <w:szCs w:val="24"/>
              </w:rPr>
            </w:pPr>
          </w:p>
        </w:tc>
      </w:tr>
      <w:tr w:rsidR="00474BE5" w:rsidRPr="00276C39" w14:paraId="722033AD" w14:textId="77777777" w:rsidTr="00B650E8">
        <w:trPr>
          <w:trHeight w:val="20"/>
          <w:jc w:val="center"/>
        </w:trPr>
        <w:tc>
          <w:tcPr>
            <w:tcW w:w="3531" w:type="pct"/>
          </w:tcPr>
          <w:p w14:paraId="4314A30F"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Женские увлечения, хобби нельзя признать по-настоящему серьезными.</w:t>
            </w:r>
          </w:p>
        </w:tc>
        <w:tc>
          <w:tcPr>
            <w:tcW w:w="297" w:type="pct"/>
          </w:tcPr>
          <w:p w14:paraId="09C055B0" w14:textId="77777777" w:rsidR="00474BE5" w:rsidRPr="00B650E8" w:rsidRDefault="00474BE5" w:rsidP="005538B7">
            <w:pPr>
              <w:rPr>
                <w:rFonts w:ascii="Times New Roman" w:hAnsi="Times New Roman" w:cs="Times New Roman"/>
                <w:bCs/>
                <w:sz w:val="24"/>
                <w:szCs w:val="24"/>
              </w:rPr>
            </w:pPr>
          </w:p>
        </w:tc>
        <w:tc>
          <w:tcPr>
            <w:tcW w:w="367" w:type="pct"/>
          </w:tcPr>
          <w:p w14:paraId="32A3EF3F" w14:textId="77777777" w:rsidR="00474BE5" w:rsidRPr="00B650E8" w:rsidRDefault="00474BE5" w:rsidP="005538B7">
            <w:pPr>
              <w:rPr>
                <w:rFonts w:ascii="Times New Roman" w:hAnsi="Times New Roman" w:cs="Times New Roman"/>
                <w:bCs/>
                <w:sz w:val="24"/>
                <w:szCs w:val="24"/>
              </w:rPr>
            </w:pPr>
          </w:p>
        </w:tc>
        <w:tc>
          <w:tcPr>
            <w:tcW w:w="540" w:type="pct"/>
          </w:tcPr>
          <w:p w14:paraId="561E011A" w14:textId="77777777" w:rsidR="00474BE5" w:rsidRPr="00B650E8" w:rsidRDefault="00474BE5" w:rsidP="005538B7">
            <w:pPr>
              <w:rPr>
                <w:rFonts w:ascii="Times New Roman" w:hAnsi="Times New Roman" w:cs="Times New Roman"/>
                <w:bCs/>
                <w:sz w:val="24"/>
                <w:szCs w:val="24"/>
              </w:rPr>
            </w:pPr>
          </w:p>
        </w:tc>
        <w:tc>
          <w:tcPr>
            <w:tcW w:w="265" w:type="pct"/>
          </w:tcPr>
          <w:p w14:paraId="581D2BA5" w14:textId="77777777" w:rsidR="00474BE5" w:rsidRPr="00B650E8" w:rsidRDefault="00474BE5" w:rsidP="005538B7">
            <w:pPr>
              <w:rPr>
                <w:rFonts w:ascii="Times New Roman" w:hAnsi="Times New Roman" w:cs="Times New Roman"/>
                <w:bCs/>
                <w:sz w:val="24"/>
                <w:szCs w:val="24"/>
              </w:rPr>
            </w:pPr>
          </w:p>
        </w:tc>
      </w:tr>
      <w:tr w:rsidR="00474BE5" w:rsidRPr="00276C39" w14:paraId="27C8B0B4" w14:textId="77777777" w:rsidTr="00B650E8">
        <w:trPr>
          <w:trHeight w:val="20"/>
          <w:jc w:val="center"/>
        </w:trPr>
        <w:tc>
          <w:tcPr>
            <w:tcW w:w="3531" w:type="pct"/>
          </w:tcPr>
          <w:p w14:paraId="2D1F0ABF"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Я не хотел бы иметь деловых партнеров среди женщин из-за их эмоциональности и непредсказуемости.</w:t>
            </w:r>
          </w:p>
        </w:tc>
        <w:tc>
          <w:tcPr>
            <w:tcW w:w="297" w:type="pct"/>
          </w:tcPr>
          <w:p w14:paraId="1AEBFBAF" w14:textId="77777777" w:rsidR="00474BE5" w:rsidRPr="00B650E8" w:rsidRDefault="00474BE5" w:rsidP="005538B7">
            <w:pPr>
              <w:rPr>
                <w:rFonts w:ascii="Times New Roman" w:hAnsi="Times New Roman" w:cs="Times New Roman"/>
                <w:bCs/>
                <w:sz w:val="24"/>
                <w:szCs w:val="24"/>
              </w:rPr>
            </w:pPr>
          </w:p>
        </w:tc>
        <w:tc>
          <w:tcPr>
            <w:tcW w:w="367" w:type="pct"/>
          </w:tcPr>
          <w:p w14:paraId="6A232830" w14:textId="77777777" w:rsidR="00474BE5" w:rsidRPr="00B650E8" w:rsidRDefault="00474BE5" w:rsidP="005538B7">
            <w:pPr>
              <w:rPr>
                <w:rFonts w:ascii="Times New Roman" w:hAnsi="Times New Roman" w:cs="Times New Roman"/>
                <w:bCs/>
                <w:sz w:val="24"/>
                <w:szCs w:val="24"/>
              </w:rPr>
            </w:pPr>
          </w:p>
        </w:tc>
        <w:tc>
          <w:tcPr>
            <w:tcW w:w="540" w:type="pct"/>
          </w:tcPr>
          <w:p w14:paraId="61C99B71" w14:textId="77777777" w:rsidR="00474BE5" w:rsidRPr="00B650E8" w:rsidRDefault="00474BE5" w:rsidP="005538B7">
            <w:pPr>
              <w:rPr>
                <w:rFonts w:ascii="Times New Roman" w:hAnsi="Times New Roman" w:cs="Times New Roman"/>
                <w:bCs/>
                <w:sz w:val="24"/>
                <w:szCs w:val="24"/>
              </w:rPr>
            </w:pPr>
          </w:p>
        </w:tc>
        <w:tc>
          <w:tcPr>
            <w:tcW w:w="265" w:type="pct"/>
          </w:tcPr>
          <w:p w14:paraId="0E5D2E5F" w14:textId="77777777" w:rsidR="00474BE5" w:rsidRPr="00B650E8" w:rsidRDefault="00474BE5" w:rsidP="005538B7">
            <w:pPr>
              <w:rPr>
                <w:rFonts w:ascii="Times New Roman" w:hAnsi="Times New Roman" w:cs="Times New Roman"/>
                <w:bCs/>
                <w:sz w:val="24"/>
                <w:szCs w:val="24"/>
              </w:rPr>
            </w:pPr>
          </w:p>
        </w:tc>
      </w:tr>
      <w:tr w:rsidR="00474BE5" w:rsidRPr="00276C39" w14:paraId="79E35608" w14:textId="77777777" w:rsidTr="00B650E8">
        <w:trPr>
          <w:trHeight w:val="20"/>
          <w:jc w:val="center"/>
        </w:trPr>
        <w:tc>
          <w:tcPr>
            <w:tcW w:w="3531" w:type="pct"/>
          </w:tcPr>
          <w:p w14:paraId="1702CFE3"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Мать, слишком строгая к своим детям, не вызывает у меня симпатии.</w:t>
            </w:r>
          </w:p>
        </w:tc>
        <w:tc>
          <w:tcPr>
            <w:tcW w:w="297" w:type="pct"/>
          </w:tcPr>
          <w:p w14:paraId="61EDEE89" w14:textId="77777777" w:rsidR="00474BE5" w:rsidRPr="00B650E8" w:rsidRDefault="00474BE5" w:rsidP="005538B7">
            <w:pPr>
              <w:rPr>
                <w:rFonts w:ascii="Times New Roman" w:hAnsi="Times New Roman" w:cs="Times New Roman"/>
                <w:bCs/>
                <w:sz w:val="24"/>
                <w:szCs w:val="24"/>
              </w:rPr>
            </w:pPr>
          </w:p>
        </w:tc>
        <w:tc>
          <w:tcPr>
            <w:tcW w:w="367" w:type="pct"/>
          </w:tcPr>
          <w:p w14:paraId="7FE4EB03" w14:textId="77777777" w:rsidR="00474BE5" w:rsidRPr="00B650E8" w:rsidRDefault="00474BE5" w:rsidP="005538B7">
            <w:pPr>
              <w:rPr>
                <w:rFonts w:ascii="Times New Roman" w:hAnsi="Times New Roman" w:cs="Times New Roman"/>
                <w:bCs/>
                <w:sz w:val="24"/>
                <w:szCs w:val="24"/>
              </w:rPr>
            </w:pPr>
          </w:p>
        </w:tc>
        <w:tc>
          <w:tcPr>
            <w:tcW w:w="540" w:type="pct"/>
          </w:tcPr>
          <w:p w14:paraId="0C18CBDA" w14:textId="77777777" w:rsidR="00474BE5" w:rsidRPr="00B650E8" w:rsidRDefault="00474BE5" w:rsidP="005538B7">
            <w:pPr>
              <w:rPr>
                <w:rFonts w:ascii="Times New Roman" w:hAnsi="Times New Roman" w:cs="Times New Roman"/>
                <w:bCs/>
                <w:sz w:val="24"/>
                <w:szCs w:val="24"/>
              </w:rPr>
            </w:pPr>
          </w:p>
        </w:tc>
        <w:tc>
          <w:tcPr>
            <w:tcW w:w="265" w:type="pct"/>
          </w:tcPr>
          <w:p w14:paraId="2E51241E" w14:textId="77777777" w:rsidR="00474BE5" w:rsidRPr="00B650E8" w:rsidRDefault="00474BE5" w:rsidP="005538B7">
            <w:pPr>
              <w:rPr>
                <w:rFonts w:ascii="Times New Roman" w:hAnsi="Times New Roman" w:cs="Times New Roman"/>
                <w:bCs/>
                <w:sz w:val="24"/>
                <w:szCs w:val="24"/>
              </w:rPr>
            </w:pPr>
          </w:p>
        </w:tc>
      </w:tr>
      <w:tr w:rsidR="00474BE5" w:rsidRPr="00276C39" w14:paraId="0AC56D03" w14:textId="77777777" w:rsidTr="00B650E8">
        <w:trPr>
          <w:trHeight w:val="20"/>
          <w:jc w:val="center"/>
        </w:trPr>
        <w:tc>
          <w:tcPr>
            <w:tcW w:w="3531" w:type="pct"/>
          </w:tcPr>
          <w:p w14:paraId="3D582179"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Мое уважение к политикам-мужчинам или женщинам зависит от проявления их личностных качеств, а не принадлежности к тому или иному полу.</w:t>
            </w:r>
          </w:p>
        </w:tc>
        <w:tc>
          <w:tcPr>
            <w:tcW w:w="297" w:type="pct"/>
          </w:tcPr>
          <w:p w14:paraId="7908F5B9" w14:textId="77777777" w:rsidR="00474BE5" w:rsidRPr="00B650E8" w:rsidRDefault="00474BE5" w:rsidP="005538B7">
            <w:pPr>
              <w:rPr>
                <w:rFonts w:ascii="Times New Roman" w:hAnsi="Times New Roman" w:cs="Times New Roman"/>
                <w:bCs/>
                <w:sz w:val="24"/>
                <w:szCs w:val="24"/>
              </w:rPr>
            </w:pPr>
          </w:p>
        </w:tc>
        <w:tc>
          <w:tcPr>
            <w:tcW w:w="367" w:type="pct"/>
          </w:tcPr>
          <w:p w14:paraId="67C7A115" w14:textId="77777777" w:rsidR="00474BE5" w:rsidRPr="00B650E8" w:rsidRDefault="00474BE5" w:rsidP="005538B7">
            <w:pPr>
              <w:rPr>
                <w:rFonts w:ascii="Times New Roman" w:hAnsi="Times New Roman" w:cs="Times New Roman"/>
                <w:bCs/>
                <w:sz w:val="24"/>
                <w:szCs w:val="24"/>
              </w:rPr>
            </w:pPr>
          </w:p>
        </w:tc>
        <w:tc>
          <w:tcPr>
            <w:tcW w:w="540" w:type="pct"/>
          </w:tcPr>
          <w:p w14:paraId="707B8B9A" w14:textId="77777777" w:rsidR="00474BE5" w:rsidRPr="00B650E8" w:rsidRDefault="00474BE5" w:rsidP="005538B7">
            <w:pPr>
              <w:rPr>
                <w:rFonts w:ascii="Times New Roman" w:hAnsi="Times New Roman" w:cs="Times New Roman"/>
                <w:bCs/>
                <w:sz w:val="24"/>
                <w:szCs w:val="24"/>
              </w:rPr>
            </w:pPr>
          </w:p>
        </w:tc>
        <w:tc>
          <w:tcPr>
            <w:tcW w:w="265" w:type="pct"/>
          </w:tcPr>
          <w:p w14:paraId="4EA77F24" w14:textId="77777777" w:rsidR="00474BE5" w:rsidRPr="00B650E8" w:rsidRDefault="00474BE5" w:rsidP="005538B7">
            <w:pPr>
              <w:rPr>
                <w:rFonts w:ascii="Times New Roman" w:hAnsi="Times New Roman" w:cs="Times New Roman"/>
                <w:bCs/>
                <w:sz w:val="24"/>
                <w:szCs w:val="24"/>
              </w:rPr>
            </w:pPr>
          </w:p>
        </w:tc>
      </w:tr>
      <w:tr w:rsidR="00474BE5" w:rsidRPr="00276C39" w14:paraId="22E8B34E" w14:textId="77777777" w:rsidTr="00B650E8">
        <w:trPr>
          <w:trHeight w:val="20"/>
          <w:jc w:val="center"/>
        </w:trPr>
        <w:tc>
          <w:tcPr>
            <w:tcW w:w="3531" w:type="pct"/>
          </w:tcPr>
          <w:p w14:paraId="6A232534"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Активность, напористость девушки вызывают у меня неприятные чувства.</w:t>
            </w:r>
          </w:p>
        </w:tc>
        <w:tc>
          <w:tcPr>
            <w:tcW w:w="297" w:type="pct"/>
          </w:tcPr>
          <w:p w14:paraId="61571B33" w14:textId="77777777" w:rsidR="00474BE5" w:rsidRPr="00B650E8" w:rsidRDefault="00474BE5" w:rsidP="005538B7">
            <w:pPr>
              <w:rPr>
                <w:rFonts w:ascii="Times New Roman" w:hAnsi="Times New Roman" w:cs="Times New Roman"/>
                <w:bCs/>
                <w:sz w:val="24"/>
                <w:szCs w:val="24"/>
              </w:rPr>
            </w:pPr>
          </w:p>
        </w:tc>
        <w:tc>
          <w:tcPr>
            <w:tcW w:w="367" w:type="pct"/>
          </w:tcPr>
          <w:p w14:paraId="65BB4F2A" w14:textId="77777777" w:rsidR="00474BE5" w:rsidRPr="00B650E8" w:rsidRDefault="00474BE5" w:rsidP="005538B7">
            <w:pPr>
              <w:rPr>
                <w:rFonts w:ascii="Times New Roman" w:hAnsi="Times New Roman" w:cs="Times New Roman"/>
                <w:bCs/>
                <w:sz w:val="24"/>
                <w:szCs w:val="24"/>
              </w:rPr>
            </w:pPr>
          </w:p>
        </w:tc>
        <w:tc>
          <w:tcPr>
            <w:tcW w:w="540" w:type="pct"/>
          </w:tcPr>
          <w:p w14:paraId="5DD8DDB7" w14:textId="77777777" w:rsidR="00474BE5" w:rsidRPr="00B650E8" w:rsidRDefault="00474BE5" w:rsidP="005538B7">
            <w:pPr>
              <w:rPr>
                <w:rFonts w:ascii="Times New Roman" w:hAnsi="Times New Roman" w:cs="Times New Roman"/>
                <w:bCs/>
                <w:sz w:val="24"/>
                <w:szCs w:val="24"/>
              </w:rPr>
            </w:pPr>
          </w:p>
        </w:tc>
        <w:tc>
          <w:tcPr>
            <w:tcW w:w="265" w:type="pct"/>
          </w:tcPr>
          <w:p w14:paraId="63BE9F0D" w14:textId="77777777" w:rsidR="00474BE5" w:rsidRPr="00B650E8" w:rsidRDefault="00474BE5" w:rsidP="005538B7">
            <w:pPr>
              <w:rPr>
                <w:rFonts w:ascii="Times New Roman" w:hAnsi="Times New Roman" w:cs="Times New Roman"/>
                <w:bCs/>
                <w:sz w:val="24"/>
                <w:szCs w:val="24"/>
              </w:rPr>
            </w:pPr>
          </w:p>
        </w:tc>
      </w:tr>
      <w:tr w:rsidR="00474BE5" w:rsidRPr="00276C39" w14:paraId="2F86988B" w14:textId="77777777" w:rsidTr="00B650E8">
        <w:trPr>
          <w:trHeight w:val="20"/>
          <w:jc w:val="center"/>
        </w:trPr>
        <w:tc>
          <w:tcPr>
            <w:tcW w:w="3531" w:type="pct"/>
          </w:tcPr>
          <w:p w14:paraId="560DE2C8"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Жизненные увлечения делают девушку более привлекательной.</w:t>
            </w:r>
          </w:p>
        </w:tc>
        <w:tc>
          <w:tcPr>
            <w:tcW w:w="297" w:type="pct"/>
          </w:tcPr>
          <w:p w14:paraId="6DC1FA21" w14:textId="77777777" w:rsidR="00474BE5" w:rsidRPr="00B650E8" w:rsidRDefault="00474BE5" w:rsidP="005538B7">
            <w:pPr>
              <w:rPr>
                <w:rFonts w:ascii="Times New Roman" w:hAnsi="Times New Roman" w:cs="Times New Roman"/>
                <w:bCs/>
                <w:sz w:val="24"/>
                <w:szCs w:val="24"/>
              </w:rPr>
            </w:pPr>
          </w:p>
        </w:tc>
        <w:tc>
          <w:tcPr>
            <w:tcW w:w="367" w:type="pct"/>
          </w:tcPr>
          <w:p w14:paraId="45A5BE45" w14:textId="77777777" w:rsidR="00474BE5" w:rsidRPr="00B650E8" w:rsidRDefault="00474BE5" w:rsidP="005538B7">
            <w:pPr>
              <w:rPr>
                <w:rFonts w:ascii="Times New Roman" w:hAnsi="Times New Roman" w:cs="Times New Roman"/>
                <w:bCs/>
                <w:sz w:val="24"/>
                <w:szCs w:val="24"/>
              </w:rPr>
            </w:pPr>
          </w:p>
        </w:tc>
        <w:tc>
          <w:tcPr>
            <w:tcW w:w="540" w:type="pct"/>
          </w:tcPr>
          <w:p w14:paraId="028147B2" w14:textId="77777777" w:rsidR="00474BE5" w:rsidRPr="00B650E8" w:rsidRDefault="00474BE5" w:rsidP="005538B7">
            <w:pPr>
              <w:rPr>
                <w:rFonts w:ascii="Times New Roman" w:hAnsi="Times New Roman" w:cs="Times New Roman"/>
                <w:bCs/>
                <w:sz w:val="24"/>
                <w:szCs w:val="24"/>
              </w:rPr>
            </w:pPr>
          </w:p>
        </w:tc>
        <w:tc>
          <w:tcPr>
            <w:tcW w:w="265" w:type="pct"/>
          </w:tcPr>
          <w:p w14:paraId="34A816FC" w14:textId="77777777" w:rsidR="00474BE5" w:rsidRPr="00B650E8" w:rsidRDefault="00474BE5" w:rsidP="005538B7">
            <w:pPr>
              <w:rPr>
                <w:rFonts w:ascii="Times New Roman" w:hAnsi="Times New Roman" w:cs="Times New Roman"/>
                <w:bCs/>
                <w:sz w:val="24"/>
                <w:szCs w:val="24"/>
              </w:rPr>
            </w:pPr>
          </w:p>
        </w:tc>
      </w:tr>
      <w:tr w:rsidR="00474BE5" w:rsidRPr="00276C39" w14:paraId="4C001DBD" w14:textId="77777777" w:rsidTr="00B650E8">
        <w:trPr>
          <w:trHeight w:val="20"/>
          <w:jc w:val="center"/>
        </w:trPr>
        <w:tc>
          <w:tcPr>
            <w:tcW w:w="3531" w:type="pct"/>
          </w:tcPr>
          <w:p w14:paraId="0A18650F"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Не очень-то уважаю женщин, стремящихся овладеть типично мужскими профессиями.</w:t>
            </w:r>
          </w:p>
        </w:tc>
        <w:tc>
          <w:tcPr>
            <w:tcW w:w="297" w:type="pct"/>
          </w:tcPr>
          <w:p w14:paraId="64E9B143" w14:textId="77777777" w:rsidR="00474BE5" w:rsidRPr="00B650E8" w:rsidRDefault="00474BE5" w:rsidP="005538B7">
            <w:pPr>
              <w:rPr>
                <w:rFonts w:ascii="Times New Roman" w:hAnsi="Times New Roman" w:cs="Times New Roman"/>
                <w:bCs/>
                <w:sz w:val="24"/>
                <w:szCs w:val="24"/>
              </w:rPr>
            </w:pPr>
          </w:p>
        </w:tc>
        <w:tc>
          <w:tcPr>
            <w:tcW w:w="367" w:type="pct"/>
          </w:tcPr>
          <w:p w14:paraId="744235BF" w14:textId="77777777" w:rsidR="00474BE5" w:rsidRPr="00B650E8" w:rsidRDefault="00474BE5" w:rsidP="005538B7">
            <w:pPr>
              <w:rPr>
                <w:rFonts w:ascii="Times New Roman" w:hAnsi="Times New Roman" w:cs="Times New Roman"/>
                <w:bCs/>
                <w:sz w:val="24"/>
                <w:szCs w:val="24"/>
              </w:rPr>
            </w:pPr>
          </w:p>
        </w:tc>
        <w:tc>
          <w:tcPr>
            <w:tcW w:w="540" w:type="pct"/>
          </w:tcPr>
          <w:p w14:paraId="2B14DB7F" w14:textId="77777777" w:rsidR="00474BE5" w:rsidRPr="00B650E8" w:rsidRDefault="00474BE5" w:rsidP="005538B7">
            <w:pPr>
              <w:rPr>
                <w:rFonts w:ascii="Times New Roman" w:hAnsi="Times New Roman" w:cs="Times New Roman"/>
                <w:bCs/>
                <w:sz w:val="24"/>
                <w:szCs w:val="24"/>
              </w:rPr>
            </w:pPr>
          </w:p>
        </w:tc>
        <w:tc>
          <w:tcPr>
            <w:tcW w:w="265" w:type="pct"/>
          </w:tcPr>
          <w:p w14:paraId="5A355B65" w14:textId="77777777" w:rsidR="00474BE5" w:rsidRPr="00B650E8" w:rsidRDefault="00474BE5" w:rsidP="005538B7">
            <w:pPr>
              <w:rPr>
                <w:rFonts w:ascii="Times New Roman" w:hAnsi="Times New Roman" w:cs="Times New Roman"/>
                <w:bCs/>
                <w:sz w:val="24"/>
                <w:szCs w:val="24"/>
              </w:rPr>
            </w:pPr>
          </w:p>
        </w:tc>
      </w:tr>
      <w:tr w:rsidR="00474BE5" w:rsidRPr="00276C39" w14:paraId="68B34BD1" w14:textId="77777777" w:rsidTr="00B650E8">
        <w:trPr>
          <w:trHeight w:val="20"/>
          <w:jc w:val="center"/>
        </w:trPr>
        <w:tc>
          <w:tcPr>
            <w:tcW w:w="3531" w:type="pct"/>
          </w:tcPr>
          <w:p w14:paraId="79AF8615"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Счастье мужчины и женщины - в разделении труда: муж - вне дома, жена - в доме; муж - в народе, жена - среди семьи.</w:t>
            </w:r>
          </w:p>
        </w:tc>
        <w:tc>
          <w:tcPr>
            <w:tcW w:w="297" w:type="pct"/>
          </w:tcPr>
          <w:p w14:paraId="5DB7D687" w14:textId="77777777" w:rsidR="00474BE5" w:rsidRPr="00B650E8" w:rsidRDefault="00474BE5" w:rsidP="005538B7">
            <w:pPr>
              <w:rPr>
                <w:rFonts w:ascii="Times New Roman" w:hAnsi="Times New Roman" w:cs="Times New Roman"/>
                <w:bCs/>
                <w:sz w:val="24"/>
                <w:szCs w:val="24"/>
              </w:rPr>
            </w:pPr>
          </w:p>
        </w:tc>
        <w:tc>
          <w:tcPr>
            <w:tcW w:w="367" w:type="pct"/>
          </w:tcPr>
          <w:p w14:paraId="70ADDF78" w14:textId="77777777" w:rsidR="00474BE5" w:rsidRPr="00B650E8" w:rsidRDefault="00474BE5" w:rsidP="005538B7">
            <w:pPr>
              <w:rPr>
                <w:rFonts w:ascii="Times New Roman" w:hAnsi="Times New Roman" w:cs="Times New Roman"/>
                <w:bCs/>
                <w:sz w:val="24"/>
                <w:szCs w:val="24"/>
              </w:rPr>
            </w:pPr>
          </w:p>
        </w:tc>
        <w:tc>
          <w:tcPr>
            <w:tcW w:w="540" w:type="pct"/>
          </w:tcPr>
          <w:p w14:paraId="5962E40C" w14:textId="77777777" w:rsidR="00474BE5" w:rsidRPr="00B650E8" w:rsidRDefault="00474BE5" w:rsidP="005538B7">
            <w:pPr>
              <w:rPr>
                <w:rFonts w:ascii="Times New Roman" w:hAnsi="Times New Roman" w:cs="Times New Roman"/>
                <w:bCs/>
                <w:sz w:val="24"/>
                <w:szCs w:val="24"/>
              </w:rPr>
            </w:pPr>
          </w:p>
        </w:tc>
        <w:tc>
          <w:tcPr>
            <w:tcW w:w="265" w:type="pct"/>
          </w:tcPr>
          <w:p w14:paraId="41D3781A" w14:textId="77777777" w:rsidR="00474BE5" w:rsidRPr="00B650E8" w:rsidRDefault="00474BE5" w:rsidP="005538B7">
            <w:pPr>
              <w:rPr>
                <w:rFonts w:ascii="Times New Roman" w:hAnsi="Times New Roman" w:cs="Times New Roman"/>
                <w:bCs/>
                <w:sz w:val="24"/>
                <w:szCs w:val="24"/>
              </w:rPr>
            </w:pPr>
          </w:p>
        </w:tc>
      </w:tr>
      <w:tr w:rsidR="00474BE5" w:rsidRPr="00276C39" w14:paraId="41B78429" w14:textId="77777777" w:rsidTr="00B650E8">
        <w:trPr>
          <w:trHeight w:val="20"/>
          <w:jc w:val="center"/>
        </w:trPr>
        <w:tc>
          <w:tcPr>
            <w:tcW w:w="3531" w:type="pct"/>
          </w:tcPr>
          <w:p w14:paraId="1676B0EC"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На президентских выборах я голосовал бы за наиболее достойную кандидатуру, независимо от того, женщина это или мужчина.</w:t>
            </w:r>
          </w:p>
        </w:tc>
        <w:tc>
          <w:tcPr>
            <w:tcW w:w="297" w:type="pct"/>
          </w:tcPr>
          <w:p w14:paraId="626E0900" w14:textId="77777777" w:rsidR="00474BE5" w:rsidRPr="00B650E8" w:rsidRDefault="00474BE5" w:rsidP="005538B7">
            <w:pPr>
              <w:rPr>
                <w:rFonts w:ascii="Times New Roman" w:hAnsi="Times New Roman" w:cs="Times New Roman"/>
                <w:bCs/>
                <w:sz w:val="24"/>
                <w:szCs w:val="24"/>
              </w:rPr>
            </w:pPr>
          </w:p>
        </w:tc>
        <w:tc>
          <w:tcPr>
            <w:tcW w:w="367" w:type="pct"/>
          </w:tcPr>
          <w:p w14:paraId="325C38D7" w14:textId="77777777" w:rsidR="00474BE5" w:rsidRPr="00B650E8" w:rsidRDefault="00474BE5" w:rsidP="005538B7">
            <w:pPr>
              <w:rPr>
                <w:rFonts w:ascii="Times New Roman" w:hAnsi="Times New Roman" w:cs="Times New Roman"/>
                <w:bCs/>
                <w:sz w:val="24"/>
                <w:szCs w:val="24"/>
              </w:rPr>
            </w:pPr>
          </w:p>
        </w:tc>
        <w:tc>
          <w:tcPr>
            <w:tcW w:w="540" w:type="pct"/>
          </w:tcPr>
          <w:p w14:paraId="16FD62E7" w14:textId="77777777" w:rsidR="00474BE5" w:rsidRPr="00B650E8" w:rsidRDefault="00474BE5" w:rsidP="005538B7">
            <w:pPr>
              <w:rPr>
                <w:rFonts w:ascii="Times New Roman" w:hAnsi="Times New Roman" w:cs="Times New Roman"/>
                <w:bCs/>
                <w:sz w:val="24"/>
                <w:szCs w:val="24"/>
              </w:rPr>
            </w:pPr>
          </w:p>
        </w:tc>
        <w:tc>
          <w:tcPr>
            <w:tcW w:w="265" w:type="pct"/>
          </w:tcPr>
          <w:p w14:paraId="11C806BF" w14:textId="77777777" w:rsidR="00474BE5" w:rsidRPr="00B650E8" w:rsidRDefault="00474BE5" w:rsidP="005538B7">
            <w:pPr>
              <w:rPr>
                <w:rFonts w:ascii="Times New Roman" w:hAnsi="Times New Roman" w:cs="Times New Roman"/>
                <w:bCs/>
                <w:sz w:val="24"/>
                <w:szCs w:val="24"/>
              </w:rPr>
            </w:pPr>
          </w:p>
        </w:tc>
      </w:tr>
      <w:tr w:rsidR="00474BE5" w:rsidRPr="00276C39" w14:paraId="18F3C228" w14:textId="77777777" w:rsidTr="00B650E8">
        <w:trPr>
          <w:trHeight w:val="20"/>
          <w:jc w:val="center"/>
        </w:trPr>
        <w:tc>
          <w:tcPr>
            <w:tcW w:w="3531" w:type="pct"/>
          </w:tcPr>
          <w:p w14:paraId="53091695"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Я стараюсь избегать общения с девушками, у которых властный характер.</w:t>
            </w:r>
          </w:p>
        </w:tc>
        <w:tc>
          <w:tcPr>
            <w:tcW w:w="297" w:type="pct"/>
          </w:tcPr>
          <w:p w14:paraId="1EB430D7" w14:textId="77777777" w:rsidR="00474BE5" w:rsidRPr="00B650E8" w:rsidRDefault="00474BE5" w:rsidP="005538B7">
            <w:pPr>
              <w:rPr>
                <w:rFonts w:ascii="Times New Roman" w:hAnsi="Times New Roman" w:cs="Times New Roman"/>
                <w:bCs/>
                <w:sz w:val="24"/>
                <w:szCs w:val="24"/>
              </w:rPr>
            </w:pPr>
          </w:p>
        </w:tc>
        <w:tc>
          <w:tcPr>
            <w:tcW w:w="367" w:type="pct"/>
          </w:tcPr>
          <w:p w14:paraId="01C2725D" w14:textId="77777777" w:rsidR="00474BE5" w:rsidRPr="00B650E8" w:rsidRDefault="00474BE5" w:rsidP="005538B7">
            <w:pPr>
              <w:rPr>
                <w:rFonts w:ascii="Times New Roman" w:hAnsi="Times New Roman" w:cs="Times New Roman"/>
                <w:bCs/>
                <w:sz w:val="24"/>
                <w:szCs w:val="24"/>
              </w:rPr>
            </w:pPr>
          </w:p>
        </w:tc>
        <w:tc>
          <w:tcPr>
            <w:tcW w:w="540" w:type="pct"/>
          </w:tcPr>
          <w:p w14:paraId="1BAA0D7D" w14:textId="77777777" w:rsidR="00474BE5" w:rsidRPr="00B650E8" w:rsidRDefault="00474BE5" w:rsidP="005538B7">
            <w:pPr>
              <w:rPr>
                <w:rFonts w:ascii="Times New Roman" w:hAnsi="Times New Roman" w:cs="Times New Roman"/>
                <w:bCs/>
                <w:sz w:val="24"/>
                <w:szCs w:val="24"/>
              </w:rPr>
            </w:pPr>
          </w:p>
        </w:tc>
        <w:tc>
          <w:tcPr>
            <w:tcW w:w="265" w:type="pct"/>
          </w:tcPr>
          <w:p w14:paraId="65D434A0" w14:textId="77777777" w:rsidR="00474BE5" w:rsidRPr="00B650E8" w:rsidRDefault="00474BE5" w:rsidP="005538B7">
            <w:pPr>
              <w:rPr>
                <w:rFonts w:ascii="Times New Roman" w:hAnsi="Times New Roman" w:cs="Times New Roman"/>
                <w:bCs/>
                <w:sz w:val="24"/>
                <w:szCs w:val="24"/>
              </w:rPr>
            </w:pPr>
          </w:p>
        </w:tc>
      </w:tr>
      <w:tr w:rsidR="00474BE5" w:rsidRPr="00276C39" w14:paraId="06875B37" w14:textId="77777777" w:rsidTr="00B650E8">
        <w:trPr>
          <w:trHeight w:val="20"/>
          <w:jc w:val="center"/>
        </w:trPr>
        <w:tc>
          <w:tcPr>
            <w:tcW w:w="3531" w:type="pct"/>
          </w:tcPr>
          <w:p w14:paraId="05B299F1"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Если мне не понравится увлечение моей девушки, она вынуждена будет с ним расстаться, оставить его.</w:t>
            </w:r>
          </w:p>
        </w:tc>
        <w:tc>
          <w:tcPr>
            <w:tcW w:w="297" w:type="pct"/>
          </w:tcPr>
          <w:p w14:paraId="2FC86700" w14:textId="77777777" w:rsidR="00474BE5" w:rsidRPr="00B650E8" w:rsidRDefault="00474BE5" w:rsidP="005538B7">
            <w:pPr>
              <w:rPr>
                <w:rFonts w:ascii="Times New Roman" w:hAnsi="Times New Roman" w:cs="Times New Roman"/>
                <w:bCs/>
                <w:sz w:val="24"/>
                <w:szCs w:val="24"/>
              </w:rPr>
            </w:pPr>
          </w:p>
        </w:tc>
        <w:tc>
          <w:tcPr>
            <w:tcW w:w="367" w:type="pct"/>
          </w:tcPr>
          <w:p w14:paraId="36244A89" w14:textId="77777777" w:rsidR="00474BE5" w:rsidRPr="00B650E8" w:rsidRDefault="00474BE5" w:rsidP="005538B7">
            <w:pPr>
              <w:rPr>
                <w:rFonts w:ascii="Times New Roman" w:hAnsi="Times New Roman" w:cs="Times New Roman"/>
                <w:bCs/>
                <w:sz w:val="24"/>
                <w:szCs w:val="24"/>
              </w:rPr>
            </w:pPr>
          </w:p>
        </w:tc>
        <w:tc>
          <w:tcPr>
            <w:tcW w:w="540" w:type="pct"/>
          </w:tcPr>
          <w:p w14:paraId="294C33F3" w14:textId="77777777" w:rsidR="00474BE5" w:rsidRPr="00B650E8" w:rsidRDefault="00474BE5" w:rsidP="005538B7">
            <w:pPr>
              <w:rPr>
                <w:rFonts w:ascii="Times New Roman" w:hAnsi="Times New Roman" w:cs="Times New Roman"/>
                <w:bCs/>
                <w:sz w:val="24"/>
                <w:szCs w:val="24"/>
              </w:rPr>
            </w:pPr>
          </w:p>
        </w:tc>
        <w:tc>
          <w:tcPr>
            <w:tcW w:w="265" w:type="pct"/>
          </w:tcPr>
          <w:p w14:paraId="6B71C45F" w14:textId="77777777" w:rsidR="00474BE5" w:rsidRPr="00B650E8" w:rsidRDefault="00474BE5" w:rsidP="005538B7">
            <w:pPr>
              <w:rPr>
                <w:rFonts w:ascii="Times New Roman" w:hAnsi="Times New Roman" w:cs="Times New Roman"/>
                <w:bCs/>
                <w:sz w:val="24"/>
                <w:szCs w:val="24"/>
              </w:rPr>
            </w:pPr>
          </w:p>
        </w:tc>
      </w:tr>
      <w:tr w:rsidR="00474BE5" w:rsidRPr="00276C39" w14:paraId="360E58B1" w14:textId="77777777" w:rsidTr="00B650E8">
        <w:trPr>
          <w:trHeight w:val="20"/>
          <w:jc w:val="center"/>
        </w:trPr>
        <w:tc>
          <w:tcPr>
            <w:tcW w:w="3531" w:type="pct"/>
          </w:tcPr>
          <w:p w14:paraId="7EFB70EF"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При выборе на руководящий пост между мужчиной и женщиной я бы отдал предпочтение тому из них, кто наиболее опытный и компетентный.</w:t>
            </w:r>
          </w:p>
        </w:tc>
        <w:tc>
          <w:tcPr>
            <w:tcW w:w="297" w:type="pct"/>
          </w:tcPr>
          <w:p w14:paraId="0F287CFC" w14:textId="77777777" w:rsidR="00474BE5" w:rsidRPr="00B650E8" w:rsidRDefault="00474BE5" w:rsidP="005538B7">
            <w:pPr>
              <w:rPr>
                <w:rFonts w:ascii="Times New Roman" w:hAnsi="Times New Roman" w:cs="Times New Roman"/>
                <w:bCs/>
                <w:sz w:val="24"/>
                <w:szCs w:val="24"/>
              </w:rPr>
            </w:pPr>
          </w:p>
        </w:tc>
        <w:tc>
          <w:tcPr>
            <w:tcW w:w="367" w:type="pct"/>
          </w:tcPr>
          <w:p w14:paraId="1F4F8247" w14:textId="77777777" w:rsidR="00474BE5" w:rsidRPr="00B650E8" w:rsidRDefault="00474BE5" w:rsidP="005538B7">
            <w:pPr>
              <w:rPr>
                <w:rFonts w:ascii="Times New Roman" w:hAnsi="Times New Roman" w:cs="Times New Roman"/>
                <w:bCs/>
                <w:sz w:val="24"/>
                <w:szCs w:val="24"/>
              </w:rPr>
            </w:pPr>
          </w:p>
        </w:tc>
        <w:tc>
          <w:tcPr>
            <w:tcW w:w="540" w:type="pct"/>
          </w:tcPr>
          <w:p w14:paraId="48459025" w14:textId="77777777" w:rsidR="00474BE5" w:rsidRPr="00B650E8" w:rsidRDefault="00474BE5" w:rsidP="005538B7">
            <w:pPr>
              <w:rPr>
                <w:rFonts w:ascii="Times New Roman" w:hAnsi="Times New Roman" w:cs="Times New Roman"/>
                <w:bCs/>
                <w:sz w:val="24"/>
                <w:szCs w:val="24"/>
              </w:rPr>
            </w:pPr>
          </w:p>
        </w:tc>
        <w:tc>
          <w:tcPr>
            <w:tcW w:w="265" w:type="pct"/>
          </w:tcPr>
          <w:p w14:paraId="2FB7B7AE" w14:textId="77777777" w:rsidR="00474BE5" w:rsidRPr="00B650E8" w:rsidRDefault="00474BE5" w:rsidP="005538B7">
            <w:pPr>
              <w:rPr>
                <w:rFonts w:ascii="Times New Roman" w:hAnsi="Times New Roman" w:cs="Times New Roman"/>
                <w:bCs/>
                <w:sz w:val="24"/>
                <w:szCs w:val="24"/>
              </w:rPr>
            </w:pPr>
          </w:p>
        </w:tc>
      </w:tr>
      <w:tr w:rsidR="00474BE5" w:rsidRPr="00276C39" w14:paraId="3E7F502E" w14:textId="77777777" w:rsidTr="00B650E8">
        <w:trPr>
          <w:trHeight w:val="20"/>
          <w:jc w:val="center"/>
        </w:trPr>
        <w:tc>
          <w:tcPr>
            <w:tcW w:w="3531" w:type="pct"/>
          </w:tcPr>
          <w:p w14:paraId="7E460C7E"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Главное, что я буду воспитывать во взрослой дочери - умение слушать во всем своего супруга.</w:t>
            </w:r>
          </w:p>
        </w:tc>
        <w:tc>
          <w:tcPr>
            <w:tcW w:w="297" w:type="pct"/>
          </w:tcPr>
          <w:p w14:paraId="605A3249" w14:textId="77777777" w:rsidR="00474BE5" w:rsidRPr="00B650E8" w:rsidRDefault="00474BE5" w:rsidP="005538B7">
            <w:pPr>
              <w:rPr>
                <w:rFonts w:ascii="Times New Roman" w:hAnsi="Times New Roman" w:cs="Times New Roman"/>
                <w:bCs/>
                <w:sz w:val="24"/>
                <w:szCs w:val="24"/>
              </w:rPr>
            </w:pPr>
          </w:p>
        </w:tc>
        <w:tc>
          <w:tcPr>
            <w:tcW w:w="367" w:type="pct"/>
          </w:tcPr>
          <w:p w14:paraId="7F4805BD" w14:textId="77777777" w:rsidR="00474BE5" w:rsidRPr="00B650E8" w:rsidRDefault="00474BE5" w:rsidP="005538B7">
            <w:pPr>
              <w:rPr>
                <w:rFonts w:ascii="Times New Roman" w:hAnsi="Times New Roman" w:cs="Times New Roman"/>
                <w:bCs/>
                <w:sz w:val="24"/>
                <w:szCs w:val="24"/>
              </w:rPr>
            </w:pPr>
          </w:p>
        </w:tc>
        <w:tc>
          <w:tcPr>
            <w:tcW w:w="540" w:type="pct"/>
          </w:tcPr>
          <w:p w14:paraId="09112118" w14:textId="77777777" w:rsidR="00474BE5" w:rsidRPr="00B650E8" w:rsidRDefault="00474BE5" w:rsidP="005538B7">
            <w:pPr>
              <w:rPr>
                <w:rFonts w:ascii="Times New Roman" w:hAnsi="Times New Roman" w:cs="Times New Roman"/>
                <w:bCs/>
                <w:sz w:val="24"/>
                <w:szCs w:val="24"/>
              </w:rPr>
            </w:pPr>
          </w:p>
        </w:tc>
        <w:tc>
          <w:tcPr>
            <w:tcW w:w="265" w:type="pct"/>
          </w:tcPr>
          <w:p w14:paraId="712F4BE4" w14:textId="77777777" w:rsidR="00474BE5" w:rsidRPr="00B650E8" w:rsidRDefault="00474BE5" w:rsidP="005538B7">
            <w:pPr>
              <w:rPr>
                <w:rFonts w:ascii="Times New Roman" w:hAnsi="Times New Roman" w:cs="Times New Roman"/>
                <w:bCs/>
                <w:sz w:val="24"/>
                <w:szCs w:val="24"/>
              </w:rPr>
            </w:pPr>
          </w:p>
        </w:tc>
      </w:tr>
      <w:tr w:rsidR="00474BE5" w:rsidRPr="00276C39" w14:paraId="6625CDE6" w14:textId="77777777" w:rsidTr="00B650E8">
        <w:trPr>
          <w:trHeight w:val="622"/>
          <w:jc w:val="center"/>
        </w:trPr>
        <w:tc>
          <w:tcPr>
            <w:tcW w:w="3531" w:type="pct"/>
          </w:tcPr>
          <w:p w14:paraId="203FC09F"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Я склонен больше доверять словам и действиям политиков-женщин, поскольку они лучше понимают проблемы людей.</w:t>
            </w:r>
          </w:p>
        </w:tc>
        <w:tc>
          <w:tcPr>
            <w:tcW w:w="297" w:type="pct"/>
          </w:tcPr>
          <w:p w14:paraId="48CD4B95" w14:textId="77777777" w:rsidR="00474BE5" w:rsidRPr="00B650E8" w:rsidRDefault="00474BE5" w:rsidP="005538B7">
            <w:pPr>
              <w:rPr>
                <w:rFonts w:ascii="Times New Roman" w:hAnsi="Times New Roman" w:cs="Times New Roman"/>
                <w:bCs/>
                <w:sz w:val="24"/>
                <w:szCs w:val="24"/>
              </w:rPr>
            </w:pPr>
          </w:p>
        </w:tc>
        <w:tc>
          <w:tcPr>
            <w:tcW w:w="367" w:type="pct"/>
          </w:tcPr>
          <w:p w14:paraId="06D97956" w14:textId="77777777" w:rsidR="00474BE5" w:rsidRPr="00B650E8" w:rsidRDefault="00474BE5" w:rsidP="005538B7">
            <w:pPr>
              <w:rPr>
                <w:rFonts w:ascii="Times New Roman" w:hAnsi="Times New Roman" w:cs="Times New Roman"/>
                <w:bCs/>
                <w:sz w:val="24"/>
                <w:szCs w:val="24"/>
              </w:rPr>
            </w:pPr>
          </w:p>
        </w:tc>
        <w:tc>
          <w:tcPr>
            <w:tcW w:w="540" w:type="pct"/>
          </w:tcPr>
          <w:p w14:paraId="6010826D" w14:textId="77777777" w:rsidR="00474BE5" w:rsidRPr="00B650E8" w:rsidRDefault="00474BE5" w:rsidP="005538B7">
            <w:pPr>
              <w:rPr>
                <w:rFonts w:ascii="Times New Roman" w:hAnsi="Times New Roman" w:cs="Times New Roman"/>
                <w:bCs/>
                <w:sz w:val="24"/>
                <w:szCs w:val="24"/>
              </w:rPr>
            </w:pPr>
          </w:p>
        </w:tc>
        <w:tc>
          <w:tcPr>
            <w:tcW w:w="265" w:type="pct"/>
          </w:tcPr>
          <w:p w14:paraId="7468738D" w14:textId="77777777" w:rsidR="00474BE5" w:rsidRPr="00B650E8" w:rsidRDefault="00474BE5" w:rsidP="005538B7">
            <w:pPr>
              <w:rPr>
                <w:rFonts w:ascii="Times New Roman" w:hAnsi="Times New Roman" w:cs="Times New Roman"/>
                <w:bCs/>
                <w:sz w:val="24"/>
                <w:szCs w:val="24"/>
              </w:rPr>
            </w:pPr>
          </w:p>
        </w:tc>
      </w:tr>
      <w:tr w:rsidR="00474BE5" w:rsidRPr="00276C39" w14:paraId="253A5682" w14:textId="77777777" w:rsidTr="00B650E8">
        <w:trPr>
          <w:trHeight w:val="20"/>
          <w:jc w:val="center"/>
        </w:trPr>
        <w:tc>
          <w:tcPr>
            <w:tcW w:w="3531" w:type="pct"/>
          </w:tcPr>
          <w:p w14:paraId="1327F609"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Я предпочитаю общаться с такими девушками, которые способны понять другого человека.</w:t>
            </w:r>
          </w:p>
        </w:tc>
        <w:tc>
          <w:tcPr>
            <w:tcW w:w="297" w:type="pct"/>
          </w:tcPr>
          <w:p w14:paraId="7F166FD6" w14:textId="77777777" w:rsidR="00474BE5" w:rsidRPr="00B650E8" w:rsidRDefault="00474BE5" w:rsidP="005538B7">
            <w:pPr>
              <w:rPr>
                <w:rFonts w:ascii="Times New Roman" w:hAnsi="Times New Roman" w:cs="Times New Roman"/>
                <w:bCs/>
                <w:sz w:val="24"/>
                <w:szCs w:val="24"/>
              </w:rPr>
            </w:pPr>
          </w:p>
        </w:tc>
        <w:tc>
          <w:tcPr>
            <w:tcW w:w="367" w:type="pct"/>
          </w:tcPr>
          <w:p w14:paraId="1ACD6A44" w14:textId="77777777" w:rsidR="00474BE5" w:rsidRPr="00B650E8" w:rsidRDefault="00474BE5" w:rsidP="005538B7">
            <w:pPr>
              <w:rPr>
                <w:rFonts w:ascii="Times New Roman" w:hAnsi="Times New Roman" w:cs="Times New Roman"/>
                <w:bCs/>
                <w:sz w:val="24"/>
                <w:szCs w:val="24"/>
              </w:rPr>
            </w:pPr>
          </w:p>
        </w:tc>
        <w:tc>
          <w:tcPr>
            <w:tcW w:w="540" w:type="pct"/>
          </w:tcPr>
          <w:p w14:paraId="5572808D" w14:textId="77777777" w:rsidR="00474BE5" w:rsidRPr="00B650E8" w:rsidRDefault="00474BE5" w:rsidP="005538B7">
            <w:pPr>
              <w:rPr>
                <w:rFonts w:ascii="Times New Roman" w:hAnsi="Times New Roman" w:cs="Times New Roman"/>
                <w:bCs/>
                <w:sz w:val="24"/>
                <w:szCs w:val="24"/>
              </w:rPr>
            </w:pPr>
          </w:p>
        </w:tc>
        <w:tc>
          <w:tcPr>
            <w:tcW w:w="265" w:type="pct"/>
          </w:tcPr>
          <w:p w14:paraId="24BA96DD" w14:textId="77777777" w:rsidR="00474BE5" w:rsidRPr="00B650E8" w:rsidRDefault="00474BE5" w:rsidP="005538B7">
            <w:pPr>
              <w:rPr>
                <w:rFonts w:ascii="Times New Roman" w:hAnsi="Times New Roman" w:cs="Times New Roman"/>
                <w:bCs/>
                <w:sz w:val="24"/>
                <w:szCs w:val="24"/>
              </w:rPr>
            </w:pPr>
          </w:p>
        </w:tc>
      </w:tr>
      <w:tr w:rsidR="00474BE5" w:rsidRPr="00276C39" w14:paraId="6658B07B" w14:textId="77777777" w:rsidTr="00B650E8">
        <w:trPr>
          <w:trHeight w:val="20"/>
          <w:jc w:val="center"/>
        </w:trPr>
        <w:tc>
          <w:tcPr>
            <w:tcW w:w="3531" w:type="pct"/>
          </w:tcPr>
          <w:p w14:paraId="33BE5E24"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Своей девушке я не позволю заниматься мужскими видами спорта (боксом и пр.)</w:t>
            </w:r>
          </w:p>
        </w:tc>
        <w:tc>
          <w:tcPr>
            <w:tcW w:w="297" w:type="pct"/>
          </w:tcPr>
          <w:p w14:paraId="292E54A9" w14:textId="77777777" w:rsidR="00474BE5" w:rsidRPr="00B650E8" w:rsidRDefault="00474BE5" w:rsidP="005538B7">
            <w:pPr>
              <w:rPr>
                <w:rFonts w:ascii="Times New Roman" w:hAnsi="Times New Roman" w:cs="Times New Roman"/>
                <w:bCs/>
                <w:sz w:val="24"/>
                <w:szCs w:val="24"/>
              </w:rPr>
            </w:pPr>
          </w:p>
        </w:tc>
        <w:tc>
          <w:tcPr>
            <w:tcW w:w="367" w:type="pct"/>
          </w:tcPr>
          <w:p w14:paraId="7172991B" w14:textId="77777777" w:rsidR="00474BE5" w:rsidRPr="00B650E8" w:rsidRDefault="00474BE5" w:rsidP="005538B7">
            <w:pPr>
              <w:rPr>
                <w:rFonts w:ascii="Times New Roman" w:hAnsi="Times New Roman" w:cs="Times New Roman"/>
                <w:bCs/>
                <w:sz w:val="24"/>
                <w:szCs w:val="24"/>
              </w:rPr>
            </w:pPr>
          </w:p>
        </w:tc>
        <w:tc>
          <w:tcPr>
            <w:tcW w:w="540" w:type="pct"/>
          </w:tcPr>
          <w:p w14:paraId="5468861C" w14:textId="77777777" w:rsidR="00474BE5" w:rsidRPr="00B650E8" w:rsidRDefault="00474BE5" w:rsidP="005538B7">
            <w:pPr>
              <w:rPr>
                <w:rFonts w:ascii="Times New Roman" w:hAnsi="Times New Roman" w:cs="Times New Roman"/>
                <w:bCs/>
                <w:sz w:val="24"/>
                <w:szCs w:val="24"/>
              </w:rPr>
            </w:pPr>
          </w:p>
        </w:tc>
        <w:tc>
          <w:tcPr>
            <w:tcW w:w="265" w:type="pct"/>
          </w:tcPr>
          <w:p w14:paraId="48EDD030" w14:textId="77777777" w:rsidR="00474BE5" w:rsidRPr="00B650E8" w:rsidRDefault="00474BE5" w:rsidP="005538B7">
            <w:pPr>
              <w:rPr>
                <w:rFonts w:ascii="Times New Roman" w:hAnsi="Times New Roman" w:cs="Times New Roman"/>
                <w:bCs/>
                <w:sz w:val="24"/>
                <w:szCs w:val="24"/>
              </w:rPr>
            </w:pPr>
          </w:p>
        </w:tc>
      </w:tr>
      <w:tr w:rsidR="00474BE5" w:rsidRPr="00276C39" w14:paraId="13F3FC79" w14:textId="77777777" w:rsidTr="00B650E8">
        <w:trPr>
          <w:trHeight w:val="718"/>
          <w:jc w:val="center"/>
        </w:trPr>
        <w:tc>
          <w:tcPr>
            <w:tcW w:w="3531" w:type="pct"/>
          </w:tcPr>
          <w:p w14:paraId="40D9F1AE"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Заслуга женщины в том, что она способна создать гармоничную атмосферу в коллективе.</w:t>
            </w:r>
          </w:p>
        </w:tc>
        <w:tc>
          <w:tcPr>
            <w:tcW w:w="297" w:type="pct"/>
          </w:tcPr>
          <w:p w14:paraId="04196560" w14:textId="77777777" w:rsidR="00474BE5" w:rsidRPr="00B650E8" w:rsidRDefault="00474BE5" w:rsidP="005538B7">
            <w:pPr>
              <w:rPr>
                <w:rFonts w:ascii="Times New Roman" w:hAnsi="Times New Roman" w:cs="Times New Roman"/>
                <w:bCs/>
                <w:sz w:val="24"/>
                <w:szCs w:val="24"/>
              </w:rPr>
            </w:pPr>
          </w:p>
        </w:tc>
        <w:tc>
          <w:tcPr>
            <w:tcW w:w="367" w:type="pct"/>
          </w:tcPr>
          <w:p w14:paraId="5D52BA16" w14:textId="77777777" w:rsidR="00474BE5" w:rsidRPr="00B650E8" w:rsidRDefault="00474BE5" w:rsidP="005538B7">
            <w:pPr>
              <w:rPr>
                <w:rFonts w:ascii="Times New Roman" w:hAnsi="Times New Roman" w:cs="Times New Roman"/>
                <w:bCs/>
                <w:sz w:val="24"/>
                <w:szCs w:val="24"/>
              </w:rPr>
            </w:pPr>
          </w:p>
        </w:tc>
        <w:tc>
          <w:tcPr>
            <w:tcW w:w="540" w:type="pct"/>
          </w:tcPr>
          <w:p w14:paraId="49B9D042" w14:textId="77777777" w:rsidR="00474BE5" w:rsidRPr="00B650E8" w:rsidRDefault="00474BE5" w:rsidP="005538B7">
            <w:pPr>
              <w:rPr>
                <w:rFonts w:ascii="Times New Roman" w:hAnsi="Times New Roman" w:cs="Times New Roman"/>
                <w:bCs/>
                <w:sz w:val="24"/>
                <w:szCs w:val="24"/>
              </w:rPr>
            </w:pPr>
          </w:p>
        </w:tc>
        <w:tc>
          <w:tcPr>
            <w:tcW w:w="265" w:type="pct"/>
          </w:tcPr>
          <w:p w14:paraId="78774DE3" w14:textId="77777777" w:rsidR="00474BE5" w:rsidRPr="00B650E8" w:rsidRDefault="00474BE5" w:rsidP="005538B7">
            <w:pPr>
              <w:rPr>
                <w:rFonts w:ascii="Times New Roman" w:hAnsi="Times New Roman" w:cs="Times New Roman"/>
                <w:bCs/>
                <w:sz w:val="24"/>
                <w:szCs w:val="24"/>
              </w:rPr>
            </w:pPr>
          </w:p>
        </w:tc>
      </w:tr>
      <w:tr w:rsidR="00474BE5" w:rsidRPr="00276C39" w14:paraId="4AD5B2D1" w14:textId="77777777" w:rsidTr="00B650E8">
        <w:trPr>
          <w:trHeight w:val="20"/>
          <w:jc w:val="center"/>
        </w:trPr>
        <w:tc>
          <w:tcPr>
            <w:tcW w:w="3531" w:type="pct"/>
            <w:tcBorders>
              <w:bottom w:val="single" w:sz="4" w:space="0" w:color="auto"/>
            </w:tcBorders>
          </w:tcPr>
          <w:p w14:paraId="57DF38C1"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В семейной жизни я буду внимательным и заботливым к своей будущей жене и детям.</w:t>
            </w:r>
          </w:p>
        </w:tc>
        <w:tc>
          <w:tcPr>
            <w:tcW w:w="297" w:type="pct"/>
            <w:tcBorders>
              <w:bottom w:val="single" w:sz="4" w:space="0" w:color="auto"/>
            </w:tcBorders>
          </w:tcPr>
          <w:p w14:paraId="29912E97" w14:textId="77777777" w:rsidR="00474BE5" w:rsidRPr="00B650E8" w:rsidRDefault="00474BE5" w:rsidP="005538B7">
            <w:pPr>
              <w:rPr>
                <w:rFonts w:ascii="Times New Roman" w:hAnsi="Times New Roman" w:cs="Times New Roman"/>
                <w:bCs/>
                <w:sz w:val="24"/>
                <w:szCs w:val="24"/>
              </w:rPr>
            </w:pPr>
          </w:p>
        </w:tc>
        <w:tc>
          <w:tcPr>
            <w:tcW w:w="367" w:type="pct"/>
            <w:tcBorders>
              <w:bottom w:val="single" w:sz="4" w:space="0" w:color="auto"/>
            </w:tcBorders>
          </w:tcPr>
          <w:p w14:paraId="41B50E9A" w14:textId="77777777" w:rsidR="00474BE5" w:rsidRPr="00B650E8" w:rsidRDefault="00474BE5" w:rsidP="005538B7">
            <w:pPr>
              <w:rPr>
                <w:rFonts w:ascii="Times New Roman" w:hAnsi="Times New Roman" w:cs="Times New Roman"/>
                <w:bCs/>
                <w:sz w:val="24"/>
                <w:szCs w:val="24"/>
              </w:rPr>
            </w:pPr>
          </w:p>
        </w:tc>
        <w:tc>
          <w:tcPr>
            <w:tcW w:w="540" w:type="pct"/>
            <w:tcBorders>
              <w:bottom w:val="single" w:sz="4" w:space="0" w:color="auto"/>
            </w:tcBorders>
          </w:tcPr>
          <w:p w14:paraId="59FE092E" w14:textId="77777777" w:rsidR="00474BE5" w:rsidRPr="00B650E8" w:rsidRDefault="00474BE5" w:rsidP="005538B7">
            <w:pPr>
              <w:rPr>
                <w:rFonts w:ascii="Times New Roman" w:hAnsi="Times New Roman" w:cs="Times New Roman"/>
                <w:bCs/>
                <w:sz w:val="24"/>
                <w:szCs w:val="24"/>
              </w:rPr>
            </w:pPr>
          </w:p>
        </w:tc>
        <w:tc>
          <w:tcPr>
            <w:tcW w:w="265" w:type="pct"/>
            <w:tcBorders>
              <w:bottom w:val="single" w:sz="4" w:space="0" w:color="auto"/>
            </w:tcBorders>
          </w:tcPr>
          <w:p w14:paraId="01B2FE62" w14:textId="77777777" w:rsidR="00474BE5" w:rsidRPr="00B650E8" w:rsidRDefault="00474BE5" w:rsidP="005538B7">
            <w:pPr>
              <w:rPr>
                <w:rFonts w:ascii="Times New Roman" w:hAnsi="Times New Roman" w:cs="Times New Roman"/>
                <w:bCs/>
                <w:sz w:val="24"/>
                <w:szCs w:val="24"/>
              </w:rPr>
            </w:pPr>
          </w:p>
        </w:tc>
      </w:tr>
      <w:tr w:rsidR="00474BE5" w:rsidRPr="00276C39" w14:paraId="0FC07294" w14:textId="77777777" w:rsidTr="00B650E8">
        <w:trPr>
          <w:trHeight w:val="20"/>
          <w:jc w:val="center"/>
        </w:trPr>
        <w:tc>
          <w:tcPr>
            <w:tcW w:w="3531" w:type="pct"/>
            <w:tcBorders>
              <w:bottom w:val="nil"/>
            </w:tcBorders>
          </w:tcPr>
          <w:p w14:paraId="5F17EE5D"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Будучи депутатом, я голосовал бы за ограничения женского представительства в парламенте страны.</w:t>
            </w:r>
          </w:p>
        </w:tc>
        <w:tc>
          <w:tcPr>
            <w:tcW w:w="297" w:type="pct"/>
            <w:tcBorders>
              <w:bottom w:val="nil"/>
            </w:tcBorders>
          </w:tcPr>
          <w:p w14:paraId="34205BA7" w14:textId="77777777" w:rsidR="00474BE5" w:rsidRPr="00B650E8" w:rsidRDefault="00474BE5" w:rsidP="005538B7">
            <w:pPr>
              <w:rPr>
                <w:rFonts w:ascii="Times New Roman" w:hAnsi="Times New Roman" w:cs="Times New Roman"/>
                <w:bCs/>
                <w:sz w:val="24"/>
                <w:szCs w:val="24"/>
              </w:rPr>
            </w:pPr>
          </w:p>
        </w:tc>
        <w:tc>
          <w:tcPr>
            <w:tcW w:w="367" w:type="pct"/>
            <w:tcBorders>
              <w:bottom w:val="nil"/>
            </w:tcBorders>
          </w:tcPr>
          <w:p w14:paraId="5868D56E" w14:textId="77777777" w:rsidR="00474BE5" w:rsidRPr="00B650E8" w:rsidRDefault="00474BE5" w:rsidP="005538B7">
            <w:pPr>
              <w:rPr>
                <w:rFonts w:ascii="Times New Roman" w:hAnsi="Times New Roman" w:cs="Times New Roman"/>
                <w:bCs/>
                <w:sz w:val="24"/>
                <w:szCs w:val="24"/>
              </w:rPr>
            </w:pPr>
          </w:p>
        </w:tc>
        <w:tc>
          <w:tcPr>
            <w:tcW w:w="540" w:type="pct"/>
            <w:tcBorders>
              <w:bottom w:val="nil"/>
            </w:tcBorders>
          </w:tcPr>
          <w:p w14:paraId="48D0CCE7" w14:textId="77777777" w:rsidR="00474BE5" w:rsidRPr="00B650E8" w:rsidRDefault="00474BE5" w:rsidP="005538B7">
            <w:pPr>
              <w:rPr>
                <w:rFonts w:ascii="Times New Roman" w:hAnsi="Times New Roman" w:cs="Times New Roman"/>
                <w:bCs/>
                <w:sz w:val="24"/>
                <w:szCs w:val="24"/>
              </w:rPr>
            </w:pPr>
          </w:p>
        </w:tc>
        <w:tc>
          <w:tcPr>
            <w:tcW w:w="265" w:type="pct"/>
            <w:tcBorders>
              <w:bottom w:val="nil"/>
            </w:tcBorders>
          </w:tcPr>
          <w:p w14:paraId="0D51A1FF" w14:textId="77777777" w:rsidR="00474BE5" w:rsidRPr="00B650E8" w:rsidRDefault="00474BE5" w:rsidP="005538B7">
            <w:pPr>
              <w:rPr>
                <w:rFonts w:ascii="Times New Roman" w:hAnsi="Times New Roman" w:cs="Times New Roman"/>
                <w:bCs/>
                <w:sz w:val="24"/>
                <w:szCs w:val="24"/>
              </w:rPr>
            </w:pPr>
          </w:p>
        </w:tc>
      </w:tr>
      <w:tr w:rsidR="00B650E8" w:rsidRPr="00276C39" w14:paraId="20C01AE5" w14:textId="77777777" w:rsidTr="00B650E8">
        <w:trPr>
          <w:trHeight w:val="20"/>
          <w:jc w:val="center"/>
        </w:trPr>
        <w:tc>
          <w:tcPr>
            <w:tcW w:w="5000" w:type="pct"/>
            <w:gridSpan w:val="5"/>
            <w:tcBorders>
              <w:top w:val="nil"/>
              <w:left w:val="nil"/>
              <w:right w:val="nil"/>
            </w:tcBorders>
          </w:tcPr>
          <w:p w14:paraId="33B7088A" w14:textId="77777777" w:rsidR="00B650E8" w:rsidRPr="00B650E8" w:rsidRDefault="00B650E8" w:rsidP="00B650E8">
            <w:pPr>
              <w:ind w:hanging="77"/>
              <w:rPr>
                <w:rFonts w:ascii="Times New Roman" w:hAnsi="Times New Roman" w:cs="Times New Roman"/>
                <w:bCs/>
                <w:sz w:val="28"/>
                <w:szCs w:val="28"/>
              </w:rPr>
            </w:pPr>
            <w:r w:rsidRPr="00B650E8">
              <w:rPr>
                <w:rFonts w:ascii="Times New Roman" w:hAnsi="Times New Roman" w:cs="Times New Roman"/>
                <w:bCs/>
                <w:sz w:val="28"/>
                <w:szCs w:val="28"/>
              </w:rPr>
              <w:t>Продолжение таблицы В.1</w:t>
            </w:r>
          </w:p>
          <w:p w14:paraId="0FCF5A19" w14:textId="77777777" w:rsidR="00B650E8" w:rsidRPr="00B650E8" w:rsidRDefault="00B650E8" w:rsidP="005F638C">
            <w:pPr>
              <w:ind w:hanging="124"/>
              <w:rPr>
                <w:rFonts w:ascii="Times New Roman" w:hAnsi="Times New Roman" w:cs="Times New Roman"/>
                <w:bCs/>
                <w:sz w:val="24"/>
                <w:szCs w:val="24"/>
              </w:rPr>
            </w:pPr>
          </w:p>
        </w:tc>
      </w:tr>
      <w:tr w:rsidR="00B650E8" w:rsidRPr="00276C39" w14:paraId="6920F649" w14:textId="77777777" w:rsidTr="00B650E8">
        <w:trPr>
          <w:trHeight w:val="20"/>
          <w:jc w:val="center"/>
        </w:trPr>
        <w:tc>
          <w:tcPr>
            <w:tcW w:w="3531" w:type="pct"/>
          </w:tcPr>
          <w:p w14:paraId="04D4844F" w14:textId="77777777" w:rsidR="00B650E8" w:rsidRPr="00B650E8" w:rsidRDefault="00B650E8" w:rsidP="005F638C">
            <w:pPr>
              <w:jc w:val="center"/>
              <w:rPr>
                <w:rFonts w:ascii="Times New Roman" w:hAnsi="Times New Roman" w:cs="Times New Roman"/>
                <w:bCs/>
                <w:sz w:val="24"/>
                <w:szCs w:val="24"/>
              </w:rPr>
            </w:pPr>
            <w:r w:rsidRPr="00B650E8">
              <w:rPr>
                <w:rFonts w:ascii="Times New Roman" w:hAnsi="Times New Roman" w:cs="Times New Roman"/>
                <w:bCs/>
                <w:sz w:val="24"/>
                <w:szCs w:val="24"/>
              </w:rPr>
              <w:t>1</w:t>
            </w:r>
          </w:p>
        </w:tc>
        <w:tc>
          <w:tcPr>
            <w:tcW w:w="297" w:type="pct"/>
          </w:tcPr>
          <w:p w14:paraId="67E47841" w14:textId="77777777" w:rsidR="00B650E8" w:rsidRPr="00B650E8" w:rsidRDefault="00B650E8" w:rsidP="005F638C">
            <w:pPr>
              <w:jc w:val="center"/>
              <w:rPr>
                <w:rFonts w:ascii="Times New Roman" w:hAnsi="Times New Roman" w:cs="Times New Roman"/>
                <w:bCs/>
                <w:sz w:val="24"/>
                <w:szCs w:val="24"/>
              </w:rPr>
            </w:pPr>
            <w:r w:rsidRPr="00B650E8">
              <w:rPr>
                <w:rFonts w:ascii="Times New Roman" w:hAnsi="Times New Roman" w:cs="Times New Roman"/>
                <w:bCs/>
                <w:sz w:val="24"/>
                <w:szCs w:val="24"/>
              </w:rPr>
              <w:t>2</w:t>
            </w:r>
          </w:p>
        </w:tc>
        <w:tc>
          <w:tcPr>
            <w:tcW w:w="367" w:type="pct"/>
          </w:tcPr>
          <w:p w14:paraId="42E6403D" w14:textId="77777777" w:rsidR="00B650E8" w:rsidRPr="00B650E8" w:rsidRDefault="00B650E8" w:rsidP="005F638C">
            <w:pPr>
              <w:jc w:val="center"/>
              <w:rPr>
                <w:rFonts w:ascii="Times New Roman" w:hAnsi="Times New Roman" w:cs="Times New Roman"/>
                <w:bCs/>
                <w:sz w:val="24"/>
                <w:szCs w:val="24"/>
              </w:rPr>
            </w:pPr>
            <w:r w:rsidRPr="00B650E8">
              <w:rPr>
                <w:rFonts w:ascii="Times New Roman" w:hAnsi="Times New Roman" w:cs="Times New Roman"/>
                <w:bCs/>
                <w:sz w:val="24"/>
                <w:szCs w:val="24"/>
              </w:rPr>
              <w:t>3</w:t>
            </w:r>
          </w:p>
        </w:tc>
        <w:tc>
          <w:tcPr>
            <w:tcW w:w="540" w:type="pct"/>
          </w:tcPr>
          <w:p w14:paraId="163B29D9" w14:textId="77777777" w:rsidR="00B650E8" w:rsidRPr="00B650E8" w:rsidRDefault="00B650E8" w:rsidP="005F638C">
            <w:pPr>
              <w:jc w:val="center"/>
              <w:rPr>
                <w:rFonts w:ascii="Times New Roman" w:hAnsi="Times New Roman" w:cs="Times New Roman"/>
                <w:bCs/>
                <w:sz w:val="24"/>
                <w:szCs w:val="24"/>
              </w:rPr>
            </w:pPr>
            <w:r w:rsidRPr="00B650E8">
              <w:rPr>
                <w:rFonts w:ascii="Times New Roman" w:hAnsi="Times New Roman" w:cs="Times New Roman"/>
                <w:bCs/>
                <w:sz w:val="24"/>
                <w:szCs w:val="24"/>
              </w:rPr>
              <w:t>4</w:t>
            </w:r>
          </w:p>
        </w:tc>
        <w:tc>
          <w:tcPr>
            <w:tcW w:w="265" w:type="pct"/>
          </w:tcPr>
          <w:p w14:paraId="76C11A75" w14:textId="77777777" w:rsidR="00B650E8" w:rsidRPr="00B650E8" w:rsidRDefault="00B650E8" w:rsidP="005F638C">
            <w:pPr>
              <w:jc w:val="center"/>
              <w:rPr>
                <w:rFonts w:ascii="Times New Roman" w:hAnsi="Times New Roman" w:cs="Times New Roman"/>
                <w:bCs/>
                <w:sz w:val="24"/>
                <w:szCs w:val="24"/>
              </w:rPr>
            </w:pPr>
            <w:r w:rsidRPr="00B650E8">
              <w:rPr>
                <w:rFonts w:ascii="Times New Roman" w:hAnsi="Times New Roman" w:cs="Times New Roman"/>
                <w:bCs/>
                <w:sz w:val="24"/>
                <w:szCs w:val="24"/>
              </w:rPr>
              <w:t>5</w:t>
            </w:r>
          </w:p>
        </w:tc>
      </w:tr>
      <w:tr w:rsidR="00474BE5" w:rsidRPr="00276C39" w14:paraId="1468EF2C" w14:textId="77777777" w:rsidTr="00B650E8">
        <w:trPr>
          <w:trHeight w:val="20"/>
          <w:jc w:val="center"/>
        </w:trPr>
        <w:tc>
          <w:tcPr>
            <w:tcW w:w="3531" w:type="pct"/>
          </w:tcPr>
          <w:p w14:paraId="27BE34EB"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Я стремлюсь к общению с активными, общительными девушками.</w:t>
            </w:r>
          </w:p>
        </w:tc>
        <w:tc>
          <w:tcPr>
            <w:tcW w:w="297" w:type="pct"/>
          </w:tcPr>
          <w:p w14:paraId="4700D631" w14:textId="77777777" w:rsidR="00474BE5" w:rsidRPr="00B650E8" w:rsidRDefault="00474BE5" w:rsidP="005538B7">
            <w:pPr>
              <w:rPr>
                <w:rFonts w:ascii="Times New Roman" w:hAnsi="Times New Roman" w:cs="Times New Roman"/>
                <w:bCs/>
                <w:sz w:val="24"/>
                <w:szCs w:val="24"/>
              </w:rPr>
            </w:pPr>
          </w:p>
        </w:tc>
        <w:tc>
          <w:tcPr>
            <w:tcW w:w="367" w:type="pct"/>
          </w:tcPr>
          <w:p w14:paraId="0625DFD5" w14:textId="77777777" w:rsidR="00474BE5" w:rsidRPr="00B650E8" w:rsidRDefault="00474BE5" w:rsidP="005538B7">
            <w:pPr>
              <w:rPr>
                <w:rFonts w:ascii="Times New Roman" w:hAnsi="Times New Roman" w:cs="Times New Roman"/>
                <w:bCs/>
                <w:sz w:val="24"/>
                <w:szCs w:val="24"/>
              </w:rPr>
            </w:pPr>
          </w:p>
        </w:tc>
        <w:tc>
          <w:tcPr>
            <w:tcW w:w="540" w:type="pct"/>
          </w:tcPr>
          <w:p w14:paraId="7608B389" w14:textId="77777777" w:rsidR="00474BE5" w:rsidRPr="00B650E8" w:rsidRDefault="00474BE5" w:rsidP="005538B7">
            <w:pPr>
              <w:rPr>
                <w:rFonts w:ascii="Times New Roman" w:hAnsi="Times New Roman" w:cs="Times New Roman"/>
                <w:bCs/>
                <w:sz w:val="24"/>
                <w:szCs w:val="24"/>
              </w:rPr>
            </w:pPr>
          </w:p>
        </w:tc>
        <w:tc>
          <w:tcPr>
            <w:tcW w:w="265" w:type="pct"/>
          </w:tcPr>
          <w:p w14:paraId="46DC81B6" w14:textId="77777777" w:rsidR="00474BE5" w:rsidRPr="00B650E8" w:rsidRDefault="00474BE5" w:rsidP="005538B7">
            <w:pPr>
              <w:rPr>
                <w:rFonts w:ascii="Times New Roman" w:hAnsi="Times New Roman" w:cs="Times New Roman"/>
                <w:bCs/>
                <w:sz w:val="24"/>
                <w:szCs w:val="24"/>
              </w:rPr>
            </w:pPr>
          </w:p>
        </w:tc>
      </w:tr>
      <w:tr w:rsidR="00474BE5" w:rsidRPr="00276C39" w14:paraId="30D83EBB" w14:textId="77777777" w:rsidTr="00B650E8">
        <w:trPr>
          <w:trHeight w:val="20"/>
          <w:jc w:val="center"/>
        </w:trPr>
        <w:tc>
          <w:tcPr>
            <w:tcW w:w="3531" w:type="pct"/>
          </w:tcPr>
          <w:p w14:paraId="2032EE5B"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Я хотел бы дружить с девушкой, имеющей разносторонние увлечения</w:t>
            </w:r>
          </w:p>
        </w:tc>
        <w:tc>
          <w:tcPr>
            <w:tcW w:w="297" w:type="pct"/>
          </w:tcPr>
          <w:p w14:paraId="5CEEEF13" w14:textId="77777777" w:rsidR="00474BE5" w:rsidRPr="00B650E8" w:rsidRDefault="00474BE5" w:rsidP="005538B7">
            <w:pPr>
              <w:rPr>
                <w:rFonts w:ascii="Times New Roman" w:hAnsi="Times New Roman" w:cs="Times New Roman"/>
                <w:bCs/>
                <w:sz w:val="24"/>
                <w:szCs w:val="24"/>
              </w:rPr>
            </w:pPr>
          </w:p>
        </w:tc>
        <w:tc>
          <w:tcPr>
            <w:tcW w:w="367" w:type="pct"/>
          </w:tcPr>
          <w:p w14:paraId="555699D2" w14:textId="77777777" w:rsidR="00474BE5" w:rsidRPr="00B650E8" w:rsidRDefault="00474BE5" w:rsidP="005538B7">
            <w:pPr>
              <w:rPr>
                <w:rFonts w:ascii="Times New Roman" w:hAnsi="Times New Roman" w:cs="Times New Roman"/>
                <w:bCs/>
                <w:sz w:val="24"/>
                <w:szCs w:val="24"/>
              </w:rPr>
            </w:pPr>
          </w:p>
        </w:tc>
        <w:tc>
          <w:tcPr>
            <w:tcW w:w="540" w:type="pct"/>
          </w:tcPr>
          <w:p w14:paraId="7657F908" w14:textId="77777777" w:rsidR="00474BE5" w:rsidRPr="00B650E8" w:rsidRDefault="00474BE5" w:rsidP="005538B7">
            <w:pPr>
              <w:rPr>
                <w:rFonts w:ascii="Times New Roman" w:hAnsi="Times New Roman" w:cs="Times New Roman"/>
                <w:bCs/>
                <w:sz w:val="24"/>
                <w:szCs w:val="24"/>
              </w:rPr>
            </w:pPr>
          </w:p>
        </w:tc>
        <w:tc>
          <w:tcPr>
            <w:tcW w:w="265" w:type="pct"/>
          </w:tcPr>
          <w:p w14:paraId="27F9AFC1" w14:textId="77777777" w:rsidR="00474BE5" w:rsidRPr="00B650E8" w:rsidRDefault="00474BE5" w:rsidP="005538B7">
            <w:pPr>
              <w:rPr>
                <w:rFonts w:ascii="Times New Roman" w:hAnsi="Times New Roman" w:cs="Times New Roman"/>
                <w:bCs/>
                <w:sz w:val="24"/>
                <w:szCs w:val="24"/>
              </w:rPr>
            </w:pPr>
          </w:p>
        </w:tc>
      </w:tr>
      <w:tr w:rsidR="00474BE5" w:rsidRPr="00276C39" w14:paraId="14581194" w14:textId="77777777" w:rsidTr="00B650E8">
        <w:trPr>
          <w:trHeight w:val="20"/>
          <w:jc w:val="center"/>
        </w:trPr>
        <w:tc>
          <w:tcPr>
            <w:tcW w:w="3531" w:type="pct"/>
          </w:tcPr>
          <w:p w14:paraId="4725C2B8"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При выборе своей профессии я не буду смотреть на то, «мужская» она или «женская», а остановлюсь на той, которая в наибольшей степени соответствует моим интересам и возможностям.</w:t>
            </w:r>
          </w:p>
        </w:tc>
        <w:tc>
          <w:tcPr>
            <w:tcW w:w="297" w:type="pct"/>
          </w:tcPr>
          <w:p w14:paraId="0EABF17A" w14:textId="77777777" w:rsidR="00474BE5" w:rsidRPr="00B650E8" w:rsidRDefault="00474BE5" w:rsidP="005538B7">
            <w:pPr>
              <w:rPr>
                <w:rFonts w:ascii="Times New Roman" w:hAnsi="Times New Roman" w:cs="Times New Roman"/>
                <w:bCs/>
                <w:sz w:val="24"/>
                <w:szCs w:val="24"/>
              </w:rPr>
            </w:pPr>
          </w:p>
        </w:tc>
        <w:tc>
          <w:tcPr>
            <w:tcW w:w="367" w:type="pct"/>
          </w:tcPr>
          <w:p w14:paraId="755B869F" w14:textId="77777777" w:rsidR="00474BE5" w:rsidRPr="00B650E8" w:rsidRDefault="00474BE5" w:rsidP="005538B7">
            <w:pPr>
              <w:rPr>
                <w:rFonts w:ascii="Times New Roman" w:hAnsi="Times New Roman" w:cs="Times New Roman"/>
                <w:bCs/>
                <w:sz w:val="24"/>
                <w:szCs w:val="24"/>
              </w:rPr>
            </w:pPr>
          </w:p>
        </w:tc>
        <w:tc>
          <w:tcPr>
            <w:tcW w:w="540" w:type="pct"/>
          </w:tcPr>
          <w:p w14:paraId="53486F88" w14:textId="77777777" w:rsidR="00474BE5" w:rsidRPr="00B650E8" w:rsidRDefault="00474BE5" w:rsidP="005538B7">
            <w:pPr>
              <w:rPr>
                <w:rFonts w:ascii="Times New Roman" w:hAnsi="Times New Roman" w:cs="Times New Roman"/>
                <w:bCs/>
                <w:sz w:val="24"/>
                <w:szCs w:val="24"/>
              </w:rPr>
            </w:pPr>
          </w:p>
        </w:tc>
        <w:tc>
          <w:tcPr>
            <w:tcW w:w="265" w:type="pct"/>
          </w:tcPr>
          <w:p w14:paraId="1CEB924B" w14:textId="77777777" w:rsidR="00474BE5" w:rsidRPr="00B650E8" w:rsidRDefault="00474BE5" w:rsidP="005538B7">
            <w:pPr>
              <w:rPr>
                <w:rFonts w:ascii="Times New Roman" w:hAnsi="Times New Roman" w:cs="Times New Roman"/>
                <w:bCs/>
                <w:sz w:val="24"/>
                <w:szCs w:val="24"/>
              </w:rPr>
            </w:pPr>
          </w:p>
        </w:tc>
      </w:tr>
      <w:tr w:rsidR="00474BE5" w:rsidRPr="00276C39" w14:paraId="16B3DB48" w14:textId="77777777" w:rsidTr="00B650E8">
        <w:trPr>
          <w:trHeight w:val="20"/>
          <w:jc w:val="center"/>
        </w:trPr>
        <w:tc>
          <w:tcPr>
            <w:tcW w:w="3531" w:type="pct"/>
          </w:tcPr>
          <w:p w14:paraId="51EE25C7"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В семье, которую я создам, обязанности не будут делиться на «мужские» и «женские».</w:t>
            </w:r>
          </w:p>
        </w:tc>
        <w:tc>
          <w:tcPr>
            <w:tcW w:w="297" w:type="pct"/>
          </w:tcPr>
          <w:p w14:paraId="382C370F" w14:textId="77777777" w:rsidR="00474BE5" w:rsidRPr="00B650E8" w:rsidRDefault="00474BE5" w:rsidP="005538B7">
            <w:pPr>
              <w:rPr>
                <w:rFonts w:ascii="Times New Roman" w:hAnsi="Times New Roman" w:cs="Times New Roman"/>
                <w:bCs/>
                <w:sz w:val="24"/>
                <w:szCs w:val="24"/>
              </w:rPr>
            </w:pPr>
          </w:p>
        </w:tc>
        <w:tc>
          <w:tcPr>
            <w:tcW w:w="367" w:type="pct"/>
          </w:tcPr>
          <w:p w14:paraId="13490648" w14:textId="77777777" w:rsidR="00474BE5" w:rsidRPr="00B650E8" w:rsidRDefault="00474BE5" w:rsidP="005538B7">
            <w:pPr>
              <w:rPr>
                <w:rFonts w:ascii="Times New Roman" w:hAnsi="Times New Roman" w:cs="Times New Roman"/>
                <w:bCs/>
                <w:sz w:val="24"/>
                <w:szCs w:val="24"/>
              </w:rPr>
            </w:pPr>
          </w:p>
        </w:tc>
        <w:tc>
          <w:tcPr>
            <w:tcW w:w="540" w:type="pct"/>
          </w:tcPr>
          <w:p w14:paraId="7382A4BC" w14:textId="77777777" w:rsidR="00474BE5" w:rsidRPr="00B650E8" w:rsidRDefault="00474BE5" w:rsidP="005538B7">
            <w:pPr>
              <w:rPr>
                <w:rFonts w:ascii="Times New Roman" w:hAnsi="Times New Roman" w:cs="Times New Roman"/>
                <w:bCs/>
                <w:sz w:val="24"/>
                <w:szCs w:val="24"/>
              </w:rPr>
            </w:pPr>
          </w:p>
        </w:tc>
        <w:tc>
          <w:tcPr>
            <w:tcW w:w="265" w:type="pct"/>
          </w:tcPr>
          <w:p w14:paraId="75F6C36B" w14:textId="77777777" w:rsidR="00474BE5" w:rsidRPr="00B650E8" w:rsidRDefault="00474BE5" w:rsidP="005538B7">
            <w:pPr>
              <w:rPr>
                <w:rFonts w:ascii="Times New Roman" w:hAnsi="Times New Roman" w:cs="Times New Roman"/>
                <w:bCs/>
                <w:sz w:val="24"/>
                <w:szCs w:val="24"/>
              </w:rPr>
            </w:pPr>
          </w:p>
        </w:tc>
      </w:tr>
      <w:bookmarkEnd w:id="552"/>
    </w:tbl>
    <w:p w14:paraId="56A128B3" w14:textId="4CF7D8CC" w:rsidR="00D47B54" w:rsidRDefault="00D47B54" w:rsidP="005538B7">
      <w:pPr>
        <w:spacing w:after="0" w:line="240" w:lineRule="auto"/>
        <w:rPr>
          <w:rFonts w:ascii="Times New Roman" w:hAnsi="Times New Roman" w:cs="Times New Roman"/>
          <w:bCs/>
          <w:sz w:val="28"/>
          <w:szCs w:val="28"/>
        </w:rPr>
      </w:pPr>
    </w:p>
    <w:p w14:paraId="5B14CA0A" w14:textId="76BA3705" w:rsidR="00276C39" w:rsidRDefault="00DC47A3" w:rsidP="00DC47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Продолжение таблицы В.1</w:t>
      </w:r>
      <w:r w:rsidR="00BE45AF">
        <w:rPr>
          <w:rFonts w:ascii="Times New Roman" w:hAnsi="Times New Roman" w:cs="Times New Roman"/>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68942229" w14:textId="77777777" w:rsidR="00DC47A3" w:rsidRPr="00DC47A3" w:rsidRDefault="00DC47A3" w:rsidP="00DC47A3">
      <w:pPr>
        <w:spacing w:after="0" w:line="240" w:lineRule="auto"/>
        <w:jc w:val="right"/>
        <w:rPr>
          <w:rFonts w:ascii="Times New Roman" w:hAnsi="Times New Roman" w:cs="Times New Roman"/>
          <w:sz w:val="16"/>
          <w:szCs w:val="16"/>
        </w:rPr>
      </w:pPr>
    </w:p>
    <w:tbl>
      <w:tblPr>
        <w:tblStyle w:val="a3"/>
        <w:tblW w:w="4836" w:type="pct"/>
        <w:jc w:val="center"/>
        <w:tblLook w:val="04A0" w:firstRow="1" w:lastRow="0" w:firstColumn="1" w:lastColumn="0" w:noHBand="0" w:noVBand="1"/>
      </w:tblPr>
      <w:tblGrid>
        <w:gridCol w:w="6980"/>
        <w:gridCol w:w="587"/>
        <w:gridCol w:w="723"/>
        <w:gridCol w:w="881"/>
        <w:gridCol w:w="552"/>
      </w:tblGrid>
      <w:tr w:rsidR="00474BE5" w:rsidRPr="00B650E8" w14:paraId="71AB0BDC" w14:textId="77777777" w:rsidTr="00DC47A3">
        <w:trPr>
          <w:cantSplit/>
          <w:trHeight w:val="1994"/>
          <w:jc w:val="center"/>
        </w:trPr>
        <w:tc>
          <w:tcPr>
            <w:tcW w:w="3589" w:type="pct"/>
            <w:vAlign w:val="center"/>
          </w:tcPr>
          <w:p w14:paraId="142C0813" w14:textId="15B867AB" w:rsidR="00474BE5" w:rsidRPr="00B650E8" w:rsidRDefault="00B650E8" w:rsidP="00B650E8">
            <w:pPr>
              <w:jc w:val="center"/>
              <w:rPr>
                <w:rFonts w:ascii="Times New Roman" w:hAnsi="Times New Roman" w:cs="Times New Roman"/>
                <w:bCs/>
                <w:sz w:val="24"/>
                <w:szCs w:val="24"/>
              </w:rPr>
            </w:pPr>
            <w:r w:rsidRPr="00B650E8">
              <w:rPr>
                <w:rFonts w:ascii="Times New Roman" w:hAnsi="Times New Roman" w:cs="Times New Roman"/>
                <w:sz w:val="24"/>
                <w:szCs w:val="24"/>
              </w:rPr>
              <w:t>Вариант для девушек</w:t>
            </w:r>
          </w:p>
        </w:tc>
        <w:tc>
          <w:tcPr>
            <w:tcW w:w="302" w:type="pct"/>
            <w:textDirection w:val="btLr"/>
            <w:vAlign w:val="center"/>
          </w:tcPr>
          <w:p w14:paraId="783E77D2" w14:textId="25148D24" w:rsidR="00474BE5" w:rsidRPr="00B650E8" w:rsidRDefault="00474BE5" w:rsidP="00B650E8">
            <w:pPr>
              <w:jc w:val="center"/>
              <w:rPr>
                <w:rFonts w:ascii="Times New Roman" w:hAnsi="Times New Roman" w:cs="Times New Roman"/>
                <w:bCs/>
                <w:sz w:val="24"/>
                <w:szCs w:val="24"/>
              </w:rPr>
            </w:pPr>
            <w:r w:rsidRPr="00B650E8">
              <w:rPr>
                <w:rFonts w:ascii="Times New Roman" w:hAnsi="Times New Roman" w:cs="Times New Roman"/>
                <w:bCs/>
                <w:sz w:val="24"/>
                <w:szCs w:val="24"/>
              </w:rPr>
              <w:t>Согласен</w:t>
            </w:r>
          </w:p>
        </w:tc>
        <w:tc>
          <w:tcPr>
            <w:tcW w:w="372" w:type="pct"/>
            <w:textDirection w:val="btLr"/>
            <w:vAlign w:val="center"/>
          </w:tcPr>
          <w:p w14:paraId="0F87B8F7" w14:textId="77777777" w:rsidR="00474BE5" w:rsidRPr="00B650E8" w:rsidRDefault="00474BE5" w:rsidP="00B650E8">
            <w:pPr>
              <w:jc w:val="center"/>
              <w:rPr>
                <w:rFonts w:ascii="Times New Roman" w:hAnsi="Times New Roman" w:cs="Times New Roman"/>
                <w:bCs/>
                <w:sz w:val="24"/>
                <w:szCs w:val="24"/>
              </w:rPr>
            </w:pPr>
            <w:r w:rsidRPr="00B650E8">
              <w:rPr>
                <w:rFonts w:ascii="Times New Roman" w:hAnsi="Times New Roman" w:cs="Times New Roman"/>
                <w:bCs/>
                <w:sz w:val="24"/>
                <w:szCs w:val="24"/>
              </w:rPr>
              <w:t>Скорее согласен, чем не согласен</w:t>
            </w:r>
          </w:p>
        </w:tc>
        <w:tc>
          <w:tcPr>
            <w:tcW w:w="453" w:type="pct"/>
            <w:textDirection w:val="btLr"/>
            <w:vAlign w:val="center"/>
          </w:tcPr>
          <w:p w14:paraId="64CF9101" w14:textId="77777777" w:rsidR="00474BE5" w:rsidRPr="00B650E8" w:rsidRDefault="00474BE5" w:rsidP="00B650E8">
            <w:pPr>
              <w:jc w:val="center"/>
              <w:rPr>
                <w:rFonts w:ascii="Times New Roman" w:hAnsi="Times New Roman" w:cs="Times New Roman"/>
                <w:bCs/>
                <w:sz w:val="24"/>
                <w:szCs w:val="24"/>
              </w:rPr>
            </w:pPr>
            <w:r w:rsidRPr="00B650E8">
              <w:rPr>
                <w:rFonts w:ascii="Times New Roman" w:hAnsi="Times New Roman" w:cs="Times New Roman"/>
                <w:bCs/>
                <w:sz w:val="24"/>
                <w:szCs w:val="24"/>
              </w:rPr>
              <w:t>Скорее не согласен, чем не согласен</w:t>
            </w:r>
          </w:p>
        </w:tc>
        <w:tc>
          <w:tcPr>
            <w:tcW w:w="284" w:type="pct"/>
            <w:textDirection w:val="btLr"/>
            <w:vAlign w:val="center"/>
          </w:tcPr>
          <w:p w14:paraId="09FAB2D3" w14:textId="77777777" w:rsidR="00474BE5" w:rsidRPr="00B650E8" w:rsidRDefault="00474BE5" w:rsidP="00B650E8">
            <w:pPr>
              <w:jc w:val="center"/>
              <w:rPr>
                <w:rFonts w:ascii="Times New Roman" w:hAnsi="Times New Roman" w:cs="Times New Roman"/>
                <w:bCs/>
                <w:sz w:val="24"/>
                <w:szCs w:val="24"/>
              </w:rPr>
            </w:pPr>
            <w:r w:rsidRPr="00B650E8">
              <w:rPr>
                <w:rFonts w:ascii="Times New Roman" w:hAnsi="Times New Roman" w:cs="Times New Roman"/>
                <w:bCs/>
                <w:sz w:val="24"/>
                <w:szCs w:val="24"/>
              </w:rPr>
              <w:t>Не согласен</w:t>
            </w:r>
          </w:p>
        </w:tc>
      </w:tr>
      <w:tr w:rsidR="00DC47A3" w:rsidRPr="00B650E8" w14:paraId="70B45D58" w14:textId="77777777" w:rsidTr="00DC47A3">
        <w:trPr>
          <w:cantSplit/>
          <w:trHeight w:val="124"/>
          <w:jc w:val="center"/>
        </w:trPr>
        <w:tc>
          <w:tcPr>
            <w:tcW w:w="3589" w:type="pct"/>
            <w:vAlign w:val="center"/>
          </w:tcPr>
          <w:p w14:paraId="549B499F" w14:textId="526DF739" w:rsidR="00DC47A3" w:rsidRPr="00B650E8" w:rsidRDefault="00DC47A3" w:rsidP="00B650E8">
            <w:pPr>
              <w:jc w:val="center"/>
              <w:rPr>
                <w:rFonts w:ascii="Times New Roman" w:hAnsi="Times New Roman" w:cs="Times New Roman"/>
                <w:sz w:val="24"/>
                <w:szCs w:val="24"/>
              </w:rPr>
            </w:pPr>
            <w:r>
              <w:rPr>
                <w:rFonts w:ascii="Times New Roman" w:hAnsi="Times New Roman" w:cs="Times New Roman"/>
                <w:sz w:val="24"/>
                <w:szCs w:val="24"/>
              </w:rPr>
              <w:t>1</w:t>
            </w:r>
          </w:p>
        </w:tc>
        <w:tc>
          <w:tcPr>
            <w:tcW w:w="302" w:type="pct"/>
            <w:vAlign w:val="center"/>
          </w:tcPr>
          <w:p w14:paraId="64644E06" w14:textId="5FB22218" w:rsidR="00DC47A3" w:rsidRPr="00B650E8" w:rsidRDefault="00DC47A3" w:rsidP="00B650E8">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372" w:type="pct"/>
            <w:vAlign w:val="center"/>
          </w:tcPr>
          <w:p w14:paraId="77122048" w14:textId="4FD2CB22" w:rsidR="00DC47A3" w:rsidRPr="00B650E8" w:rsidRDefault="00DC47A3" w:rsidP="00B650E8">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453" w:type="pct"/>
            <w:vAlign w:val="center"/>
          </w:tcPr>
          <w:p w14:paraId="0D6D5DC6" w14:textId="64C7BE14" w:rsidR="00DC47A3" w:rsidRPr="00B650E8" w:rsidRDefault="00DC47A3" w:rsidP="00B650E8">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284" w:type="pct"/>
            <w:vAlign w:val="center"/>
          </w:tcPr>
          <w:p w14:paraId="37B332E5" w14:textId="5DD3E03A" w:rsidR="00DC47A3" w:rsidRPr="00B650E8" w:rsidRDefault="00DC47A3" w:rsidP="00B650E8">
            <w:pPr>
              <w:jc w:val="center"/>
              <w:rPr>
                <w:rFonts w:ascii="Times New Roman" w:hAnsi="Times New Roman" w:cs="Times New Roman"/>
                <w:bCs/>
                <w:sz w:val="24"/>
                <w:szCs w:val="24"/>
              </w:rPr>
            </w:pPr>
            <w:r>
              <w:rPr>
                <w:rFonts w:ascii="Times New Roman" w:hAnsi="Times New Roman" w:cs="Times New Roman"/>
                <w:bCs/>
                <w:sz w:val="24"/>
                <w:szCs w:val="24"/>
              </w:rPr>
              <w:t>5</w:t>
            </w:r>
          </w:p>
        </w:tc>
      </w:tr>
      <w:tr w:rsidR="00474BE5" w:rsidRPr="00B650E8" w14:paraId="5D20E4F7" w14:textId="77777777" w:rsidTr="00DC47A3">
        <w:trPr>
          <w:trHeight w:val="243"/>
          <w:jc w:val="center"/>
        </w:trPr>
        <w:tc>
          <w:tcPr>
            <w:tcW w:w="3589" w:type="pct"/>
          </w:tcPr>
          <w:p w14:paraId="089ABCD4"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Мужчины способны более эффективно решать вопросы на посту главы государства, так как им свойственна широта взглядов на мир.</w:t>
            </w:r>
          </w:p>
        </w:tc>
        <w:tc>
          <w:tcPr>
            <w:tcW w:w="302" w:type="pct"/>
          </w:tcPr>
          <w:p w14:paraId="334ABAD4" w14:textId="77777777" w:rsidR="00474BE5" w:rsidRPr="00B650E8" w:rsidRDefault="00474BE5" w:rsidP="005538B7">
            <w:pPr>
              <w:rPr>
                <w:rFonts w:ascii="Times New Roman" w:hAnsi="Times New Roman" w:cs="Times New Roman"/>
                <w:bCs/>
                <w:sz w:val="24"/>
                <w:szCs w:val="24"/>
              </w:rPr>
            </w:pPr>
          </w:p>
        </w:tc>
        <w:tc>
          <w:tcPr>
            <w:tcW w:w="372" w:type="pct"/>
          </w:tcPr>
          <w:p w14:paraId="54EE1821" w14:textId="77777777" w:rsidR="00474BE5" w:rsidRPr="00B650E8" w:rsidRDefault="00474BE5" w:rsidP="005538B7">
            <w:pPr>
              <w:rPr>
                <w:rFonts w:ascii="Times New Roman" w:hAnsi="Times New Roman" w:cs="Times New Roman"/>
                <w:bCs/>
                <w:sz w:val="24"/>
                <w:szCs w:val="24"/>
              </w:rPr>
            </w:pPr>
          </w:p>
        </w:tc>
        <w:tc>
          <w:tcPr>
            <w:tcW w:w="453" w:type="pct"/>
          </w:tcPr>
          <w:p w14:paraId="4D207DE8" w14:textId="77777777" w:rsidR="00474BE5" w:rsidRPr="00B650E8" w:rsidRDefault="00474BE5" w:rsidP="005538B7">
            <w:pPr>
              <w:rPr>
                <w:rFonts w:ascii="Times New Roman" w:hAnsi="Times New Roman" w:cs="Times New Roman"/>
                <w:bCs/>
                <w:sz w:val="24"/>
                <w:szCs w:val="24"/>
              </w:rPr>
            </w:pPr>
          </w:p>
        </w:tc>
        <w:tc>
          <w:tcPr>
            <w:tcW w:w="284" w:type="pct"/>
          </w:tcPr>
          <w:p w14:paraId="728B17E7" w14:textId="77777777" w:rsidR="00474BE5" w:rsidRPr="00B650E8" w:rsidRDefault="00474BE5" w:rsidP="005538B7">
            <w:pPr>
              <w:rPr>
                <w:rFonts w:ascii="Times New Roman" w:hAnsi="Times New Roman" w:cs="Times New Roman"/>
                <w:bCs/>
                <w:sz w:val="24"/>
                <w:szCs w:val="24"/>
              </w:rPr>
            </w:pPr>
          </w:p>
        </w:tc>
      </w:tr>
      <w:tr w:rsidR="00474BE5" w:rsidRPr="00B650E8" w14:paraId="47B5FA18" w14:textId="77777777" w:rsidTr="00DC47A3">
        <w:trPr>
          <w:trHeight w:val="295"/>
          <w:jc w:val="center"/>
        </w:trPr>
        <w:tc>
          <w:tcPr>
            <w:tcW w:w="3589" w:type="pct"/>
          </w:tcPr>
          <w:p w14:paraId="65CD845D"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Одним из главных достоинств юноши должна быть «сила», а девушки - «слабость».</w:t>
            </w:r>
          </w:p>
        </w:tc>
        <w:tc>
          <w:tcPr>
            <w:tcW w:w="302" w:type="pct"/>
          </w:tcPr>
          <w:p w14:paraId="185BDE72" w14:textId="77777777" w:rsidR="00474BE5" w:rsidRPr="00B650E8" w:rsidRDefault="00474BE5" w:rsidP="005538B7">
            <w:pPr>
              <w:rPr>
                <w:rFonts w:ascii="Times New Roman" w:hAnsi="Times New Roman" w:cs="Times New Roman"/>
                <w:bCs/>
                <w:sz w:val="24"/>
                <w:szCs w:val="24"/>
              </w:rPr>
            </w:pPr>
          </w:p>
        </w:tc>
        <w:tc>
          <w:tcPr>
            <w:tcW w:w="372" w:type="pct"/>
          </w:tcPr>
          <w:p w14:paraId="17717C28" w14:textId="77777777" w:rsidR="00474BE5" w:rsidRPr="00B650E8" w:rsidRDefault="00474BE5" w:rsidP="005538B7">
            <w:pPr>
              <w:rPr>
                <w:rFonts w:ascii="Times New Roman" w:hAnsi="Times New Roman" w:cs="Times New Roman"/>
                <w:bCs/>
                <w:sz w:val="24"/>
                <w:szCs w:val="24"/>
              </w:rPr>
            </w:pPr>
          </w:p>
        </w:tc>
        <w:tc>
          <w:tcPr>
            <w:tcW w:w="453" w:type="pct"/>
          </w:tcPr>
          <w:p w14:paraId="77B4BB9B" w14:textId="77777777" w:rsidR="00474BE5" w:rsidRPr="00B650E8" w:rsidRDefault="00474BE5" w:rsidP="005538B7">
            <w:pPr>
              <w:rPr>
                <w:rFonts w:ascii="Times New Roman" w:hAnsi="Times New Roman" w:cs="Times New Roman"/>
                <w:bCs/>
                <w:sz w:val="24"/>
                <w:szCs w:val="24"/>
              </w:rPr>
            </w:pPr>
          </w:p>
        </w:tc>
        <w:tc>
          <w:tcPr>
            <w:tcW w:w="284" w:type="pct"/>
          </w:tcPr>
          <w:p w14:paraId="6B8E2889" w14:textId="77777777" w:rsidR="00474BE5" w:rsidRPr="00B650E8" w:rsidRDefault="00474BE5" w:rsidP="005538B7">
            <w:pPr>
              <w:rPr>
                <w:rFonts w:ascii="Times New Roman" w:hAnsi="Times New Roman" w:cs="Times New Roman"/>
                <w:bCs/>
                <w:sz w:val="24"/>
                <w:szCs w:val="24"/>
              </w:rPr>
            </w:pPr>
          </w:p>
        </w:tc>
      </w:tr>
      <w:tr w:rsidR="00474BE5" w:rsidRPr="00B650E8" w14:paraId="2580D697" w14:textId="77777777" w:rsidTr="00DC47A3">
        <w:trPr>
          <w:trHeight w:val="20"/>
          <w:jc w:val="center"/>
        </w:trPr>
        <w:tc>
          <w:tcPr>
            <w:tcW w:w="3589" w:type="pct"/>
          </w:tcPr>
          <w:p w14:paraId="0D0B042E"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Едва ли найдется такая сфера увлечений, где мужчина может успешно конкурировать с женщиной.</w:t>
            </w:r>
          </w:p>
        </w:tc>
        <w:tc>
          <w:tcPr>
            <w:tcW w:w="302" w:type="pct"/>
          </w:tcPr>
          <w:p w14:paraId="7AAC0225" w14:textId="77777777" w:rsidR="00474BE5" w:rsidRPr="00B650E8" w:rsidRDefault="00474BE5" w:rsidP="005538B7">
            <w:pPr>
              <w:rPr>
                <w:rFonts w:ascii="Times New Roman" w:hAnsi="Times New Roman" w:cs="Times New Roman"/>
                <w:bCs/>
                <w:sz w:val="24"/>
                <w:szCs w:val="24"/>
              </w:rPr>
            </w:pPr>
          </w:p>
        </w:tc>
        <w:tc>
          <w:tcPr>
            <w:tcW w:w="372" w:type="pct"/>
          </w:tcPr>
          <w:p w14:paraId="33DB3071" w14:textId="77777777" w:rsidR="00474BE5" w:rsidRPr="00B650E8" w:rsidRDefault="00474BE5" w:rsidP="005538B7">
            <w:pPr>
              <w:rPr>
                <w:rFonts w:ascii="Times New Roman" w:hAnsi="Times New Roman" w:cs="Times New Roman"/>
                <w:bCs/>
                <w:sz w:val="24"/>
                <w:szCs w:val="24"/>
              </w:rPr>
            </w:pPr>
          </w:p>
        </w:tc>
        <w:tc>
          <w:tcPr>
            <w:tcW w:w="453" w:type="pct"/>
          </w:tcPr>
          <w:p w14:paraId="7ADE2136" w14:textId="77777777" w:rsidR="00474BE5" w:rsidRPr="00B650E8" w:rsidRDefault="00474BE5" w:rsidP="005538B7">
            <w:pPr>
              <w:rPr>
                <w:rFonts w:ascii="Times New Roman" w:hAnsi="Times New Roman" w:cs="Times New Roman"/>
                <w:bCs/>
                <w:sz w:val="24"/>
                <w:szCs w:val="24"/>
              </w:rPr>
            </w:pPr>
          </w:p>
        </w:tc>
        <w:tc>
          <w:tcPr>
            <w:tcW w:w="284" w:type="pct"/>
          </w:tcPr>
          <w:p w14:paraId="36ACFD5E" w14:textId="77777777" w:rsidR="00474BE5" w:rsidRPr="00B650E8" w:rsidRDefault="00474BE5" w:rsidP="005538B7">
            <w:pPr>
              <w:rPr>
                <w:rFonts w:ascii="Times New Roman" w:hAnsi="Times New Roman" w:cs="Times New Roman"/>
                <w:bCs/>
                <w:sz w:val="24"/>
                <w:szCs w:val="24"/>
              </w:rPr>
            </w:pPr>
          </w:p>
        </w:tc>
      </w:tr>
      <w:tr w:rsidR="00474BE5" w:rsidRPr="00B650E8" w14:paraId="52026F9F" w14:textId="77777777" w:rsidTr="00DC47A3">
        <w:trPr>
          <w:trHeight w:val="20"/>
          <w:jc w:val="center"/>
        </w:trPr>
        <w:tc>
          <w:tcPr>
            <w:tcW w:w="3589" w:type="pct"/>
          </w:tcPr>
          <w:p w14:paraId="75277804"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Профессиональная карьера не должна занимать ведущее место в системе жизненных ценностей мужчины.</w:t>
            </w:r>
          </w:p>
        </w:tc>
        <w:tc>
          <w:tcPr>
            <w:tcW w:w="302" w:type="pct"/>
          </w:tcPr>
          <w:p w14:paraId="06341A0F" w14:textId="77777777" w:rsidR="00474BE5" w:rsidRPr="00B650E8" w:rsidRDefault="00474BE5" w:rsidP="005538B7">
            <w:pPr>
              <w:rPr>
                <w:rFonts w:ascii="Times New Roman" w:hAnsi="Times New Roman" w:cs="Times New Roman"/>
                <w:bCs/>
                <w:sz w:val="24"/>
                <w:szCs w:val="24"/>
              </w:rPr>
            </w:pPr>
          </w:p>
        </w:tc>
        <w:tc>
          <w:tcPr>
            <w:tcW w:w="372" w:type="pct"/>
          </w:tcPr>
          <w:p w14:paraId="17D85472" w14:textId="77777777" w:rsidR="00474BE5" w:rsidRPr="00B650E8" w:rsidRDefault="00474BE5" w:rsidP="005538B7">
            <w:pPr>
              <w:rPr>
                <w:rFonts w:ascii="Times New Roman" w:hAnsi="Times New Roman" w:cs="Times New Roman"/>
                <w:bCs/>
                <w:sz w:val="24"/>
                <w:szCs w:val="24"/>
              </w:rPr>
            </w:pPr>
          </w:p>
        </w:tc>
        <w:tc>
          <w:tcPr>
            <w:tcW w:w="453" w:type="pct"/>
          </w:tcPr>
          <w:p w14:paraId="612C4638" w14:textId="77777777" w:rsidR="00474BE5" w:rsidRPr="00B650E8" w:rsidRDefault="00474BE5" w:rsidP="005538B7">
            <w:pPr>
              <w:rPr>
                <w:rFonts w:ascii="Times New Roman" w:hAnsi="Times New Roman" w:cs="Times New Roman"/>
                <w:bCs/>
                <w:sz w:val="24"/>
                <w:szCs w:val="24"/>
              </w:rPr>
            </w:pPr>
          </w:p>
        </w:tc>
        <w:tc>
          <w:tcPr>
            <w:tcW w:w="284" w:type="pct"/>
          </w:tcPr>
          <w:p w14:paraId="7A8EC402" w14:textId="77777777" w:rsidR="00474BE5" w:rsidRPr="00B650E8" w:rsidRDefault="00474BE5" w:rsidP="005538B7">
            <w:pPr>
              <w:rPr>
                <w:rFonts w:ascii="Times New Roman" w:hAnsi="Times New Roman" w:cs="Times New Roman"/>
                <w:bCs/>
                <w:sz w:val="24"/>
                <w:szCs w:val="24"/>
              </w:rPr>
            </w:pPr>
          </w:p>
        </w:tc>
      </w:tr>
      <w:tr w:rsidR="00474BE5" w:rsidRPr="00B650E8" w14:paraId="33CC0990" w14:textId="77777777" w:rsidTr="00DC47A3">
        <w:trPr>
          <w:trHeight w:val="20"/>
          <w:jc w:val="center"/>
        </w:trPr>
        <w:tc>
          <w:tcPr>
            <w:tcW w:w="3589" w:type="pct"/>
          </w:tcPr>
          <w:p w14:paraId="6903F0FF"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Лидерство в семье должно быть ролевым: в одних вопросах главенствует муж, в других - жена.</w:t>
            </w:r>
          </w:p>
        </w:tc>
        <w:tc>
          <w:tcPr>
            <w:tcW w:w="302" w:type="pct"/>
          </w:tcPr>
          <w:p w14:paraId="57415169" w14:textId="77777777" w:rsidR="00474BE5" w:rsidRPr="00B650E8" w:rsidRDefault="00474BE5" w:rsidP="005538B7">
            <w:pPr>
              <w:rPr>
                <w:rFonts w:ascii="Times New Roman" w:hAnsi="Times New Roman" w:cs="Times New Roman"/>
                <w:bCs/>
                <w:sz w:val="24"/>
                <w:szCs w:val="24"/>
              </w:rPr>
            </w:pPr>
          </w:p>
        </w:tc>
        <w:tc>
          <w:tcPr>
            <w:tcW w:w="372" w:type="pct"/>
          </w:tcPr>
          <w:p w14:paraId="7FDCFCC3" w14:textId="77777777" w:rsidR="00474BE5" w:rsidRPr="00B650E8" w:rsidRDefault="00474BE5" w:rsidP="005538B7">
            <w:pPr>
              <w:rPr>
                <w:rFonts w:ascii="Times New Roman" w:hAnsi="Times New Roman" w:cs="Times New Roman"/>
                <w:bCs/>
                <w:sz w:val="24"/>
                <w:szCs w:val="24"/>
              </w:rPr>
            </w:pPr>
          </w:p>
        </w:tc>
        <w:tc>
          <w:tcPr>
            <w:tcW w:w="453" w:type="pct"/>
          </w:tcPr>
          <w:p w14:paraId="5BD9B9F4" w14:textId="77777777" w:rsidR="00474BE5" w:rsidRPr="00B650E8" w:rsidRDefault="00474BE5" w:rsidP="005538B7">
            <w:pPr>
              <w:rPr>
                <w:rFonts w:ascii="Times New Roman" w:hAnsi="Times New Roman" w:cs="Times New Roman"/>
                <w:bCs/>
                <w:sz w:val="24"/>
                <w:szCs w:val="24"/>
              </w:rPr>
            </w:pPr>
          </w:p>
        </w:tc>
        <w:tc>
          <w:tcPr>
            <w:tcW w:w="284" w:type="pct"/>
          </w:tcPr>
          <w:p w14:paraId="4ABF9BE2" w14:textId="77777777" w:rsidR="00474BE5" w:rsidRPr="00B650E8" w:rsidRDefault="00474BE5" w:rsidP="005538B7">
            <w:pPr>
              <w:rPr>
                <w:rFonts w:ascii="Times New Roman" w:hAnsi="Times New Roman" w:cs="Times New Roman"/>
                <w:bCs/>
                <w:sz w:val="24"/>
                <w:szCs w:val="24"/>
              </w:rPr>
            </w:pPr>
          </w:p>
        </w:tc>
      </w:tr>
      <w:tr w:rsidR="00474BE5" w:rsidRPr="00B650E8" w14:paraId="6475C27B" w14:textId="77777777" w:rsidTr="00DC47A3">
        <w:trPr>
          <w:trHeight w:val="20"/>
          <w:jc w:val="center"/>
        </w:trPr>
        <w:tc>
          <w:tcPr>
            <w:tcW w:w="3589" w:type="pct"/>
          </w:tcPr>
          <w:p w14:paraId="18956746"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Бесконечные войны, расхождение слов с делами - следствие жесткой мужской политики.</w:t>
            </w:r>
          </w:p>
        </w:tc>
        <w:tc>
          <w:tcPr>
            <w:tcW w:w="302" w:type="pct"/>
          </w:tcPr>
          <w:p w14:paraId="36A79D68" w14:textId="77777777" w:rsidR="00474BE5" w:rsidRPr="00B650E8" w:rsidRDefault="00474BE5" w:rsidP="005538B7">
            <w:pPr>
              <w:rPr>
                <w:rFonts w:ascii="Times New Roman" w:hAnsi="Times New Roman" w:cs="Times New Roman"/>
                <w:bCs/>
                <w:sz w:val="24"/>
                <w:szCs w:val="24"/>
              </w:rPr>
            </w:pPr>
          </w:p>
        </w:tc>
        <w:tc>
          <w:tcPr>
            <w:tcW w:w="372" w:type="pct"/>
          </w:tcPr>
          <w:p w14:paraId="574E625E" w14:textId="77777777" w:rsidR="00474BE5" w:rsidRPr="00B650E8" w:rsidRDefault="00474BE5" w:rsidP="005538B7">
            <w:pPr>
              <w:rPr>
                <w:rFonts w:ascii="Times New Roman" w:hAnsi="Times New Roman" w:cs="Times New Roman"/>
                <w:bCs/>
                <w:sz w:val="24"/>
                <w:szCs w:val="24"/>
              </w:rPr>
            </w:pPr>
          </w:p>
        </w:tc>
        <w:tc>
          <w:tcPr>
            <w:tcW w:w="453" w:type="pct"/>
          </w:tcPr>
          <w:p w14:paraId="752083D7" w14:textId="77777777" w:rsidR="00474BE5" w:rsidRPr="00B650E8" w:rsidRDefault="00474BE5" w:rsidP="005538B7">
            <w:pPr>
              <w:rPr>
                <w:rFonts w:ascii="Times New Roman" w:hAnsi="Times New Roman" w:cs="Times New Roman"/>
                <w:bCs/>
                <w:sz w:val="24"/>
                <w:szCs w:val="24"/>
              </w:rPr>
            </w:pPr>
          </w:p>
        </w:tc>
        <w:tc>
          <w:tcPr>
            <w:tcW w:w="284" w:type="pct"/>
          </w:tcPr>
          <w:p w14:paraId="7B6ECB2F" w14:textId="77777777" w:rsidR="00474BE5" w:rsidRPr="00B650E8" w:rsidRDefault="00474BE5" w:rsidP="005538B7">
            <w:pPr>
              <w:rPr>
                <w:rFonts w:ascii="Times New Roman" w:hAnsi="Times New Roman" w:cs="Times New Roman"/>
                <w:bCs/>
                <w:sz w:val="24"/>
                <w:szCs w:val="24"/>
              </w:rPr>
            </w:pPr>
          </w:p>
        </w:tc>
      </w:tr>
      <w:tr w:rsidR="00474BE5" w:rsidRPr="00B650E8" w14:paraId="703F0E53" w14:textId="77777777" w:rsidTr="00DC47A3">
        <w:trPr>
          <w:trHeight w:val="20"/>
          <w:jc w:val="center"/>
        </w:trPr>
        <w:tc>
          <w:tcPr>
            <w:tcW w:w="3589" w:type="pct"/>
          </w:tcPr>
          <w:p w14:paraId="2E07A4DD"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Юноше не следует демонстрировать тревогу, неуверенность, чтобы не выглядеть немужественным.</w:t>
            </w:r>
          </w:p>
        </w:tc>
        <w:tc>
          <w:tcPr>
            <w:tcW w:w="302" w:type="pct"/>
          </w:tcPr>
          <w:p w14:paraId="764C7BC9" w14:textId="77777777" w:rsidR="00474BE5" w:rsidRPr="00B650E8" w:rsidRDefault="00474BE5" w:rsidP="005538B7">
            <w:pPr>
              <w:rPr>
                <w:rFonts w:ascii="Times New Roman" w:hAnsi="Times New Roman" w:cs="Times New Roman"/>
                <w:bCs/>
                <w:sz w:val="24"/>
                <w:szCs w:val="24"/>
              </w:rPr>
            </w:pPr>
          </w:p>
        </w:tc>
        <w:tc>
          <w:tcPr>
            <w:tcW w:w="372" w:type="pct"/>
          </w:tcPr>
          <w:p w14:paraId="6F35D57D" w14:textId="77777777" w:rsidR="00474BE5" w:rsidRPr="00B650E8" w:rsidRDefault="00474BE5" w:rsidP="005538B7">
            <w:pPr>
              <w:rPr>
                <w:rFonts w:ascii="Times New Roman" w:hAnsi="Times New Roman" w:cs="Times New Roman"/>
                <w:bCs/>
                <w:sz w:val="24"/>
                <w:szCs w:val="24"/>
              </w:rPr>
            </w:pPr>
          </w:p>
        </w:tc>
        <w:tc>
          <w:tcPr>
            <w:tcW w:w="453" w:type="pct"/>
          </w:tcPr>
          <w:p w14:paraId="7F4C05D5" w14:textId="77777777" w:rsidR="00474BE5" w:rsidRPr="00B650E8" w:rsidRDefault="00474BE5" w:rsidP="005538B7">
            <w:pPr>
              <w:rPr>
                <w:rFonts w:ascii="Times New Roman" w:hAnsi="Times New Roman" w:cs="Times New Roman"/>
                <w:bCs/>
                <w:sz w:val="24"/>
                <w:szCs w:val="24"/>
              </w:rPr>
            </w:pPr>
          </w:p>
        </w:tc>
        <w:tc>
          <w:tcPr>
            <w:tcW w:w="284" w:type="pct"/>
          </w:tcPr>
          <w:p w14:paraId="2288AC19" w14:textId="77777777" w:rsidR="00474BE5" w:rsidRPr="00B650E8" w:rsidRDefault="00474BE5" w:rsidP="005538B7">
            <w:pPr>
              <w:rPr>
                <w:rFonts w:ascii="Times New Roman" w:hAnsi="Times New Roman" w:cs="Times New Roman"/>
                <w:bCs/>
                <w:sz w:val="24"/>
                <w:szCs w:val="24"/>
              </w:rPr>
            </w:pPr>
          </w:p>
        </w:tc>
      </w:tr>
      <w:tr w:rsidR="00474BE5" w:rsidRPr="00B650E8" w14:paraId="7A44171A" w14:textId="77777777" w:rsidTr="00DC47A3">
        <w:trPr>
          <w:trHeight w:val="20"/>
          <w:jc w:val="center"/>
        </w:trPr>
        <w:tc>
          <w:tcPr>
            <w:tcW w:w="3589" w:type="pct"/>
          </w:tcPr>
          <w:p w14:paraId="59ADCFF1"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В увлечениях мужчин и женщин больше сходств, чем различий.</w:t>
            </w:r>
          </w:p>
        </w:tc>
        <w:tc>
          <w:tcPr>
            <w:tcW w:w="302" w:type="pct"/>
          </w:tcPr>
          <w:p w14:paraId="7C0F321B" w14:textId="77777777" w:rsidR="00474BE5" w:rsidRPr="00B650E8" w:rsidRDefault="00474BE5" w:rsidP="005538B7">
            <w:pPr>
              <w:rPr>
                <w:rFonts w:ascii="Times New Roman" w:hAnsi="Times New Roman" w:cs="Times New Roman"/>
                <w:bCs/>
                <w:sz w:val="24"/>
                <w:szCs w:val="24"/>
              </w:rPr>
            </w:pPr>
          </w:p>
        </w:tc>
        <w:tc>
          <w:tcPr>
            <w:tcW w:w="372" w:type="pct"/>
          </w:tcPr>
          <w:p w14:paraId="6E0222AD" w14:textId="77777777" w:rsidR="00474BE5" w:rsidRPr="00B650E8" w:rsidRDefault="00474BE5" w:rsidP="005538B7">
            <w:pPr>
              <w:rPr>
                <w:rFonts w:ascii="Times New Roman" w:hAnsi="Times New Roman" w:cs="Times New Roman"/>
                <w:bCs/>
                <w:sz w:val="24"/>
                <w:szCs w:val="24"/>
              </w:rPr>
            </w:pPr>
          </w:p>
        </w:tc>
        <w:tc>
          <w:tcPr>
            <w:tcW w:w="453" w:type="pct"/>
          </w:tcPr>
          <w:p w14:paraId="62F94433" w14:textId="77777777" w:rsidR="00474BE5" w:rsidRPr="00B650E8" w:rsidRDefault="00474BE5" w:rsidP="005538B7">
            <w:pPr>
              <w:rPr>
                <w:rFonts w:ascii="Times New Roman" w:hAnsi="Times New Roman" w:cs="Times New Roman"/>
                <w:bCs/>
                <w:sz w:val="24"/>
                <w:szCs w:val="24"/>
              </w:rPr>
            </w:pPr>
          </w:p>
        </w:tc>
        <w:tc>
          <w:tcPr>
            <w:tcW w:w="284" w:type="pct"/>
          </w:tcPr>
          <w:p w14:paraId="0FBA5463" w14:textId="77777777" w:rsidR="00474BE5" w:rsidRPr="00B650E8" w:rsidRDefault="00474BE5" w:rsidP="005538B7">
            <w:pPr>
              <w:rPr>
                <w:rFonts w:ascii="Times New Roman" w:hAnsi="Times New Roman" w:cs="Times New Roman"/>
                <w:bCs/>
                <w:sz w:val="24"/>
                <w:szCs w:val="24"/>
              </w:rPr>
            </w:pPr>
          </w:p>
        </w:tc>
      </w:tr>
      <w:tr w:rsidR="00474BE5" w:rsidRPr="00B650E8" w14:paraId="3CBDF68E" w14:textId="77777777" w:rsidTr="00DC47A3">
        <w:trPr>
          <w:trHeight w:val="20"/>
          <w:jc w:val="center"/>
        </w:trPr>
        <w:tc>
          <w:tcPr>
            <w:tcW w:w="3589" w:type="pct"/>
          </w:tcPr>
          <w:p w14:paraId="60F9E391"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В силу своей рациональности и направленности на дело мужчины способны добиться большего успеха в бизнесе, чем женщины.</w:t>
            </w:r>
          </w:p>
        </w:tc>
        <w:tc>
          <w:tcPr>
            <w:tcW w:w="302" w:type="pct"/>
          </w:tcPr>
          <w:p w14:paraId="6D9C10D5" w14:textId="77777777" w:rsidR="00474BE5" w:rsidRPr="00B650E8" w:rsidRDefault="00474BE5" w:rsidP="005538B7">
            <w:pPr>
              <w:rPr>
                <w:rFonts w:ascii="Times New Roman" w:hAnsi="Times New Roman" w:cs="Times New Roman"/>
                <w:bCs/>
                <w:sz w:val="24"/>
                <w:szCs w:val="24"/>
              </w:rPr>
            </w:pPr>
          </w:p>
        </w:tc>
        <w:tc>
          <w:tcPr>
            <w:tcW w:w="372" w:type="pct"/>
          </w:tcPr>
          <w:p w14:paraId="173EAF72" w14:textId="77777777" w:rsidR="00474BE5" w:rsidRPr="00B650E8" w:rsidRDefault="00474BE5" w:rsidP="005538B7">
            <w:pPr>
              <w:rPr>
                <w:rFonts w:ascii="Times New Roman" w:hAnsi="Times New Roman" w:cs="Times New Roman"/>
                <w:bCs/>
                <w:sz w:val="24"/>
                <w:szCs w:val="24"/>
              </w:rPr>
            </w:pPr>
          </w:p>
        </w:tc>
        <w:tc>
          <w:tcPr>
            <w:tcW w:w="453" w:type="pct"/>
          </w:tcPr>
          <w:p w14:paraId="5ADD69D3" w14:textId="77777777" w:rsidR="00474BE5" w:rsidRPr="00B650E8" w:rsidRDefault="00474BE5" w:rsidP="005538B7">
            <w:pPr>
              <w:rPr>
                <w:rFonts w:ascii="Times New Roman" w:hAnsi="Times New Roman" w:cs="Times New Roman"/>
                <w:bCs/>
                <w:sz w:val="24"/>
                <w:szCs w:val="24"/>
              </w:rPr>
            </w:pPr>
          </w:p>
        </w:tc>
        <w:tc>
          <w:tcPr>
            <w:tcW w:w="284" w:type="pct"/>
          </w:tcPr>
          <w:p w14:paraId="7B31B371" w14:textId="77777777" w:rsidR="00474BE5" w:rsidRPr="00B650E8" w:rsidRDefault="00474BE5" w:rsidP="005538B7">
            <w:pPr>
              <w:rPr>
                <w:rFonts w:ascii="Times New Roman" w:hAnsi="Times New Roman" w:cs="Times New Roman"/>
                <w:bCs/>
                <w:sz w:val="24"/>
                <w:szCs w:val="24"/>
              </w:rPr>
            </w:pPr>
          </w:p>
        </w:tc>
      </w:tr>
      <w:tr w:rsidR="00474BE5" w:rsidRPr="00B650E8" w14:paraId="16E99DAE" w14:textId="77777777" w:rsidTr="00DC47A3">
        <w:trPr>
          <w:trHeight w:val="20"/>
          <w:jc w:val="center"/>
        </w:trPr>
        <w:tc>
          <w:tcPr>
            <w:tcW w:w="3589" w:type="pct"/>
          </w:tcPr>
          <w:p w14:paraId="7E646A57"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В воспитании детей отцу не следует быть мягким, ему нужно проявлять твердость и решительность.</w:t>
            </w:r>
          </w:p>
        </w:tc>
        <w:tc>
          <w:tcPr>
            <w:tcW w:w="302" w:type="pct"/>
          </w:tcPr>
          <w:p w14:paraId="6D507D92" w14:textId="77777777" w:rsidR="00474BE5" w:rsidRPr="00B650E8" w:rsidRDefault="00474BE5" w:rsidP="005538B7">
            <w:pPr>
              <w:rPr>
                <w:rFonts w:ascii="Times New Roman" w:hAnsi="Times New Roman" w:cs="Times New Roman"/>
                <w:bCs/>
                <w:sz w:val="24"/>
                <w:szCs w:val="24"/>
              </w:rPr>
            </w:pPr>
          </w:p>
        </w:tc>
        <w:tc>
          <w:tcPr>
            <w:tcW w:w="372" w:type="pct"/>
          </w:tcPr>
          <w:p w14:paraId="43EE2E85" w14:textId="77777777" w:rsidR="00474BE5" w:rsidRPr="00B650E8" w:rsidRDefault="00474BE5" w:rsidP="005538B7">
            <w:pPr>
              <w:rPr>
                <w:rFonts w:ascii="Times New Roman" w:hAnsi="Times New Roman" w:cs="Times New Roman"/>
                <w:bCs/>
                <w:sz w:val="24"/>
                <w:szCs w:val="24"/>
              </w:rPr>
            </w:pPr>
          </w:p>
        </w:tc>
        <w:tc>
          <w:tcPr>
            <w:tcW w:w="453" w:type="pct"/>
          </w:tcPr>
          <w:p w14:paraId="237B6E1F" w14:textId="77777777" w:rsidR="00474BE5" w:rsidRPr="00B650E8" w:rsidRDefault="00474BE5" w:rsidP="005538B7">
            <w:pPr>
              <w:rPr>
                <w:rFonts w:ascii="Times New Roman" w:hAnsi="Times New Roman" w:cs="Times New Roman"/>
                <w:bCs/>
                <w:sz w:val="24"/>
                <w:szCs w:val="24"/>
              </w:rPr>
            </w:pPr>
          </w:p>
        </w:tc>
        <w:tc>
          <w:tcPr>
            <w:tcW w:w="284" w:type="pct"/>
          </w:tcPr>
          <w:p w14:paraId="513C71E1" w14:textId="77777777" w:rsidR="00474BE5" w:rsidRPr="00B650E8" w:rsidRDefault="00474BE5" w:rsidP="005538B7">
            <w:pPr>
              <w:rPr>
                <w:rFonts w:ascii="Times New Roman" w:hAnsi="Times New Roman" w:cs="Times New Roman"/>
                <w:bCs/>
                <w:sz w:val="24"/>
                <w:szCs w:val="24"/>
              </w:rPr>
            </w:pPr>
          </w:p>
        </w:tc>
      </w:tr>
      <w:tr w:rsidR="00474BE5" w:rsidRPr="00B650E8" w14:paraId="4C4DCBF8" w14:textId="77777777" w:rsidTr="00DC47A3">
        <w:trPr>
          <w:trHeight w:val="20"/>
          <w:jc w:val="center"/>
        </w:trPr>
        <w:tc>
          <w:tcPr>
            <w:tcW w:w="3589" w:type="pct"/>
          </w:tcPr>
          <w:p w14:paraId="56745C63"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Политика - дело в равной степени мужчин и женщин.</w:t>
            </w:r>
          </w:p>
        </w:tc>
        <w:tc>
          <w:tcPr>
            <w:tcW w:w="302" w:type="pct"/>
          </w:tcPr>
          <w:p w14:paraId="4909320F" w14:textId="77777777" w:rsidR="00474BE5" w:rsidRPr="00B650E8" w:rsidRDefault="00474BE5" w:rsidP="005538B7">
            <w:pPr>
              <w:rPr>
                <w:rFonts w:ascii="Times New Roman" w:hAnsi="Times New Roman" w:cs="Times New Roman"/>
                <w:bCs/>
                <w:sz w:val="24"/>
                <w:szCs w:val="24"/>
              </w:rPr>
            </w:pPr>
          </w:p>
        </w:tc>
        <w:tc>
          <w:tcPr>
            <w:tcW w:w="372" w:type="pct"/>
          </w:tcPr>
          <w:p w14:paraId="00D2391A" w14:textId="77777777" w:rsidR="00474BE5" w:rsidRPr="00B650E8" w:rsidRDefault="00474BE5" w:rsidP="005538B7">
            <w:pPr>
              <w:rPr>
                <w:rFonts w:ascii="Times New Roman" w:hAnsi="Times New Roman" w:cs="Times New Roman"/>
                <w:bCs/>
                <w:sz w:val="24"/>
                <w:szCs w:val="24"/>
              </w:rPr>
            </w:pPr>
          </w:p>
        </w:tc>
        <w:tc>
          <w:tcPr>
            <w:tcW w:w="453" w:type="pct"/>
          </w:tcPr>
          <w:p w14:paraId="1BE55125" w14:textId="77777777" w:rsidR="00474BE5" w:rsidRPr="00B650E8" w:rsidRDefault="00474BE5" w:rsidP="005538B7">
            <w:pPr>
              <w:rPr>
                <w:rFonts w:ascii="Times New Roman" w:hAnsi="Times New Roman" w:cs="Times New Roman"/>
                <w:bCs/>
                <w:sz w:val="24"/>
                <w:szCs w:val="24"/>
              </w:rPr>
            </w:pPr>
          </w:p>
        </w:tc>
        <w:tc>
          <w:tcPr>
            <w:tcW w:w="284" w:type="pct"/>
          </w:tcPr>
          <w:p w14:paraId="4766C2D9" w14:textId="77777777" w:rsidR="00474BE5" w:rsidRPr="00B650E8" w:rsidRDefault="00474BE5" w:rsidP="005538B7">
            <w:pPr>
              <w:rPr>
                <w:rFonts w:ascii="Times New Roman" w:hAnsi="Times New Roman" w:cs="Times New Roman"/>
                <w:bCs/>
                <w:sz w:val="24"/>
                <w:szCs w:val="24"/>
              </w:rPr>
            </w:pPr>
          </w:p>
        </w:tc>
      </w:tr>
      <w:tr w:rsidR="00474BE5" w:rsidRPr="00B650E8" w14:paraId="53C4A8F9" w14:textId="77777777" w:rsidTr="00DC47A3">
        <w:trPr>
          <w:trHeight w:val="20"/>
          <w:jc w:val="center"/>
        </w:trPr>
        <w:tc>
          <w:tcPr>
            <w:tcW w:w="3589" w:type="pct"/>
          </w:tcPr>
          <w:p w14:paraId="389E1B85"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Пассивное поведение юноши по отношению к девушке - признак женственности.</w:t>
            </w:r>
          </w:p>
        </w:tc>
        <w:tc>
          <w:tcPr>
            <w:tcW w:w="302" w:type="pct"/>
          </w:tcPr>
          <w:p w14:paraId="249287A6" w14:textId="77777777" w:rsidR="00474BE5" w:rsidRPr="00B650E8" w:rsidRDefault="00474BE5" w:rsidP="005538B7">
            <w:pPr>
              <w:rPr>
                <w:rFonts w:ascii="Times New Roman" w:hAnsi="Times New Roman" w:cs="Times New Roman"/>
                <w:bCs/>
                <w:sz w:val="24"/>
                <w:szCs w:val="24"/>
              </w:rPr>
            </w:pPr>
          </w:p>
        </w:tc>
        <w:tc>
          <w:tcPr>
            <w:tcW w:w="372" w:type="pct"/>
          </w:tcPr>
          <w:p w14:paraId="246AA5FA" w14:textId="77777777" w:rsidR="00474BE5" w:rsidRPr="00B650E8" w:rsidRDefault="00474BE5" w:rsidP="005538B7">
            <w:pPr>
              <w:rPr>
                <w:rFonts w:ascii="Times New Roman" w:hAnsi="Times New Roman" w:cs="Times New Roman"/>
                <w:bCs/>
                <w:sz w:val="24"/>
                <w:szCs w:val="24"/>
              </w:rPr>
            </w:pPr>
          </w:p>
        </w:tc>
        <w:tc>
          <w:tcPr>
            <w:tcW w:w="453" w:type="pct"/>
          </w:tcPr>
          <w:p w14:paraId="2A6E23EA" w14:textId="77777777" w:rsidR="00474BE5" w:rsidRPr="00B650E8" w:rsidRDefault="00474BE5" w:rsidP="005538B7">
            <w:pPr>
              <w:rPr>
                <w:rFonts w:ascii="Times New Roman" w:hAnsi="Times New Roman" w:cs="Times New Roman"/>
                <w:bCs/>
                <w:sz w:val="24"/>
                <w:szCs w:val="24"/>
              </w:rPr>
            </w:pPr>
          </w:p>
        </w:tc>
        <w:tc>
          <w:tcPr>
            <w:tcW w:w="284" w:type="pct"/>
          </w:tcPr>
          <w:p w14:paraId="5E649568" w14:textId="77777777" w:rsidR="00474BE5" w:rsidRPr="00B650E8" w:rsidRDefault="00474BE5" w:rsidP="005538B7">
            <w:pPr>
              <w:rPr>
                <w:rFonts w:ascii="Times New Roman" w:hAnsi="Times New Roman" w:cs="Times New Roman"/>
                <w:bCs/>
                <w:sz w:val="24"/>
                <w:szCs w:val="24"/>
              </w:rPr>
            </w:pPr>
          </w:p>
        </w:tc>
      </w:tr>
      <w:tr w:rsidR="00474BE5" w:rsidRPr="00B650E8" w14:paraId="7317A374" w14:textId="77777777" w:rsidTr="00DC47A3">
        <w:trPr>
          <w:trHeight w:val="20"/>
          <w:jc w:val="center"/>
        </w:trPr>
        <w:tc>
          <w:tcPr>
            <w:tcW w:w="3589" w:type="pct"/>
          </w:tcPr>
          <w:p w14:paraId="3AF4EB2E"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Мужчине не следует иметь слишком большой круг увлечений.</w:t>
            </w:r>
          </w:p>
        </w:tc>
        <w:tc>
          <w:tcPr>
            <w:tcW w:w="302" w:type="pct"/>
          </w:tcPr>
          <w:p w14:paraId="60EF189A" w14:textId="77777777" w:rsidR="00474BE5" w:rsidRPr="00B650E8" w:rsidRDefault="00474BE5" w:rsidP="005538B7">
            <w:pPr>
              <w:rPr>
                <w:rFonts w:ascii="Times New Roman" w:hAnsi="Times New Roman" w:cs="Times New Roman"/>
                <w:bCs/>
                <w:sz w:val="24"/>
                <w:szCs w:val="24"/>
              </w:rPr>
            </w:pPr>
          </w:p>
        </w:tc>
        <w:tc>
          <w:tcPr>
            <w:tcW w:w="372" w:type="pct"/>
          </w:tcPr>
          <w:p w14:paraId="4F8FC46E" w14:textId="77777777" w:rsidR="00474BE5" w:rsidRPr="00B650E8" w:rsidRDefault="00474BE5" w:rsidP="005538B7">
            <w:pPr>
              <w:rPr>
                <w:rFonts w:ascii="Times New Roman" w:hAnsi="Times New Roman" w:cs="Times New Roman"/>
                <w:bCs/>
                <w:sz w:val="24"/>
                <w:szCs w:val="24"/>
              </w:rPr>
            </w:pPr>
          </w:p>
        </w:tc>
        <w:tc>
          <w:tcPr>
            <w:tcW w:w="453" w:type="pct"/>
          </w:tcPr>
          <w:p w14:paraId="596F8CCC" w14:textId="77777777" w:rsidR="00474BE5" w:rsidRPr="00B650E8" w:rsidRDefault="00474BE5" w:rsidP="005538B7">
            <w:pPr>
              <w:rPr>
                <w:rFonts w:ascii="Times New Roman" w:hAnsi="Times New Roman" w:cs="Times New Roman"/>
                <w:bCs/>
                <w:sz w:val="24"/>
                <w:szCs w:val="24"/>
              </w:rPr>
            </w:pPr>
          </w:p>
        </w:tc>
        <w:tc>
          <w:tcPr>
            <w:tcW w:w="284" w:type="pct"/>
          </w:tcPr>
          <w:p w14:paraId="277949F9" w14:textId="77777777" w:rsidR="00474BE5" w:rsidRPr="00B650E8" w:rsidRDefault="00474BE5" w:rsidP="005538B7">
            <w:pPr>
              <w:rPr>
                <w:rFonts w:ascii="Times New Roman" w:hAnsi="Times New Roman" w:cs="Times New Roman"/>
                <w:bCs/>
                <w:sz w:val="24"/>
                <w:szCs w:val="24"/>
              </w:rPr>
            </w:pPr>
          </w:p>
        </w:tc>
      </w:tr>
      <w:tr w:rsidR="00474BE5" w:rsidRPr="00B650E8" w14:paraId="1EEE2029" w14:textId="77777777" w:rsidTr="00DC47A3">
        <w:trPr>
          <w:trHeight w:val="20"/>
          <w:jc w:val="center"/>
        </w:trPr>
        <w:tc>
          <w:tcPr>
            <w:tcW w:w="3589" w:type="pct"/>
            <w:tcBorders>
              <w:bottom w:val="nil"/>
            </w:tcBorders>
          </w:tcPr>
          <w:p w14:paraId="6616F0D2"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Мужчинам необходимо всегда оставаться активными и стремиться к достижениям.</w:t>
            </w:r>
          </w:p>
        </w:tc>
        <w:tc>
          <w:tcPr>
            <w:tcW w:w="302" w:type="pct"/>
            <w:tcBorders>
              <w:bottom w:val="nil"/>
            </w:tcBorders>
          </w:tcPr>
          <w:p w14:paraId="19218820" w14:textId="77777777" w:rsidR="00474BE5" w:rsidRPr="00B650E8" w:rsidRDefault="00474BE5" w:rsidP="005538B7">
            <w:pPr>
              <w:rPr>
                <w:rFonts w:ascii="Times New Roman" w:hAnsi="Times New Roman" w:cs="Times New Roman"/>
                <w:bCs/>
                <w:sz w:val="24"/>
                <w:szCs w:val="24"/>
              </w:rPr>
            </w:pPr>
          </w:p>
        </w:tc>
        <w:tc>
          <w:tcPr>
            <w:tcW w:w="372" w:type="pct"/>
            <w:tcBorders>
              <w:bottom w:val="nil"/>
            </w:tcBorders>
          </w:tcPr>
          <w:p w14:paraId="366FF351" w14:textId="77777777" w:rsidR="00474BE5" w:rsidRPr="00B650E8" w:rsidRDefault="00474BE5" w:rsidP="005538B7">
            <w:pPr>
              <w:rPr>
                <w:rFonts w:ascii="Times New Roman" w:hAnsi="Times New Roman" w:cs="Times New Roman"/>
                <w:bCs/>
                <w:sz w:val="24"/>
                <w:szCs w:val="24"/>
              </w:rPr>
            </w:pPr>
          </w:p>
        </w:tc>
        <w:tc>
          <w:tcPr>
            <w:tcW w:w="453" w:type="pct"/>
            <w:tcBorders>
              <w:bottom w:val="nil"/>
            </w:tcBorders>
          </w:tcPr>
          <w:p w14:paraId="7FD62D09" w14:textId="77777777" w:rsidR="00474BE5" w:rsidRPr="00B650E8" w:rsidRDefault="00474BE5" w:rsidP="005538B7">
            <w:pPr>
              <w:rPr>
                <w:rFonts w:ascii="Times New Roman" w:hAnsi="Times New Roman" w:cs="Times New Roman"/>
                <w:bCs/>
                <w:sz w:val="24"/>
                <w:szCs w:val="24"/>
              </w:rPr>
            </w:pPr>
          </w:p>
        </w:tc>
        <w:tc>
          <w:tcPr>
            <w:tcW w:w="284" w:type="pct"/>
            <w:tcBorders>
              <w:bottom w:val="nil"/>
            </w:tcBorders>
          </w:tcPr>
          <w:p w14:paraId="568A9E77" w14:textId="77777777" w:rsidR="00474BE5" w:rsidRPr="00B650E8" w:rsidRDefault="00474BE5" w:rsidP="005538B7">
            <w:pPr>
              <w:rPr>
                <w:rFonts w:ascii="Times New Roman" w:hAnsi="Times New Roman" w:cs="Times New Roman"/>
                <w:bCs/>
                <w:sz w:val="24"/>
                <w:szCs w:val="24"/>
              </w:rPr>
            </w:pPr>
          </w:p>
        </w:tc>
      </w:tr>
      <w:tr w:rsidR="00DC47A3" w:rsidRPr="00B650E8" w14:paraId="5E7BC6E2" w14:textId="77777777" w:rsidTr="00DC47A3">
        <w:trPr>
          <w:trHeight w:val="20"/>
          <w:jc w:val="center"/>
        </w:trPr>
        <w:tc>
          <w:tcPr>
            <w:tcW w:w="5000" w:type="pct"/>
            <w:gridSpan w:val="5"/>
            <w:tcBorders>
              <w:top w:val="nil"/>
              <w:left w:val="nil"/>
              <w:right w:val="nil"/>
            </w:tcBorders>
          </w:tcPr>
          <w:p w14:paraId="413B9B7B" w14:textId="26C8A29D" w:rsidR="00DC47A3" w:rsidRPr="00DC47A3" w:rsidRDefault="00DC47A3" w:rsidP="00DC47A3">
            <w:pPr>
              <w:ind w:hanging="105"/>
              <w:jc w:val="both"/>
              <w:rPr>
                <w:rFonts w:ascii="Times New Roman" w:hAnsi="Times New Roman" w:cs="Times New Roman"/>
                <w:bCs/>
                <w:sz w:val="28"/>
                <w:szCs w:val="28"/>
              </w:rPr>
            </w:pPr>
            <w:r w:rsidRPr="00DC47A3">
              <w:rPr>
                <w:rFonts w:ascii="Times New Roman" w:hAnsi="Times New Roman" w:cs="Times New Roman"/>
                <w:bCs/>
                <w:sz w:val="28"/>
                <w:szCs w:val="28"/>
              </w:rPr>
              <w:t>Продолжение таблицы В.1</w:t>
            </w:r>
          </w:p>
          <w:p w14:paraId="065AA515" w14:textId="77777777" w:rsidR="00DC47A3" w:rsidRPr="00DC47A3" w:rsidRDefault="00DC47A3" w:rsidP="00DC47A3">
            <w:pPr>
              <w:ind w:hanging="105"/>
              <w:jc w:val="both"/>
              <w:rPr>
                <w:rFonts w:ascii="Times New Roman" w:hAnsi="Times New Roman" w:cs="Times New Roman"/>
                <w:bCs/>
                <w:sz w:val="16"/>
                <w:szCs w:val="16"/>
              </w:rPr>
            </w:pPr>
          </w:p>
        </w:tc>
      </w:tr>
      <w:tr w:rsidR="00DC47A3" w:rsidRPr="00B650E8" w14:paraId="4A4BF19C" w14:textId="77777777" w:rsidTr="00DC47A3">
        <w:trPr>
          <w:trHeight w:val="20"/>
          <w:jc w:val="center"/>
        </w:trPr>
        <w:tc>
          <w:tcPr>
            <w:tcW w:w="3589" w:type="pct"/>
          </w:tcPr>
          <w:p w14:paraId="51AA6E3D" w14:textId="5E80D260" w:rsidR="00DC47A3" w:rsidRPr="00B650E8" w:rsidRDefault="00DC47A3" w:rsidP="00DC47A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302" w:type="pct"/>
          </w:tcPr>
          <w:p w14:paraId="12540AEE" w14:textId="0F138B83" w:rsidR="00DC47A3" w:rsidRPr="00B650E8" w:rsidRDefault="00DC47A3" w:rsidP="00DC47A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372" w:type="pct"/>
          </w:tcPr>
          <w:p w14:paraId="3D340E19" w14:textId="7BDBE3DF" w:rsidR="00DC47A3" w:rsidRPr="00B650E8" w:rsidRDefault="00DC47A3" w:rsidP="00DC47A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453" w:type="pct"/>
          </w:tcPr>
          <w:p w14:paraId="110DB36C" w14:textId="3DC1E68F" w:rsidR="00DC47A3" w:rsidRPr="00B650E8" w:rsidRDefault="00DC47A3" w:rsidP="00DC47A3">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284" w:type="pct"/>
          </w:tcPr>
          <w:p w14:paraId="55A8DDA5" w14:textId="52B6E23A" w:rsidR="00DC47A3" w:rsidRPr="00B650E8" w:rsidRDefault="00DC47A3" w:rsidP="00DC47A3">
            <w:pPr>
              <w:jc w:val="center"/>
              <w:rPr>
                <w:rFonts w:ascii="Times New Roman" w:hAnsi="Times New Roman" w:cs="Times New Roman"/>
                <w:bCs/>
                <w:sz w:val="24"/>
                <w:szCs w:val="24"/>
              </w:rPr>
            </w:pPr>
            <w:r>
              <w:rPr>
                <w:rFonts w:ascii="Times New Roman" w:hAnsi="Times New Roman" w:cs="Times New Roman"/>
                <w:bCs/>
                <w:sz w:val="24"/>
                <w:szCs w:val="24"/>
              </w:rPr>
              <w:t>5</w:t>
            </w:r>
          </w:p>
        </w:tc>
      </w:tr>
      <w:tr w:rsidR="00474BE5" w:rsidRPr="00B650E8" w14:paraId="2C086E81" w14:textId="77777777" w:rsidTr="00DC47A3">
        <w:trPr>
          <w:trHeight w:val="20"/>
          <w:jc w:val="center"/>
        </w:trPr>
        <w:tc>
          <w:tcPr>
            <w:tcW w:w="3589" w:type="pct"/>
          </w:tcPr>
          <w:p w14:paraId="377499D3"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Если в семье возникнут материальные затруднения, то поиском дополнительного заработка должен заниматься муж.</w:t>
            </w:r>
          </w:p>
        </w:tc>
        <w:tc>
          <w:tcPr>
            <w:tcW w:w="302" w:type="pct"/>
          </w:tcPr>
          <w:p w14:paraId="0F3E12F7" w14:textId="77777777" w:rsidR="00474BE5" w:rsidRPr="00B650E8" w:rsidRDefault="00474BE5" w:rsidP="005538B7">
            <w:pPr>
              <w:rPr>
                <w:rFonts w:ascii="Times New Roman" w:hAnsi="Times New Roman" w:cs="Times New Roman"/>
                <w:bCs/>
                <w:sz w:val="24"/>
                <w:szCs w:val="24"/>
              </w:rPr>
            </w:pPr>
          </w:p>
        </w:tc>
        <w:tc>
          <w:tcPr>
            <w:tcW w:w="372" w:type="pct"/>
          </w:tcPr>
          <w:p w14:paraId="5B6A4301" w14:textId="77777777" w:rsidR="00474BE5" w:rsidRPr="00B650E8" w:rsidRDefault="00474BE5" w:rsidP="005538B7">
            <w:pPr>
              <w:rPr>
                <w:rFonts w:ascii="Times New Roman" w:hAnsi="Times New Roman" w:cs="Times New Roman"/>
                <w:bCs/>
                <w:sz w:val="24"/>
                <w:szCs w:val="24"/>
              </w:rPr>
            </w:pPr>
          </w:p>
        </w:tc>
        <w:tc>
          <w:tcPr>
            <w:tcW w:w="453" w:type="pct"/>
          </w:tcPr>
          <w:p w14:paraId="16995CD3" w14:textId="77777777" w:rsidR="00474BE5" w:rsidRPr="00B650E8" w:rsidRDefault="00474BE5" w:rsidP="005538B7">
            <w:pPr>
              <w:rPr>
                <w:rFonts w:ascii="Times New Roman" w:hAnsi="Times New Roman" w:cs="Times New Roman"/>
                <w:bCs/>
                <w:sz w:val="24"/>
                <w:szCs w:val="24"/>
              </w:rPr>
            </w:pPr>
          </w:p>
        </w:tc>
        <w:tc>
          <w:tcPr>
            <w:tcW w:w="284" w:type="pct"/>
          </w:tcPr>
          <w:p w14:paraId="148ACDDE" w14:textId="77777777" w:rsidR="00474BE5" w:rsidRPr="00B650E8" w:rsidRDefault="00474BE5" w:rsidP="005538B7">
            <w:pPr>
              <w:rPr>
                <w:rFonts w:ascii="Times New Roman" w:hAnsi="Times New Roman" w:cs="Times New Roman"/>
                <w:bCs/>
                <w:sz w:val="24"/>
                <w:szCs w:val="24"/>
              </w:rPr>
            </w:pPr>
          </w:p>
        </w:tc>
      </w:tr>
      <w:tr w:rsidR="00474BE5" w:rsidRPr="00B650E8" w14:paraId="7E65B0DE" w14:textId="77777777" w:rsidTr="00DC47A3">
        <w:trPr>
          <w:trHeight w:val="20"/>
          <w:jc w:val="center"/>
        </w:trPr>
        <w:tc>
          <w:tcPr>
            <w:tcW w:w="3589" w:type="pct"/>
          </w:tcPr>
          <w:p w14:paraId="173984D4"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Я чувствую тревогу, когда женщин пытаются отстранить от решения жизненно важных для страны вопросов.</w:t>
            </w:r>
          </w:p>
        </w:tc>
        <w:tc>
          <w:tcPr>
            <w:tcW w:w="302" w:type="pct"/>
          </w:tcPr>
          <w:p w14:paraId="14A97A22" w14:textId="77777777" w:rsidR="00474BE5" w:rsidRPr="00B650E8" w:rsidRDefault="00474BE5" w:rsidP="005538B7">
            <w:pPr>
              <w:rPr>
                <w:rFonts w:ascii="Times New Roman" w:hAnsi="Times New Roman" w:cs="Times New Roman"/>
                <w:bCs/>
                <w:sz w:val="24"/>
                <w:szCs w:val="24"/>
              </w:rPr>
            </w:pPr>
          </w:p>
        </w:tc>
        <w:tc>
          <w:tcPr>
            <w:tcW w:w="372" w:type="pct"/>
          </w:tcPr>
          <w:p w14:paraId="44BF17E8" w14:textId="77777777" w:rsidR="00474BE5" w:rsidRPr="00B650E8" w:rsidRDefault="00474BE5" w:rsidP="005538B7">
            <w:pPr>
              <w:rPr>
                <w:rFonts w:ascii="Times New Roman" w:hAnsi="Times New Roman" w:cs="Times New Roman"/>
                <w:bCs/>
                <w:sz w:val="24"/>
                <w:szCs w:val="24"/>
              </w:rPr>
            </w:pPr>
          </w:p>
        </w:tc>
        <w:tc>
          <w:tcPr>
            <w:tcW w:w="453" w:type="pct"/>
          </w:tcPr>
          <w:p w14:paraId="720509E7" w14:textId="77777777" w:rsidR="00474BE5" w:rsidRPr="00B650E8" w:rsidRDefault="00474BE5" w:rsidP="005538B7">
            <w:pPr>
              <w:rPr>
                <w:rFonts w:ascii="Times New Roman" w:hAnsi="Times New Roman" w:cs="Times New Roman"/>
                <w:bCs/>
                <w:sz w:val="24"/>
                <w:szCs w:val="24"/>
              </w:rPr>
            </w:pPr>
          </w:p>
        </w:tc>
        <w:tc>
          <w:tcPr>
            <w:tcW w:w="284" w:type="pct"/>
          </w:tcPr>
          <w:p w14:paraId="4659CEF7" w14:textId="77777777" w:rsidR="00474BE5" w:rsidRPr="00B650E8" w:rsidRDefault="00474BE5" w:rsidP="005538B7">
            <w:pPr>
              <w:rPr>
                <w:rFonts w:ascii="Times New Roman" w:hAnsi="Times New Roman" w:cs="Times New Roman"/>
                <w:bCs/>
                <w:sz w:val="24"/>
                <w:szCs w:val="24"/>
              </w:rPr>
            </w:pPr>
          </w:p>
        </w:tc>
      </w:tr>
      <w:tr w:rsidR="00474BE5" w:rsidRPr="00B650E8" w14:paraId="4EE2CB5E" w14:textId="77777777" w:rsidTr="00DC47A3">
        <w:trPr>
          <w:trHeight w:val="20"/>
          <w:jc w:val="center"/>
        </w:trPr>
        <w:tc>
          <w:tcPr>
            <w:tcW w:w="3589" w:type="pct"/>
          </w:tcPr>
          <w:p w14:paraId="7B487097"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Я начинаю раздражаться, когда парень пытается меня поучать.</w:t>
            </w:r>
          </w:p>
        </w:tc>
        <w:tc>
          <w:tcPr>
            <w:tcW w:w="302" w:type="pct"/>
          </w:tcPr>
          <w:p w14:paraId="251445E5" w14:textId="77777777" w:rsidR="00474BE5" w:rsidRPr="00B650E8" w:rsidRDefault="00474BE5" w:rsidP="005538B7">
            <w:pPr>
              <w:rPr>
                <w:rFonts w:ascii="Times New Roman" w:hAnsi="Times New Roman" w:cs="Times New Roman"/>
                <w:bCs/>
                <w:sz w:val="24"/>
                <w:szCs w:val="24"/>
              </w:rPr>
            </w:pPr>
          </w:p>
        </w:tc>
        <w:tc>
          <w:tcPr>
            <w:tcW w:w="372" w:type="pct"/>
          </w:tcPr>
          <w:p w14:paraId="15CA318B" w14:textId="77777777" w:rsidR="00474BE5" w:rsidRPr="00B650E8" w:rsidRDefault="00474BE5" w:rsidP="005538B7">
            <w:pPr>
              <w:rPr>
                <w:rFonts w:ascii="Times New Roman" w:hAnsi="Times New Roman" w:cs="Times New Roman"/>
                <w:bCs/>
                <w:sz w:val="24"/>
                <w:szCs w:val="24"/>
              </w:rPr>
            </w:pPr>
          </w:p>
        </w:tc>
        <w:tc>
          <w:tcPr>
            <w:tcW w:w="453" w:type="pct"/>
          </w:tcPr>
          <w:p w14:paraId="08DB62B0" w14:textId="77777777" w:rsidR="00474BE5" w:rsidRPr="00B650E8" w:rsidRDefault="00474BE5" w:rsidP="005538B7">
            <w:pPr>
              <w:rPr>
                <w:rFonts w:ascii="Times New Roman" w:hAnsi="Times New Roman" w:cs="Times New Roman"/>
                <w:bCs/>
                <w:sz w:val="24"/>
                <w:szCs w:val="24"/>
              </w:rPr>
            </w:pPr>
          </w:p>
        </w:tc>
        <w:tc>
          <w:tcPr>
            <w:tcW w:w="284" w:type="pct"/>
          </w:tcPr>
          <w:p w14:paraId="6365AE76" w14:textId="77777777" w:rsidR="00474BE5" w:rsidRPr="00B650E8" w:rsidRDefault="00474BE5" w:rsidP="005538B7">
            <w:pPr>
              <w:rPr>
                <w:rFonts w:ascii="Times New Roman" w:hAnsi="Times New Roman" w:cs="Times New Roman"/>
                <w:bCs/>
                <w:sz w:val="24"/>
                <w:szCs w:val="24"/>
              </w:rPr>
            </w:pPr>
          </w:p>
        </w:tc>
      </w:tr>
      <w:tr w:rsidR="00474BE5" w:rsidRPr="00B650E8" w14:paraId="3D7E83FF" w14:textId="77777777" w:rsidTr="00DC47A3">
        <w:trPr>
          <w:trHeight w:val="20"/>
          <w:jc w:val="center"/>
        </w:trPr>
        <w:tc>
          <w:tcPr>
            <w:tcW w:w="3589" w:type="pct"/>
          </w:tcPr>
          <w:p w14:paraId="4B2ED182"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Меня нисколько не беспокоит, что мужчины все чаще оказываются успешными в тех видах увлечений, которые традиционно считались женскими.</w:t>
            </w:r>
          </w:p>
        </w:tc>
        <w:tc>
          <w:tcPr>
            <w:tcW w:w="302" w:type="pct"/>
          </w:tcPr>
          <w:p w14:paraId="5E284F8D" w14:textId="77777777" w:rsidR="00474BE5" w:rsidRPr="00B650E8" w:rsidRDefault="00474BE5" w:rsidP="005538B7">
            <w:pPr>
              <w:rPr>
                <w:rFonts w:ascii="Times New Roman" w:hAnsi="Times New Roman" w:cs="Times New Roman"/>
                <w:bCs/>
                <w:sz w:val="24"/>
                <w:szCs w:val="24"/>
              </w:rPr>
            </w:pPr>
          </w:p>
        </w:tc>
        <w:tc>
          <w:tcPr>
            <w:tcW w:w="372" w:type="pct"/>
          </w:tcPr>
          <w:p w14:paraId="4B80C092" w14:textId="77777777" w:rsidR="00474BE5" w:rsidRPr="00B650E8" w:rsidRDefault="00474BE5" w:rsidP="005538B7">
            <w:pPr>
              <w:rPr>
                <w:rFonts w:ascii="Times New Roman" w:hAnsi="Times New Roman" w:cs="Times New Roman"/>
                <w:bCs/>
                <w:sz w:val="24"/>
                <w:szCs w:val="24"/>
              </w:rPr>
            </w:pPr>
          </w:p>
        </w:tc>
        <w:tc>
          <w:tcPr>
            <w:tcW w:w="453" w:type="pct"/>
          </w:tcPr>
          <w:p w14:paraId="25686D8B" w14:textId="77777777" w:rsidR="00474BE5" w:rsidRPr="00B650E8" w:rsidRDefault="00474BE5" w:rsidP="005538B7">
            <w:pPr>
              <w:rPr>
                <w:rFonts w:ascii="Times New Roman" w:hAnsi="Times New Roman" w:cs="Times New Roman"/>
                <w:bCs/>
                <w:sz w:val="24"/>
                <w:szCs w:val="24"/>
              </w:rPr>
            </w:pPr>
          </w:p>
        </w:tc>
        <w:tc>
          <w:tcPr>
            <w:tcW w:w="284" w:type="pct"/>
          </w:tcPr>
          <w:p w14:paraId="323F326E" w14:textId="77777777" w:rsidR="00474BE5" w:rsidRPr="00B650E8" w:rsidRDefault="00474BE5" w:rsidP="005538B7">
            <w:pPr>
              <w:rPr>
                <w:rFonts w:ascii="Times New Roman" w:hAnsi="Times New Roman" w:cs="Times New Roman"/>
                <w:bCs/>
                <w:sz w:val="24"/>
                <w:szCs w:val="24"/>
              </w:rPr>
            </w:pPr>
          </w:p>
        </w:tc>
      </w:tr>
      <w:tr w:rsidR="00474BE5" w:rsidRPr="00B650E8" w14:paraId="15AEBFFE" w14:textId="77777777" w:rsidTr="00DC47A3">
        <w:trPr>
          <w:trHeight w:val="20"/>
          <w:jc w:val="center"/>
        </w:trPr>
        <w:tc>
          <w:tcPr>
            <w:tcW w:w="3589" w:type="pct"/>
          </w:tcPr>
          <w:p w14:paraId="7CDB67B4"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Мне не нравится тот факт, что наиболее высокопоставленные должности на предприятиях достаются чаще всего мужчинам.</w:t>
            </w:r>
          </w:p>
        </w:tc>
        <w:tc>
          <w:tcPr>
            <w:tcW w:w="302" w:type="pct"/>
          </w:tcPr>
          <w:p w14:paraId="08266DF6" w14:textId="77777777" w:rsidR="00474BE5" w:rsidRPr="00B650E8" w:rsidRDefault="00474BE5" w:rsidP="005538B7">
            <w:pPr>
              <w:rPr>
                <w:rFonts w:ascii="Times New Roman" w:hAnsi="Times New Roman" w:cs="Times New Roman"/>
                <w:bCs/>
                <w:sz w:val="24"/>
                <w:szCs w:val="24"/>
              </w:rPr>
            </w:pPr>
          </w:p>
        </w:tc>
        <w:tc>
          <w:tcPr>
            <w:tcW w:w="372" w:type="pct"/>
          </w:tcPr>
          <w:p w14:paraId="45553CBA" w14:textId="77777777" w:rsidR="00474BE5" w:rsidRPr="00B650E8" w:rsidRDefault="00474BE5" w:rsidP="005538B7">
            <w:pPr>
              <w:rPr>
                <w:rFonts w:ascii="Times New Roman" w:hAnsi="Times New Roman" w:cs="Times New Roman"/>
                <w:bCs/>
                <w:sz w:val="24"/>
                <w:szCs w:val="24"/>
              </w:rPr>
            </w:pPr>
          </w:p>
        </w:tc>
        <w:tc>
          <w:tcPr>
            <w:tcW w:w="453" w:type="pct"/>
          </w:tcPr>
          <w:p w14:paraId="7207748C" w14:textId="77777777" w:rsidR="00474BE5" w:rsidRPr="00B650E8" w:rsidRDefault="00474BE5" w:rsidP="005538B7">
            <w:pPr>
              <w:rPr>
                <w:rFonts w:ascii="Times New Roman" w:hAnsi="Times New Roman" w:cs="Times New Roman"/>
                <w:bCs/>
                <w:sz w:val="24"/>
                <w:szCs w:val="24"/>
              </w:rPr>
            </w:pPr>
          </w:p>
        </w:tc>
        <w:tc>
          <w:tcPr>
            <w:tcW w:w="284" w:type="pct"/>
          </w:tcPr>
          <w:p w14:paraId="230F1BEB" w14:textId="77777777" w:rsidR="00474BE5" w:rsidRPr="00B650E8" w:rsidRDefault="00474BE5" w:rsidP="005538B7">
            <w:pPr>
              <w:rPr>
                <w:rFonts w:ascii="Times New Roman" w:hAnsi="Times New Roman" w:cs="Times New Roman"/>
                <w:bCs/>
                <w:sz w:val="24"/>
                <w:szCs w:val="24"/>
              </w:rPr>
            </w:pPr>
          </w:p>
        </w:tc>
      </w:tr>
      <w:tr w:rsidR="00474BE5" w:rsidRPr="00B650E8" w14:paraId="4BC59E45" w14:textId="77777777" w:rsidTr="00DC47A3">
        <w:trPr>
          <w:trHeight w:val="20"/>
          <w:jc w:val="center"/>
        </w:trPr>
        <w:tc>
          <w:tcPr>
            <w:tcW w:w="3589" w:type="pct"/>
          </w:tcPr>
          <w:p w14:paraId="13AE984A"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Я буду испытывать дискомфорт, неприятное чувство, если всякий раз последнее слово в принятии важных семейных решений будет оставаться за мужем.</w:t>
            </w:r>
          </w:p>
        </w:tc>
        <w:tc>
          <w:tcPr>
            <w:tcW w:w="302" w:type="pct"/>
          </w:tcPr>
          <w:p w14:paraId="2C15158B" w14:textId="77777777" w:rsidR="00474BE5" w:rsidRPr="00B650E8" w:rsidRDefault="00474BE5" w:rsidP="005538B7">
            <w:pPr>
              <w:rPr>
                <w:rFonts w:ascii="Times New Roman" w:hAnsi="Times New Roman" w:cs="Times New Roman"/>
                <w:bCs/>
                <w:sz w:val="24"/>
                <w:szCs w:val="24"/>
              </w:rPr>
            </w:pPr>
          </w:p>
        </w:tc>
        <w:tc>
          <w:tcPr>
            <w:tcW w:w="372" w:type="pct"/>
          </w:tcPr>
          <w:p w14:paraId="3FE833FD" w14:textId="77777777" w:rsidR="00474BE5" w:rsidRPr="00B650E8" w:rsidRDefault="00474BE5" w:rsidP="005538B7">
            <w:pPr>
              <w:rPr>
                <w:rFonts w:ascii="Times New Roman" w:hAnsi="Times New Roman" w:cs="Times New Roman"/>
                <w:bCs/>
                <w:sz w:val="24"/>
                <w:szCs w:val="24"/>
              </w:rPr>
            </w:pPr>
          </w:p>
        </w:tc>
        <w:tc>
          <w:tcPr>
            <w:tcW w:w="453" w:type="pct"/>
          </w:tcPr>
          <w:p w14:paraId="4A1F371E" w14:textId="77777777" w:rsidR="00474BE5" w:rsidRPr="00B650E8" w:rsidRDefault="00474BE5" w:rsidP="005538B7">
            <w:pPr>
              <w:rPr>
                <w:rFonts w:ascii="Times New Roman" w:hAnsi="Times New Roman" w:cs="Times New Roman"/>
                <w:bCs/>
                <w:sz w:val="24"/>
                <w:szCs w:val="24"/>
              </w:rPr>
            </w:pPr>
          </w:p>
        </w:tc>
        <w:tc>
          <w:tcPr>
            <w:tcW w:w="284" w:type="pct"/>
          </w:tcPr>
          <w:p w14:paraId="2A925B4F" w14:textId="77777777" w:rsidR="00474BE5" w:rsidRPr="00B650E8" w:rsidRDefault="00474BE5" w:rsidP="005538B7">
            <w:pPr>
              <w:rPr>
                <w:rFonts w:ascii="Times New Roman" w:hAnsi="Times New Roman" w:cs="Times New Roman"/>
                <w:bCs/>
                <w:sz w:val="24"/>
                <w:szCs w:val="24"/>
              </w:rPr>
            </w:pPr>
          </w:p>
        </w:tc>
      </w:tr>
      <w:tr w:rsidR="00474BE5" w:rsidRPr="00B650E8" w14:paraId="4DB5673D" w14:textId="77777777" w:rsidTr="00DC47A3">
        <w:trPr>
          <w:trHeight w:val="20"/>
          <w:jc w:val="center"/>
        </w:trPr>
        <w:tc>
          <w:tcPr>
            <w:tcW w:w="3589" w:type="pct"/>
          </w:tcPr>
          <w:p w14:paraId="2A572AC6"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Мне неприятна расчетливость и жесткость политиков-мужчин.</w:t>
            </w:r>
          </w:p>
        </w:tc>
        <w:tc>
          <w:tcPr>
            <w:tcW w:w="302" w:type="pct"/>
          </w:tcPr>
          <w:p w14:paraId="6D10AF57" w14:textId="77777777" w:rsidR="00474BE5" w:rsidRPr="00B650E8" w:rsidRDefault="00474BE5" w:rsidP="005538B7">
            <w:pPr>
              <w:rPr>
                <w:rFonts w:ascii="Times New Roman" w:hAnsi="Times New Roman" w:cs="Times New Roman"/>
                <w:bCs/>
                <w:sz w:val="24"/>
                <w:szCs w:val="24"/>
              </w:rPr>
            </w:pPr>
          </w:p>
        </w:tc>
        <w:tc>
          <w:tcPr>
            <w:tcW w:w="372" w:type="pct"/>
          </w:tcPr>
          <w:p w14:paraId="34238C66" w14:textId="77777777" w:rsidR="00474BE5" w:rsidRPr="00B650E8" w:rsidRDefault="00474BE5" w:rsidP="005538B7">
            <w:pPr>
              <w:rPr>
                <w:rFonts w:ascii="Times New Roman" w:hAnsi="Times New Roman" w:cs="Times New Roman"/>
                <w:bCs/>
                <w:sz w:val="24"/>
                <w:szCs w:val="24"/>
              </w:rPr>
            </w:pPr>
          </w:p>
        </w:tc>
        <w:tc>
          <w:tcPr>
            <w:tcW w:w="453" w:type="pct"/>
          </w:tcPr>
          <w:p w14:paraId="52CDFF31" w14:textId="77777777" w:rsidR="00474BE5" w:rsidRPr="00B650E8" w:rsidRDefault="00474BE5" w:rsidP="005538B7">
            <w:pPr>
              <w:rPr>
                <w:rFonts w:ascii="Times New Roman" w:hAnsi="Times New Roman" w:cs="Times New Roman"/>
                <w:bCs/>
                <w:sz w:val="24"/>
                <w:szCs w:val="24"/>
              </w:rPr>
            </w:pPr>
          </w:p>
        </w:tc>
        <w:tc>
          <w:tcPr>
            <w:tcW w:w="284" w:type="pct"/>
          </w:tcPr>
          <w:p w14:paraId="43C3E859" w14:textId="77777777" w:rsidR="00474BE5" w:rsidRPr="00B650E8" w:rsidRDefault="00474BE5" w:rsidP="005538B7">
            <w:pPr>
              <w:rPr>
                <w:rFonts w:ascii="Times New Roman" w:hAnsi="Times New Roman" w:cs="Times New Roman"/>
                <w:bCs/>
                <w:sz w:val="24"/>
                <w:szCs w:val="24"/>
              </w:rPr>
            </w:pPr>
          </w:p>
        </w:tc>
      </w:tr>
      <w:tr w:rsidR="00474BE5" w:rsidRPr="00B650E8" w14:paraId="1EB0548C" w14:textId="77777777" w:rsidTr="00DC47A3">
        <w:trPr>
          <w:trHeight w:val="20"/>
          <w:jc w:val="center"/>
        </w:trPr>
        <w:tc>
          <w:tcPr>
            <w:tcW w:w="3589" w:type="pct"/>
          </w:tcPr>
          <w:p w14:paraId="7DB2E821"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Парень, который «плачется в чужую жилетку», мне не симпатичен.</w:t>
            </w:r>
          </w:p>
        </w:tc>
        <w:tc>
          <w:tcPr>
            <w:tcW w:w="302" w:type="pct"/>
          </w:tcPr>
          <w:p w14:paraId="538026A2" w14:textId="77777777" w:rsidR="00474BE5" w:rsidRPr="00B650E8" w:rsidRDefault="00474BE5" w:rsidP="005538B7">
            <w:pPr>
              <w:rPr>
                <w:rFonts w:ascii="Times New Roman" w:hAnsi="Times New Roman" w:cs="Times New Roman"/>
                <w:bCs/>
                <w:sz w:val="24"/>
                <w:szCs w:val="24"/>
              </w:rPr>
            </w:pPr>
          </w:p>
        </w:tc>
        <w:tc>
          <w:tcPr>
            <w:tcW w:w="372" w:type="pct"/>
          </w:tcPr>
          <w:p w14:paraId="7656FD60" w14:textId="77777777" w:rsidR="00474BE5" w:rsidRPr="00B650E8" w:rsidRDefault="00474BE5" w:rsidP="005538B7">
            <w:pPr>
              <w:rPr>
                <w:rFonts w:ascii="Times New Roman" w:hAnsi="Times New Roman" w:cs="Times New Roman"/>
                <w:bCs/>
                <w:sz w:val="24"/>
                <w:szCs w:val="24"/>
              </w:rPr>
            </w:pPr>
          </w:p>
        </w:tc>
        <w:tc>
          <w:tcPr>
            <w:tcW w:w="453" w:type="pct"/>
          </w:tcPr>
          <w:p w14:paraId="024334A1" w14:textId="77777777" w:rsidR="00474BE5" w:rsidRPr="00B650E8" w:rsidRDefault="00474BE5" w:rsidP="005538B7">
            <w:pPr>
              <w:rPr>
                <w:rFonts w:ascii="Times New Roman" w:hAnsi="Times New Roman" w:cs="Times New Roman"/>
                <w:bCs/>
                <w:sz w:val="24"/>
                <w:szCs w:val="24"/>
              </w:rPr>
            </w:pPr>
          </w:p>
        </w:tc>
        <w:tc>
          <w:tcPr>
            <w:tcW w:w="284" w:type="pct"/>
          </w:tcPr>
          <w:p w14:paraId="6746B590" w14:textId="77777777" w:rsidR="00474BE5" w:rsidRPr="00B650E8" w:rsidRDefault="00474BE5" w:rsidP="005538B7">
            <w:pPr>
              <w:rPr>
                <w:rFonts w:ascii="Times New Roman" w:hAnsi="Times New Roman" w:cs="Times New Roman"/>
                <w:bCs/>
                <w:sz w:val="24"/>
                <w:szCs w:val="24"/>
              </w:rPr>
            </w:pPr>
          </w:p>
        </w:tc>
      </w:tr>
      <w:tr w:rsidR="00474BE5" w:rsidRPr="00B650E8" w14:paraId="5C0F3FCD" w14:textId="77777777" w:rsidTr="00DC47A3">
        <w:trPr>
          <w:trHeight w:val="20"/>
          <w:jc w:val="center"/>
        </w:trPr>
        <w:tc>
          <w:tcPr>
            <w:tcW w:w="3589" w:type="pct"/>
          </w:tcPr>
          <w:p w14:paraId="68C53D3B"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Мужские увлечения, хобби нельзя признать по-настоящему серьезными.</w:t>
            </w:r>
          </w:p>
        </w:tc>
        <w:tc>
          <w:tcPr>
            <w:tcW w:w="302" w:type="pct"/>
          </w:tcPr>
          <w:p w14:paraId="71CAF10C" w14:textId="77777777" w:rsidR="00474BE5" w:rsidRPr="00B650E8" w:rsidRDefault="00474BE5" w:rsidP="005538B7">
            <w:pPr>
              <w:rPr>
                <w:rFonts w:ascii="Times New Roman" w:hAnsi="Times New Roman" w:cs="Times New Roman"/>
                <w:bCs/>
                <w:sz w:val="24"/>
                <w:szCs w:val="24"/>
              </w:rPr>
            </w:pPr>
          </w:p>
        </w:tc>
        <w:tc>
          <w:tcPr>
            <w:tcW w:w="372" w:type="pct"/>
          </w:tcPr>
          <w:p w14:paraId="118E59CA" w14:textId="77777777" w:rsidR="00474BE5" w:rsidRPr="00B650E8" w:rsidRDefault="00474BE5" w:rsidP="005538B7">
            <w:pPr>
              <w:rPr>
                <w:rFonts w:ascii="Times New Roman" w:hAnsi="Times New Roman" w:cs="Times New Roman"/>
                <w:bCs/>
                <w:sz w:val="24"/>
                <w:szCs w:val="24"/>
              </w:rPr>
            </w:pPr>
          </w:p>
        </w:tc>
        <w:tc>
          <w:tcPr>
            <w:tcW w:w="453" w:type="pct"/>
          </w:tcPr>
          <w:p w14:paraId="1D175AC0" w14:textId="77777777" w:rsidR="00474BE5" w:rsidRPr="00B650E8" w:rsidRDefault="00474BE5" w:rsidP="005538B7">
            <w:pPr>
              <w:rPr>
                <w:rFonts w:ascii="Times New Roman" w:hAnsi="Times New Roman" w:cs="Times New Roman"/>
                <w:bCs/>
                <w:sz w:val="24"/>
                <w:szCs w:val="24"/>
              </w:rPr>
            </w:pPr>
          </w:p>
        </w:tc>
        <w:tc>
          <w:tcPr>
            <w:tcW w:w="284" w:type="pct"/>
          </w:tcPr>
          <w:p w14:paraId="24012C5A" w14:textId="77777777" w:rsidR="00474BE5" w:rsidRPr="00B650E8" w:rsidRDefault="00474BE5" w:rsidP="005538B7">
            <w:pPr>
              <w:rPr>
                <w:rFonts w:ascii="Times New Roman" w:hAnsi="Times New Roman" w:cs="Times New Roman"/>
                <w:bCs/>
                <w:sz w:val="24"/>
                <w:szCs w:val="24"/>
              </w:rPr>
            </w:pPr>
          </w:p>
        </w:tc>
      </w:tr>
      <w:tr w:rsidR="00474BE5" w:rsidRPr="00B650E8" w14:paraId="1073FB47" w14:textId="77777777" w:rsidTr="00DC47A3">
        <w:trPr>
          <w:trHeight w:val="20"/>
          <w:jc w:val="center"/>
        </w:trPr>
        <w:tc>
          <w:tcPr>
            <w:tcW w:w="3589" w:type="pct"/>
          </w:tcPr>
          <w:p w14:paraId="7E3F16C5"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Преимущество мужчин в том, что они способны решать производственные проблемы спокойно, рассудительно, без лишних эмоций.</w:t>
            </w:r>
          </w:p>
        </w:tc>
        <w:tc>
          <w:tcPr>
            <w:tcW w:w="302" w:type="pct"/>
          </w:tcPr>
          <w:p w14:paraId="55598D95" w14:textId="77777777" w:rsidR="00474BE5" w:rsidRPr="00B650E8" w:rsidRDefault="00474BE5" w:rsidP="005538B7">
            <w:pPr>
              <w:rPr>
                <w:rFonts w:ascii="Times New Roman" w:hAnsi="Times New Roman" w:cs="Times New Roman"/>
                <w:bCs/>
                <w:sz w:val="24"/>
                <w:szCs w:val="24"/>
              </w:rPr>
            </w:pPr>
          </w:p>
        </w:tc>
        <w:tc>
          <w:tcPr>
            <w:tcW w:w="372" w:type="pct"/>
          </w:tcPr>
          <w:p w14:paraId="67997D72" w14:textId="77777777" w:rsidR="00474BE5" w:rsidRPr="00B650E8" w:rsidRDefault="00474BE5" w:rsidP="005538B7">
            <w:pPr>
              <w:rPr>
                <w:rFonts w:ascii="Times New Roman" w:hAnsi="Times New Roman" w:cs="Times New Roman"/>
                <w:bCs/>
                <w:sz w:val="24"/>
                <w:szCs w:val="24"/>
              </w:rPr>
            </w:pPr>
          </w:p>
        </w:tc>
        <w:tc>
          <w:tcPr>
            <w:tcW w:w="453" w:type="pct"/>
          </w:tcPr>
          <w:p w14:paraId="066E62F9" w14:textId="77777777" w:rsidR="00474BE5" w:rsidRPr="00B650E8" w:rsidRDefault="00474BE5" w:rsidP="005538B7">
            <w:pPr>
              <w:rPr>
                <w:rFonts w:ascii="Times New Roman" w:hAnsi="Times New Roman" w:cs="Times New Roman"/>
                <w:bCs/>
                <w:sz w:val="24"/>
                <w:szCs w:val="24"/>
              </w:rPr>
            </w:pPr>
          </w:p>
        </w:tc>
        <w:tc>
          <w:tcPr>
            <w:tcW w:w="284" w:type="pct"/>
          </w:tcPr>
          <w:p w14:paraId="53D794CA" w14:textId="77777777" w:rsidR="00474BE5" w:rsidRPr="00B650E8" w:rsidRDefault="00474BE5" w:rsidP="005538B7">
            <w:pPr>
              <w:rPr>
                <w:rFonts w:ascii="Times New Roman" w:hAnsi="Times New Roman" w:cs="Times New Roman"/>
                <w:bCs/>
                <w:sz w:val="24"/>
                <w:szCs w:val="24"/>
              </w:rPr>
            </w:pPr>
          </w:p>
        </w:tc>
      </w:tr>
      <w:tr w:rsidR="00474BE5" w:rsidRPr="00B650E8" w14:paraId="52B83C66" w14:textId="77777777" w:rsidTr="00DC47A3">
        <w:trPr>
          <w:trHeight w:val="20"/>
          <w:jc w:val="center"/>
        </w:trPr>
        <w:tc>
          <w:tcPr>
            <w:tcW w:w="3589" w:type="pct"/>
          </w:tcPr>
          <w:p w14:paraId="3A64D088"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Мужчина, который не проявляет эмоционального сочувствия к женщине, не вызывает у меня уважения.</w:t>
            </w:r>
          </w:p>
        </w:tc>
        <w:tc>
          <w:tcPr>
            <w:tcW w:w="302" w:type="pct"/>
          </w:tcPr>
          <w:p w14:paraId="48A0C4CD" w14:textId="77777777" w:rsidR="00474BE5" w:rsidRPr="00B650E8" w:rsidRDefault="00474BE5" w:rsidP="005538B7">
            <w:pPr>
              <w:rPr>
                <w:rFonts w:ascii="Times New Roman" w:hAnsi="Times New Roman" w:cs="Times New Roman"/>
                <w:bCs/>
                <w:sz w:val="24"/>
                <w:szCs w:val="24"/>
              </w:rPr>
            </w:pPr>
          </w:p>
        </w:tc>
        <w:tc>
          <w:tcPr>
            <w:tcW w:w="372" w:type="pct"/>
          </w:tcPr>
          <w:p w14:paraId="5AAACCAE" w14:textId="77777777" w:rsidR="00474BE5" w:rsidRPr="00B650E8" w:rsidRDefault="00474BE5" w:rsidP="005538B7">
            <w:pPr>
              <w:rPr>
                <w:rFonts w:ascii="Times New Roman" w:hAnsi="Times New Roman" w:cs="Times New Roman"/>
                <w:bCs/>
                <w:sz w:val="24"/>
                <w:szCs w:val="24"/>
              </w:rPr>
            </w:pPr>
          </w:p>
        </w:tc>
        <w:tc>
          <w:tcPr>
            <w:tcW w:w="453" w:type="pct"/>
          </w:tcPr>
          <w:p w14:paraId="657B11BD" w14:textId="77777777" w:rsidR="00474BE5" w:rsidRPr="00B650E8" w:rsidRDefault="00474BE5" w:rsidP="005538B7">
            <w:pPr>
              <w:rPr>
                <w:rFonts w:ascii="Times New Roman" w:hAnsi="Times New Roman" w:cs="Times New Roman"/>
                <w:bCs/>
                <w:sz w:val="24"/>
                <w:szCs w:val="24"/>
              </w:rPr>
            </w:pPr>
          </w:p>
        </w:tc>
        <w:tc>
          <w:tcPr>
            <w:tcW w:w="284" w:type="pct"/>
          </w:tcPr>
          <w:p w14:paraId="3D647A65" w14:textId="77777777" w:rsidR="00474BE5" w:rsidRPr="00B650E8" w:rsidRDefault="00474BE5" w:rsidP="005538B7">
            <w:pPr>
              <w:rPr>
                <w:rFonts w:ascii="Times New Roman" w:hAnsi="Times New Roman" w:cs="Times New Roman"/>
                <w:bCs/>
                <w:sz w:val="24"/>
                <w:szCs w:val="24"/>
              </w:rPr>
            </w:pPr>
          </w:p>
        </w:tc>
      </w:tr>
      <w:tr w:rsidR="00474BE5" w:rsidRPr="00B650E8" w14:paraId="6FA1E1F9" w14:textId="77777777" w:rsidTr="00DC47A3">
        <w:trPr>
          <w:trHeight w:val="20"/>
          <w:jc w:val="center"/>
        </w:trPr>
        <w:tc>
          <w:tcPr>
            <w:tcW w:w="3589" w:type="pct"/>
          </w:tcPr>
          <w:p w14:paraId="5B6C841D"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Образ политика-мужчины мне несимпатичен.</w:t>
            </w:r>
          </w:p>
        </w:tc>
        <w:tc>
          <w:tcPr>
            <w:tcW w:w="302" w:type="pct"/>
          </w:tcPr>
          <w:p w14:paraId="6D153330" w14:textId="77777777" w:rsidR="00474BE5" w:rsidRPr="00B650E8" w:rsidRDefault="00474BE5" w:rsidP="005538B7">
            <w:pPr>
              <w:rPr>
                <w:rFonts w:ascii="Times New Roman" w:hAnsi="Times New Roman" w:cs="Times New Roman"/>
                <w:bCs/>
                <w:sz w:val="24"/>
                <w:szCs w:val="24"/>
              </w:rPr>
            </w:pPr>
          </w:p>
        </w:tc>
        <w:tc>
          <w:tcPr>
            <w:tcW w:w="372" w:type="pct"/>
          </w:tcPr>
          <w:p w14:paraId="615997E5" w14:textId="77777777" w:rsidR="00474BE5" w:rsidRPr="00B650E8" w:rsidRDefault="00474BE5" w:rsidP="005538B7">
            <w:pPr>
              <w:rPr>
                <w:rFonts w:ascii="Times New Roman" w:hAnsi="Times New Roman" w:cs="Times New Roman"/>
                <w:bCs/>
                <w:sz w:val="24"/>
                <w:szCs w:val="24"/>
              </w:rPr>
            </w:pPr>
          </w:p>
        </w:tc>
        <w:tc>
          <w:tcPr>
            <w:tcW w:w="453" w:type="pct"/>
          </w:tcPr>
          <w:p w14:paraId="452515EA" w14:textId="77777777" w:rsidR="00474BE5" w:rsidRPr="00B650E8" w:rsidRDefault="00474BE5" w:rsidP="005538B7">
            <w:pPr>
              <w:rPr>
                <w:rFonts w:ascii="Times New Roman" w:hAnsi="Times New Roman" w:cs="Times New Roman"/>
                <w:bCs/>
                <w:sz w:val="24"/>
                <w:szCs w:val="24"/>
              </w:rPr>
            </w:pPr>
          </w:p>
        </w:tc>
        <w:tc>
          <w:tcPr>
            <w:tcW w:w="284" w:type="pct"/>
          </w:tcPr>
          <w:p w14:paraId="3AC69729" w14:textId="77777777" w:rsidR="00474BE5" w:rsidRPr="00B650E8" w:rsidRDefault="00474BE5" w:rsidP="005538B7">
            <w:pPr>
              <w:rPr>
                <w:rFonts w:ascii="Times New Roman" w:hAnsi="Times New Roman" w:cs="Times New Roman"/>
                <w:bCs/>
                <w:sz w:val="24"/>
                <w:szCs w:val="24"/>
              </w:rPr>
            </w:pPr>
          </w:p>
        </w:tc>
      </w:tr>
      <w:tr w:rsidR="00474BE5" w:rsidRPr="00B650E8" w14:paraId="35C2BB84" w14:textId="77777777" w:rsidTr="00DC47A3">
        <w:trPr>
          <w:trHeight w:val="20"/>
          <w:jc w:val="center"/>
        </w:trPr>
        <w:tc>
          <w:tcPr>
            <w:tcW w:w="3589" w:type="pct"/>
          </w:tcPr>
          <w:p w14:paraId="7B2DCD74"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Нерешительность парня, его желание во всем искать совета - выводят меня из терпения.</w:t>
            </w:r>
          </w:p>
        </w:tc>
        <w:tc>
          <w:tcPr>
            <w:tcW w:w="302" w:type="pct"/>
          </w:tcPr>
          <w:p w14:paraId="272FD294" w14:textId="77777777" w:rsidR="00474BE5" w:rsidRPr="00B650E8" w:rsidRDefault="00474BE5" w:rsidP="005538B7">
            <w:pPr>
              <w:rPr>
                <w:rFonts w:ascii="Times New Roman" w:hAnsi="Times New Roman" w:cs="Times New Roman"/>
                <w:bCs/>
                <w:sz w:val="24"/>
                <w:szCs w:val="24"/>
              </w:rPr>
            </w:pPr>
          </w:p>
        </w:tc>
        <w:tc>
          <w:tcPr>
            <w:tcW w:w="372" w:type="pct"/>
          </w:tcPr>
          <w:p w14:paraId="70AE3FEB" w14:textId="77777777" w:rsidR="00474BE5" w:rsidRPr="00B650E8" w:rsidRDefault="00474BE5" w:rsidP="005538B7">
            <w:pPr>
              <w:rPr>
                <w:rFonts w:ascii="Times New Roman" w:hAnsi="Times New Roman" w:cs="Times New Roman"/>
                <w:bCs/>
                <w:sz w:val="24"/>
                <w:szCs w:val="24"/>
              </w:rPr>
            </w:pPr>
          </w:p>
        </w:tc>
        <w:tc>
          <w:tcPr>
            <w:tcW w:w="453" w:type="pct"/>
          </w:tcPr>
          <w:p w14:paraId="67D71780" w14:textId="77777777" w:rsidR="00474BE5" w:rsidRPr="00B650E8" w:rsidRDefault="00474BE5" w:rsidP="005538B7">
            <w:pPr>
              <w:rPr>
                <w:rFonts w:ascii="Times New Roman" w:hAnsi="Times New Roman" w:cs="Times New Roman"/>
                <w:bCs/>
                <w:sz w:val="24"/>
                <w:szCs w:val="24"/>
              </w:rPr>
            </w:pPr>
          </w:p>
        </w:tc>
        <w:tc>
          <w:tcPr>
            <w:tcW w:w="284" w:type="pct"/>
          </w:tcPr>
          <w:p w14:paraId="41AD7087" w14:textId="77777777" w:rsidR="00474BE5" w:rsidRPr="00B650E8" w:rsidRDefault="00474BE5" w:rsidP="005538B7">
            <w:pPr>
              <w:rPr>
                <w:rFonts w:ascii="Times New Roman" w:hAnsi="Times New Roman" w:cs="Times New Roman"/>
                <w:bCs/>
                <w:sz w:val="24"/>
                <w:szCs w:val="24"/>
              </w:rPr>
            </w:pPr>
          </w:p>
        </w:tc>
      </w:tr>
      <w:tr w:rsidR="00474BE5" w:rsidRPr="00B650E8" w14:paraId="5A04A28E" w14:textId="77777777" w:rsidTr="00DC47A3">
        <w:trPr>
          <w:trHeight w:val="20"/>
          <w:jc w:val="center"/>
        </w:trPr>
        <w:tc>
          <w:tcPr>
            <w:tcW w:w="3589" w:type="pct"/>
          </w:tcPr>
          <w:p w14:paraId="4D5847FC"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Я приветствую, когда юноша в жизни чем-то серьезно увлекается.</w:t>
            </w:r>
          </w:p>
        </w:tc>
        <w:tc>
          <w:tcPr>
            <w:tcW w:w="302" w:type="pct"/>
          </w:tcPr>
          <w:p w14:paraId="4ECE7AAB" w14:textId="77777777" w:rsidR="00474BE5" w:rsidRPr="00B650E8" w:rsidRDefault="00474BE5" w:rsidP="005538B7">
            <w:pPr>
              <w:rPr>
                <w:rFonts w:ascii="Times New Roman" w:hAnsi="Times New Roman" w:cs="Times New Roman"/>
                <w:bCs/>
                <w:sz w:val="24"/>
                <w:szCs w:val="24"/>
              </w:rPr>
            </w:pPr>
          </w:p>
        </w:tc>
        <w:tc>
          <w:tcPr>
            <w:tcW w:w="372" w:type="pct"/>
          </w:tcPr>
          <w:p w14:paraId="6244D014" w14:textId="77777777" w:rsidR="00474BE5" w:rsidRPr="00B650E8" w:rsidRDefault="00474BE5" w:rsidP="005538B7">
            <w:pPr>
              <w:rPr>
                <w:rFonts w:ascii="Times New Roman" w:hAnsi="Times New Roman" w:cs="Times New Roman"/>
                <w:bCs/>
                <w:sz w:val="24"/>
                <w:szCs w:val="24"/>
              </w:rPr>
            </w:pPr>
          </w:p>
        </w:tc>
        <w:tc>
          <w:tcPr>
            <w:tcW w:w="453" w:type="pct"/>
          </w:tcPr>
          <w:p w14:paraId="04EF86EE" w14:textId="77777777" w:rsidR="00474BE5" w:rsidRPr="00B650E8" w:rsidRDefault="00474BE5" w:rsidP="005538B7">
            <w:pPr>
              <w:rPr>
                <w:rFonts w:ascii="Times New Roman" w:hAnsi="Times New Roman" w:cs="Times New Roman"/>
                <w:bCs/>
                <w:sz w:val="24"/>
                <w:szCs w:val="24"/>
              </w:rPr>
            </w:pPr>
          </w:p>
        </w:tc>
        <w:tc>
          <w:tcPr>
            <w:tcW w:w="284" w:type="pct"/>
          </w:tcPr>
          <w:p w14:paraId="74180F02" w14:textId="77777777" w:rsidR="00474BE5" w:rsidRPr="00B650E8" w:rsidRDefault="00474BE5" w:rsidP="005538B7">
            <w:pPr>
              <w:rPr>
                <w:rFonts w:ascii="Times New Roman" w:hAnsi="Times New Roman" w:cs="Times New Roman"/>
                <w:bCs/>
                <w:sz w:val="24"/>
                <w:szCs w:val="24"/>
              </w:rPr>
            </w:pPr>
          </w:p>
        </w:tc>
      </w:tr>
      <w:tr w:rsidR="00474BE5" w:rsidRPr="00B650E8" w14:paraId="118C8E26" w14:textId="77777777" w:rsidTr="00DC47A3">
        <w:trPr>
          <w:trHeight w:val="20"/>
          <w:jc w:val="center"/>
        </w:trPr>
        <w:tc>
          <w:tcPr>
            <w:tcW w:w="3589" w:type="pct"/>
          </w:tcPr>
          <w:p w14:paraId="0204AF7A"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Мне нравится, когда мужчины проявляют энергичность и инициативность в решении производственных проблем.</w:t>
            </w:r>
          </w:p>
        </w:tc>
        <w:tc>
          <w:tcPr>
            <w:tcW w:w="302" w:type="pct"/>
          </w:tcPr>
          <w:p w14:paraId="08CC85CF" w14:textId="77777777" w:rsidR="00474BE5" w:rsidRPr="00B650E8" w:rsidRDefault="00474BE5" w:rsidP="005538B7">
            <w:pPr>
              <w:rPr>
                <w:rFonts w:ascii="Times New Roman" w:hAnsi="Times New Roman" w:cs="Times New Roman"/>
                <w:bCs/>
                <w:sz w:val="24"/>
                <w:szCs w:val="24"/>
              </w:rPr>
            </w:pPr>
          </w:p>
        </w:tc>
        <w:tc>
          <w:tcPr>
            <w:tcW w:w="372" w:type="pct"/>
          </w:tcPr>
          <w:p w14:paraId="2936094E" w14:textId="77777777" w:rsidR="00474BE5" w:rsidRPr="00B650E8" w:rsidRDefault="00474BE5" w:rsidP="005538B7">
            <w:pPr>
              <w:rPr>
                <w:rFonts w:ascii="Times New Roman" w:hAnsi="Times New Roman" w:cs="Times New Roman"/>
                <w:bCs/>
                <w:sz w:val="24"/>
                <w:szCs w:val="24"/>
              </w:rPr>
            </w:pPr>
          </w:p>
        </w:tc>
        <w:tc>
          <w:tcPr>
            <w:tcW w:w="453" w:type="pct"/>
          </w:tcPr>
          <w:p w14:paraId="190FBB2A" w14:textId="77777777" w:rsidR="00474BE5" w:rsidRPr="00B650E8" w:rsidRDefault="00474BE5" w:rsidP="005538B7">
            <w:pPr>
              <w:rPr>
                <w:rFonts w:ascii="Times New Roman" w:hAnsi="Times New Roman" w:cs="Times New Roman"/>
                <w:bCs/>
                <w:sz w:val="24"/>
                <w:szCs w:val="24"/>
              </w:rPr>
            </w:pPr>
          </w:p>
        </w:tc>
        <w:tc>
          <w:tcPr>
            <w:tcW w:w="284" w:type="pct"/>
          </w:tcPr>
          <w:p w14:paraId="0B8BE994" w14:textId="77777777" w:rsidR="00474BE5" w:rsidRPr="00B650E8" w:rsidRDefault="00474BE5" w:rsidP="005538B7">
            <w:pPr>
              <w:rPr>
                <w:rFonts w:ascii="Times New Roman" w:hAnsi="Times New Roman" w:cs="Times New Roman"/>
                <w:bCs/>
                <w:sz w:val="24"/>
                <w:szCs w:val="24"/>
              </w:rPr>
            </w:pPr>
          </w:p>
        </w:tc>
      </w:tr>
      <w:tr w:rsidR="00474BE5" w:rsidRPr="00B650E8" w14:paraId="6730414E" w14:textId="77777777" w:rsidTr="00DC47A3">
        <w:trPr>
          <w:trHeight w:val="20"/>
          <w:jc w:val="center"/>
        </w:trPr>
        <w:tc>
          <w:tcPr>
            <w:tcW w:w="3589" w:type="pct"/>
          </w:tcPr>
          <w:p w14:paraId="2C8C5D05"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Счастье мужчины и женщины - в разделении труда: муж - вне дома, жена - в доме; муж - «в народе», жена - «среди семьи».</w:t>
            </w:r>
          </w:p>
        </w:tc>
        <w:tc>
          <w:tcPr>
            <w:tcW w:w="302" w:type="pct"/>
          </w:tcPr>
          <w:p w14:paraId="1FD9583E" w14:textId="77777777" w:rsidR="00474BE5" w:rsidRPr="00B650E8" w:rsidRDefault="00474BE5" w:rsidP="005538B7">
            <w:pPr>
              <w:rPr>
                <w:rFonts w:ascii="Times New Roman" w:hAnsi="Times New Roman" w:cs="Times New Roman"/>
                <w:bCs/>
                <w:sz w:val="24"/>
                <w:szCs w:val="24"/>
              </w:rPr>
            </w:pPr>
          </w:p>
        </w:tc>
        <w:tc>
          <w:tcPr>
            <w:tcW w:w="372" w:type="pct"/>
          </w:tcPr>
          <w:p w14:paraId="701B0AAD" w14:textId="77777777" w:rsidR="00474BE5" w:rsidRPr="00B650E8" w:rsidRDefault="00474BE5" w:rsidP="005538B7">
            <w:pPr>
              <w:rPr>
                <w:rFonts w:ascii="Times New Roman" w:hAnsi="Times New Roman" w:cs="Times New Roman"/>
                <w:bCs/>
                <w:sz w:val="24"/>
                <w:szCs w:val="24"/>
              </w:rPr>
            </w:pPr>
          </w:p>
        </w:tc>
        <w:tc>
          <w:tcPr>
            <w:tcW w:w="453" w:type="pct"/>
          </w:tcPr>
          <w:p w14:paraId="58758BFA" w14:textId="77777777" w:rsidR="00474BE5" w:rsidRPr="00B650E8" w:rsidRDefault="00474BE5" w:rsidP="005538B7">
            <w:pPr>
              <w:rPr>
                <w:rFonts w:ascii="Times New Roman" w:hAnsi="Times New Roman" w:cs="Times New Roman"/>
                <w:bCs/>
                <w:sz w:val="24"/>
                <w:szCs w:val="24"/>
              </w:rPr>
            </w:pPr>
          </w:p>
        </w:tc>
        <w:tc>
          <w:tcPr>
            <w:tcW w:w="284" w:type="pct"/>
          </w:tcPr>
          <w:p w14:paraId="3087DCD9" w14:textId="77777777" w:rsidR="00474BE5" w:rsidRPr="00B650E8" w:rsidRDefault="00474BE5" w:rsidP="005538B7">
            <w:pPr>
              <w:rPr>
                <w:rFonts w:ascii="Times New Roman" w:hAnsi="Times New Roman" w:cs="Times New Roman"/>
                <w:bCs/>
                <w:sz w:val="24"/>
                <w:szCs w:val="24"/>
              </w:rPr>
            </w:pPr>
          </w:p>
        </w:tc>
      </w:tr>
      <w:tr w:rsidR="00474BE5" w:rsidRPr="00B650E8" w14:paraId="7349F220" w14:textId="77777777" w:rsidTr="00DC47A3">
        <w:trPr>
          <w:trHeight w:val="20"/>
          <w:jc w:val="center"/>
        </w:trPr>
        <w:tc>
          <w:tcPr>
            <w:tcW w:w="3589" w:type="pct"/>
          </w:tcPr>
          <w:p w14:paraId="3BD27597"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На президентских выборах я голосовала бы за наиболее достойную кандидатуру, независимо от того, женщина это или мужчина.</w:t>
            </w:r>
          </w:p>
        </w:tc>
        <w:tc>
          <w:tcPr>
            <w:tcW w:w="302" w:type="pct"/>
          </w:tcPr>
          <w:p w14:paraId="13F5E79E" w14:textId="77777777" w:rsidR="00474BE5" w:rsidRPr="00B650E8" w:rsidRDefault="00474BE5" w:rsidP="005538B7">
            <w:pPr>
              <w:rPr>
                <w:rFonts w:ascii="Times New Roman" w:hAnsi="Times New Roman" w:cs="Times New Roman"/>
                <w:bCs/>
                <w:sz w:val="24"/>
                <w:szCs w:val="24"/>
              </w:rPr>
            </w:pPr>
          </w:p>
        </w:tc>
        <w:tc>
          <w:tcPr>
            <w:tcW w:w="372" w:type="pct"/>
          </w:tcPr>
          <w:p w14:paraId="5BC34FFE" w14:textId="77777777" w:rsidR="00474BE5" w:rsidRPr="00B650E8" w:rsidRDefault="00474BE5" w:rsidP="005538B7">
            <w:pPr>
              <w:rPr>
                <w:rFonts w:ascii="Times New Roman" w:hAnsi="Times New Roman" w:cs="Times New Roman"/>
                <w:bCs/>
                <w:sz w:val="24"/>
                <w:szCs w:val="24"/>
              </w:rPr>
            </w:pPr>
          </w:p>
        </w:tc>
        <w:tc>
          <w:tcPr>
            <w:tcW w:w="453" w:type="pct"/>
          </w:tcPr>
          <w:p w14:paraId="6EE0BAEE" w14:textId="77777777" w:rsidR="00474BE5" w:rsidRPr="00B650E8" w:rsidRDefault="00474BE5" w:rsidP="005538B7">
            <w:pPr>
              <w:rPr>
                <w:rFonts w:ascii="Times New Roman" w:hAnsi="Times New Roman" w:cs="Times New Roman"/>
                <w:bCs/>
                <w:sz w:val="24"/>
                <w:szCs w:val="24"/>
              </w:rPr>
            </w:pPr>
          </w:p>
        </w:tc>
        <w:tc>
          <w:tcPr>
            <w:tcW w:w="284" w:type="pct"/>
          </w:tcPr>
          <w:p w14:paraId="3E703FBC" w14:textId="77777777" w:rsidR="00474BE5" w:rsidRPr="00B650E8" w:rsidRDefault="00474BE5" w:rsidP="005538B7">
            <w:pPr>
              <w:rPr>
                <w:rFonts w:ascii="Times New Roman" w:hAnsi="Times New Roman" w:cs="Times New Roman"/>
                <w:bCs/>
                <w:sz w:val="24"/>
                <w:szCs w:val="24"/>
              </w:rPr>
            </w:pPr>
          </w:p>
        </w:tc>
      </w:tr>
      <w:tr w:rsidR="00474BE5" w:rsidRPr="00B650E8" w14:paraId="113B661B" w14:textId="77777777" w:rsidTr="00DC47A3">
        <w:trPr>
          <w:trHeight w:val="20"/>
          <w:jc w:val="center"/>
        </w:trPr>
        <w:tc>
          <w:tcPr>
            <w:tcW w:w="3589" w:type="pct"/>
          </w:tcPr>
          <w:p w14:paraId="3D1A1362"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Часто я не склонна уступать парню в споре.</w:t>
            </w:r>
          </w:p>
        </w:tc>
        <w:tc>
          <w:tcPr>
            <w:tcW w:w="302" w:type="pct"/>
          </w:tcPr>
          <w:p w14:paraId="2C66796F" w14:textId="77777777" w:rsidR="00474BE5" w:rsidRPr="00B650E8" w:rsidRDefault="00474BE5" w:rsidP="005538B7">
            <w:pPr>
              <w:rPr>
                <w:rFonts w:ascii="Times New Roman" w:hAnsi="Times New Roman" w:cs="Times New Roman"/>
                <w:bCs/>
                <w:sz w:val="24"/>
                <w:szCs w:val="24"/>
              </w:rPr>
            </w:pPr>
          </w:p>
        </w:tc>
        <w:tc>
          <w:tcPr>
            <w:tcW w:w="372" w:type="pct"/>
          </w:tcPr>
          <w:p w14:paraId="724D6133" w14:textId="77777777" w:rsidR="00474BE5" w:rsidRPr="00B650E8" w:rsidRDefault="00474BE5" w:rsidP="005538B7">
            <w:pPr>
              <w:rPr>
                <w:rFonts w:ascii="Times New Roman" w:hAnsi="Times New Roman" w:cs="Times New Roman"/>
                <w:bCs/>
                <w:sz w:val="24"/>
                <w:szCs w:val="24"/>
              </w:rPr>
            </w:pPr>
          </w:p>
        </w:tc>
        <w:tc>
          <w:tcPr>
            <w:tcW w:w="453" w:type="pct"/>
          </w:tcPr>
          <w:p w14:paraId="1D96E57A" w14:textId="77777777" w:rsidR="00474BE5" w:rsidRPr="00B650E8" w:rsidRDefault="00474BE5" w:rsidP="005538B7">
            <w:pPr>
              <w:rPr>
                <w:rFonts w:ascii="Times New Roman" w:hAnsi="Times New Roman" w:cs="Times New Roman"/>
                <w:bCs/>
                <w:sz w:val="24"/>
                <w:szCs w:val="24"/>
              </w:rPr>
            </w:pPr>
          </w:p>
        </w:tc>
        <w:tc>
          <w:tcPr>
            <w:tcW w:w="284" w:type="pct"/>
          </w:tcPr>
          <w:p w14:paraId="40EE4E37" w14:textId="77777777" w:rsidR="00474BE5" w:rsidRPr="00B650E8" w:rsidRDefault="00474BE5" w:rsidP="005538B7">
            <w:pPr>
              <w:rPr>
                <w:rFonts w:ascii="Times New Roman" w:hAnsi="Times New Roman" w:cs="Times New Roman"/>
                <w:bCs/>
                <w:sz w:val="24"/>
                <w:szCs w:val="24"/>
              </w:rPr>
            </w:pPr>
          </w:p>
        </w:tc>
      </w:tr>
      <w:tr w:rsidR="00474BE5" w:rsidRPr="00B650E8" w14:paraId="72656A8D" w14:textId="77777777" w:rsidTr="00DC47A3">
        <w:trPr>
          <w:trHeight w:val="20"/>
          <w:jc w:val="center"/>
        </w:trPr>
        <w:tc>
          <w:tcPr>
            <w:tcW w:w="3589" w:type="pct"/>
          </w:tcPr>
          <w:p w14:paraId="68EB3604"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Если мне не понравится увлечение моего парня, он вынужден будет с ним расстаться, оставить его.</w:t>
            </w:r>
          </w:p>
        </w:tc>
        <w:tc>
          <w:tcPr>
            <w:tcW w:w="302" w:type="pct"/>
          </w:tcPr>
          <w:p w14:paraId="22842BD2" w14:textId="77777777" w:rsidR="00474BE5" w:rsidRPr="00B650E8" w:rsidRDefault="00474BE5" w:rsidP="005538B7">
            <w:pPr>
              <w:rPr>
                <w:rFonts w:ascii="Times New Roman" w:hAnsi="Times New Roman" w:cs="Times New Roman"/>
                <w:bCs/>
                <w:sz w:val="24"/>
                <w:szCs w:val="24"/>
              </w:rPr>
            </w:pPr>
          </w:p>
        </w:tc>
        <w:tc>
          <w:tcPr>
            <w:tcW w:w="372" w:type="pct"/>
          </w:tcPr>
          <w:p w14:paraId="4391CE23" w14:textId="77777777" w:rsidR="00474BE5" w:rsidRPr="00B650E8" w:rsidRDefault="00474BE5" w:rsidP="005538B7">
            <w:pPr>
              <w:rPr>
                <w:rFonts w:ascii="Times New Roman" w:hAnsi="Times New Roman" w:cs="Times New Roman"/>
                <w:bCs/>
                <w:sz w:val="24"/>
                <w:szCs w:val="24"/>
              </w:rPr>
            </w:pPr>
          </w:p>
        </w:tc>
        <w:tc>
          <w:tcPr>
            <w:tcW w:w="453" w:type="pct"/>
          </w:tcPr>
          <w:p w14:paraId="4B9DED0E" w14:textId="77777777" w:rsidR="00474BE5" w:rsidRPr="00B650E8" w:rsidRDefault="00474BE5" w:rsidP="005538B7">
            <w:pPr>
              <w:rPr>
                <w:rFonts w:ascii="Times New Roman" w:hAnsi="Times New Roman" w:cs="Times New Roman"/>
                <w:bCs/>
                <w:sz w:val="24"/>
                <w:szCs w:val="24"/>
              </w:rPr>
            </w:pPr>
          </w:p>
        </w:tc>
        <w:tc>
          <w:tcPr>
            <w:tcW w:w="284" w:type="pct"/>
          </w:tcPr>
          <w:p w14:paraId="049C11D9" w14:textId="77777777" w:rsidR="00474BE5" w:rsidRPr="00B650E8" w:rsidRDefault="00474BE5" w:rsidP="005538B7">
            <w:pPr>
              <w:rPr>
                <w:rFonts w:ascii="Times New Roman" w:hAnsi="Times New Roman" w:cs="Times New Roman"/>
                <w:bCs/>
                <w:sz w:val="24"/>
                <w:szCs w:val="24"/>
              </w:rPr>
            </w:pPr>
          </w:p>
        </w:tc>
      </w:tr>
      <w:tr w:rsidR="00474BE5" w:rsidRPr="00B650E8" w14:paraId="5B4E2694" w14:textId="77777777" w:rsidTr="00DC47A3">
        <w:trPr>
          <w:trHeight w:val="20"/>
          <w:jc w:val="center"/>
        </w:trPr>
        <w:tc>
          <w:tcPr>
            <w:tcW w:w="3589" w:type="pct"/>
          </w:tcPr>
          <w:p w14:paraId="4B6E5F3F"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При выборе на руководящий пост между мужчиной и женщиной я склонна отдать предпочтение тому из них, кто наиболее опытный и компетентный.</w:t>
            </w:r>
          </w:p>
        </w:tc>
        <w:tc>
          <w:tcPr>
            <w:tcW w:w="302" w:type="pct"/>
          </w:tcPr>
          <w:p w14:paraId="6448DC56" w14:textId="77777777" w:rsidR="00474BE5" w:rsidRPr="00B650E8" w:rsidRDefault="00474BE5" w:rsidP="005538B7">
            <w:pPr>
              <w:rPr>
                <w:rFonts w:ascii="Times New Roman" w:hAnsi="Times New Roman" w:cs="Times New Roman"/>
                <w:bCs/>
                <w:sz w:val="24"/>
                <w:szCs w:val="24"/>
              </w:rPr>
            </w:pPr>
          </w:p>
        </w:tc>
        <w:tc>
          <w:tcPr>
            <w:tcW w:w="372" w:type="pct"/>
          </w:tcPr>
          <w:p w14:paraId="5A39B106" w14:textId="77777777" w:rsidR="00474BE5" w:rsidRPr="00B650E8" w:rsidRDefault="00474BE5" w:rsidP="005538B7">
            <w:pPr>
              <w:rPr>
                <w:rFonts w:ascii="Times New Roman" w:hAnsi="Times New Roman" w:cs="Times New Roman"/>
                <w:bCs/>
                <w:sz w:val="24"/>
                <w:szCs w:val="24"/>
              </w:rPr>
            </w:pPr>
          </w:p>
        </w:tc>
        <w:tc>
          <w:tcPr>
            <w:tcW w:w="453" w:type="pct"/>
          </w:tcPr>
          <w:p w14:paraId="72490E97" w14:textId="77777777" w:rsidR="00474BE5" w:rsidRPr="00B650E8" w:rsidRDefault="00474BE5" w:rsidP="005538B7">
            <w:pPr>
              <w:rPr>
                <w:rFonts w:ascii="Times New Roman" w:hAnsi="Times New Roman" w:cs="Times New Roman"/>
                <w:bCs/>
                <w:sz w:val="24"/>
                <w:szCs w:val="24"/>
              </w:rPr>
            </w:pPr>
          </w:p>
        </w:tc>
        <w:tc>
          <w:tcPr>
            <w:tcW w:w="284" w:type="pct"/>
          </w:tcPr>
          <w:p w14:paraId="77C1A7C5" w14:textId="77777777" w:rsidR="00474BE5" w:rsidRPr="00B650E8" w:rsidRDefault="00474BE5" w:rsidP="005538B7">
            <w:pPr>
              <w:rPr>
                <w:rFonts w:ascii="Times New Roman" w:hAnsi="Times New Roman" w:cs="Times New Roman"/>
                <w:bCs/>
                <w:sz w:val="24"/>
                <w:szCs w:val="24"/>
              </w:rPr>
            </w:pPr>
          </w:p>
        </w:tc>
      </w:tr>
      <w:tr w:rsidR="00474BE5" w:rsidRPr="00B650E8" w14:paraId="02A7DB2F" w14:textId="77777777" w:rsidTr="00DC47A3">
        <w:trPr>
          <w:trHeight w:val="20"/>
          <w:jc w:val="center"/>
        </w:trPr>
        <w:tc>
          <w:tcPr>
            <w:tcW w:w="3589" w:type="pct"/>
          </w:tcPr>
          <w:p w14:paraId="66CFE74A"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При воспитании сына я буду поощрять в нем стремление быть первым.</w:t>
            </w:r>
          </w:p>
        </w:tc>
        <w:tc>
          <w:tcPr>
            <w:tcW w:w="302" w:type="pct"/>
          </w:tcPr>
          <w:p w14:paraId="50E8E5C3" w14:textId="77777777" w:rsidR="00474BE5" w:rsidRPr="00B650E8" w:rsidRDefault="00474BE5" w:rsidP="005538B7">
            <w:pPr>
              <w:rPr>
                <w:rFonts w:ascii="Times New Roman" w:hAnsi="Times New Roman" w:cs="Times New Roman"/>
                <w:bCs/>
                <w:sz w:val="24"/>
                <w:szCs w:val="24"/>
              </w:rPr>
            </w:pPr>
          </w:p>
        </w:tc>
        <w:tc>
          <w:tcPr>
            <w:tcW w:w="372" w:type="pct"/>
          </w:tcPr>
          <w:p w14:paraId="11C3488D" w14:textId="77777777" w:rsidR="00474BE5" w:rsidRPr="00B650E8" w:rsidRDefault="00474BE5" w:rsidP="005538B7">
            <w:pPr>
              <w:rPr>
                <w:rFonts w:ascii="Times New Roman" w:hAnsi="Times New Roman" w:cs="Times New Roman"/>
                <w:bCs/>
                <w:sz w:val="24"/>
                <w:szCs w:val="24"/>
              </w:rPr>
            </w:pPr>
          </w:p>
        </w:tc>
        <w:tc>
          <w:tcPr>
            <w:tcW w:w="453" w:type="pct"/>
          </w:tcPr>
          <w:p w14:paraId="0BC3137B" w14:textId="77777777" w:rsidR="00474BE5" w:rsidRPr="00B650E8" w:rsidRDefault="00474BE5" w:rsidP="005538B7">
            <w:pPr>
              <w:rPr>
                <w:rFonts w:ascii="Times New Roman" w:hAnsi="Times New Roman" w:cs="Times New Roman"/>
                <w:bCs/>
                <w:sz w:val="24"/>
                <w:szCs w:val="24"/>
              </w:rPr>
            </w:pPr>
          </w:p>
        </w:tc>
        <w:tc>
          <w:tcPr>
            <w:tcW w:w="284" w:type="pct"/>
          </w:tcPr>
          <w:p w14:paraId="55CF0962" w14:textId="77777777" w:rsidR="00474BE5" w:rsidRPr="00B650E8" w:rsidRDefault="00474BE5" w:rsidP="005538B7">
            <w:pPr>
              <w:rPr>
                <w:rFonts w:ascii="Times New Roman" w:hAnsi="Times New Roman" w:cs="Times New Roman"/>
                <w:bCs/>
                <w:sz w:val="24"/>
                <w:szCs w:val="24"/>
              </w:rPr>
            </w:pPr>
          </w:p>
        </w:tc>
      </w:tr>
      <w:tr w:rsidR="00474BE5" w:rsidRPr="00B650E8" w14:paraId="773416E2" w14:textId="77777777" w:rsidTr="00DC47A3">
        <w:trPr>
          <w:trHeight w:val="20"/>
          <w:jc w:val="center"/>
        </w:trPr>
        <w:tc>
          <w:tcPr>
            <w:tcW w:w="3589" w:type="pct"/>
          </w:tcPr>
          <w:p w14:paraId="45106203"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Я не доверяю словам и действиям политиков-мужчин, поскольку они не склонны прислушиваются к мнениям людей.</w:t>
            </w:r>
          </w:p>
        </w:tc>
        <w:tc>
          <w:tcPr>
            <w:tcW w:w="302" w:type="pct"/>
          </w:tcPr>
          <w:p w14:paraId="208CE548" w14:textId="77777777" w:rsidR="00474BE5" w:rsidRPr="00B650E8" w:rsidRDefault="00474BE5" w:rsidP="005538B7">
            <w:pPr>
              <w:rPr>
                <w:rFonts w:ascii="Times New Roman" w:hAnsi="Times New Roman" w:cs="Times New Roman"/>
                <w:bCs/>
                <w:sz w:val="24"/>
                <w:szCs w:val="24"/>
              </w:rPr>
            </w:pPr>
          </w:p>
        </w:tc>
        <w:tc>
          <w:tcPr>
            <w:tcW w:w="372" w:type="pct"/>
          </w:tcPr>
          <w:p w14:paraId="5844CCFA" w14:textId="77777777" w:rsidR="00474BE5" w:rsidRPr="00B650E8" w:rsidRDefault="00474BE5" w:rsidP="005538B7">
            <w:pPr>
              <w:rPr>
                <w:rFonts w:ascii="Times New Roman" w:hAnsi="Times New Roman" w:cs="Times New Roman"/>
                <w:bCs/>
                <w:sz w:val="24"/>
                <w:szCs w:val="24"/>
              </w:rPr>
            </w:pPr>
          </w:p>
        </w:tc>
        <w:tc>
          <w:tcPr>
            <w:tcW w:w="453" w:type="pct"/>
          </w:tcPr>
          <w:p w14:paraId="62787A25" w14:textId="77777777" w:rsidR="00474BE5" w:rsidRPr="00B650E8" w:rsidRDefault="00474BE5" w:rsidP="005538B7">
            <w:pPr>
              <w:rPr>
                <w:rFonts w:ascii="Times New Roman" w:hAnsi="Times New Roman" w:cs="Times New Roman"/>
                <w:bCs/>
                <w:sz w:val="24"/>
                <w:szCs w:val="24"/>
              </w:rPr>
            </w:pPr>
          </w:p>
        </w:tc>
        <w:tc>
          <w:tcPr>
            <w:tcW w:w="284" w:type="pct"/>
          </w:tcPr>
          <w:p w14:paraId="42F2C9CA" w14:textId="77777777" w:rsidR="00474BE5" w:rsidRPr="00B650E8" w:rsidRDefault="00474BE5" w:rsidP="005538B7">
            <w:pPr>
              <w:rPr>
                <w:rFonts w:ascii="Times New Roman" w:hAnsi="Times New Roman" w:cs="Times New Roman"/>
                <w:bCs/>
                <w:sz w:val="24"/>
                <w:szCs w:val="24"/>
              </w:rPr>
            </w:pPr>
          </w:p>
        </w:tc>
      </w:tr>
      <w:tr w:rsidR="00474BE5" w:rsidRPr="00B650E8" w14:paraId="44FE80C5" w14:textId="77777777" w:rsidTr="00DC47A3">
        <w:trPr>
          <w:trHeight w:val="20"/>
          <w:jc w:val="center"/>
        </w:trPr>
        <w:tc>
          <w:tcPr>
            <w:tcW w:w="3589" w:type="pct"/>
            <w:tcBorders>
              <w:bottom w:val="single" w:sz="4" w:space="0" w:color="auto"/>
            </w:tcBorders>
          </w:tcPr>
          <w:p w14:paraId="63147216"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Я признаю за каждым право на открытое выражение своих чувств и эмоций независимо от того, юноша это или девушка.</w:t>
            </w:r>
          </w:p>
        </w:tc>
        <w:tc>
          <w:tcPr>
            <w:tcW w:w="302" w:type="pct"/>
            <w:tcBorders>
              <w:bottom w:val="single" w:sz="4" w:space="0" w:color="auto"/>
            </w:tcBorders>
          </w:tcPr>
          <w:p w14:paraId="2269B4A0" w14:textId="77777777" w:rsidR="00474BE5" w:rsidRPr="00B650E8" w:rsidRDefault="00474BE5" w:rsidP="005538B7">
            <w:pPr>
              <w:rPr>
                <w:rFonts w:ascii="Times New Roman" w:hAnsi="Times New Roman" w:cs="Times New Roman"/>
                <w:bCs/>
                <w:sz w:val="24"/>
                <w:szCs w:val="24"/>
              </w:rPr>
            </w:pPr>
          </w:p>
        </w:tc>
        <w:tc>
          <w:tcPr>
            <w:tcW w:w="372" w:type="pct"/>
            <w:tcBorders>
              <w:bottom w:val="single" w:sz="4" w:space="0" w:color="auto"/>
            </w:tcBorders>
          </w:tcPr>
          <w:p w14:paraId="4C43108D" w14:textId="77777777" w:rsidR="00474BE5" w:rsidRPr="00B650E8" w:rsidRDefault="00474BE5" w:rsidP="005538B7">
            <w:pPr>
              <w:rPr>
                <w:rFonts w:ascii="Times New Roman" w:hAnsi="Times New Roman" w:cs="Times New Roman"/>
                <w:bCs/>
                <w:sz w:val="24"/>
                <w:szCs w:val="24"/>
              </w:rPr>
            </w:pPr>
          </w:p>
        </w:tc>
        <w:tc>
          <w:tcPr>
            <w:tcW w:w="453" w:type="pct"/>
            <w:tcBorders>
              <w:bottom w:val="single" w:sz="4" w:space="0" w:color="auto"/>
            </w:tcBorders>
          </w:tcPr>
          <w:p w14:paraId="43DED46E" w14:textId="77777777" w:rsidR="00474BE5" w:rsidRPr="00B650E8" w:rsidRDefault="00474BE5" w:rsidP="005538B7">
            <w:pPr>
              <w:rPr>
                <w:rFonts w:ascii="Times New Roman" w:hAnsi="Times New Roman" w:cs="Times New Roman"/>
                <w:bCs/>
                <w:sz w:val="24"/>
                <w:szCs w:val="24"/>
              </w:rPr>
            </w:pPr>
          </w:p>
        </w:tc>
        <w:tc>
          <w:tcPr>
            <w:tcW w:w="284" w:type="pct"/>
            <w:tcBorders>
              <w:bottom w:val="single" w:sz="4" w:space="0" w:color="auto"/>
            </w:tcBorders>
          </w:tcPr>
          <w:p w14:paraId="56884651" w14:textId="77777777" w:rsidR="00474BE5" w:rsidRPr="00B650E8" w:rsidRDefault="00474BE5" w:rsidP="005538B7">
            <w:pPr>
              <w:rPr>
                <w:rFonts w:ascii="Times New Roman" w:hAnsi="Times New Roman" w:cs="Times New Roman"/>
                <w:bCs/>
                <w:sz w:val="24"/>
                <w:szCs w:val="24"/>
              </w:rPr>
            </w:pPr>
          </w:p>
        </w:tc>
      </w:tr>
      <w:tr w:rsidR="00474BE5" w:rsidRPr="00B650E8" w14:paraId="327BD2EA" w14:textId="77777777" w:rsidTr="00DC47A3">
        <w:trPr>
          <w:trHeight w:val="20"/>
          <w:jc w:val="center"/>
        </w:trPr>
        <w:tc>
          <w:tcPr>
            <w:tcW w:w="3589" w:type="pct"/>
            <w:tcBorders>
              <w:bottom w:val="nil"/>
            </w:tcBorders>
          </w:tcPr>
          <w:p w14:paraId="5374AFE2"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Я не склонна поддерживать такие увлечения парня, как шитье или вязание.</w:t>
            </w:r>
          </w:p>
        </w:tc>
        <w:tc>
          <w:tcPr>
            <w:tcW w:w="302" w:type="pct"/>
            <w:tcBorders>
              <w:bottom w:val="nil"/>
            </w:tcBorders>
          </w:tcPr>
          <w:p w14:paraId="3E8C5E1F" w14:textId="77777777" w:rsidR="00474BE5" w:rsidRPr="00B650E8" w:rsidRDefault="00474BE5" w:rsidP="005538B7">
            <w:pPr>
              <w:rPr>
                <w:rFonts w:ascii="Times New Roman" w:hAnsi="Times New Roman" w:cs="Times New Roman"/>
                <w:bCs/>
                <w:sz w:val="24"/>
                <w:szCs w:val="24"/>
              </w:rPr>
            </w:pPr>
          </w:p>
        </w:tc>
        <w:tc>
          <w:tcPr>
            <w:tcW w:w="372" w:type="pct"/>
            <w:tcBorders>
              <w:bottom w:val="nil"/>
            </w:tcBorders>
          </w:tcPr>
          <w:p w14:paraId="2A03B01E" w14:textId="77777777" w:rsidR="00474BE5" w:rsidRPr="00B650E8" w:rsidRDefault="00474BE5" w:rsidP="005538B7">
            <w:pPr>
              <w:rPr>
                <w:rFonts w:ascii="Times New Roman" w:hAnsi="Times New Roman" w:cs="Times New Roman"/>
                <w:bCs/>
                <w:sz w:val="24"/>
                <w:szCs w:val="24"/>
              </w:rPr>
            </w:pPr>
          </w:p>
        </w:tc>
        <w:tc>
          <w:tcPr>
            <w:tcW w:w="453" w:type="pct"/>
            <w:tcBorders>
              <w:bottom w:val="nil"/>
            </w:tcBorders>
          </w:tcPr>
          <w:p w14:paraId="6A88351B" w14:textId="77777777" w:rsidR="00474BE5" w:rsidRPr="00B650E8" w:rsidRDefault="00474BE5" w:rsidP="005538B7">
            <w:pPr>
              <w:rPr>
                <w:rFonts w:ascii="Times New Roman" w:hAnsi="Times New Roman" w:cs="Times New Roman"/>
                <w:bCs/>
                <w:sz w:val="24"/>
                <w:szCs w:val="24"/>
              </w:rPr>
            </w:pPr>
          </w:p>
        </w:tc>
        <w:tc>
          <w:tcPr>
            <w:tcW w:w="284" w:type="pct"/>
            <w:tcBorders>
              <w:bottom w:val="nil"/>
            </w:tcBorders>
          </w:tcPr>
          <w:p w14:paraId="066A2E38" w14:textId="77777777" w:rsidR="00474BE5" w:rsidRPr="00B650E8" w:rsidRDefault="00474BE5" w:rsidP="005538B7">
            <w:pPr>
              <w:rPr>
                <w:rFonts w:ascii="Times New Roman" w:hAnsi="Times New Roman" w:cs="Times New Roman"/>
                <w:bCs/>
                <w:sz w:val="24"/>
                <w:szCs w:val="24"/>
              </w:rPr>
            </w:pPr>
          </w:p>
        </w:tc>
      </w:tr>
      <w:tr w:rsidR="00DC47A3" w:rsidRPr="00B650E8" w14:paraId="540FD551" w14:textId="77777777" w:rsidTr="00DC47A3">
        <w:trPr>
          <w:trHeight w:val="20"/>
          <w:jc w:val="center"/>
        </w:trPr>
        <w:tc>
          <w:tcPr>
            <w:tcW w:w="5000" w:type="pct"/>
            <w:gridSpan w:val="5"/>
            <w:tcBorders>
              <w:top w:val="nil"/>
              <w:left w:val="nil"/>
              <w:right w:val="nil"/>
            </w:tcBorders>
          </w:tcPr>
          <w:p w14:paraId="10B8B863" w14:textId="77777777" w:rsidR="00DC47A3" w:rsidRPr="00DC47A3" w:rsidRDefault="00DC47A3" w:rsidP="005F638C">
            <w:pPr>
              <w:ind w:hanging="105"/>
              <w:jc w:val="both"/>
              <w:rPr>
                <w:rFonts w:ascii="Times New Roman" w:hAnsi="Times New Roman" w:cs="Times New Roman"/>
                <w:bCs/>
                <w:sz w:val="28"/>
                <w:szCs w:val="28"/>
              </w:rPr>
            </w:pPr>
            <w:r w:rsidRPr="00DC47A3">
              <w:rPr>
                <w:rFonts w:ascii="Times New Roman" w:hAnsi="Times New Roman" w:cs="Times New Roman"/>
                <w:bCs/>
                <w:sz w:val="28"/>
                <w:szCs w:val="28"/>
              </w:rPr>
              <w:t>Продолжение таблицы В.1</w:t>
            </w:r>
          </w:p>
          <w:p w14:paraId="19866650" w14:textId="77777777" w:rsidR="00DC47A3" w:rsidRPr="00DC47A3" w:rsidRDefault="00DC47A3" w:rsidP="005F638C">
            <w:pPr>
              <w:ind w:hanging="105"/>
              <w:jc w:val="both"/>
              <w:rPr>
                <w:rFonts w:ascii="Times New Roman" w:hAnsi="Times New Roman" w:cs="Times New Roman"/>
                <w:bCs/>
                <w:sz w:val="16"/>
                <w:szCs w:val="16"/>
              </w:rPr>
            </w:pPr>
          </w:p>
        </w:tc>
      </w:tr>
      <w:tr w:rsidR="00DC47A3" w:rsidRPr="00B650E8" w14:paraId="4DCF42F4" w14:textId="77777777" w:rsidTr="005F638C">
        <w:trPr>
          <w:trHeight w:val="20"/>
          <w:jc w:val="center"/>
        </w:trPr>
        <w:tc>
          <w:tcPr>
            <w:tcW w:w="3589" w:type="pct"/>
          </w:tcPr>
          <w:p w14:paraId="7E775E7C" w14:textId="77777777" w:rsidR="00DC47A3" w:rsidRPr="00B650E8" w:rsidRDefault="00DC47A3" w:rsidP="005F638C">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302" w:type="pct"/>
          </w:tcPr>
          <w:p w14:paraId="4470C7FD" w14:textId="77777777" w:rsidR="00DC47A3" w:rsidRPr="00B650E8" w:rsidRDefault="00DC47A3" w:rsidP="005F638C">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372" w:type="pct"/>
          </w:tcPr>
          <w:p w14:paraId="35B50203" w14:textId="77777777" w:rsidR="00DC47A3" w:rsidRPr="00B650E8" w:rsidRDefault="00DC47A3" w:rsidP="005F638C">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453" w:type="pct"/>
          </w:tcPr>
          <w:p w14:paraId="7C1B0367" w14:textId="77777777" w:rsidR="00DC47A3" w:rsidRPr="00B650E8" w:rsidRDefault="00DC47A3" w:rsidP="005F638C">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284" w:type="pct"/>
          </w:tcPr>
          <w:p w14:paraId="335E9036" w14:textId="77777777" w:rsidR="00DC47A3" w:rsidRPr="00B650E8" w:rsidRDefault="00DC47A3" w:rsidP="005F638C">
            <w:pPr>
              <w:jc w:val="center"/>
              <w:rPr>
                <w:rFonts w:ascii="Times New Roman" w:hAnsi="Times New Roman" w:cs="Times New Roman"/>
                <w:bCs/>
                <w:sz w:val="24"/>
                <w:szCs w:val="24"/>
              </w:rPr>
            </w:pPr>
            <w:r>
              <w:rPr>
                <w:rFonts w:ascii="Times New Roman" w:hAnsi="Times New Roman" w:cs="Times New Roman"/>
                <w:bCs/>
                <w:sz w:val="24"/>
                <w:szCs w:val="24"/>
              </w:rPr>
              <w:t>5</w:t>
            </w:r>
          </w:p>
        </w:tc>
      </w:tr>
      <w:tr w:rsidR="00474BE5" w:rsidRPr="00B650E8" w14:paraId="2DC5CC7B" w14:textId="77777777" w:rsidTr="00DC47A3">
        <w:trPr>
          <w:trHeight w:val="20"/>
          <w:jc w:val="center"/>
        </w:trPr>
        <w:tc>
          <w:tcPr>
            <w:tcW w:w="3589" w:type="pct"/>
          </w:tcPr>
          <w:p w14:paraId="545F5152" w14:textId="0D771F7F"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Я не хотела бы иметь в будущем деловых партнеров среди мужчин из-за их стремления у превосходства, почету.</w:t>
            </w:r>
          </w:p>
        </w:tc>
        <w:tc>
          <w:tcPr>
            <w:tcW w:w="302" w:type="pct"/>
          </w:tcPr>
          <w:p w14:paraId="67BF9E7D" w14:textId="77777777" w:rsidR="00474BE5" w:rsidRPr="00B650E8" w:rsidRDefault="00474BE5" w:rsidP="005538B7">
            <w:pPr>
              <w:rPr>
                <w:rFonts w:ascii="Times New Roman" w:hAnsi="Times New Roman" w:cs="Times New Roman"/>
                <w:bCs/>
                <w:sz w:val="24"/>
                <w:szCs w:val="24"/>
              </w:rPr>
            </w:pPr>
          </w:p>
        </w:tc>
        <w:tc>
          <w:tcPr>
            <w:tcW w:w="372" w:type="pct"/>
          </w:tcPr>
          <w:p w14:paraId="3D300A3C" w14:textId="77777777" w:rsidR="00474BE5" w:rsidRPr="00B650E8" w:rsidRDefault="00474BE5" w:rsidP="005538B7">
            <w:pPr>
              <w:rPr>
                <w:rFonts w:ascii="Times New Roman" w:hAnsi="Times New Roman" w:cs="Times New Roman"/>
                <w:bCs/>
                <w:sz w:val="24"/>
                <w:szCs w:val="24"/>
              </w:rPr>
            </w:pPr>
          </w:p>
        </w:tc>
        <w:tc>
          <w:tcPr>
            <w:tcW w:w="453" w:type="pct"/>
          </w:tcPr>
          <w:p w14:paraId="77057E0E" w14:textId="77777777" w:rsidR="00474BE5" w:rsidRPr="00B650E8" w:rsidRDefault="00474BE5" w:rsidP="005538B7">
            <w:pPr>
              <w:rPr>
                <w:rFonts w:ascii="Times New Roman" w:hAnsi="Times New Roman" w:cs="Times New Roman"/>
                <w:bCs/>
                <w:sz w:val="24"/>
                <w:szCs w:val="24"/>
              </w:rPr>
            </w:pPr>
          </w:p>
        </w:tc>
        <w:tc>
          <w:tcPr>
            <w:tcW w:w="284" w:type="pct"/>
          </w:tcPr>
          <w:p w14:paraId="28C1CC42" w14:textId="77777777" w:rsidR="00474BE5" w:rsidRPr="00B650E8" w:rsidRDefault="00474BE5" w:rsidP="005538B7">
            <w:pPr>
              <w:rPr>
                <w:rFonts w:ascii="Times New Roman" w:hAnsi="Times New Roman" w:cs="Times New Roman"/>
                <w:bCs/>
                <w:sz w:val="24"/>
                <w:szCs w:val="24"/>
              </w:rPr>
            </w:pPr>
          </w:p>
        </w:tc>
      </w:tr>
      <w:tr w:rsidR="00474BE5" w:rsidRPr="00B650E8" w14:paraId="59FC4E3D" w14:textId="77777777" w:rsidTr="00DC47A3">
        <w:trPr>
          <w:trHeight w:val="20"/>
          <w:jc w:val="center"/>
        </w:trPr>
        <w:tc>
          <w:tcPr>
            <w:tcW w:w="3589" w:type="pct"/>
          </w:tcPr>
          <w:p w14:paraId="42F53E6F"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В моей будущей семье у сына не будет запрета на эмоциональное самовыражение, проявление чувств.</w:t>
            </w:r>
          </w:p>
        </w:tc>
        <w:tc>
          <w:tcPr>
            <w:tcW w:w="302" w:type="pct"/>
          </w:tcPr>
          <w:p w14:paraId="55690097" w14:textId="77777777" w:rsidR="00474BE5" w:rsidRPr="00B650E8" w:rsidRDefault="00474BE5" w:rsidP="005538B7">
            <w:pPr>
              <w:rPr>
                <w:rFonts w:ascii="Times New Roman" w:hAnsi="Times New Roman" w:cs="Times New Roman"/>
                <w:bCs/>
                <w:sz w:val="24"/>
                <w:szCs w:val="24"/>
              </w:rPr>
            </w:pPr>
          </w:p>
        </w:tc>
        <w:tc>
          <w:tcPr>
            <w:tcW w:w="372" w:type="pct"/>
          </w:tcPr>
          <w:p w14:paraId="384879A5" w14:textId="77777777" w:rsidR="00474BE5" w:rsidRPr="00B650E8" w:rsidRDefault="00474BE5" w:rsidP="005538B7">
            <w:pPr>
              <w:rPr>
                <w:rFonts w:ascii="Times New Roman" w:hAnsi="Times New Roman" w:cs="Times New Roman"/>
                <w:bCs/>
                <w:sz w:val="24"/>
                <w:szCs w:val="24"/>
              </w:rPr>
            </w:pPr>
          </w:p>
        </w:tc>
        <w:tc>
          <w:tcPr>
            <w:tcW w:w="453" w:type="pct"/>
          </w:tcPr>
          <w:p w14:paraId="4F6F9225" w14:textId="77777777" w:rsidR="00474BE5" w:rsidRPr="00B650E8" w:rsidRDefault="00474BE5" w:rsidP="005538B7">
            <w:pPr>
              <w:rPr>
                <w:rFonts w:ascii="Times New Roman" w:hAnsi="Times New Roman" w:cs="Times New Roman"/>
                <w:bCs/>
                <w:sz w:val="24"/>
                <w:szCs w:val="24"/>
              </w:rPr>
            </w:pPr>
          </w:p>
        </w:tc>
        <w:tc>
          <w:tcPr>
            <w:tcW w:w="284" w:type="pct"/>
          </w:tcPr>
          <w:p w14:paraId="0646822B" w14:textId="77777777" w:rsidR="00474BE5" w:rsidRPr="00B650E8" w:rsidRDefault="00474BE5" w:rsidP="005538B7">
            <w:pPr>
              <w:rPr>
                <w:rFonts w:ascii="Times New Roman" w:hAnsi="Times New Roman" w:cs="Times New Roman"/>
                <w:bCs/>
                <w:sz w:val="24"/>
                <w:szCs w:val="24"/>
              </w:rPr>
            </w:pPr>
          </w:p>
        </w:tc>
      </w:tr>
      <w:tr w:rsidR="00474BE5" w:rsidRPr="00B650E8" w14:paraId="31B5B5C2" w14:textId="77777777" w:rsidTr="00DC47A3">
        <w:trPr>
          <w:trHeight w:val="20"/>
          <w:jc w:val="center"/>
        </w:trPr>
        <w:tc>
          <w:tcPr>
            <w:tcW w:w="3589" w:type="pct"/>
          </w:tcPr>
          <w:p w14:paraId="53F49B1A"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Будучи депутатом, я голосовала бы за ограничение мужского представительства в парламенте страны.</w:t>
            </w:r>
          </w:p>
        </w:tc>
        <w:tc>
          <w:tcPr>
            <w:tcW w:w="302" w:type="pct"/>
          </w:tcPr>
          <w:p w14:paraId="69EF2177" w14:textId="77777777" w:rsidR="00474BE5" w:rsidRPr="00B650E8" w:rsidRDefault="00474BE5" w:rsidP="005538B7">
            <w:pPr>
              <w:rPr>
                <w:rFonts w:ascii="Times New Roman" w:hAnsi="Times New Roman" w:cs="Times New Roman"/>
                <w:bCs/>
                <w:sz w:val="24"/>
                <w:szCs w:val="24"/>
              </w:rPr>
            </w:pPr>
          </w:p>
        </w:tc>
        <w:tc>
          <w:tcPr>
            <w:tcW w:w="372" w:type="pct"/>
          </w:tcPr>
          <w:p w14:paraId="15E3B716" w14:textId="77777777" w:rsidR="00474BE5" w:rsidRPr="00B650E8" w:rsidRDefault="00474BE5" w:rsidP="005538B7">
            <w:pPr>
              <w:rPr>
                <w:rFonts w:ascii="Times New Roman" w:hAnsi="Times New Roman" w:cs="Times New Roman"/>
                <w:bCs/>
                <w:sz w:val="24"/>
                <w:szCs w:val="24"/>
              </w:rPr>
            </w:pPr>
          </w:p>
        </w:tc>
        <w:tc>
          <w:tcPr>
            <w:tcW w:w="453" w:type="pct"/>
          </w:tcPr>
          <w:p w14:paraId="5BF38D33" w14:textId="77777777" w:rsidR="00474BE5" w:rsidRPr="00B650E8" w:rsidRDefault="00474BE5" w:rsidP="005538B7">
            <w:pPr>
              <w:rPr>
                <w:rFonts w:ascii="Times New Roman" w:hAnsi="Times New Roman" w:cs="Times New Roman"/>
                <w:bCs/>
                <w:sz w:val="24"/>
                <w:szCs w:val="24"/>
              </w:rPr>
            </w:pPr>
          </w:p>
        </w:tc>
        <w:tc>
          <w:tcPr>
            <w:tcW w:w="284" w:type="pct"/>
          </w:tcPr>
          <w:p w14:paraId="297CBEF0" w14:textId="77777777" w:rsidR="00474BE5" w:rsidRPr="00B650E8" w:rsidRDefault="00474BE5" w:rsidP="005538B7">
            <w:pPr>
              <w:rPr>
                <w:rFonts w:ascii="Times New Roman" w:hAnsi="Times New Roman" w:cs="Times New Roman"/>
                <w:bCs/>
                <w:sz w:val="24"/>
                <w:szCs w:val="24"/>
              </w:rPr>
            </w:pPr>
          </w:p>
        </w:tc>
      </w:tr>
      <w:tr w:rsidR="00474BE5" w:rsidRPr="00B650E8" w14:paraId="7E8BCFDC" w14:textId="77777777" w:rsidTr="00DC47A3">
        <w:trPr>
          <w:trHeight w:val="20"/>
          <w:jc w:val="center"/>
        </w:trPr>
        <w:tc>
          <w:tcPr>
            <w:tcW w:w="3589" w:type="pct"/>
          </w:tcPr>
          <w:p w14:paraId="6C73E4EA"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Я стараюсь избегать общения с юношами, робкими и неуверенными в себе.</w:t>
            </w:r>
          </w:p>
        </w:tc>
        <w:tc>
          <w:tcPr>
            <w:tcW w:w="302" w:type="pct"/>
          </w:tcPr>
          <w:p w14:paraId="3521CCB6" w14:textId="77777777" w:rsidR="00474BE5" w:rsidRPr="00B650E8" w:rsidRDefault="00474BE5" w:rsidP="005538B7">
            <w:pPr>
              <w:rPr>
                <w:rFonts w:ascii="Times New Roman" w:hAnsi="Times New Roman" w:cs="Times New Roman"/>
                <w:bCs/>
                <w:sz w:val="24"/>
                <w:szCs w:val="24"/>
              </w:rPr>
            </w:pPr>
          </w:p>
        </w:tc>
        <w:tc>
          <w:tcPr>
            <w:tcW w:w="372" w:type="pct"/>
          </w:tcPr>
          <w:p w14:paraId="6CB72494" w14:textId="77777777" w:rsidR="00474BE5" w:rsidRPr="00B650E8" w:rsidRDefault="00474BE5" w:rsidP="005538B7">
            <w:pPr>
              <w:rPr>
                <w:rFonts w:ascii="Times New Roman" w:hAnsi="Times New Roman" w:cs="Times New Roman"/>
                <w:bCs/>
                <w:sz w:val="24"/>
                <w:szCs w:val="24"/>
              </w:rPr>
            </w:pPr>
          </w:p>
        </w:tc>
        <w:tc>
          <w:tcPr>
            <w:tcW w:w="453" w:type="pct"/>
          </w:tcPr>
          <w:p w14:paraId="49032006" w14:textId="77777777" w:rsidR="00474BE5" w:rsidRPr="00B650E8" w:rsidRDefault="00474BE5" w:rsidP="005538B7">
            <w:pPr>
              <w:rPr>
                <w:rFonts w:ascii="Times New Roman" w:hAnsi="Times New Roman" w:cs="Times New Roman"/>
                <w:bCs/>
                <w:sz w:val="24"/>
                <w:szCs w:val="24"/>
              </w:rPr>
            </w:pPr>
          </w:p>
        </w:tc>
        <w:tc>
          <w:tcPr>
            <w:tcW w:w="284" w:type="pct"/>
          </w:tcPr>
          <w:p w14:paraId="17F07381" w14:textId="77777777" w:rsidR="00474BE5" w:rsidRPr="00B650E8" w:rsidRDefault="00474BE5" w:rsidP="005538B7">
            <w:pPr>
              <w:rPr>
                <w:rFonts w:ascii="Times New Roman" w:hAnsi="Times New Roman" w:cs="Times New Roman"/>
                <w:bCs/>
                <w:sz w:val="24"/>
                <w:szCs w:val="24"/>
              </w:rPr>
            </w:pPr>
          </w:p>
        </w:tc>
      </w:tr>
      <w:tr w:rsidR="00474BE5" w:rsidRPr="00B650E8" w14:paraId="50B805E9" w14:textId="77777777" w:rsidTr="00DC47A3">
        <w:trPr>
          <w:trHeight w:val="20"/>
          <w:jc w:val="center"/>
        </w:trPr>
        <w:tc>
          <w:tcPr>
            <w:tcW w:w="3589" w:type="pct"/>
          </w:tcPr>
          <w:p w14:paraId="5283787E"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Мне хотелось бы дружить с парнем, который имеет разносторонние интересы и увлечения.</w:t>
            </w:r>
          </w:p>
        </w:tc>
        <w:tc>
          <w:tcPr>
            <w:tcW w:w="302" w:type="pct"/>
          </w:tcPr>
          <w:p w14:paraId="18B25198" w14:textId="77777777" w:rsidR="00474BE5" w:rsidRPr="00B650E8" w:rsidRDefault="00474BE5" w:rsidP="005538B7">
            <w:pPr>
              <w:rPr>
                <w:rFonts w:ascii="Times New Roman" w:hAnsi="Times New Roman" w:cs="Times New Roman"/>
                <w:bCs/>
                <w:sz w:val="24"/>
                <w:szCs w:val="24"/>
              </w:rPr>
            </w:pPr>
          </w:p>
        </w:tc>
        <w:tc>
          <w:tcPr>
            <w:tcW w:w="372" w:type="pct"/>
          </w:tcPr>
          <w:p w14:paraId="0BF0E334" w14:textId="77777777" w:rsidR="00474BE5" w:rsidRPr="00B650E8" w:rsidRDefault="00474BE5" w:rsidP="005538B7">
            <w:pPr>
              <w:rPr>
                <w:rFonts w:ascii="Times New Roman" w:hAnsi="Times New Roman" w:cs="Times New Roman"/>
                <w:bCs/>
                <w:sz w:val="24"/>
                <w:szCs w:val="24"/>
              </w:rPr>
            </w:pPr>
          </w:p>
        </w:tc>
        <w:tc>
          <w:tcPr>
            <w:tcW w:w="453" w:type="pct"/>
          </w:tcPr>
          <w:p w14:paraId="3348F119" w14:textId="77777777" w:rsidR="00474BE5" w:rsidRPr="00B650E8" w:rsidRDefault="00474BE5" w:rsidP="005538B7">
            <w:pPr>
              <w:rPr>
                <w:rFonts w:ascii="Times New Roman" w:hAnsi="Times New Roman" w:cs="Times New Roman"/>
                <w:bCs/>
                <w:sz w:val="24"/>
                <w:szCs w:val="24"/>
              </w:rPr>
            </w:pPr>
          </w:p>
        </w:tc>
        <w:tc>
          <w:tcPr>
            <w:tcW w:w="284" w:type="pct"/>
          </w:tcPr>
          <w:p w14:paraId="10561032" w14:textId="77777777" w:rsidR="00474BE5" w:rsidRPr="00B650E8" w:rsidRDefault="00474BE5" w:rsidP="005538B7">
            <w:pPr>
              <w:rPr>
                <w:rFonts w:ascii="Times New Roman" w:hAnsi="Times New Roman" w:cs="Times New Roman"/>
                <w:bCs/>
                <w:sz w:val="24"/>
                <w:szCs w:val="24"/>
              </w:rPr>
            </w:pPr>
          </w:p>
        </w:tc>
      </w:tr>
      <w:tr w:rsidR="00474BE5" w:rsidRPr="00B650E8" w14:paraId="0E0A4C5A" w14:textId="77777777" w:rsidTr="00DC47A3">
        <w:trPr>
          <w:trHeight w:val="20"/>
          <w:jc w:val="center"/>
        </w:trPr>
        <w:tc>
          <w:tcPr>
            <w:tcW w:w="3589" w:type="pct"/>
          </w:tcPr>
          <w:p w14:paraId="0A8D7E69"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При выборе профессии я не буду смотреть на то, «мужская» она или «женская», а остановлюсь на той, которая в наибольшей степени соответствует моим интересам и возможностям.</w:t>
            </w:r>
          </w:p>
        </w:tc>
        <w:tc>
          <w:tcPr>
            <w:tcW w:w="302" w:type="pct"/>
          </w:tcPr>
          <w:p w14:paraId="71373F5C" w14:textId="77777777" w:rsidR="00474BE5" w:rsidRPr="00B650E8" w:rsidRDefault="00474BE5" w:rsidP="005538B7">
            <w:pPr>
              <w:rPr>
                <w:rFonts w:ascii="Times New Roman" w:hAnsi="Times New Roman" w:cs="Times New Roman"/>
                <w:bCs/>
                <w:sz w:val="24"/>
                <w:szCs w:val="24"/>
              </w:rPr>
            </w:pPr>
          </w:p>
        </w:tc>
        <w:tc>
          <w:tcPr>
            <w:tcW w:w="372" w:type="pct"/>
          </w:tcPr>
          <w:p w14:paraId="6F86959E" w14:textId="77777777" w:rsidR="00474BE5" w:rsidRPr="00B650E8" w:rsidRDefault="00474BE5" w:rsidP="005538B7">
            <w:pPr>
              <w:rPr>
                <w:rFonts w:ascii="Times New Roman" w:hAnsi="Times New Roman" w:cs="Times New Roman"/>
                <w:bCs/>
                <w:sz w:val="24"/>
                <w:szCs w:val="24"/>
              </w:rPr>
            </w:pPr>
          </w:p>
        </w:tc>
        <w:tc>
          <w:tcPr>
            <w:tcW w:w="453" w:type="pct"/>
          </w:tcPr>
          <w:p w14:paraId="1926CF81" w14:textId="77777777" w:rsidR="00474BE5" w:rsidRPr="00B650E8" w:rsidRDefault="00474BE5" w:rsidP="005538B7">
            <w:pPr>
              <w:rPr>
                <w:rFonts w:ascii="Times New Roman" w:hAnsi="Times New Roman" w:cs="Times New Roman"/>
                <w:bCs/>
                <w:sz w:val="24"/>
                <w:szCs w:val="24"/>
              </w:rPr>
            </w:pPr>
          </w:p>
        </w:tc>
        <w:tc>
          <w:tcPr>
            <w:tcW w:w="284" w:type="pct"/>
          </w:tcPr>
          <w:p w14:paraId="00F33A25" w14:textId="77777777" w:rsidR="00474BE5" w:rsidRPr="00B650E8" w:rsidRDefault="00474BE5" w:rsidP="005538B7">
            <w:pPr>
              <w:rPr>
                <w:rFonts w:ascii="Times New Roman" w:hAnsi="Times New Roman" w:cs="Times New Roman"/>
                <w:bCs/>
                <w:sz w:val="24"/>
                <w:szCs w:val="24"/>
              </w:rPr>
            </w:pPr>
          </w:p>
        </w:tc>
      </w:tr>
      <w:tr w:rsidR="00474BE5" w:rsidRPr="00B650E8" w14:paraId="4B85D3D4" w14:textId="77777777" w:rsidTr="00DC47A3">
        <w:trPr>
          <w:trHeight w:val="20"/>
          <w:jc w:val="center"/>
        </w:trPr>
        <w:tc>
          <w:tcPr>
            <w:tcW w:w="3589" w:type="pct"/>
          </w:tcPr>
          <w:p w14:paraId="2939648F" w14:textId="77777777" w:rsidR="00474BE5" w:rsidRPr="00B650E8" w:rsidRDefault="00474BE5" w:rsidP="005538B7">
            <w:pPr>
              <w:rPr>
                <w:rFonts w:ascii="Times New Roman" w:hAnsi="Times New Roman" w:cs="Times New Roman"/>
                <w:bCs/>
                <w:sz w:val="24"/>
                <w:szCs w:val="24"/>
              </w:rPr>
            </w:pPr>
            <w:r w:rsidRPr="00B650E8">
              <w:rPr>
                <w:rFonts w:ascii="Times New Roman" w:hAnsi="Times New Roman" w:cs="Times New Roman"/>
                <w:bCs/>
                <w:sz w:val="24"/>
                <w:szCs w:val="24"/>
              </w:rPr>
              <w:t>В семье, которую я создам, обязанности не будут жестко делиться на «мужские» и «женские».</w:t>
            </w:r>
          </w:p>
        </w:tc>
        <w:tc>
          <w:tcPr>
            <w:tcW w:w="302" w:type="pct"/>
          </w:tcPr>
          <w:p w14:paraId="19D387EF" w14:textId="77777777" w:rsidR="00474BE5" w:rsidRPr="00B650E8" w:rsidRDefault="00474BE5" w:rsidP="005538B7">
            <w:pPr>
              <w:rPr>
                <w:rFonts w:ascii="Times New Roman" w:hAnsi="Times New Roman" w:cs="Times New Roman"/>
                <w:bCs/>
                <w:sz w:val="24"/>
                <w:szCs w:val="24"/>
              </w:rPr>
            </w:pPr>
          </w:p>
        </w:tc>
        <w:tc>
          <w:tcPr>
            <w:tcW w:w="372" w:type="pct"/>
          </w:tcPr>
          <w:p w14:paraId="6312A853" w14:textId="77777777" w:rsidR="00474BE5" w:rsidRPr="00B650E8" w:rsidRDefault="00474BE5" w:rsidP="005538B7">
            <w:pPr>
              <w:rPr>
                <w:rFonts w:ascii="Times New Roman" w:hAnsi="Times New Roman" w:cs="Times New Roman"/>
                <w:bCs/>
                <w:sz w:val="24"/>
                <w:szCs w:val="24"/>
              </w:rPr>
            </w:pPr>
          </w:p>
        </w:tc>
        <w:tc>
          <w:tcPr>
            <w:tcW w:w="453" w:type="pct"/>
          </w:tcPr>
          <w:p w14:paraId="5DD06373" w14:textId="77777777" w:rsidR="00474BE5" w:rsidRPr="00B650E8" w:rsidRDefault="00474BE5" w:rsidP="005538B7">
            <w:pPr>
              <w:rPr>
                <w:rFonts w:ascii="Times New Roman" w:hAnsi="Times New Roman" w:cs="Times New Roman"/>
                <w:bCs/>
                <w:sz w:val="24"/>
                <w:szCs w:val="24"/>
              </w:rPr>
            </w:pPr>
          </w:p>
        </w:tc>
        <w:tc>
          <w:tcPr>
            <w:tcW w:w="284" w:type="pct"/>
          </w:tcPr>
          <w:p w14:paraId="1E8410D1" w14:textId="77777777" w:rsidR="00474BE5" w:rsidRPr="00B650E8" w:rsidRDefault="00474BE5" w:rsidP="005538B7">
            <w:pPr>
              <w:rPr>
                <w:rFonts w:ascii="Times New Roman" w:hAnsi="Times New Roman" w:cs="Times New Roman"/>
                <w:bCs/>
                <w:sz w:val="24"/>
                <w:szCs w:val="24"/>
              </w:rPr>
            </w:pPr>
          </w:p>
        </w:tc>
      </w:tr>
    </w:tbl>
    <w:p w14:paraId="5B44F8ED" w14:textId="77777777" w:rsidR="00276C39" w:rsidRDefault="00276C39" w:rsidP="005538B7">
      <w:pPr>
        <w:spacing w:after="0" w:line="240" w:lineRule="auto"/>
        <w:rPr>
          <w:rFonts w:ascii="Times New Roman" w:hAnsi="Times New Roman" w:cs="Times New Roman"/>
          <w:bCs/>
          <w:sz w:val="28"/>
          <w:szCs w:val="28"/>
        </w:rPr>
      </w:pPr>
    </w:p>
    <w:p w14:paraId="7FA34905" w14:textId="77777777" w:rsidR="00D47B54" w:rsidRDefault="00D47B54" w:rsidP="005538B7">
      <w:pPr>
        <w:spacing w:after="0" w:line="240" w:lineRule="auto"/>
        <w:jc w:val="center"/>
        <w:rPr>
          <w:rFonts w:ascii="Times New Roman" w:hAnsi="Times New Roman" w:cs="Times New Roman"/>
          <w:bCs/>
          <w:iCs/>
          <w:sz w:val="28"/>
          <w:szCs w:val="28"/>
        </w:rPr>
      </w:pPr>
    </w:p>
    <w:p w14:paraId="36353788" w14:textId="77777777" w:rsidR="00D47B54" w:rsidRDefault="00D47B54" w:rsidP="005538B7">
      <w:pPr>
        <w:spacing w:after="0" w:line="240" w:lineRule="auto"/>
        <w:jc w:val="center"/>
        <w:rPr>
          <w:rFonts w:ascii="Times New Roman" w:hAnsi="Times New Roman" w:cs="Times New Roman"/>
          <w:bCs/>
          <w:iCs/>
          <w:sz w:val="28"/>
          <w:szCs w:val="28"/>
        </w:rPr>
      </w:pPr>
    </w:p>
    <w:p w14:paraId="32A039D8" w14:textId="77777777" w:rsidR="00D47B54" w:rsidRDefault="00D47B54" w:rsidP="005538B7">
      <w:pPr>
        <w:spacing w:after="0" w:line="240" w:lineRule="auto"/>
        <w:jc w:val="center"/>
        <w:rPr>
          <w:rFonts w:ascii="Times New Roman" w:hAnsi="Times New Roman" w:cs="Times New Roman"/>
          <w:bCs/>
          <w:iCs/>
          <w:sz w:val="28"/>
          <w:szCs w:val="28"/>
        </w:rPr>
      </w:pPr>
    </w:p>
    <w:p w14:paraId="4C334DD3" w14:textId="77777777" w:rsidR="008979A6" w:rsidRDefault="008979A6" w:rsidP="005538B7">
      <w:pPr>
        <w:spacing w:after="0" w:line="240" w:lineRule="auto"/>
        <w:jc w:val="center"/>
        <w:rPr>
          <w:rFonts w:ascii="Times New Roman" w:hAnsi="Times New Roman" w:cs="Times New Roman"/>
          <w:b/>
          <w:iCs/>
          <w:sz w:val="28"/>
          <w:szCs w:val="28"/>
        </w:rPr>
      </w:pPr>
    </w:p>
    <w:p w14:paraId="07E6FE03" w14:textId="77777777" w:rsidR="00474BE5" w:rsidRDefault="00474BE5" w:rsidP="005538B7">
      <w:pPr>
        <w:spacing w:after="0" w:line="240" w:lineRule="auto"/>
        <w:jc w:val="center"/>
        <w:rPr>
          <w:rFonts w:ascii="Times New Roman" w:hAnsi="Times New Roman" w:cs="Times New Roman"/>
          <w:b/>
          <w:iCs/>
          <w:sz w:val="28"/>
          <w:szCs w:val="28"/>
        </w:rPr>
      </w:pPr>
    </w:p>
    <w:p w14:paraId="43AB6CA4" w14:textId="77777777" w:rsidR="00474BE5" w:rsidRDefault="00474BE5" w:rsidP="005538B7">
      <w:pPr>
        <w:spacing w:after="0" w:line="240" w:lineRule="auto"/>
        <w:jc w:val="center"/>
        <w:rPr>
          <w:rFonts w:ascii="Times New Roman" w:hAnsi="Times New Roman" w:cs="Times New Roman"/>
          <w:b/>
          <w:iCs/>
          <w:sz w:val="28"/>
          <w:szCs w:val="28"/>
        </w:rPr>
      </w:pPr>
    </w:p>
    <w:p w14:paraId="2273A838" w14:textId="77777777" w:rsidR="00474BE5" w:rsidRDefault="00474BE5" w:rsidP="005538B7">
      <w:pPr>
        <w:spacing w:after="0" w:line="240" w:lineRule="auto"/>
        <w:jc w:val="center"/>
        <w:rPr>
          <w:rFonts w:ascii="Times New Roman" w:hAnsi="Times New Roman" w:cs="Times New Roman"/>
          <w:b/>
          <w:iCs/>
          <w:sz w:val="28"/>
          <w:szCs w:val="28"/>
        </w:rPr>
      </w:pPr>
    </w:p>
    <w:p w14:paraId="4A09419D" w14:textId="77777777" w:rsidR="00474BE5" w:rsidRDefault="00474BE5" w:rsidP="005538B7">
      <w:pPr>
        <w:spacing w:after="0" w:line="240" w:lineRule="auto"/>
        <w:jc w:val="center"/>
        <w:rPr>
          <w:rFonts w:ascii="Times New Roman" w:hAnsi="Times New Roman" w:cs="Times New Roman"/>
          <w:b/>
          <w:iCs/>
          <w:sz w:val="28"/>
          <w:szCs w:val="28"/>
        </w:rPr>
      </w:pPr>
    </w:p>
    <w:p w14:paraId="6026F2A2" w14:textId="77777777" w:rsidR="00474BE5" w:rsidRDefault="00474BE5" w:rsidP="005538B7">
      <w:pPr>
        <w:spacing w:after="0" w:line="240" w:lineRule="auto"/>
        <w:jc w:val="center"/>
        <w:rPr>
          <w:rFonts w:ascii="Times New Roman" w:hAnsi="Times New Roman" w:cs="Times New Roman"/>
          <w:b/>
          <w:iCs/>
          <w:sz w:val="28"/>
          <w:szCs w:val="28"/>
        </w:rPr>
      </w:pPr>
    </w:p>
    <w:p w14:paraId="51371F72" w14:textId="77777777" w:rsidR="00474BE5" w:rsidRDefault="00474BE5" w:rsidP="005538B7">
      <w:pPr>
        <w:spacing w:after="0" w:line="240" w:lineRule="auto"/>
        <w:jc w:val="center"/>
        <w:rPr>
          <w:rFonts w:ascii="Times New Roman" w:hAnsi="Times New Roman" w:cs="Times New Roman"/>
          <w:b/>
          <w:iCs/>
          <w:sz w:val="28"/>
          <w:szCs w:val="28"/>
        </w:rPr>
      </w:pPr>
    </w:p>
    <w:p w14:paraId="4ABE3626" w14:textId="77777777" w:rsidR="00474BE5" w:rsidRDefault="00474BE5" w:rsidP="005538B7">
      <w:pPr>
        <w:spacing w:after="0" w:line="240" w:lineRule="auto"/>
        <w:jc w:val="center"/>
        <w:rPr>
          <w:rFonts w:ascii="Times New Roman" w:hAnsi="Times New Roman" w:cs="Times New Roman"/>
          <w:b/>
          <w:iCs/>
          <w:sz w:val="28"/>
          <w:szCs w:val="28"/>
        </w:rPr>
      </w:pPr>
    </w:p>
    <w:p w14:paraId="7E30328F" w14:textId="77777777" w:rsidR="00474BE5" w:rsidRDefault="00474BE5" w:rsidP="005538B7">
      <w:pPr>
        <w:spacing w:after="0" w:line="240" w:lineRule="auto"/>
        <w:jc w:val="center"/>
        <w:rPr>
          <w:rFonts w:ascii="Times New Roman" w:hAnsi="Times New Roman" w:cs="Times New Roman"/>
          <w:b/>
          <w:iCs/>
          <w:sz w:val="28"/>
          <w:szCs w:val="28"/>
        </w:rPr>
      </w:pPr>
    </w:p>
    <w:p w14:paraId="1A10813A" w14:textId="77777777" w:rsidR="00474BE5" w:rsidRDefault="00474BE5" w:rsidP="005538B7">
      <w:pPr>
        <w:spacing w:after="0" w:line="240" w:lineRule="auto"/>
        <w:jc w:val="center"/>
        <w:rPr>
          <w:rFonts w:ascii="Times New Roman" w:hAnsi="Times New Roman" w:cs="Times New Roman"/>
          <w:b/>
          <w:iCs/>
          <w:sz w:val="28"/>
          <w:szCs w:val="28"/>
        </w:rPr>
      </w:pPr>
    </w:p>
    <w:p w14:paraId="063A497E" w14:textId="77777777" w:rsidR="00474BE5" w:rsidRDefault="00474BE5" w:rsidP="005538B7">
      <w:pPr>
        <w:spacing w:after="0" w:line="240" w:lineRule="auto"/>
        <w:jc w:val="center"/>
        <w:rPr>
          <w:rFonts w:ascii="Times New Roman" w:hAnsi="Times New Roman" w:cs="Times New Roman"/>
          <w:b/>
          <w:iCs/>
          <w:sz w:val="28"/>
          <w:szCs w:val="28"/>
        </w:rPr>
      </w:pPr>
    </w:p>
    <w:p w14:paraId="05221BD4" w14:textId="77777777" w:rsidR="00474BE5" w:rsidRDefault="00474BE5" w:rsidP="005538B7">
      <w:pPr>
        <w:spacing w:after="0" w:line="240" w:lineRule="auto"/>
        <w:jc w:val="center"/>
        <w:rPr>
          <w:rFonts w:ascii="Times New Roman" w:hAnsi="Times New Roman" w:cs="Times New Roman"/>
          <w:b/>
          <w:iCs/>
          <w:sz w:val="28"/>
          <w:szCs w:val="28"/>
        </w:rPr>
      </w:pPr>
    </w:p>
    <w:p w14:paraId="08923836" w14:textId="77777777" w:rsidR="00474BE5" w:rsidRDefault="00474BE5" w:rsidP="005538B7">
      <w:pPr>
        <w:spacing w:after="0" w:line="240" w:lineRule="auto"/>
        <w:jc w:val="center"/>
        <w:rPr>
          <w:rFonts w:ascii="Times New Roman" w:hAnsi="Times New Roman" w:cs="Times New Roman"/>
          <w:b/>
          <w:iCs/>
          <w:sz w:val="28"/>
          <w:szCs w:val="28"/>
        </w:rPr>
      </w:pPr>
    </w:p>
    <w:p w14:paraId="6C8318D3" w14:textId="77777777" w:rsidR="00474BE5" w:rsidRDefault="00474BE5" w:rsidP="005538B7">
      <w:pPr>
        <w:spacing w:after="0" w:line="240" w:lineRule="auto"/>
        <w:jc w:val="center"/>
        <w:rPr>
          <w:rFonts w:ascii="Times New Roman" w:hAnsi="Times New Roman" w:cs="Times New Roman"/>
          <w:b/>
          <w:iCs/>
          <w:sz w:val="28"/>
          <w:szCs w:val="28"/>
        </w:rPr>
      </w:pPr>
    </w:p>
    <w:p w14:paraId="7C5C531B" w14:textId="77777777" w:rsidR="00474BE5" w:rsidRDefault="00474BE5" w:rsidP="005538B7">
      <w:pPr>
        <w:spacing w:after="0" w:line="240" w:lineRule="auto"/>
        <w:jc w:val="center"/>
        <w:rPr>
          <w:rFonts w:ascii="Times New Roman" w:hAnsi="Times New Roman" w:cs="Times New Roman"/>
          <w:b/>
          <w:iCs/>
          <w:sz w:val="28"/>
          <w:szCs w:val="28"/>
        </w:rPr>
      </w:pPr>
    </w:p>
    <w:p w14:paraId="7CED27C5" w14:textId="77777777" w:rsidR="00474BE5" w:rsidRDefault="00474BE5" w:rsidP="005538B7">
      <w:pPr>
        <w:spacing w:after="0" w:line="240" w:lineRule="auto"/>
        <w:jc w:val="center"/>
        <w:rPr>
          <w:rFonts w:ascii="Times New Roman" w:hAnsi="Times New Roman" w:cs="Times New Roman"/>
          <w:b/>
          <w:iCs/>
          <w:sz w:val="28"/>
          <w:szCs w:val="28"/>
        </w:rPr>
      </w:pPr>
    </w:p>
    <w:p w14:paraId="311B9F3D" w14:textId="77777777" w:rsidR="00474BE5" w:rsidRDefault="00474BE5" w:rsidP="005538B7">
      <w:pPr>
        <w:spacing w:after="0" w:line="240" w:lineRule="auto"/>
        <w:jc w:val="center"/>
        <w:rPr>
          <w:rFonts w:ascii="Times New Roman" w:hAnsi="Times New Roman" w:cs="Times New Roman"/>
          <w:b/>
          <w:iCs/>
          <w:sz w:val="28"/>
          <w:szCs w:val="28"/>
        </w:rPr>
      </w:pPr>
    </w:p>
    <w:p w14:paraId="0263EB05" w14:textId="77777777" w:rsidR="00B650E8" w:rsidRDefault="00B650E8" w:rsidP="005538B7">
      <w:pPr>
        <w:spacing w:after="0" w:line="240" w:lineRule="auto"/>
        <w:jc w:val="center"/>
        <w:rPr>
          <w:rFonts w:ascii="Times New Roman" w:hAnsi="Times New Roman" w:cs="Times New Roman"/>
          <w:b/>
          <w:iCs/>
          <w:sz w:val="28"/>
          <w:szCs w:val="28"/>
        </w:rPr>
      </w:pPr>
    </w:p>
    <w:p w14:paraId="4E3BD896" w14:textId="77777777" w:rsidR="00B650E8" w:rsidRDefault="00B650E8" w:rsidP="005538B7">
      <w:pPr>
        <w:spacing w:after="0" w:line="240" w:lineRule="auto"/>
        <w:jc w:val="center"/>
        <w:rPr>
          <w:rFonts w:ascii="Times New Roman" w:hAnsi="Times New Roman" w:cs="Times New Roman"/>
          <w:b/>
          <w:iCs/>
          <w:sz w:val="28"/>
          <w:szCs w:val="28"/>
        </w:rPr>
      </w:pPr>
    </w:p>
    <w:p w14:paraId="68F0CE0E" w14:textId="77777777" w:rsidR="00B650E8" w:rsidRDefault="00B650E8" w:rsidP="005538B7">
      <w:pPr>
        <w:spacing w:after="0" w:line="240" w:lineRule="auto"/>
        <w:jc w:val="center"/>
        <w:rPr>
          <w:rFonts w:ascii="Times New Roman" w:hAnsi="Times New Roman" w:cs="Times New Roman"/>
          <w:b/>
          <w:iCs/>
          <w:sz w:val="28"/>
          <w:szCs w:val="28"/>
        </w:rPr>
      </w:pPr>
    </w:p>
    <w:p w14:paraId="791DDE93" w14:textId="77777777" w:rsidR="00B650E8" w:rsidRDefault="00B650E8" w:rsidP="005538B7">
      <w:pPr>
        <w:spacing w:after="0" w:line="240" w:lineRule="auto"/>
        <w:jc w:val="center"/>
        <w:rPr>
          <w:rFonts w:ascii="Times New Roman" w:hAnsi="Times New Roman" w:cs="Times New Roman"/>
          <w:b/>
          <w:iCs/>
          <w:sz w:val="28"/>
          <w:szCs w:val="28"/>
        </w:rPr>
      </w:pPr>
    </w:p>
    <w:p w14:paraId="09F0B866" w14:textId="77777777" w:rsidR="00B650E8" w:rsidRDefault="00B650E8" w:rsidP="005538B7">
      <w:pPr>
        <w:spacing w:after="0" w:line="240" w:lineRule="auto"/>
        <w:jc w:val="center"/>
        <w:rPr>
          <w:rFonts w:ascii="Times New Roman" w:hAnsi="Times New Roman" w:cs="Times New Roman"/>
          <w:b/>
          <w:iCs/>
          <w:sz w:val="28"/>
          <w:szCs w:val="28"/>
        </w:rPr>
      </w:pPr>
    </w:p>
    <w:p w14:paraId="72DED26E" w14:textId="77777777" w:rsidR="00B650E8" w:rsidRDefault="00B650E8" w:rsidP="005538B7">
      <w:pPr>
        <w:spacing w:after="0" w:line="240" w:lineRule="auto"/>
        <w:jc w:val="center"/>
        <w:rPr>
          <w:rFonts w:ascii="Times New Roman" w:hAnsi="Times New Roman" w:cs="Times New Roman"/>
          <w:b/>
          <w:iCs/>
          <w:sz w:val="28"/>
          <w:szCs w:val="28"/>
        </w:rPr>
      </w:pPr>
    </w:p>
    <w:p w14:paraId="693BBAB2" w14:textId="77777777" w:rsidR="00B650E8" w:rsidRDefault="00B650E8" w:rsidP="005538B7">
      <w:pPr>
        <w:spacing w:after="0" w:line="240" w:lineRule="auto"/>
        <w:jc w:val="center"/>
        <w:rPr>
          <w:rFonts w:ascii="Times New Roman" w:hAnsi="Times New Roman" w:cs="Times New Roman"/>
          <w:b/>
          <w:iCs/>
          <w:sz w:val="28"/>
          <w:szCs w:val="28"/>
        </w:rPr>
      </w:pPr>
    </w:p>
    <w:p w14:paraId="0BB8A594" w14:textId="77777777" w:rsidR="00474BE5" w:rsidRDefault="00474BE5" w:rsidP="005538B7">
      <w:pPr>
        <w:spacing w:after="0" w:line="240" w:lineRule="auto"/>
        <w:jc w:val="center"/>
        <w:rPr>
          <w:rFonts w:ascii="Times New Roman" w:hAnsi="Times New Roman" w:cs="Times New Roman"/>
          <w:b/>
          <w:iCs/>
          <w:sz w:val="28"/>
          <w:szCs w:val="28"/>
        </w:rPr>
      </w:pPr>
    </w:p>
    <w:p w14:paraId="708826B0" w14:textId="407778A6" w:rsidR="00D47B54" w:rsidRPr="005E3709" w:rsidRDefault="00D47B54" w:rsidP="005538B7">
      <w:pPr>
        <w:spacing w:after="0" w:line="240" w:lineRule="auto"/>
        <w:jc w:val="center"/>
        <w:rPr>
          <w:rFonts w:ascii="Times New Roman" w:hAnsi="Times New Roman" w:cs="Times New Roman"/>
          <w:b/>
          <w:iCs/>
          <w:sz w:val="28"/>
          <w:szCs w:val="28"/>
        </w:rPr>
      </w:pPr>
      <w:r w:rsidRPr="005E3709">
        <w:rPr>
          <w:rFonts w:ascii="Times New Roman" w:hAnsi="Times New Roman" w:cs="Times New Roman"/>
          <w:b/>
          <w:iCs/>
          <w:sz w:val="28"/>
          <w:szCs w:val="28"/>
        </w:rPr>
        <w:t>ПРИЛОЖЕНИЕ Г</w:t>
      </w:r>
    </w:p>
    <w:p w14:paraId="45B4DE01" w14:textId="77777777" w:rsidR="00474BE5" w:rsidRDefault="00474BE5" w:rsidP="005538B7">
      <w:pPr>
        <w:spacing w:after="0" w:line="240" w:lineRule="auto"/>
        <w:jc w:val="center"/>
        <w:rPr>
          <w:rFonts w:ascii="Times New Roman" w:hAnsi="Times New Roman" w:cs="Times New Roman"/>
          <w:b/>
          <w:bCs/>
          <w:sz w:val="28"/>
          <w:szCs w:val="28"/>
        </w:rPr>
      </w:pPr>
    </w:p>
    <w:p w14:paraId="09EA28F3" w14:textId="6289DA5E" w:rsidR="00D47B54" w:rsidRPr="00E518B0" w:rsidRDefault="00D47B54" w:rsidP="005F638C">
      <w:pPr>
        <w:spacing w:after="0" w:line="240" w:lineRule="auto"/>
        <w:jc w:val="center"/>
        <w:rPr>
          <w:rFonts w:ascii="Times New Roman" w:hAnsi="Times New Roman" w:cs="Times New Roman"/>
          <w:bCs/>
          <w:iCs/>
          <w:sz w:val="28"/>
          <w:szCs w:val="28"/>
        </w:rPr>
      </w:pPr>
      <w:r w:rsidRPr="00E518B0">
        <w:rPr>
          <w:rFonts w:ascii="Times New Roman" w:hAnsi="Times New Roman" w:cs="Times New Roman"/>
          <w:bCs/>
          <w:sz w:val="28"/>
          <w:szCs w:val="28"/>
        </w:rPr>
        <w:t xml:space="preserve">Результаты факторного анализа </w:t>
      </w:r>
      <w:r w:rsidRPr="00E518B0">
        <w:rPr>
          <w:rFonts w:ascii="Times New Roman" w:hAnsi="Times New Roman" w:cs="Times New Roman"/>
          <w:bCs/>
          <w:iCs/>
          <w:sz w:val="28"/>
          <w:szCs w:val="28"/>
        </w:rPr>
        <w:t xml:space="preserve">методом главных компонент с вращением </w:t>
      </w:r>
      <w:r w:rsidRPr="00E518B0">
        <w:rPr>
          <w:rFonts w:ascii="Times New Roman" w:hAnsi="Times New Roman" w:cs="Times New Roman"/>
          <w:bCs/>
          <w:iCs/>
          <w:sz w:val="28"/>
          <w:szCs w:val="28"/>
          <w:lang w:val="en-US"/>
        </w:rPr>
        <w:t>Varimax</w:t>
      </w:r>
    </w:p>
    <w:p w14:paraId="5D8B2462" w14:textId="77777777" w:rsidR="005F638C" w:rsidRDefault="005F638C" w:rsidP="005538B7">
      <w:pPr>
        <w:spacing w:after="0" w:line="240" w:lineRule="auto"/>
        <w:jc w:val="center"/>
        <w:rPr>
          <w:rFonts w:ascii="Times New Roman" w:hAnsi="Times New Roman" w:cs="Times New Roman"/>
          <w:i/>
          <w:iCs/>
          <w:sz w:val="28"/>
          <w:szCs w:val="28"/>
        </w:rPr>
      </w:pPr>
    </w:p>
    <w:p w14:paraId="7731A3BA" w14:textId="29448F56" w:rsidR="00D47B54" w:rsidRPr="00372BCD" w:rsidRDefault="00372BCD" w:rsidP="005F638C">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Таблица Г.1 – </w:t>
      </w:r>
      <w:r w:rsidR="00D47B54" w:rsidRPr="005F638C">
        <w:rPr>
          <w:rFonts w:ascii="Times New Roman" w:hAnsi="Times New Roman" w:cs="Times New Roman"/>
          <w:iCs/>
          <w:sz w:val="28"/>
          <w:szCs w:val="28"/>
        </w:rPr>
        <w:t>Гендерное</w:t>
      </w:r>
      <w:r w:rsidR="00D47B54" w:rsidRPr="00372BCD">
        <w:rPr>
          <w:rFonts w:ascii="Times New Roman" w:hAnsi="Times New Roman" w:cs="Times New Roman"/>
          <w:iCs/>
          <w:sz w:val="28"/>
          <w:szCs w:val="28"/>
        </w:rPr>
        <w:t xml:space="preserve"> </w:t>
      </w:r>
      <w:r w:rsidR="00D47B54" w:rsidRPr="005F638C">
        <w:rPr>
          <w:rFonts w:ascii="Times New Roman" w:hAnsi="Times New Roman" w:cs="Times New Roman"/>
          <w:iCs/>
          <w:sz w:val="28"/>
          <w:szCs w:val="28"/>
        </w:rPr>
        <w:t>Я</w:t>
      </w:r>
      <w:r w:rsidR="00D47B54" w:rsidRPr="00372BCD">
        <w:rPr>
          <w:rFonts w:ascii="Times New Roman" w:hAnsi="Times New Roman" w:cs="Times New Roman"/>
          <w:iCs/>
          <w:sz w:val="28"/>
          <w:szCs w:val="28"/>
        </w:rPr>
        <w:t xml:space="preserve"> (</w:t>
      </w:r>
      <w:r w:rsidR="00D47B54" w:rsidRPr="005F638C">
        <w:rPr>
          <w:rFonts w:ascii="Times New Roman" w:hAnsi="Times New Roman" w:cs="Times New Roman"/>
          <w:iCs/>
          <w:sz w:val="28"/>
          <w:szCs w:val="28"/>
        </w:rPr>
        <w:t>юноши</w:t>
      </w:r>
      <w:r w:rsidR="00D47B54" w:rsidRPr="00372BCD">
        <w:rPr>
          <w:rFonts w:ascii="Times New Roman" w:hAnsi="Times New Roman" w:cs="Times New Roman"/>
          <w:iCs/>
          <w:sz w:val="28"/>
          <w:szCs w:val="28"/>
        </w:rPr>
        <w:t>)</w:t>
      </w:r>
      <w:r w:rsidR="00BE45AF">
        <w:rPr>
          <w:rFonts w:ascii="Times New Roman" w:hAnsi="Times New Roman" w:cs="Times New Roman"/>
          <w:iCs/>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46631247" w14:textId="1E14CE62" w:rsidR="00D47B54" w:rsidRPr="00372BCD" w:rsidRDefault="00D47B54" w:rsidP="00372BCD">
      <w:pPr>
        <w:spacing w:after="0" w:line="240" w:lineRule="auto"/>
        <w:rPr>
          <w:rFonts w:ascii="Times New Roman" w:hAnsi="Times New Roman" w:cs="Times New Roman"/>
          <w:sz w:val="16"/>
          <w:szCs w:val="16"/>
        </w:rPr>
      </w:pPr>
      <w:bookmarkStart w:id="553" w:name="_Hlk106279292"/>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470"/>
        <w:gridCol w:w="1593"/>
        <w:gridCol w:w="1365"/>
        <w:gridCol w:w="1127"/>
        <w:gridCol w:w="1371"/>
        <w:gridCol w:w="1570"/>
      </w:tblGrid>
      <w:tr w:rsidR="00372BCD" w:rsidRPr="008C6B60" w14:paraId="45279415" w14:textId="77777777" w:rsidTr="00372BCD">
        <w:trPr>
          <w:trHeight w:val="360"/>
          <w:jc w:val="center"/>
        </w:trPr>
        <w:tc>
          <w:tcPr>
            <w:tcW w:w="5000" w:type="pct"/>
            <w:gridSpan w:val="7"/>
            <w:shd w:val="clear" w:color="auto" w:fill="auto"/>
            <w:vAlign w:val="bottom"/>
          </w:tcPr>
          <w:p w14:paraId="2E5D1CD3" w14:textId="1F3E41B2" w:rsidR="00372BCD" w:rsidRPr="00372BCD" w:rsidRDefault="00372BCD" w:rsidP="005538B7">
            <w:pPr>
              <w:spacing w:after="0" w:line="240" w:lineRule="auto"/>
              <w:jc w:val="center"/>
              <w:rPr>
                <w:rFonts w:ascii="Times New Roman" w:hAnsi="Times New Roman" w:cs="Times New Roman"/>
                <w:sz w:val="24"/>
                <w:szCs w:val="24"/>
                <w:lang w:val="en-US"/>
              </w:rPr>
            </w:pPr>
            <w:r w:rsidRPr="00372BCD">
              <w:rPr>
                <w:rFonts w:ascii="Times New Roman" w:hAnsi="Times New Roman" w:cs="Times New Roman"/>
                <w:sz w:val="24"/>
                <w:szCs w:val="24"/>
                <w:lang w:val="en-US"/>
              </w:rPr>
              <w:t>Total Variance Explained</w:t>
            </w:r>
          </w:p>
        </w:tc>
      </w:tr>
      <w:bookmarkEnd w:id="553"/>
      <w:tr w:rsidR="00D47B54" w:rsidRPr="00DB1D5A" w14:paraId="36BD6669" w14:textId="77777777" w:rsidTr="00372BCD">
        <w:trPr>
          <w:trHeight w:val="360"/>
          <w:jc w:val="center"/>
        </w:trPr>
        <w:tc>
          <w:tcPr>
            <w:tcW w:w="718" w:type="pct"/>
            <w:vMerge w:val="restart"/>
            <w:shd w:val="clear" w:color="auto" w:fill="auto"/>
            <w:vAlign w:val="center"/>
            <w:hideMark/>
          </w:tcPr>
          <w:p w14:paraId="61C1036F" w14:textId="6F39A60F" w:rsidR="00D47B54" w:rsidRPr="00C5387A" w:rsidRDefault="00372BCD" w:rsidP="00372BCD">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component</w:t>
            </w:r>
          </w:p>
        </w:tc>
        <w:tc>
          <w:tcPr>
            <w:tcW w:w="2231" w:type="pct"/>
            <w:gridSpan w:val="3"/>
            <w:shd w:val="clear" w:color="auto" w:fill="auto"/>
            <w:vAlign w:val="center"/>
            <w:hideMark/>
          </w:tcPr>
          <w:p w14:paraId="44ADAAC4" w14:textId="1A277798" w:rsidR="00D47B54" w:rsidRPr="00C5387A" w:rsidRDefault="00372BCD" w:rsidP="00372BCD">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initial eigenvalues</w:t>
            </w:r>
          </w:p>
        </w:tc>
        <w:tc>
          <w:tcPr>
            <w:tcW w:w="2050" w:type="pct"/>
            <w:gridSpan w:val="3"/>
            <w:shd w:val="clear" w:color="auto" w:fill="auto"/>
            <w:vAlign w:val="center"/>
            <w:hideMark/>
          </w:tcPr>
          <w:p w14:paraId="557CFB31" w14:textId="3384D6BB" w:rsidR="00D47B54" w:rsidRPr="00C5387A" w:rsidRDefault="00372BCD" w:rsidP="00372BCD">
            <w:pPr>
              <w:spacing w:after="0" w:line="240" w:lineRule="auto"/>
              <w:jc w:val="center"/>
              <w:rPr>
                <w:rFonts w:ascii="Times New Roman" w:hAnsi="Times New Roman" w:cs="Times New Roman"/>
                <w:sz w:val="24"/>
                <w:szCs w:val="24"/>
                <w:lang w:val="en-US"/>
              </w:rPr>
            </w:pPr>
            <w:r w:rsidRPr="00C5387A">
              <w:rPr>
                <w:rFonts w:ascii="Times New Roman" w:hAnsi="Times New Roman" w:cs="Times New Roman"/>
                <w:sz w:val="24"/>
                <w:szCs w:val="24"/>
                <w:lang w:val="en-US"/>
              </w:rPr>
              <w:t>extraction sums of squared loadings</w:t>
            </w:r>
          </w:p>
        </w:tc>
      </w:tr>
      <w:tr w:rsidR="00D47B54" w:rsidRPr="00C5387A" w14:paraId="6DA409FF" w14:textId="77777777" w:rsidTr="00372BCD">
        <w:trPr>
          <w:trHeight w:val="114"/>
          <w:jc w:val="center"/>
        </w:trPr>
        <w:tc>
          <w:tcPr>
            <w:tcW w:w="718" w:type="pct"/>
            <w:vMerge/>
            <w:vAlign w:val="center"/>
            <w:hideMark/>
          </w:tcPr>
          <w:p w14:paraId="1B0E9B4B" w14:textId="77777777" w:rsidR="00D47B54" w:rsidRPr="00C5387A" w:rsidRDefault="00D47B54" w:rsidP="005538B7">
            <w:pPr>
              <w:spacing w:after="0" w:line="240" w:lineRule="auto"/>
              <w:jc w:val="center"/>
              <w:rPr>
                <w:rFonts w:ascii="Times New Roman" w:hAnsi="Times New Roman" w:cs="Times New Roman"/>
                <w:sz w:val="24"/>
                <w:szCs w:val="24"/>
                <w:lang w:val="en-US"/>
              </w:rPr>
            </w:pPr>
          </w:p>
        </w:tc>
        <w:tc>
          <w:tcPr>
            <w:tcW w:w="741" w:type="pct"/>
            <w:shd w:val="clear" w:color="auto" w:fill="auto"/>
            <w:vAlign w:val="center"/>
            <w:hideMark/>
          </w:tcPr>
          <w:p w14:paraId="1A685B39" w14:textId="352337BF" w:rsidR="00D47B54" w:rsidRPr="00C5387A" w:rsidRDefault="00372BCD" w:rsidP="00372BCD">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total</w:t>
            </w:r>
          </w:p>
        </w:tc>
        <w:tc>
          <w:tcPr>
            <w:tcW w:w="803" w:type="pct"/>
            <w:shd w:val="clear" w:color="auto" w:fill="auto"/>
            <w:vAlign w:val="center"/>
            <w:hideMark/>
          </w:tcPr>
          <w:p w14:paraId="30805E6B" w14:textId="6143F36A" w:rsidR="00D47B54" w:rsidRPr="00C5387A" w:rsidRDefault="00372BCD" w:rsidP="00372BCD">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of variance</w:t>
            </w:r>
          </w:p>
        </w:tc>
        <w:tc>
          <w:tcPr>
            <w:tcW w:w="688" w:type="pct"/>
            <w:shd w:val="clear" w:color="auto" w:fill="auto"/>
            <w:vAlign w:val="center"/>
            <w:hideMark/>
          </w:tcPr>
          <w:p w14:paraId="47B2F800" w14:textId="112A1CDD" w:rsidR="00D47B54" w:rsidRPr="00C5387A" w:rsidRDefault="00372BCD" w:rsidP="00372BCD">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cumulative %</w:t>
            </w:r>
          </w:p>
        </w:tc>
        <w:tc>
          <w:tcPr>
            <w:tcW w:w="568" w:type="pct"/>
            <w:shd w:val="clear" w:color="auto" w:fill="auto"/>
            <w:vAlign w:val="center"/>
            <w:hideMark/>
          </w:tcPr>
          <w:p w14:paraId="37E0FCA1" w14:textId="402E89DE" w:rsidR="00D47B54" w:rsidRPr="00C5387A" w:rsidRDefault="00372BCD" w:rsidP="00372BCD">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total</w:t>
            </w:r>
          </w:p>
        </w:tc>
        <w:tc>
          <w:tcPr>
            <w:tcW w:w="691" w:type="pct"/>
            <w:shd w:val="clear" w:color="auto" w:fill="auto"/>
            <w:vAlign w:val="center"/>
            <w:hideMark/>
          </w:tcPr>
          <w:p w14:paraId="4D488427" w14:textId="4C4D69B3" w:rsidR="00D47B54" w:rsidRPr="00C5387A" w:rsidRDefault="00372BCD" w:rsidP="00372BCD">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of variance</w:t>
            </w:r>
          </w:p>
        </w:tc>
        <w:tc>
          <w:tcPr>
            <w:tcW w:w="792" w:type="pct"/>
            <w:shd w:val="clear" w:color="auto" w:fill="auto"/>
            <w:vAlign w:val="center"/>
            <w:hideMark/>
          </w:tcPr>
          <w:p w14:paraId="7202B9EF" w14:textId="42D93E68" w:rsidR="00D47B54" w:rsidRPr="00C5387A" w:rsidRDefault="00372BCD" w:rsidP="00372BCD">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cumulative %</w:t>
            </w:r>
          </w:p>
        </w:tc>
      </w:tr>
      <w:tr w:rsidR="00D47B54" w:rsidRPr="00C5387A" w14:paraId="4C497901" w14:textId="77777777" w:rsidTr="00372BCD">
        <w:trPr>
          <w:trHeight w:val="53"/>
          <w:jc w:val="center"/>
        </w:trPr>
        <w:tc>
          <w:tcPr>
            <w:tcW w:w="718" w:type="pct"/>
            <w:shd w:val="clear" w:color="auto" w:fill="auto"/>
            <w:noWrap/>
            <w:hideMark/>
          </w:tcPr>
          <w:p w14:paraId="4920655C"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w:t>
            </w:r>
          </w:p>
        </w:tc>
        <w:tc>
          <w:tcPr>
            <w:tcW w:w="741" w:type="pct"/>
            <w:shd w:val="clear" w:color="auto" w:fill="auto"/>
            <w:noWrap/>
            <w:vAlign w:val="center"/>
            <w:hideMark/>
          </w:tcPr>
          <w:p w14:paraId="7ADD5FA6" w14:textId="77777777" w:rsidR="00D47B54" w:rsidRPr="002F0AA8" w:rsidRDefault="00D47B54" w:rsidP="005538B7">
            <w:pPr>
              <w:spacing w:after="0" w:line="240" w:lineRule="auto"/>
              <w:jc w:val="center"/>
              <w:rPr>
                <w:rFonts w:ascii="Times New Roman" w:hAnsi="Times New Roman" w:cs="Times New Roman"/>
                <w:sz w:val="24"/>
                <w:szCs w:val="24"/>
              </w:rPr>
            </w:pPr>
            <w:r w:rsidRPr="002F0AA8">
              <w:rPr>
                <w:rFonts w:ascii="Times New Roman" w:hAnsi="Times New Roman" w:cs="Times New Roman"/>
                <w:sz w:val="24"/>
                <w:szCs w:val="24"/>
              </w:rPr>
              <w:t>9,199</w:t>
            </w:r>
          </w:p>
        </w:tc>
        <w:tc>
          <w:tcPr>
            <w:tcW w:w="803" w:type="pct"/>
            <w:shd w:val="clear" w:color="auto" w:fill="auto"/>
            <w:noWrap/>
            <w:vAlign w:val="center"/>
            <w:hideMark/>
          </w:tcPr>
          <w:p w14:paraId="19AB4C5B" w14:textId="77777777" w:rsidR="00D47B54" w:rsidRPr="00372BCD" w:rsidRDefault="00D47B54" w:rsidP="005538B7">
            <w:pPr>
              <w:spacing w:after="0" w:line="240" w:lineRule="auto"/>
              <w:jc w:val="center"/>
              <w:rPr>
                <w:rFonts w:ascii="Times New Roman" w:hAnsi="Times New Roman" w:cs="Times New Roman"/>
                <w:i/>
                <w:sz w:val="24"/>
                <w:szCs w:val="24"/>
              </w:rPr>
            </w:pPr>
            <w:r w:rsidRPr="00372BCD">
              <w:rPr>
                <w:rFonts w:ascii="Times New Roman" w:hAnsi="Times New Roman" w:cs="Times New Roman"/>
                <w:i/>
                <w:sz w:val="24"/>
                <w:szCs w:val="24"/>
              </w:rPr>
              <w:t>31,722</w:t>
            </w:r>
          </w:p>
        </w:tc>
        <w:tc>
          <w:tcPr>
            <w:tcW w:w="688" w:type="pct"/>
            <w:shd w:val="clear" w:color="auto" w:fill="auto"/>
            <w:noWrap/>
            <w:vAlign w:val="center"/>
            <w:hideMark/>
          </w:tcPr>
          <w:p w14:paraId="5B9D0C02" w14:textId="77777777" w:rsidR="00D47B54" w:rsidRPr="002F0AA8" w:rsidRDefault="00D47B54" w:rsidP="005538B7">
            <w:pPr>
              <w:spacing w:after="0" w:line="240" w:lineRule="auto"/>
              <w:jc w:val="center"/>
              <w:rPr>
                <w:rFonts w:ascii="Times New Roman" w:hAnsi="Times New Roman" w:cs="Times New Roman"/>
                <w:sz w:val="24"/>
                <w:szCs w:val="24"/>
              </w:rPr>
            </w:pPr>
            <w:r w:rsidRPr="002F0AA8">
              <w:rPr>
                <w:rFonts w:ascii="Times New Roman" w:hAnsi="Times New Roman" w:cs="Times New Roman"/>
                <w:sz w:val="24"/>
                <w:szCs w:val="24"/>
              </w:rPr>
              <w:t>31,722</w:t>
            </w:r>
          </w:p>
        </w:tc>
        <w:tc>
          <w:tcPr>
            <w:tcW w:w="568" w:type="pct"/>
            <w:shd w:val="clear" w:color="auto" w:fill="auto"/>
            <w:noWrap/>
            <w:vAlign w:val="center"/>
            <w:hideMark/>
          </w:tcPr>
          <w:p w14:paraId="32E29779"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9,199</w:t>
            </w:r>
          </w:p>
        </w:tc>
        <w:tc>
          <w:tcPr>
            <w:tcW w:w="691" w:type="pct"/>
            <w:shd w:val="clear" w:color="auto" w:fill="auto"/>
            <w:noWrap/>
            <w:vAlign w:val="center"/>
            <w:hideMark/>
          </w:tcPr>
          <w:p w14:paraId="39D9C244"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31,722</w:t>
            </w:r>
          </w:p>
        </w:tc>
        <w:tc>
          <w:tcPr>
            <w:tcW w:w="792" w:type="pct"/>
            <w:shd w:val="clear" w:color="auto" w:fill="auto"/>
            <w:noWrap/>
            <w:vAlign w:val="center"/>
            <w:hideMark/>
          </w:tcPr>
          <w:p w14:paraId="71FE8537"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31,722</w:t>
            </w:r>
          </w:p>
        </w:tc>
      </w:tr>
      <w:tr w:rsidR="00D47B54" w:rsidRPr="00C5387A" w14:paraId="111A71C0" w14:textId="77777777" w:rsidTr="00372BCD">
        <w:trPr>
          <w:trHeight w:val="53"/>
          <w:jc w:val="center"/>
        </w:trPr>
        <w:tc>
          <w:tcPr>
            <w:tcW w:w="718" w:type="pct"/>
            <w:shd w:val="clear" w:color="auto" w:fill="auto"/>
            <w:noWrap/>
            <w:hideMark/>
          </w:tcPr>
          <w:p w14:paraId="39B3F61A"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2</w:t>
            </w:r>
          </w:p>
        </w:tc>
        <w:tc>
          <w:tcPr>
            <w:tcW w:w="741" w:type="pct"/>
            <w:shd w:val="clear" w:color="auto" w:fill="auto"/>
            <w:noWrap/>
            <w:vAlign w:val="center"/>
            <w:hideMark/>
          </w:tcPr>
          <w:p w14:paraId="47F51C03" w14:textId="77777777" w:rsidR="00D47B54" w:rsidRPr="002F0AA8" w:rsidRDefault="00D47B54" w:rsidP="005538B7">
            <w:pPr>
              <w:spacing w:after="0" w:line="240" w:lineRule="auto"/>
              <w:jc w:val="center"/>
              <w:rPr>
                <w:rFonts w:ascii="Times New Roman" w:hAnsi="Times New Roman" w:cs="Times New Roman"/>
                <w:sz w:val="24"/>
                <w:szCs w:val="24"/>
              </w:rPr>
            </w:pPr>
            <w:r w:rsidRPr="002F0AA8">
              <w:rPr>
                <w:rFonts w:ascii="Times New Roman" w:hAnsi="Times New Roman" w:cs="Times New Roman"/>
                <w:sz w:val="24"/>
                <w:szCs w:val="24"/>
              </w:rPr>
              <w:t>4,656</w:t>
            </w:r>
          </w:p>
        </w:tc>
        <w:tc>
          <w:tcPr>
            <w:tcW w:w="803" w:type="pct"/>
            <w:shd w:val="clear" w:color="auto" w:fill="auto"/>
            <w:noWrap/>
            <w:vAlign w:val="center"/>
            <w:hideMark/>
          </w:tcPr>
          <w:p w14:paraId="21406D64" w14:textId="77777777" w:rsidR="00D47B54" w:rsidRPr="00372BCD" w:rsidRDefault="00D47B54" w:rsidP="005538B7">
            <w:pPr>
              <w:spacing w:after="0" w:line="240" w:lineRule="auto"/>
              <w:jc w:val="center"/>
              <w:rPr>
                <w:rFonts w:ascii="Times New Roman" w:hAnsi="Times New Roman" w:cs="Times New Roman"/>
                <w:i/>
                <w:sz w:val="24"/>
                <w:szCs w:val="24"/>
              </w:rPr>
            </w:pPr>
            <w:r w:rsidRPr="00372BCD">
              <w:rPr>
                <w:rFonts w:ascii="Times New Roman" w:hAnsi="Times New Roman" w:cs="Times New Roman"/>
                <w:i/>
                <w:sz w:val="24"/>
                <w:szCs w:val="24"/>
              </w:rPr>
              <w:t>16,055</w:t>
            </w:r>
          </w:p>
        </w:tc>
        <w:tc>
          <w:tcPr>
            <w:tcW w:w="688" w:type="pct"/>
            <w:shd w:val="clear" w:color="auto" w:fill="auto"/>
            <w:noWrap/>
            <w:vAlign w:val="center"/>
            <w:hideMark/>
          </w:tcPr>
          <w:p w14:paraId="3FB1680D" w14:textId="77777777" w:rsidR="00D47B54" w:rsidRPr="002F0AA8" w:rsidRDefault="00D47B54" w:rsidP="005538B7">
            <w:pPr>
              <w:spacing w:after="0" w:line="240" w:lineRule="auto"/>
              <w:jc w:val="center"/>
              <w:rPr>
                <w:rFonts w:ascii="Times New Roman" w:hAnsi="Times New Roman" w:cs="Times New Roman"/>
                <w:sz w:val="24"/>
                <w:szCs w:val="24"/>
              </w:rPr>
            </w:pPr>
            <w:r w:rsidRPr="002F0AA8">
              <w:rPr>
                <w:rFonts w:ascii="Times New Roman" w:hAnsi="Times New Roman" w:cs="Times New Roman"/>
                <w:sz w:val="24"/>
                <w:szCs w:val="24"/>
              </w:rPr>
              <w:t>47,776</w:t>
            </w:r>
          </w:p>
        </w:tc>
        <w:tc>
          <w:tcPr>
            <w:tcW w:w="568" w:type="pct"/>
            <w:shd w:val="clear" w:color="auto" w:fill="auto"/>
            <w:noWrap/>
            <w:vAlign w:val="center"/>
            <w:hideMark/>
          </w:tcPr>
          <w:p w14:paraId="13F18295"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4,656</w:t>
            </w:r>
          </w:p>
        </w:tc>
        <w:tc>
          <w:tcPr>
            <w:tcW w:w="691" w:type="pct"/>
            <w:shd w:val="clear" w:color="auto" w:fill="auto"/>
            <w:noWrap/>
            <w:vAlign w:val="center"/>
            <w:hideMark/>
          </w:tcPr>
          <w:p w14:paraId="332B4906"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16,055</w:t>
            </w:r>
          </w:p>
        </w:tc>
        <w:tc>
          <w:tcPr>
            <w:tcW w:w="792" w:type="pct"/>
            <w:shd w:val="clear" w:color="auto" w:fill="auto"/>
            <w:noWrap/>
            <w:vAlign w:val="center"/>
            <w:hideMark/>
          </w:tcPr>
          <w:p w14:paraId="1E9D3C2E"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47,776</w:t>
            </w:r>
          </w:p>
        </w:tc>
      </w:tr>
      <w:tr w:rsidR="00D47B54" w:rsidRPr="00C5387A" w14:paraId="55FCDC57" w14:textId="77777777" w:rsidTr="00372BCD">
        <w:trPr>
          <w:trHeight w:val="53"/>
          <w:jc w:val="center"/>
        </w:trPr>
        <w:tc>
          <w:tcPr>
            <w:tcW w:w="718" w:type="pct"/>
            <w:shd w:val="clear" w:color="auto" w:fill="auto"/>
            <w:noWrap/>
            <w:hideMark/>
          </w:tcPr>
          <w:p w14:paraId="3E8A9FB4"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3</w:t>
            </w:r>
          </w:p>
        </w:tc>
        <w:tc>
          <w:tcPr>
            <w:tcW w:w="741" w:type="pct"/>
            <w:shd w:val="clear" w:color="auto" w:fill="auto"/>
            <w:noWrap/>
            <w:vAlign w:val="center"/>
            <w:hideMark/>
          </w:tcPr>
          <w:p w14:paraId="671D84C5" w14:textId="77777777" w:rsidR="00D47B54" w:rsidRPr="002F0AA8" w:rsidRDefault="00D47B54" w:rsidP="005538B7">
            <w:pPr>
              <w:spacing w:after="0" w:line="240" w:lineRule="auto"/>
              <w:jc w:val="center"/>
              <w:rPr>
                <w:rFonts w:ascii="Times New Roman" w:hAnsi="Times New Roman" w:cs="Times New Roman"/>
                <w:sz w:val="24"/>
                <w:szCs w:val="24"/>
              </w:rPr>
            </w:pPr>
            <w:r w:rsidRPr="002F0AA8">
              <w:rPr>
                <w:rFonts w:ascii="Times New Roman" w:hAnsi="Times New Roman" w:cs="Times New Roman"/>
                <w:sz w:val="24"/>
                <w:szCs w:val="24"/>
              </w:rPr>
              <w:t>3,001</w:t>
            </w:r>
          </w:p>
        </w:tc>
        <w:tc>
          <w:tcPr>
            <w:tcW w:w="803" w:type="pct"/>
            <w:shd w:val="clear" w:color="auto" w:fill="auto"/>
            <w:noWrap/>
            <w:vAlign w:val="center"/>
            <w:hideMark/>
          </w:tcPr>
          <w:p w14:paraId="727B653C" w14:textId="77777777" w:rsidR="00D47B54" w:rsidRPr="00372BCD" w:rsidRDefault="00D47B54" w:rsidP="005538B7">
            <w:pPr>
              <w:spacing w:after="0" w:line="240" w:lineRule="auto"/>
              <w:jc w:val="center"/>
              <w:rPr>
                <w:rFonts w:ascii="Times New Roman" w:hAnsi="Times New Roman" w:cs="Times New Roman"/>
                <w:i/>
                <w:sz w:val="24"/>
                <w:szCs w:val="24"/>
              </w:rPr>
            </w:pPr>
            <w:r w:rsidRPr="00372BCD">
              <w:rPr>
                <w:rFonts w:ascii="Times New Roman" w:hAnsi="Times New Roman" w:cs="Times New Roman"/>
                <w:i/>
                <w:sz w:val="24"/>
                <w:szCs w:val="24"/>
              </w:rPr>
              <w:t>10,350</w:t>
            </w:r>
          </w:p>
        </w:tc>
        <w:tc>
          <w:tcPr>
            <w:tcW w:w="688" w:type="pct"/>
            <w:shd w:val="clear" w:color="auto" w:fill="auto"/>
            <w:noWrap/>
            <w:vAlign w:val="center"/>
            <w:hideMark/>
          </w:tcPr>
          <w:p w14:paraId="02E7AFAD" w14:textId="77777777" w:rsidR="00D47B54" w:rsidRPr="002F0AA8" w:rsidRDefault="00D47B54" w:rsidP="005538B7">
            <w:pPr>
              <w:spacing w:after="0" w:line="240" w:lineRule="auto"/>
              <w:jc w:val="center"/>
              <w:rPr>
                <w:rFonts w:ascii="Times New Roman" w:hAnsi="Times New Roman" w:cs="Times New Roman"/>
                <w:sz w:val="24"/>
                <w:szCs w:val="24"/>
              </w:rPr>
            </w:pPr>
            <w:r w:rsidRPr="002F0AA8">
              <w:rPr>
                <w:rFonts w:ascii="Times New Roman" w:hAnsi="Times New Roman" w:cs="Times New Roman"/>
                <w:sz w:val="24"/>
                <w:szCs w:val="24"/>
              </w:rPr>
              <w:t>58,126</w:t>
            </w:r>
          </w:p>
        </w:tc>
        <w:tc>
          <w:tcPr>
            <w:tcW w:w="568" w:type="pct"/>
            <w:shd w:val="clear" w:color="auto" w:fill="auto"/>
            <w:noWrap/>
            <w:vAlign w:val="center"/>
            <w:hideMark/>
          </w:tcPr>
          <w:p w14:paraId="0D4B4383"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3,001</w:t>
            </w:r>
          </w:p>
        </w:tc>
        <w:tc>
          <w:tcPr>
            <w:tcW w:w="691" w:type="pct"/>
            <w:shd w:val="clear" w:color="auto" w:fill="auto"/>
            <w:noWrap/>
            <w:vAlign w:val="center"/>
            <w:hideMark/>
          </w:tcPr>
          <w:p w14:paraId="1B69ACE5"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10,350</w:t>
            </w:r>
          </w:p>
        </w:tc>
        <w:tc>
          <w:tcPr>
            <w:tcW w:w="792" w:type="pct"/>
            <w:shd w:val="clear" w:color="auto" w:fill="auto"/>
            <w:noWrap/>
            <w:vAlign w:val="center"/>
            <w:hideMark/>
          </w:tcPr>
          <w:p w14:paraId="401A8F6B"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58,126</w:t>
            </w:r>
          </w:p>
        </w:tc>
      </w:tr>
      <w:tr w:rsidR="00D47B54" w:rsidRPr="00C5387A" w14:paraId="333A56AF" w14:textId="77777777" w:rsidTr="00372BCD">
        <w:trPr>
          <w:trHeight w:val="53"/>
          <w:jc w:val="center"/>
        </w:trPr>
        <w:tc>
          <w:tcPr>
            <w:tcW w:w="718" w:type="pct"/>
            <w:shd w:val="clear" w:color="auto" w:fill="auto"/>
            <w:noWrap/>
            <w:hideMark/>
          </w:tcPr>
          <w:p w14:paraId="609DDD4E"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4</w:t>
            </w:r>
          </w:p>
        </w:tc>
        <w:tc>
          <w:tcPr>
            <w:tcW w:w="741" w:type="pct"/>
            <w:shd w:val="clear" w:color="auto" w:fill="auto"/>
            <w:noWrap/>
            <w:vAlign w:val="center"/>
            <w:hideMark/>
          </w:tcPr>
          <w:p w14:paraId="233FE22A" w14:textId="77777777" w:rsidR="00D47B54" w:rsidRPr="002F0AA8" w:rsidRDefault="00D47B54" w:rsidP="005538B7">
            <w:pPr>
              <w:spacing w:after="0" w:line="240" w:lineRule="auto"/>
              <w:jc w:val="center"/>
              <w:rPr>
                <w:rFonts w:ascii="Times New Roman" w:hAnsi="Times New Roman" w:cs="Times New Roman"/>
                <w:sz w:val="24"/>
                <w:szCs w:val="24"/>
              </w:rPr>
            </w:pPr>
            <w:r w:rsidRPr="002F0AA8">
              <w:rPr>
                <w:rFonts w:ascii="Times New Roman" w:hAnsi="Times New Roman" w:cs="Times New Roman"/>
                <w:sz w:val="24"/>
                <w:szCs w:val="24"/>
              </w:rPr>
              <w:t>2,523</w:t>
            </w:r>
          </w:p>
        </w:tc>
        <w:tc>
          <w:tcPr>
            <w:tcW w:w="803" w:type="pct"/>
            <w:shd w:val="clear" w:color="auto" w:fill="auto"/>
            <w:noWrap/>
            <w:vAlign w:val="center"/>
            <w:hideMark/>
          </w:tcPr>
          <w:p w14:paraId="64D41D27" w14:textId="77777777" w:rsidR="00D47B54" w:rsidRPr="002F0AA8" w:rsidRDefault="00D47B54" w:rsidP="005538B7">
            <w:pPr>
              <w:spacing w:after="0" w:line="240" w:lineRule="auto"/>
              <w:jc w:val="center"/>
              <w:rPr>
                <w:rFonts w:ascii="Times New Roman" w:hAnsi="Times New Roman" w:cs="Times New Roman"/>
                <w:sz w:val="24"/>
                <w:szCs w:val="24"/>
              </w:rPr>
            </w:pPr>
            <w:r w:rsidRPr="002F0AA8">
              <w:rPr>
                <w:rFonts w:ascii="Times New Roman" w:hAnsi="Times New Roman" w:cs="Times New Roman"/>
                <w:sz w:val="24"/>
                <w:szCs w:val="24"/>
              </w:rPr>
              <w:t>8,698</w:t>
            </w:r>
          </w:p>
        </w:tc>
        <w:tc>
          <w:tcPr>
            <w:tcW w:w="688" w:type="pct"/>
            <w:shd w:val="clear" w:color="auto" w:fill="auto"/>
            <w:noWrap/>
            <w:vAlign w:val="center"/>
            <w:hideMark/>
          </w:tcPr>
          <w:p w14:paraId="386F4E57" w14:textId="77777777" w:rsidR="00D47B54" w:rsidRPr="002F0AA8" w:rsidRDefault="00D47B54" w:rsidP="005538B7">
            <w:pPr>
              <w:spacing w:after="0" w:line="240" w:lineRule="auto"/>
              <w:jc w:val="center"/>
              <w:rPr>
                <w:rFonts w:ascii="Times New Roman" w:hAnsi="Times New Roman" w:cs="Times New Roman"/>
                <w:sz w:val="24"/>
                <w:szCs w:val="24"/>
              </w:rPr>
            </w:pPr>
            <w:r w:rsidRPr="002F0AA8">
              <w:rPr>
                <w:rFonts w:ascii="Times New Roman" w:hAnsi="Times New Roman" w:cs="Times New Roman"/>
                <w:sz w:val="24"/>
                <w:szCs w:val="24"/>
              </w:rPr>
              <w:t>66,825</w:t>
            </w:r>
          </w:p>
        </w:tc>
        <w:tc>
          <w:tcPr>
            <w:tcW w:w="568" w:type="pct"/>
            <w:shd w:val="clear" w:color="auto" w:fill="auto"/>
            <w:noWrap/>
            <w:vAlign w:val="center"/>
            <w:hideMark/>
          </w:tcPr>
          <w:p w14:paraId="211D2C09"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2,523</w:t>
            </w:r>
          </w:p>
        </w:tc>
        <w:tc>
          <w:tcPr>
            <w:tcW w:w="691" w:type="pct"/>
            <w:shd w:val="clear" w:color="auto" w:fill="auto"/>
            <w:noWrap/>
            <w:vAlign w:val="center"/>
            <w:hideMark/>
          </w:tcPr>
          <w:p w14:paraId="772F133B"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8,698</w:t>
            </w:r>
          </w:p>
        </w:tc>
        <w:tc>
          <w:tcPr>
            <w:tcW w:w="792" w:type="pct"/>
            <w:shd w:val="clear" w:color="auto" w:fill="auto"/>
            <w:noWrap/>
            <w:vAlign w:val="center"/>
            <w:hideMark/>
          </w:tcPr>
          <w:p w14:paraId="6401C6F3"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66,825</w:t>
            </w:r>
          </w:p>
        </w:tc>
      </w:tr>
      <w:tr w:rsidR="00D47B54" w:rsidRPr="00C5387A" w14:paraId="3F71A6A2" w14:textId="77777777" w:rsidTr="00372BCD">
        <w:trPr>
          <w:trHeight w:val="53"/>
          <w:jc w:val="center"/>
        </w:trPr>
        <w:tc>
          <w:tcPr>
            <w:tcW w:w="718" w:type="pct"/>
            <w:shd w:val="clear" w:color="auto" w:fill="auto"/>
            <w:noWrap/>
            <w:hideMark/>
          </w:tcPr>
          <w:p w14:paraId="601C3B75"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5</w:t>
            </w:r>
          </w:p>
        </w:tc>
        <w:tc>
          <w:tcPr>
            <w:tcW w:w="741" w:type="pct"/>
            <w:shd w:val="clear" w:color="auto" w:fill="auto"/>
            <w:noWrap/>
            <w:vAlign w:val="center"/>
            <w:hideMark/>
          </w:tcPr>
          <w:p w14:paraId="3621E713"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1,758</w:t>
            </w:r>
          </w:p>
        </w:tc>
        <w:tc>
          <w:tcPr>
            <w:tcW w:w="803" w:type="pct"/>
            <w:shd w:val="clear" w:color="auto" w:fill="auto"/>
            <w:noWrap/>
            <w:vAlign w:val="center"/>
            <w:hideMark/>
          </w:tcPr>
          <w:p w14:paraId="4DAA8923"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6,064</w:t>
            </w:r>
          </w:p>
        </w:tc>
        <w:tc>
          <w:tcPr>
            <w:tcW w:w="688" w:type="pct"/>
            <w:shd w:val="clear" w:color="auto" w:fill="auto"/>
            <w:noWrap/>
            <w:vAlign w:val="center"/>
            <w:hideMark/>
          </w:tcPr>
          <w:p w14:paraId="225BD743"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72,888</w:t>
            </w:r>
          </w:p>
        </w:tc>
        <w:tc>
          <w:tcPr>
            <w:tcW w:w="568" w:type="pct"/>
            <w:shd w:val="clear" w:color="auto" w:fill="auto"/>
            <w:noWrap/>
            <w:vAlign w:val="center"/>
            <w:hideMark/>
          </w:tcPr>
          <w:p w14:paraId="385DED1F"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1,758</w:t>
            </w:r>
          </w:p>
        </w:tc>
        <w:tc>
          <w:tcPr>
            <w:tcW w:w="691" w:type="pct"/>
            <w:shd w:val="clear" w:color="auto" w:fill="auto"/>
            <w:noWrap/>
            <w:vAlign w:val="center"/>
            <w:hideMark/>
          </w:tcPr>
          <w:p w14:paraId="065E988E"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6,064</w:t>
            </w:r>
          </w:p>
        </w:tc>
        <w:tc>
          <w:tcPr>
            <w:tcW w:w="792" w:type="pct"/>
            <w:shd w:val="clear" w:color="auto" w:fill="auto"/>
            <w:noWrap/>
            <w:vAlign w:val="center"/>
            <w:hideMark/>
          </w:tcPr>
          <w:p w14:paraId="760F2E57"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72,888</w:t>
            </w:r>
          </w:p>
        </w:tc>
      </w:tr>
      <w:tr w:rsidR="00D47B54" w:rsidRPr="00C5387A" w14:paraId="5F841E75" w14:textId="77777777" w:rsidTr="00372BCD">
        <w:trPr>
          <w:trHeight w:val="53"/>
          <w:jc w:val="center"/>
        </w:trPr>
        <w:tc>
          <w:tcPr>
            <w:tcW w:w="718" w:type="pct"/>
            <w:shd w:val="clear" w:color="auto" w:fill="auto"/>
            <w:noWrap/>
            <w:hideMark/>
          </w:tcPr>
          <w:p w14:paraId="06126567"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6</w:t>
            </w:r>
          </w:p>
        </w:tc>
        <w:tc>
          <w:tcPr>
            <w:tcW w:w="741" w:type="pct"/>
            <w:shd w:val="clear" w:color="auto" w:fill="auto"/>
            <w:noWrap/>
            <w:vAlign w:val="center"/>
            <w:hideMark/>
          </w:tcPr>
          <w:p w14:paraId="0AC8DE03"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1,537</w:t>
            </w:r>
          </w:p>
        </w:tc>
        <w:tc>
          <w:tcPr>
            <w:tcW w:w="803" w:type="pct"/>
            <w:shd w:val="clear" w:color="auto" w:fill="auto"/>
            <w:noWrap/>
            <w:vAlign w:val="center"/>
            <w:hideMark/>
          </w:tcPr>
          <w:p w14:paraId="56F9D867"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5,300</w:t>
            </w:r>
          </w:p>
        </w:tc>
        <w:tc>
          <w:tcPr>
            <w:tcW w:w="688" w:type="pct"/>
            <w:shd w:val="clear" w:color="auto" w:fill="auto"/>
            <w:noWrap/>
            <w:vAlign w:val="center"/>
            <w:hideMark/>
          </w:tcPr>
          <w:p w14:paraId="49EFD3EA"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78,189</w:t>
            </w:r>
          </w:p>
        </w:tc>
        <w:tc>
          <w:tcPr>
            <w:tcW w:w="568" w:type="pct"/>
            <w:shd w:val="clear" w:color="auto" w:fill="auto"/>
            <w:noWrap/>
            <w:vAlign w:val="center"/>
            <w:hideMark/>
          </w:tcPr>
          <w:p w14:paraId="10A19273"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1,537</w:t>
            </w:r>
          </w:p>
        </w:tc>
        <w:tc>
          <w:tcPr>
            <w:tcW w:w="691" w:type="pct"/>
            <w:shd w:val="clear" w:color="auto" w:fill="auto"/>
            <w:noWrap/>
            <w:vAlign w:val="center"/>
            <w:hideMark/>
          </w:tcPr>
          <w:p w14:paraId="217C0279"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5,300</w:t>
            </w:r>
          </w:p>
        </w:tc>
        <w:tc>
          <w:tcPr>
            <w:tcW w:w="792" w:type="pct"/>
            <w:shd w:val="clear" w:color="auto" w:fill="auto"/>
            <w:noWrap/>
            <w:vAlign w:val="center"/>
            <w:hideMark/>
          </w:tcPr>
          <w:p w14:paraId="2D779461"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78,189</w:t>
            </w:r>
          </w:p>
        </w:tc>
      </w:tr>
      <w:tr w:rsidR="00D47B54" w:rsidRPr="00C5387A" w14:paraId="115EBCFF" w14:textId="77777777" w:rsidTr="00372BCD">
        <w:trPr>
          <w:trHeight w:val="53"/>
          <w:jc w:val="center"/>
        </w:trPr>
        <w:tc>
          <w:tcPr>
            <w:tcW w:w="718" w:type="pct"/>
            <w:shd w:val="clear" w:color="auto" w:fill="auto"/>
            <w:noWrap/>
            <w:hideMark/>
          </w:tcPr>
          <w:p w14:paraId="6A916ACF"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7</w:t>
            </w:r>
          </w:p>
        </w:tc>
        <w:tc>
          <w:tcPr>
            <w:tcW w:w="741" w:type="pct"/>
            <w:shd w:val="clear" w:color="auto" w:fill="auto"/>
            <w:noWrap/>
            <w:vAlign w:val="center"/>
            <w:hideMark/>
          </w:tcPr>
          <w:p w14:paraId="67BB6E26"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1,384</w:t>
            </w:r>
          </w:p>
        </w:tc>
        <w:tc>
          <w:tcPr>
            <w:tcW w:w="803" w:type="pct"/>
            <w:shd w:val="clear" w:color="auto" w:fill="auto"/>
            <w:noWrap/>
            <w:vAlign w:val="center"/>
            <w:hideMark/>
          </w:tcPr>
          <w:p w14:paraId="1C7D97AD"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4,773</w:t>
            </w:r>
          </w:p>
        </w:tc>
        <w:tc>
          <w:tcPr>
            <w:tcW w:w="688" w:type="pct"/>
            <w:shd w:val="clear" w:color="auto" w:fill="auto"/>
            <w:noWrap/>
            <w:vAlign w:val="center"/>
            <w:hideMark/>
          </w:tcPr>
          <w:p w14:paraId="19308298"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82,961</w:t>
            </w:r>
          </w:p>
        </w:tc>
        <w:tc>
          <w:tcPr>
            <w:tcW w:w="568" w:type="pct"/>
            <w:shd w:val="clear" w:color="auto" w:fill="auto"/>
            <w:noWrap/>
            <w:vAlign w:val="center"/>
            <w:hideMark/>
          </w:tcPr>
          <w:p w14:paraId="750EC447"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1,384</w:t>
            </w:r>
          </w:p>
        </w:tc>
        <w:tc>
          <w:tcPr>
            <w:tcW w:w="691" w:type="pct"/>
            <w:shd w:val="clear" w:color="auto" w:fill="auto"/>
            <w:noWrap/>
            <w:vAlign w:val="center"/>
            <w:hideMark/>
          </w:tcPr>
          <w:p w14:paraId="528CC76F"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4,773</w:t>
            </w:r>
          </w:p>
        </w:tc>
        <w:tc>
          <w:tcPr>
            <w:tcW w:w="792" w:type="pct"/>
            <w:shd w:val="clear" w:color="auto" w:fill="auto"/>
            <w:noWrap/>
            <w:vAlign w:val="center"/>
            <w:hideMark/>
          </w:tcPr>
          <w:p w14:paraId="7DCBE009"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82,961</w:t>
            </w:r>
          </w:p>
        </w:tc>
      </w:tr>
      <w:tr w:rsidR="00D47B54" w:rsidRPr="00C5387A" w14:paraId="776D0934" w14:textId="77777777" w:rsidTr="00372BCD">
        <w:trPr>
          <w:trHeight w:val="53"/>
          <w:jc w:val="center"/>
        </w:trPr>
        <w:tc>
          <w:tcPr>
            <w:tcW w:w="718" w:type="pct"/>
            <w:shd w:val="clear" w:color="auto" w:fill="auto"/>
            <w:noWrap/>
            <w:hideMark/>
          </w:tcPr>
          <w:p w14:paraId="7A8542B2"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8</w:t>
            </w:r>
          </w:p>
        </w:tc>
        <w:tc>
          <w:tcPr>
            <w:tcW w:w="741" w:type="pct"/>
            <w:shd w:val="clear" w:color="auto" w:fill="auto"/>
            <w:noWrap/>
            <w:vAlign w:val="center"/>
            <w:hideMark/>
          </w:tcPr>
          <w:p w14:paraId="655CB27A"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1,135</w:t>
            </w:r>
          </w:p>
        </w:tc>
        <w:tc>
          <w:tcPr>
            <w:tcW w:w="803" w:type="pct"/>
            <w:shd w:val="clear" w:color="auto" w:fill="auto"/>
            <w:noWrap/>
            <w:vAlign w:val="center"/>
            <w:hideMark/>
          </w:tcPr>
          <w:p w14:paraId="3037F06D"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3,912</w:t>
            </w:r>
          </w:p>
        </w:tc>
        <w:tc>
          <w:tcPr>
            <w:tcW w:w="688" w:type="pct"/>
            <w:shd w:val="clear" w:color="auto" w:fill="auto"/>
            <w:noWrap/>
            <w:vAlign w:val="center"/>
            <w:hideMark/>
          </w:tcPr>
          <w:p w14:paraId="6D0F53F8"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86,874</w:t>
            </w:r>
          </w:p>
        </w:tc>
        <w:tc>
          <w:tcPr>
            <w:tcW w:w="568" w:type="pct"/>
            <w:shd w:val="clear" w:color="auto" w:fill="auto"/>
            <w:noWrap/>
            <w:vAlign w:val="center"/>
            <w:hideMark/>
          </w:tcPr>
          <w:p w14:paraId="00155127"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1,135</w:t>
            </w:r>
          </w:p>
        </w:tc>
        <w:tc>
          <w:tcPr>
            <w:tcW w:w="691" w:type="pct"/>
            <w:shd w:val="clear" w:color="auto" w:fill="auto"/>
            <w:noWrap/>
            <w:vAlign w:val="center"/>
            <w:hideMark/>
          </w:tcPr>
          <w:p w14:paraId="4CD6E29D"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3,912</w:t>
            </w:r>
          </w:p>
        </w:tc>
        <w:tc>
          <w:tcPr>
            <w:tcW w:w="792" w:type="pct"/>
            <w:shd w:val="clear" w:color="auto" w:fill="auto"/>
            <w:noWrap/>
            <w:vAlign w:val="center"/>
            <w:hideMark/>
          </w:tcPr>
          <w:p w14:paraId="6AC089A2"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86,874</w:t>
            </w:r>
          </w:p>
        </w:tc>
      </w:tr>
      <w:tr w:rsidR="00D47B54" w:rsidRPr="00C5387A" w14:paraId="4563522A" w14:textId="77777777" w:rsidTr="00372BCD">
        <w:trPr>
          <w:trHeight w:val="53"/>
          <w:jc w:val="center"/>
        </w:trPr>
        <w:tc>
          <w:tcPr>
            <w:tcW w:w="718" w:type="pct"/>
            <w:shd w:val="clear" w:color="auto" w:fill="auto"/>
            <w:noWrap/>
            <w:hideMark/>
          </w:tcPr>
          <w:p w14:paraId="2D070BAC"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9</w:t>
            </w:r>
          </w:p>
        </w:tc>
        <w:tc>
          <w:tcPr>
            <w:tcW w:w="741" w:type="pct"/>
            <w:shd w:val="clear" w:color="auto" w:fill="auto"/>
            <w:noWrap/>
            <w:vAlign w:val="center"/>
            <w:hideMark/>
          </w:tcPr>
          <w:p w14:paraId="0257A206"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,985</w:t>
            </w:r>
          </w:p>
        </w:tc>
        <w:tc>
          <w:tcPr>
            <w:tcW w:w="803" w:type="pct"/>
            <w:shd w:val="clear" w:color="auto" w:fill="auto"/>
            <w:noWrap/>
            <w:vAlign w:val="center"/>
            <w:hideMark/>
          </w:tcPr>
          <w:p w14:paraId="76EF802A"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3,397</w:t>
            </w:r>
          </w:p>
        </w:tc>
        <w:tc>
          <w:tcPr>
            <w:tcW w:w="688" w:type="pct"/>
            <w:shd w:val="clear" w:color="auto" w:fill="auto"/>
            <w:noWrap/>
            <w:vAlign w:val="center"/>
            <w:hideMark/>
          </w:tcPr>
          <w:p w14:paraId="5D14D01B"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90,271</w:t>
            </w:r>
          </w:p>
        </w:tc>
        <w:tc>
          <w:tcPr>
            <w:tcW w:w="568" w:type="pct"/>
            <w:shd w:val="clear" w:color="auto" w:fill="auto"/>
            <w:vAlign w:val="center"/>
            <w:hideMark/>
          </w:tcPr>
          <w:p w14:paraId="02808E87"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691" w:type="pct"/>
            <w:shd w:val="clear" w:color="auto" w:fill="auto"/>
            <w:vAlign w:val="center"/>
            <w:hideMark/>
          </w:tcPr>
          <w:p w14:paraId="18E8880B"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792" w:type="pct"/>
            <w:shd w:val="clear" w:color="auto" w:fill="auto"/>
            <w:vAlign w:val="center"/>
            <w:hideMark/>
          </w:tcPr>
          <w:p w14:paraId="2BB7CDEA"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r>
      <w:tr w:rsidR="00D47B54" w:rsidRPr="00C5387A" w14:paraId="7598CF9B" w14:textId="77777777" w:rsidTr="00372BCD">
        <w:trPr>
          <w:trHeight w:val="53"/>
          <w:jc w:val="center"/>
        </w:trPr>
        <w:tc>
          <w:tcPr>
            <w:tcW w:w="718" w:type="pct"/>
            <w:shd w:val="clear" w:color="auto" w:fill="auto"/>
            <w:noWrap/>
            <w:hideMark/>
          </w:tcPr>
          <w:p w14:paraId="0E53EC07"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10</w:t>
            </w:r>
          </w:p>
        </w:tc>
        <w:tc>
          <w:tcPr>
            <w:tcW w:w="741" w:type="pct"/>
            <w:shd w:val="clear" w:color="auto" w:fill="auto"/>
            <w:noWrap/>
            <w:vAlign w:val="center"/>
            <w:hideMark/>
          </w:tcPr>
          <w:p w14:paraId="4492890E"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,661</w:t>
            </w:r>
          </w:p>
        </w:tc>
        <w:tc>
          <w:tcPr>
            <w:tcW w:w="803" w:type="pct"/>
            <w:shd w:val="clear" w:color="auto" w:fill="auto"/>
            <w:noWrap/>
            <w:vAlign w:val="center"/>
            <w:hideMark/>
          </w:tcPr>
          <w:p w14:paraId="44A0C6FC"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2,279</w:t>
            </w:r>
          </w:p>
        </w:tc>
        <w:tc>
          <w:tcPr>
            <w:tcW w:w="688" w:type="pct"/>
            <w:shd w:val="clear" w:color="auto" w:fill="auto"/>
            <w:noWrap/>
            <w:vAlign w:val="center"/>
            <w:hideMark/>
          </w:tcPr>
          <w:p w14:paraId="66FE96C6"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92,549</w:t>
            </w:r>
          </w:p>
        </w:tc>
        <w:tc>
          <w:tcPr>
            <w:tcW w:w="568" w:type="pct"/>
            <w:shd w:val="clear" w:color="auto" w:fill="auto"/>
            <w:vAlign w:val="center"/>
            <w:hideMark/>
          </w:tcPr>
          <w:p w14:paraId="4FEB12FA"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691" w:type="pct"/>
            <w:shd w:val="clear" w:color="auto" w:fill="auto"/>
            <w:vAlign w:val="center"/>
            <w:hideMark/>
          </w:tcPr>
          <w:p w14:paraId="0843F3FD"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792" w:type="pct"/>
            <w:shd w:val="clear" w:color="auto" w:fill="auto"/>
            <w:vAlign w:val="center"/>
            <w:hideMark/>
          </w:tcPr>
          <w:p w14:paraId="31F3EB5B"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r>
      <w:tr w:rsidR="00D47B54" w:rsidRPr="00C5387A" w14:paraId="0122EE66" w14:textId="77777777" w:rsidTr="00372BCD">
        <w:trPr>
          <w:trHeight w:val="53"/>
          <w:jc w:val="center"/>
        </w:trPr>
        <w:tc>
          <w:tcPr>
            <w:tcW w:w="718" w:type="pct"/>
            <w:shd w:val="clear" w:color="auto" w:fill="auto"/>
            <w:noWrap/>
            <w:hideMark/>
          </w:tcPr>
          <w:p w14:paraId="02616D71"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11</w:t>
            </w:r>
          </w:p>
        </w:tc>
        <w:tc>
          <w:tcPr>
            <w:tcW w:w="741" w:type="pct"/>
            <w:shd w:val="clear" w:color="auto" w:fill="auto"/>
            <w:noWrap/>
            <w:vAlign w:val="center"/>
            <w:hideMark/>
          </w:tcPr>
          <w:p w14:paraId="6EB02C8A"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,526</w:t>
            </w:r>
          </w:p>
        </w:tc>
        <w:tc>
          <w:tcPr>
            <w:tcW w:w="803" w:type="pct"/>
            <w:shd w:val="clear" w:color="auto" w:fill="auto"/>
            <w:noWrap/>
            <w:vAlign w:val="center"/>
            <w:hideMark/>
          </w:tcPr>
          <w:p w14:paraId="77A99594"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1,815</w:t>
            </w:r>
          </w:p>
        </w:tc>
        <w:tc>
          <w:tcPr>
            <w:tcW w:w="688" w:type="pct"/>
            <w:shd w:val="clear" w:color="auto" w:fill="auto"/>
            <w:noWrap/>
            <w:vAlign w:val="center"/>
            <w:hideMark/>
          </w:tcPr>
          <w:p w14:paraId="3FDC51D1"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94,364</w:t>
            </w:r>
          </w:p>
        </w:tc>
        <w:tc>
          <w:tcPr>
            <w:tcW w:w="568" w:type="pct"/>
            <w:shd w:val="clear" w:color="auto" w:fill="auto"/>
            <w:vAlign w:val="center"/>
            <w:hideMark/>
          </w:tcPr>
          <w:p w14:paraId="023B8CEE"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691" w:type="pct"/>
            <w:shd w:val="clear" w:color="auto" w:fill="auto"/>
            <w:vAlign w:val="center"/>
            <w:hideMark/>
          </w:tcPr>
          <w:p w14:paraId="419A3D4F"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792" w:type="pct"/>
            <w:shd w:val="clear" w:color="auto" w:fill="auto"/>
            <w:vAlign w:val="center"/>
            <w:hideMark/>
          </w:tcPr>
          <w:p w14:paraId="552ED80B"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r>
      <w:tr w:rsidR="00D47B54" w:rsidRPr="00C5387A" w14:paraId="21D2C9F1" w14:textId="77777777" w:rsidTr="00372BCD">
        <w:trPr>
          <w:trHeight w:val="53"/>
          <w:jc w:val="center"/>
        </w:trPr>
        <w:tc>
          <w:tcPr>
            <w:tcW w:w="718" w:type="pct"/>
            <w:shd w:val="clear" w:color="auto" w:fill="auto"/>
            <w:noWrap/>
            <w:hideMark/>
          </w:tcPr>
          <w:p w14:paraId="34206EB6"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12</w:t>
            </w:r>
          </w:p>
        </w:tc>
        <w:tc>
          <w:tcPr>
            <w:tcW w:w="741" w:type="pct"/>
            <w:shd w:val="clear" w:color="auto" w:fill="auto"/>
            <w:noWrap/>
            <w:vAlign w:val="center"/>
            <w:hideMark/>
          </w:tcPr>
          <w:p w14:paraId="5B4403AC"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,498</w:t>
            </w:r>
          </w:p>
        </w:tc>
        <w:tc>
          <w:tcPr>
            <w:tcW w:w="803" w:type="pct"/>
            <w:shd w:val="clear" w:color="auto" w:fill="auto"/>
            <w:noWrap/>
            <w:vAlign w:val="center"/>
            <w:hideMark/>
          </w:tcPr>
          <w:p w14:paraId="5B4DD4BB"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1,718</w:t>
            </w:r>
          </w:p>
        </w:tc>
        <w:tc>
          <w:tcPr>
            <w:tcW w:w="688" w:type="pct"/>
            <w:shd w:val="clear" w:color="auto" w:fill="auto"/>
            <w:noWrap/>
            <w:vAlign w:val="center"/>
            <w:hideMark/>
          </w:tcPr>
          <w:p w14:paraId="53E6FA07"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96,082</w:t>
            </w:r>
          </w:p>
        </w:tc>
        <w:tc>
          <w:tcPr>
            <w:tcW w:w="568" w:type="pct"/>
            <w:shd w:val="clear" w:color="auto" w:fill="auto"/>
            <w:vAlign w:val="center"/>
            <w:hideMark/>
          </w:tcPr>
          <w:p w14:paraId="5F12AE31"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691" w:type="pct"/>
            <w:shd w:val="clear" w:color="auto" w:fill="auto"/>
            <w:vAlign w:val="center"/>
            <w:hideMark/>
          </w:tcPr>
          <w:p w14:paraId="6AB16ADC"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792" w:type="pct"/>
            <w:shd w:val="clear" w:color="auto" w:fill="auto"/>
            <w:vAlign w:val="center"/>
            <w:hideMark/>
          </w:tcPr>
          <w:p w14:paraId="335D6AB1"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r>
      <w:tr w:rsidR="00D47B54" w:rsidRPr="00C5387A" w14:paraId="4E0DD642" w14:textId="77777777" w:rsidTr="00372BCD">
        <w:trPr>
          <w:trHeight w:val="53"/>
          <w:jc w:val="center"/>
        </w:trPr>
        <w:tc>
          <w:tcPr>
            <w:tcW w:w="718" w:type="pct"/>
            <w:shd w:val="clear" w:color="auto" w:fill="auto"/>
            <w:noWrap/>
            <w:hideMark/>
          </w:tcPr>
          <w:p w14:paraId="2E99DA86"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13</w:t>
            </w:r>
          </w:p>
        </w:tc>
        <w:tc>
          <w:tcPr>
            <w:tcW w:w="741" w:type="pct"/>
            <w:shd w:val="clear" w:color="auto" w:fill="auto"/>
            <w:noWrap/>
            <w:vAlign w:val="center"/>
            <w:hideMark/>
          </w:tcPr>
          <w:p w14:paraId="5F611474"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,339</w:t>
            </w:r>
          </w:p>
        </w:tc>
        <w:tc>
          <w:tcPr>
            <w:tcW w:w="803" w:type="pct"/>
            <w:shd w:val="clear" w:color="auto" w:fill="auto"/>
            <w:noWrap/>
            <w:vAlign w:val="center"/>
            <w:hideMark/>
          </w:tcPr>
          <w:p w14:paraId="2A5A94D0"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1,169</w:t>
            </w:r>
          </w:p>
        </w:tc>
        <w:tc>
          <w:tcPr>
            <w:tcW w:w="688" w:type="pct"/>
            <w:shd w:val="clear" w:color="auto" w:fill="auto"/>
            <w:noWrap/>
            <w:vAlign w:val="center"/>
            <w:hideMark/>
          </w:tcPr>
          <w:p w14:paraId="700BADE6"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97,251</w:t>
            </w:r>
          </w:p>
        </w:tc>
        <w:tc>
          <w:tcPr>
            <w:tcW w:w="568" w:type="pct"/>
            <w:shd w:val="clear" w:color="auto" w:fill="auto"/>
            <w:vAlign w:val="center"/>
            <w:hideMark/>
          </w:tcPr>
          <w:p w14:paraId="0B1B558E"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691" w:type="pct"/>
            <w:shd w:val="clear" w:color="auto" w:fill="auto"/>
            <w:vAlign w:val="center"/>
            <w:hideMark/>
          </w:tcPr>
          <w:p w14:paraId="32ADEBF3"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792" w:type="pct"/>
            <w:shd w:val="clear" w:color="auto" w:fill="auto"/>
            <w:vAlign w:val="center"/>
            <w:hideMark/>
          </w:tcPr>
          <w:p w14:paraId="55418811"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r>
      <w:tr w:rsidR="00D47B54" w:rsidRPr="00C5387A" w14:paraId="4B1D2170" w14:textId="77777777" w:rsidTr="00372BCD">
        <w:trPr>
          <w:trHeight w:val="53"/>
          <w:jc w:val="center"/>
        </w:trPr>
        <w:tc>
          <w:tcPr>
            <w:tcW w:w="718" w:type="pct"/>
            <w:shd w:val="clear" w:color="auto" w:fill="auto"/>
            <w:noWrap/>
            <w:hideMark/>
          </w:tcPr>
          <w:p w14:paraId="03E172E7"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14</w:t>
            </w:r>
          </w:p>
        </w:tc>
        <w:tc>
          <w:tcPr>
            <w:tcW w:w="741" w:type="pct"/>
            <w:shd w:val="clear" w:color="auto" w:fill="auto"/>
            <w:noWrap/>
            <w:vAlign w:val="center"/>
            <w:hideMark/>
          </w:tcPr>
          <w:p w14:paraId="7B01C1FC"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,244</w:t>
            </w:r>
          </w:p>
        </w:tc>
        <w:tc>
          <w:tcPr>
            <w:tcW w:w="803" w:type="pct"/>
            <w:shd w:val="clear" w:color="auto" w:fill="auto"/>
            <w:noWrap/>
            <w:vAlign w:val="center"/>
            <w:hideMark/>
          </w:tcPr>
          <w:p w14:paraId="0D7BD7FC"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,842</w:t>
            </w:r>
          </w:p>
        </w:tc>
        <w:tc>
          <w:tcPr>
            <w:tcW w:w="688" w:type="pct"/>
            <w:shd w:val="clear" w:color="auto" w:fill="auto"/>
            <w:noWrap/>
            <w:vAlign w:val="center"/>
            <w:hideMark/>
          </w:tcPr>
          <w:p w14:paraId="6319A6B3"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98,093</w:t>
            </w:r>
          </w:p>
        </w:tc>
        <w:tc>
          <w:tcPr>
            <w:tcW w:w="568" w:type="pct"/>
            <w:shd w:val="clear" w:color="auto" w:fill="auto"/>
            <w:vAlign w:val="center"/>
            <w:hideMark/>
          </w:tcPr>
          <w:p w14:paraId="6A1D1E28"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691" w:type="pct"/>
            <w:shd w:val="clear" w:color="auto" w:fill="auto"/>
            <w:vAlign w:val="center"/>
            <w:hideMark/>
          </w:tcPr>
          <w:p w14:paraId="7A1ACB68"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792" w:type="pct"/>
            <w:shd w:val="clear" w:color="auto" w:fill="auto"/>
            <w:vAlign w:val="center"/>
            <w:hideMark/>
          </w:tcPr>
          <w:p w14:paraId="70FA3DAE"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r>
      <w:tr w:rsidR="00D47B54" w:rsidRPr="00C5387A" w14:paraId="3C4E902A" w14:textId="77777777" w:rsidTr="00372BCD">
        <w:trPr>
          <w:trHeight w:val="53"/>
          <w:jc w:val="center"/>
        </w:trPr>
        <w:tc>
          <w:tcPr>
            <w:tcW w:w="718" w:type="pct"/>
            <w:shd w:val="clear" w:color="auto" w:fill="auto"/>
            <w:noWrap/>
            <w:hideMark/>
          </w:tcPr>
          <w:p w14:paraId="3798AED0"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15</w:t>
            </w:r>
          </w:p>
        </w:tc>
        <w:tc>
          <w:tcPr>
            <w:tcW w:w="741" w:type="pct"/>
            <w:shd w:val="clear" w:color="auto" w:fill="auto"/>
            <w:noWrap/>
            <w:vAlign w:val="center"/>
            <w:hideMark/>
          </w:tcPr>
          <w:p w14:paraId="77773554"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,216</w:t>
            </w:r>
          </w:p>
        </w:tc>
        <w:tc>
          <w:tcPr>
            <w:tcW w:w="803" w:type="pct"/>
            <w:shd w:val="clear" w:color="auto" w:fill="auto"/>
            <w:noWrap/>
            <w:vAlign w:val="center"/>
            <w:hideMark/>
          </w:tcPr>
          <w:p w14:paraId="3345DA91"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,744</w:t>
            </w:r>
          </w:p>
        </w:tc>
        <w:tc>
          <w:tcPr>
            <w:tcW w:w="688" w:type="pct"/>
            <w:shd w:val="clear" w:color="auto" w:fill="auto"/>
            <w:noWrap/>
            <w:vAlign w:val="center"/>
            <w:hideMark/>
          </w:tcPr>
          <w:p w14:paraId="19DEBAAE"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98,837</w:t>
            </w:r>
          </w:p>
        </w:tc>
        <w:tc>
          <w:tcPr>
            <w:tcW w:w="568" w:type="pct"/>
            <w:shd w:val="clear" w:color="auto" w:fill="auto"/>
            <w:vAlign w:val="center"/>
            <w:hideMark/>
          </w:tcPr>
          <w:p w14:paraId="10AC5C10"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691" w:type="pct"/>
            <w:shd w:val="clear" w:color="auto" w:fill="auto"/>
            <w:vAlign w:val="center"/>
            <w:hideMark/>
          </w:tcPr>
          <w:p w14:paraId="3F5483CA"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792" w:type="pct"/>
            <w:shd w:val="clear" w:color="auto" w:fill="auto"/>
            <w:vAlign w:val="center"/>
            <w:hideMark/>
          </w:tcPr>
          <w:p w14:paraId="2850BC25"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r>
      <w:tr w:rsidR="00D47B54" w:rsidRPr="00C5387A" w14:paraId="0AC04038" w14:textId="77777777" w:rsidTr="00372BCD">
        <w:trPr>
          <w:trHeight w:val="53"/>
          <w:jc w:val="center"/>
        </w:trPr>
        <w:tc>
          <w:tcPr>
            <w:tcW w:w="718" w:type="pct"/>
            <w:shd w:val="clear" w:color="auto" w:fill="auto"/>
            <w:noWrap/>
            <w:hideMark/>
          </w:tcPr>
          <w:p w14:paraId="2CFD61FE"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16</w:t>
            </w:r>
          </w:p>
        </w:tc>
        <w:tc>
          <w:tcPr>
            <w:tcW w:w="741" w:type="pct"/>
            <w:shd w:val="clear" w:color="auto" w:fill="auto"/>
            <w:noWrap/>
            <w:vAlign w:val="center"/>
            <w:hideMark/>
          </w:tcPr>
          <w:p w14:paraId="0FA512BC"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,149</w:t>
            </w:r>
          </w:p>
        </w:tc>
        <w:tc>
          <w:tcPr>
            <w:tcW w:w="803" w:type="pct"/>
            <w:shd w:val="clear" w:color="auto" w:fill="auto"/>
            <w:noWrap/>
            <w:vAlign w:val="center"/>
            <w:hideMark/>
          </w:tcPr>
          <w:p w14:paraId="4ACC7862"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,512</w:t>
            </w:r>
          </w:p>
        </w:tc>
        <w:tc>
          <w:tcPr>
            <w:tcW w:w="688" w:type="pct"/>
            <w:shd w:val="clear" w:color="auto" w:fill="auto"/>
            <w:noWrap/>
            <w:vAlign w:val="center"/>
            <w:hideMark/>
          </w:tcPr>
          <w:p w14:paraId="21332963"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99,349</w:t>
            </w:r>
          </w:p>
        </w:tc>
        <w:tc>
          <w:tcPr>
            <w:tcW w:w="568" w:type="pct"/>
            <w:shd w:val="clear" w:color="auto" w:fill="auto"/>
            <w:vAlign w:val="center"/>
            <w:hideMark/>
          </w:tcPr>
          <w:p w14:paraId="42C77004"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691" w:type="pct"/>
            <w:shd w:val="clear" w:color="auto" w:fill="auto"/>
            <w:vAlign w:val="center"/>
            <w:hideMark/>
          </w:tcPr>
          <w:p w14:paraId="78211401"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792" w:type="pct"/>
            <w:shd w:val="clear" w:color="auto" w:fill="auto"/>
            <w:vAlign w:val="center"/>
            <w:hideMark/>
          </w:tcPr>
          <w:p w14:paraId="2809604D"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r>
      <w:tr w:rsidR="00D47B54" w:rsidRPr="00C5387A" w14:paraId="1C11D3F2" w14:textId="77777777" w:rsidTr="00372BCD">
        <w:trPr>
          <w:trHeight w:val="53"/>
          <w:jc w:val="center"/>
        </w:trPr>
        <w:tc>
          <w:tcPr>
            <w:tcW w:w="718" w:type="pct"/>
            <w:shd w:val="clear" w:color="auto" w:fill="auto"/>
            <w:noWrap/>
            <w:hideMark/>
          </w:tcPr>
          <w:p w14:paraId="0C6C5A72"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17</w:t>
            </w:r>
          </w:p>
        </w:tc>
        <w:tc>
          <w:tcPr>
            <w:tcW w:w="741" w:type="pct"/>
            <w:shd w:val="clear" w:color="auto" w:fill="auto"/>
            <w:noWrap/>
            <w:vAlign w:val="center"/>
            <w:hideMark/>
          </w:tcPr>
          <w:p w14:paraId="33D68070"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,105</w:t>
            </w:r>
          </w:p>
        </w:tc>
        <w:tc>
          <w:tcPr>
            <w:tcW w:w="803" w:type="pct"/>
            <w:shd w:val="clear" w:color="auto" w:fill="auto"/>
            <w:noWrap/>
            <w:vAlign w:val="center"/>
            <w:hideMark/>
          </w:tcPr>
          <w:p w14:paraId="470A04EE"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,362</w:t>
            </w:r>
          </w:p>
        </w:tc>
        <w:tc>
          <w:tcPr>
            <w:tcW w:w="688" w:type="pct"/>
            <w:shd w:val="clear" w:color="auto" w:fill="auto"/>
            <w:noWrap/>
            <w:vAlign w:val="center"/>
            <w:hideMark/>
          </w:tcPr>
          <w:p w14:paraId="666BF9CC"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99,711</w:t>
            </w:r>
          </w:p>
        </w:tc>
        <w:tc>
          <w:tcPr>
            <w:tcW w:w="568" w:type="pct"/>
            <w:shd w:val="clear" w:color="auto" w:fill="auto"/>
            <w:vAlign w:val="center"/>
            <w:hideMark/>
          </w:tcPr>
          <w:p w14:paraId="575AF10F"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691" w:type="pct"/>
            <w:shd w:val="clear" w:color="auto" w:fill="auto"/>
            <w:vAlign w:val="center"/>
            <w:hideMark/>
          </w:tcPr>
          <w:p w14:paraId="56DEA025"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792" w:type="pct"/>
            <w:shd w:val="clear" w:color="auto" w:fill="auto"/>
            <w:vAlign w:val="center"/>
            <w:hideMark/>
          </w:tcPr>
          <w:p w14:paraId="35B28129"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r>
      <w:tr w:rsidR="00D47B54" w:rsidRPr="00C5387A" w14:paraId="1FF7E77C" w14:textId="77777777" w:rsidTr="00372BCD">
        <w:trPr>
          <w:trHeight w:val="53"/>
          <w:jc w:val="center"/>
        </w:trPr>
        <w:tc>
          <w:tcPr>
            <w:tcW w:w="718" w:type="pct"/>
            <w:shd w:val="clear" w:color="auto" w:fill="auto"/>
            <w:noWrap/>
            <w:hideMark/>
          </w:tcPr>
          <w:p w14:paraId="72FC9A6A"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18</w:t>
            </w:r>
          </w:p>
        </w:tc>
        <w:tc>
          <w:tcPr>
            <w:tcW w:w="741" w:type="pct"/>
            <w:shd w:val="clear" w:color="auto" w:fill="auto"/>
            <w:noWrap/>
            <w:vAlign w:val="center"/>
            <w:hideMark/>
          </w:tcPr>
          <w:p w14:paraId="5FBCDADA"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,071</w:t>
            </w:r>
          </w:p>
        </w:tc>
        <w:tc>
          <w:tcPr>
            <w:tcW w:w="803" w:type="pct"/>
            <w:shd w:val="clear" w:color="auto" w:fill="auto"/>
            <w:noWrap/>
            <w:vAlign w:val="center"/>
            <w:hideMark/>
          </w:tcPr>
          <w:p w14:paraId="6B24D142"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,244</w:t>
            </w:r>
          </w:p>
        </w:tc>
        <w:tc>
          <w:tcPr>
            <w:tcW w:w="688" w:type="pct"/>
            <w:shd w:val="clear" w:color="auto" w:fill="auto"/>
            <w:noWrap/>
            <w:vAlign w:val="center"/>
            <w:hideMark/>
          </w:tcPr>
          <w:p w14:paraId="7E7CB8AD"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99,956</w:t>
            </w:r>
          </w:p>
        </w:tc>
        <w:tc>
          <w:tcPr>
            <w:tcW w:w="568" w:type="pct"/>
            <w:shd w:val="clear" w:color="auto" w:fill="auto"/>
            <w:vAlign w:val="center"/>
            <w:hideMark/>
          </w:tcPr>
          <w:p w14:paraId="11C5ADAD"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691" w:type="pct"/>
            <w:shd w:val="clear" w:color="auto" w:fill="auto"/>
            <w:vAlign w:val="center"/>
            <w:hideMark/>
          </w:tcPr>
          <w:p w14:paraId="67A47DD1"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792" w:type="pct"/>
            <w:shd w:val="clear" w:color="auto" w:fill="auto"/>
            <w:vAlign w:val="center"/>
            <w:hideMark/>
          </w:tcPr>
          <w:p w14:paraId="2C7BAF11"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r>
      <w:tr w:rsidR="00D47B54" w:rsidRPr="00C5387A" w14:paraId="0C93B340" w14:textId="77777777" w:rsidTr="00372BCD">
        <w:trPr>
          <w:trHeight w:val="53"/>
          <w:jc w:val="center"/>
        </w:trPr>
        <w:tc>
          <w:tcPr>
            <w:tcW w:w="718" w:type="pct"/>
            <w:shd w:val="clear" w:color="auto" w:fill="auto"/>
            <w:noWrap/>
            <w:hideMark/>
          </w:tcPr>
          <w:p w14:paraId="04783E64"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19</w:t>
            </w:r>
          </w:p>
        </w:tc>
        <w:tc>
          <w:tcPr>
            <w:tcW w:w="741" w:type="pct"/>
            <w:shd w:val="clear" w:color="auto" w:fill="auto"/>
            <w:noWrap/>
            <w:vAlign w:val="center"/>
            <w:hideMark/>
          </w:tcPr>
          <w:p w14:paraId="13FE3A9A"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,013</w:t>
            </w:r>
          </w:p>
        </w:tc>
        <w:tc>
          <w:tcPr>
            <w:tcW w:w="803" w:type="pct"/>
            <w:shd w:val="clear" w:color="auto" w:fill="auto"/>
            <w:noWrap/>
            <w:vAlign w:val="center"/>
            <w:hideMark/>
          </w:tcPr>
          <w:p w14:paraId="1B1AE93C"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,044</w:t>
            </w:r>
          </w:p>
        </w:tc>
        <w:tc>
          <w:tcPr>
            <w:tcW w:w="688" w:type="pct"/>
            <w:shd w:val="clear" w:color="auto" w:fill="auto"/>
            <w:noWrap/>
            <w:vAlign w:val="center"/>
            <w:hideMark/>
          </w:tcPr>
          <w:p w14:paraId="72725A9E"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100,000</w:t>
            </w:r>
          </w:p>
        </w:tc>
        <w:tc>
          <w:tcPr>
            <w:tcW w:w="568" w:type="pct"/>
            <w:shd w:val="clear" w:color="auto" w:fill="auto"/>
            <w:vAlign w:val="center"/>
            <w:hideMark/>
          </w:tcPr>
          <w:p w14:paraId="280B459A"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691" w:type="pct"/>
            <w:shd w:val="clear" w:color="auto" w:fill="auto"/>
            <w:vAlign w:val="center"/>
            <w:hideMark/>
          </w:tcPr>
          <w:p w14:paraId="5379F57E"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792" w:type="pct"/>
            <w:shd w:val="clear" w:color="auto" w:fill="auto"/>
            <w:vAlign w:val="center"/>
            <w:hideMark/>
          </w:tcPr>
          <w:p w14:paraId="08CBC6BB"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r>
      <w:tr w:rsidR="00D47B54" w:rsidRPr="00C5387A" w14:paraId="5FFE79AA" w14:textId="77777777" w:rsidTr="00372BCD">
        <w:trPr>
          <w:trHeight w:val="53"/>
          <w:jc w:val="center"/>
        </w:trPr>
        <w:tc>
          <w:tcPr>
            <w:tcW w:w="718" w:type="pct"/>
            <w:shd w:val="clear" w:color="auto" w:fill="auto"/>
            <w:noWrap/>
            <w:hideMark/>
          </w:tcPr>
          <w:p w14:paraId="19506463"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20</w:t>
            </w:r>
          </w:p>
        </w:tc>
        <w:tc>
          <w:tcPr>
            <w:tcW w:w="741" w:type="pct"/>
            <w:shd w:val="clear" w:color="auto" w:fill="auto"/>
            <w:noWrap/>
            <w:vAlign w:val="center"/>
            <w:hideMark/>
          </w:tcPr>
          <w:p w14:paraId="3C27DE0A"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2,301E-15</w:t>
            </w:r>
          </w:p>
        </w:tc>
        <w:tc>
          <w:tcPr>
            <w:tcW w:w="803" w:type="pct"/>
            <w:shd w:val="clear" w:color="auto" w:fill="auto"/>
            <w:noWrap/>
            <w:vAlign w:val="center"/>
            <w:hideMark/>
          </w:tcPr>
          <w:p w14:paraId="607E08B0"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7,934E-15</w:t>
            </w:r>
          </w:p>
        </w:tc>
        <w:tc>
          <w:tcPr>
            <w:tcW w:w="688" w:type="pct"/>
            <w:shd w:val="clear" w:color="auto" w:fill="auto"/>
            <w:noWrap/>
            <w:vAlign w:val="center"/>
            <w:hideMark/>
          </w:tcPr>
          <w:p w14:paraId="5E2026B8"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100,000</w:t>
            </w:r>
          </w:p>
        </w:tc>
        <w:tc>
          <w:tcPr>
            <w:tcW w:w="568" w:type="pct"/>
            <w:shd w:val="clear" w:color="auto" w:fill="auto"/>
            <w:vAlign w:val="center"/>
            <w:hideMark/>
          </w:tcPr>
          <w:p w14:paraId="127A586F"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691" w:type="pct"/>
            <w:shd w:val="clear" w:color="auto" w:fill="auto"/>
            <w:vAlign w:val="center"/>
            <w:hideMark/>
          </w:tcPr>
          <w:p w14:paraId="7A9F49E7"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792" w:type="pct"/>
            <w:shd w:val="clear" w:color="auto" w:fill="auto"/>
            <w:vAlign w:val="center"/>
            <w:hideMark/>
          </w:tcPr>
          <w:p w14:paraId="4BE309DE"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r>
      <w:tr w:rsidR="00D47B54" w:rsidRPr="00C5387A" w14:paraId="55D78232" w14:textId="77777777" w:rsidTr="00372BCD">
        <w:trPr>
          <w:trHeight w:val="53"/>
          <w:jc w:val="center"/>
        </w:trPr>
        <w:tc>
          <w:tcPr>
            <w:tcW w:w="718" w:type="pct"/>
            <w:shd w:val="clear" w:color="auto" w:fill="auto"/>
            <w:noWrap/>
            <w:hideMark/>
          </w:tcPr>
          <w:p w14:paraId="408E5DCD"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21</w:t>
            </w:r>
          </w:p>
        </w:tc>
        <w:tc>
          <w:tcPr>
            <w:tcW w:w="741" w:type="pct"/>
            <w:shd w:val="clear" w:color="auto" w:fill="auto"/>
            <w:noWrap/>
            <w:vAlign w:val="center"/>
            <w:hideMark/>
          </w:tcPr>
          <w:p w14:paraId="30B162A8"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4,204E-16</w:t>
            </w:r>
          </w:p>
        </w:tc>
        <w:tc>
          <w:tcPr>
            <w:tcW w:w="803" w:type="pct"/>
            <w:shd w:val="clear" w:color="auto" w:fill="auto"/>
            <w:noWrap/>
            <w:vAlign w:val="center"/>
            <w:hideMark/>
          </w:tcPr>
          <w:p w14:paraId="20229110"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1,450E-15</w:t>
            </w:r>
          </w:p>
        </w:tc>
        <w:tc>
          <w:tcPr>
            <w:tcW w:w="688" w:type="pct"/>
            <w:shd w:val="clear" w:color="auto" w:fill="auto"/>
            <w:noWrap/>
            <w:vAlign w:val="center"/>
            <w:hideMark/>
          </w:tcPr>
          <w:p w14:paraId="6923D7F8"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100,000</w:t>
            </w:r>
          </w:p>
        </w:tc>
        <w:tc>
          <w:tcPr>
            <w:tcW w:w="568" w:type="pct"/>
            <w:shd w:val="clear" w:color="auto" w:fill="auto"/>
            <w:vAlign w:val="center"/>
            <w:hideMark/>
          </w:tcPr>
          <w:p w14:paraId="1F213809"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691" w:type="pct"/>
            <w:shd w:val="clear" w:color="auto" w:fill="auto"/>
            <w:vAlign w:val="center"/>
            <w:hideMark/>
          </w:tcPr>
          <w:p w14:paraId="586F7D2C"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792" w:type="pct"/>
            <w:shd w:val="clear" w:color="auto" w:fill="auto"/>
            <w:vAlign w:val="center"/>
            <w:hideMark/>
          </w:tcPr>
          <w:p w14:paraId="4821DAE6"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r>
      <w:tr w:rsidR="00D47B54" w:rsidRPr="00C5387A" w14:paraId="24C0422E" w14:textId="77777777" w:rsidTr="00372BCD">
        <w:trPr>
          <w:trHeight w:val="53"/>
          <w:jc w:val="center"/>
        </w:trPr>
        <w:tc>
          <w:tcPr>
            <w:tcW w:w="718" w:type="pct"/>
            <w:shd w:val="clear" w:color="auto" w:fill="auto"/>
            <w:noWrap/>
            <w:hideMark/>
          </w:tcPr>
          <w:p w14:paraId="47AA8D6F"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22</w:t>
            </w:r>
          </w:p>
        </w:tc>
        <w:tc>
          <w:tcPr>
            <w:tcW w:w="741" w:type="pct"/>
            <w:shd w:val="clear" w:color="auto" w:fill="auto"/>
            <w:noWrap/>
            <w:vAlign w:val="center"/>
            <w:hideMark/>
          </w:tcPr>
          <w:p w14:paraId="7500A9EC"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3,524E-16</w:t>
            </w:r>
          </w:p>
        </w:tc>
        <w:tc>
          <w:tcPr>
            <w:tcW w:w="803" w:type="pct"/>
            <w:shd w:val="clear" w:color="auto" w:fill="auto"/>
            <w:noWrap/>
            <w:vAlign w:val="center"/>
            <w:hideMark/>
          </w:tcPr>
          <w:p w14:paraId="3583B154"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1,215E-15</w:t>
            </w:r>
          </w:p>
        </w:tc>
        <w:tc>
          <w:tcPr>
            <w:tcW w:w="688" w:type="pct"/>
            <w:shd w:val="clear" w:color="auto" w:fill="auto"/>
            <w:noWrap/>
            <w:vAlign w:val="center"/>
            <w:hideMark/>
          </w:tcPr>
          <w:p w14:paraId="1836C141"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100,000</w:t>
            </w:r>
          </w:p>
        </w:tc>
        <w:tc>
          <w:tcPr>
            <w:tcW w:w="568" w:type="pct"/>
            <w:shd w:val="clear" w:color="auto" w:fill="auto"/>
            <w:vAlign w:val="center"/>
            <w:hideMark/>
          </w:tcPr>
          <w:p w14:paraId="07A09702"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691" w:type="pct"/>
            <w:shd w:val="clear" w:color="auto" w:fill="auto"/>
            <w:vAlign w:val="center"/>
            <w:hideMark/>
          </w:tcPr>
          <w:p w14:paraId="36CDEAA3"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792" w:type="pct"/>
            <w:shd w:val="clear" w:color="auto" w:fill="auto"/>
            <w:vAlign w:val="center"/>
            <w:hideMark/>
          </w:tcPr>
          <w:p w14:paraId="14AF50ED"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r>
      <w:tr w:rsidR="00D47B54" w:rsidRPr="00C5387A" w14:paraId="64BC7156" w14:textId="77777777" w:rsidTr="00372BCD">
        <w:trPr>
          <w:trHeight w:val="53"/>
          <w:jc w:val="center"/>
        </w:trPr>
        <w:tc>
          <w:tcPr>
            <w:tcW w:w="718" w:type="pct"/>
            <w:shd w:val="clear" w:color="auto" w:fill="auto"/>
            <w:noWrap/>
            <w:hideMark/>
          </w:tcPr>
          <w:p w14:paraId="7EB7AD62"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23</w:t>
            </w:r>
          </w:p>
        </w:tc>
        <w:tc>
          <w:tcPr>
            <w:tcW w:w="741" w:type="pct"/>
            <w:shd w:val="clear" w:color="auto" w:fill="auto"/>
            <w:noWrap/>
            <w:vAlign w:val="center"/>
            <w:hideMark/>
          </w:tcPr>
          <w:p w14:paraId="67837E29"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1,443E-16</w:t>
            </w:r>
          </w:p>
        </w:tc>
        <w:tc>
          <w:tcPr>
            <w:tcW w:w="803" w:type="pct"/>
            <w:shd w:val="clear" w:color="auto" w:fill="auto"/>
            <w:noWrap/>
            <w:vAlign w:val="center"/>
            <w:hideMark/>
          </w:tcPr>
          <w:p w14:paraId="3A8BEAF3"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4,975E-16</w:t>
            </w:r>
          </w:p>
        </w:tc>
        <w:tc>
          <w:tcPr>
            <w:tcW w:w="688" w:type="pct"/>
            <w:shd w:val="clear" w:color="auto" w:fill="auto"/>
            <w:noWrap/>
            <w:vAlign w:val="center"/>
            <w:hideMark/>
          </w:tcPr>
          <w:p w14:paraId="24C13004"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100,000</w:t>
            </w:r>
          </w:p>
        </w:tc>
        <w:tc>
          <w:tcPr>
            <w:tcW w:w="568" w:type="pct"/>
            <w:shd w:val="clear" w:color="auto" w:fill="auto"/>
            <w:vAlign w:val="center"/>
            <w:hideMark/>
          </w:tcPr>
          <w:p w14:paraId="225BC4B9"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691" w:type="pct"/>
            <w:shd w:val="clear" w:color="auto" w:fill="auto"/>
            <w:vAlign w:val="center"/>
            <w:hideMark/>
          </w:tcPr>
          <w:p w14:paraId="3596BAAF"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792" w:type="pct"/>
            <w:shd w:val="clear" w:color="auto" w:fill="auto"/>
            <w:vAlign w:val="center"/>
            <w:hideMark/>
          </w:tcPr>
          <w:p w14:paraId="72849E5E"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r>
      <w:tr w:rsidR="00D47B54" w:rsidRPr="00C5387A" w14:paraId="7572F4BE" w14:textId="77777777" w:rsidTr="00372BCD">
        <w:trPr>
          <w:trHeight w:val="53"/>
          <w:jc w:val="center"/>
        </w:trPr>
        <w:tc>
          <w:tcPr>
            <w:tcW w:w="718" w:type="pct"/>
            <w:shd w:val="clear" w:color="auto" w:fill="auto"/>
            <w:noWrap/>
            <w:hideMark/>
          </w:tcPr>
          <w:p w14:paraId="2C54CD61"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24</w:t>
            </w:r>
          </w:p>
        </w:tc>
        <w:tc>
          <w:tcPr>
            <w:tcW w:w="741" w:type="pct"/>
            <w:shd w:val="clear" w:color="auto" w:fill="auto"/>
            <w:noWrap/>
            <w:vAlign w:val="center"/>
            <w:hideMark/>
          </w:tcPr>
          <w:p w14:paraId="4C57D39C"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1,202E-16</w:t>
            </w:r>
          </w:p>
        </w:tc>
        <w:tc>
          <w:tcPr>
            <w:tcW w:w="803" w:type="pct"/>
            <w:shd w:val="clear" w:color="auto" w:fill="auto"/>
            <w:noWrap/>
            <w:vAlign w:val="center"/>
            <w:hideMark/>
          </w:tcPr>
          <w:p w14:paraId="605DEB8D"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4,146E-16</w:t>
            </w:r>
          </w:p>
        </w:tc>
        <w:tc>
          <w:tcPr>
            <w:tcW w:w="688" w:type="pct"/>
            <w:shd w:val="clear" w:color="auto" w:fill="auto"/>
            <w:noWrap/>
            <w:vAlign w:val="center"/>
            <w:hideMark/>
          </w:tcPr>
          <w:p w14:paraId="0E225EEF"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100,000</w:t>
            </w:r>
          </w:p>
        </w:tc>
        <w:tc>
          <w:tcPr>
            <w:tcW w:w="568" w:type="pct"/>
            <w:shd w:val="clear" w:color="auto" w:fill="auto"/>
            <w:vAlign w:val="center"/>
            <w:hideMark/>
          </w:tcPr>
          <w:p w14:paraId="57A0C114"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691" w:type="pct"/>
            <w:shd w:val="clear" w:color="auto" w:fill="auto"/>
            <w:vAlign w:val="center"/>
            <w:hideMark/>
          </w:tcPr>
          <w:p w14:paraId="4D1BF654"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792" w:type="pct"/>
            <w:shd w:val="clear" w:color="auto" w:fill="auto"/>
            <w:vAlign w:val="center"/>
            <w:hideMark/>
          </w:tcPr>
          <w:p w14:paraId="44C5DB18"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r>
      <w:tr w:rsidR="00D47B54" w:rsidRPr="00C5387A" w14:paraId="656DA815" w14:textId="77777777" w:rsidTr="00372BCD">
        <w:trPr>
          <w:trHeight w:val="53"/>
          <w:jc w:val="center"/>
        </w:trPr>
        <w:tc>
          <w:tcPr>
            <w:tcW w:w="718" w:type="pct"/>
            <w:shd w:val="clear" w:color="auto" w:fill="auto"/>
            <w:noWrap/>
            <w:hideMark/>
          </w:tcPr>
          <w:p w14:paraId="562412BC"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25</w:t>
            </w:r>
          </w:p>
        </w:tc>
        <w:tc>
          <w:tcPr>
            <w:tcW w:w="741" w:type="pct"/>
            <w:shd w:val="clear" w:color="auto" w:fill="auto"/>
            <w:noWrap/>
            <w:vAlign w:val="center"/>
            <w:hideMark/>
          </w:tcPr>
          <w:p w14:paraId="40EF9DEC"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-3,890E-17</w:t>
            </w:r>
          </w:p>
        </w:tc>
        <w:tc>
          <w:tcPr>
            <w:tcW w:w="803" w:type="pct"/>
            <w:shd w:val="clear" w:color="auto" w:fill="auto"/>
            <w:noWrap/>
            <w:vAlign w:val="center"/>
            <w:hideMark/>
          </w:tcPr>
          <w:p w14:paraId="438A4897"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-1,341E-16</w:t>
            </w:r>
          </w:p>
        </w:tc>
        <w:tc>
          <w:tcPr>
            <w:tcW w:w="688" w:type="pct"/>
            <w:shd w:val="clear" w:color="auto" w:fill="auto"/>
            <w:noWrap/>
            <w:vAlign w:val="center"/>
            <w:hideMark/>
          </w:tcPr>
          <w:p w14:paraId="2B0FAB3D"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100,000</w:t>
            </w:r>
          </w:p>
        </w:tc>
        <w:tc>
          <w:tcPr>
            <w:tcW w:w="568" w:type="pct"/>
            <w:shd w:val="clear" w:color="auto" w:fill="auto"/>
            <w:vAlign w:val="center"/>
            <w:hideMark/>
          </w:tcPr>
          <w:p w14:paraId="13290999"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691" w:type="pct"/>
            <w:shd w:val="clear" w:color="auto" w:fill="auto"/>
            <w:vAlign w:val="center"/>
            <w:hideMark/>
          </w:tcPr>
          <w:p w14:paraId="2861DC2B"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792" w:type="pct"/>
            <w:shd w:val="clear" w:color="auto" w:fill="auto"/>
            <w:vAlign w:val="center"/>
            <w:hideMark/>
          </w:tcPr>
          <w:p w14:paraId="4D483031"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r>
      <w:tr w:rsidR="00D47B54" w:rsidRPr="00C5387A" w14:paraId="78E54F61" w14:textId="77777777" w:rsidTr="00372BCD">
        <w:trPr>
          <w:trHeight w:val="53"/>
          <w:jc w:val="center"/>
        </w:trPr>
        <w:tc>
          <w:tcPr>
            <w:tcW w:w="718" w:type="pct"/>
            <w:shd w:val="clear" w:color="auto" w:fill="auto"/>
            <w:noWrap/>
            <w:hideMark/>
          </w:tcPr>
          <w:p w14:paraId="3AD61721"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26</w:t>
            </w:r>
          </w:p>
        </w:tc>
        <w:tc>
          <w:tcPr>
            <w:tcW w:w="741" w:type="pct"/>
            <w:shd w:val="clear" w:color="auto" w:fill="auto"/>
            <w:noWrap/>
            <w:vAlign w:val="center"/>
            <w:hideMark/>
          </w:tcPr>
          <w:p w14:paraId="42421D3D"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-2,169E-16</w:t>
            </w:r>
          </w:p>
        </w:tc>
        <w:tc>
          <w:tcPr>
            <w:tcW w:w="803" w:type="pct"/>
            <w:shd w:val="clear" w:color="auto" w:fill="auto"/>
            <w:noWrap/>
            <w:vAlign w:val="center"/>
            <w:hideMark/>
          </w:tcPr>
          <w:p w14:paraId="7D68753D"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-7,481E-16</w:t>
            </w:r>
          </w:p>
        </w:tc>
        <w:tc>
          <w:tcPr>
            <w:tcW w:w="688" w:type="pct"/>
            <w:shd w:val="clear" w:color="auto" w:fill="auto"/>
            <w:noWrap/>
            <w:vAlign w:val="center"/>
            <w:hideMark/>
          </w:tcPr>
          <w:p w14:paraId="2B669B53"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100,000</w:t>
            </w:r>
          </w:p>
        </w:tc>
        <w:tc>
          <w:tcPr>
            <w:tcW w:w="568" w:type="pct"/>
            <w:shd w:val="clear" w:color="auto" w:fill="auto"/>
            <w:vAlign w:val="center"/>
            <w:hideMark/>
          </w:tcPr>
          <w:p w14:paraId="1A6183DD"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691" w:type="pct"/>
            <w:shd w:val="clear" w:color="auto" w:fill="auto"/>
            <w:vAlign w:val="center"/>
            <w:hideMark/>
          </w:tcPr>
          <w:p w14:paraId="2A0C7E6B"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792" w:type="pct"/>
            <w:shd w:val="clear" w:color="auto" w:fill="auto"/>
            <w:vAlign w:val="center"/>
            <w:hideMark/>
          </w:tcPr>
          <w:p w14:paraId="3C5A8D23"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r>
      <w:tr w:rsidR="00D47B54" w:rsidRPr="00C5387A" w14:paraId="3802769E" w14:textId="77777777" w:rsidTr="00372BCD">
        <w:trPr>
          <w:trHeight w:val="53"/>
          <w:jc w:val="center"/>
        </w:trPr>
        <w:tc>
          <w:tcPr>
            <w:tcW w:w="718" w:type="pct"/>
            <w:shd w:val="clear" w:color="auto" w:fill="auto"/>
            <w:noWrap/>
            <w:hideMark/>
          </w:tcPr>
          <w:p w14:paraId="10232A03"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27</w:t>
            </w:r>
          </w:p>
        </w:tc>
        <w:tc>
          <w:tcPr>
            <w:tcW w:w="741" w:type="pct"/>
            <w:shd w:val="clear" w:color="auto" w:fill="auto"/>
            <w:noWrap/>
            <w:vAlign w:val="center"/>
            <w:hideMark/>
          </w:tcPr>
          <w:p w14:paraId="300F6C9D"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-3,703E-16</w:t>
            </w:r>
          </w:p>
        </w:tc>
        <w:tc>
          <w:tcPr>
            <w:tcW w:w="803" w:type="pct"/>
            <w:shd w:val="clear" w:color="auto" w:fill="auto"/>
            <w:noWrap/>
            <w:vAlign w:val="center"/>
            <w:hideMark/>
          </w:tcPr>
          <w:p w14:paraId="5AC68D5D"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-1,277E-15</w:t>
            </w:r>
          </w:p>
        </w:tc>
        <w:tc>
          <w:tcPr>
            <w:tcW w:w="688" w:type="pct"/>
            <w:shd w:val="clear" w:color="auto" w:fill="auto"/>
            <w:noWrap/>
            <w:vAlign w:val="center"/>
            <w:hideMark/>
          </w:tcPr>
          <w:p w14:paraId="0E2A09D2"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100,000</w:t>
            </w:r>
          </w:p>
        </w:tc>
        <w:tc>
          <w:tcPr>
            <w:tcW w:w="568" w:type="pct"/>
            <w:shd w:val="clear" w:color="auto" w:fill="auto"/>
            <w:vAlign w:val="center"/>
            <w:hideMark/>
          </w:tcPr>
          <w:p w14:paraId="7DC77961"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691" w:type="pct"/>
            <w:shd w:val="clear" w:color="auto" w:fill="auto"/>
            <w:vAlign w:val="center"/>
            <w:hideMark/>
          </w:tcPr>
          <w:p w14:paraId="68887200"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792" w:type="pct"/>
            <w:shd w:val="clear" w:color="auto" w:fill="auto"/>
            <w:vAlign w:val="center"/>
            <w:hideMark/>
          </w:tcPr>
          <w:p w14:paraId="558A5C44"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r>
      <w:tr w:rsidR="00D47B54" w:rsidRPr="00C5387A" w14:paraId="4D92E9AE" w14:textId="77777777" w:rsidTr="00372BCD">
        <w:trPr>
          <w:trHeight w:val="53"/>
          <w:jc w:val="center"/>
        </w:trPr>
        <w:tc>
          <w:tcPr>
            <w:tcW w:w="718" w:type="pct"/>
            <w:shd w:val="clear" w:color="auto" w:fill="auto"/>
            <w:noWrap/>
            <w:hideMark/>
          </w:tcPr>
          <w:p w14:paraId="518D640A"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28</w:t>
            </w:r>
          </w:p>
        </w:tc>
        <w:tc>
          <w:tcPr>
            <w:tcW w:w="741" w:type="pct"/>
            <w:shd w:val="clear" w:color="auto" w:fill="auto"/>
            <w:noWrap/>
            <w:vAlign w:val="center"/>
            <w:hideMark/>
          </w:tcPr>
          <w:p w14:paraId="3843A8E7"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-4,957E-16</w:t>
            </w:r>
          </w:p>
        </w:tc>
        <w:tc>
          <w:tcPr>
            <w:tcW w:w="803" w:type="pct"/>
            <w:shd w:val="clear" w:color="auto" w:fill="auto"/>
            <w:noWrap/>
            <w:vAlign w:val="center"/>
            <w:hideMark/>
          </w:tcPr>
          <w:p w14:paraId="16B37485"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-1,709E-15</w:t>
            </w:r>
          </w:p>
        </w:tc>
        <w:tc>
          <w:tcPr>
            <w:tcW w:w="688" w:type="pct"/>
            <w:shd w:val="clear" w:color="auto" w:fill="auto"/>
            <w:noWrap/>
            <w:vAlign w:val="center"/>
            <w:hideMark/>
          </w:tcPr>
          <w:p w14:paraId="7D89DA8B"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100,000</w:t>
            </w:r>
          </w:p>
        </w:tc>
        <w:tc>
          <w:tcPr>
            <w:tcW w:w="568" w:type="pct"/>
            <w:shd w:val="clear" w:color="auto" w:fill="auto"/>
            <w:vAlign w:val="center"/>
            <w:hideMark/>
          </w:tcPr>
          <w:p w14:paraId="2C920A99"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691" w:type="pct"/>
            <w:shd w:val="clear" w:color="auto" w:fill="auto"/>
            <w:vAlign w:val="center"/>
            <w:hideMark/>
          </w:tcPr>
          <w:p w14:paraId="79AD4C0C"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792" w:type="pct"/>
            <w:shd w:val="clear" w:color="auto" w:fill="auto"/>
            <w:vAlign w:val="center"/>
            <w:hideMark/>
          </w:tcPr>
          <w:p w14:paraId="084B589B"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r>
      <w:tr w:rsidR="00D47B54" w:rsidRPr="00C5387A" w14:paraId="56116D31" w14:textId="77777777" w:rsidTr="00372BCD">
        <w:trPr>
          <w:trHeight w:val="53"/>
          <w:jc w:val="center"/>
        </w:trPr>
        <w:tc>
          <w:tcPr>
            <w:tcW w:w="718" w:type="pct"/>
            <w:shd w:val="clear" w:color="auto" w:fill="auto"/>
            <w:noWrap/>
            <w:hideMark/>
          </w:tcPr>
          <w:p w14:paraId="181B9AF8"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29</w:t>
            </w:r>
          </w:p>
        </w:tc>
        <w:tc>
          <w:tcPr>
            <w:tcW w:w="741" w:type="pct"/>
            <w:shd w:val="clear" w:color="auto" w:fill="auto"/>
            <w:noWrap/>
            <w:vAlign w:val="center"/>
            <w:hideMark/>
          </w:tcPr>
          <w:p w14:paraId="7614DF00"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-6,944E-16</w:t>
            </w:r>
          </w:p>
        </w:tc>
        <w:tc>
          <w:tcPr>
            <w:tcW w:w="803" w:type="pct"/>
            <w:shd w:val="clear" w:color="auto" w:fill="auto"/>
            <w:noWrap/>
            <w:vAlign w:val="center"/>
            <w:hideMark/>
          </w:tcPr>
          <w:p w14:paraId="19BC0B13"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-2,395E-15</w:t>
            </w:r>
          </w:p>
        </w:tc>
        <w:tc>
          <w:tcPr>
            <w:tcW w:w="688" w:type="pct"/>
            <w:shd w:val="clear" w:color="auto" w:fill="auto"/>
            <w:noWrap/>
            <w:vAlign w:val="center"/>
            <w:hideMark/>
          </w:tcPr>
          <w:p w14:paraId="5E0185FB"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100,000</w:t>
            </w:r>
          </w:p>
        </w:tc>
        <w:tc>
          <w:tcPr>
            <w:tcW w:w="568" w:type="pct"/>
            <w:shd w:val="clear" w:color="auto" w:fill="auto"/>
            <w:vAlign w:val="center"/>
            <w:hideMark/>
          </w:tcPr>
          <w:p w14:paraId="7B7DE338"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691" w:type="pct"/>
            <w:shd w:val="clear" w:color="auto" w:fill="auto"/>
            <w:vAlign w:val="center"/>
            <w:hideMark/>
          </w:tcPr>
          <w:p w14:paraId="2782D0E8"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c>
          <w:tcPr>
            <w:tcW w:w="792" w:type="pct"/>
            <w:shd w:val="clear" w:color="auto" w:fill="auto"/>
            <w:vAlign w:val="center"/>
            <w:hideMark/>
          </w:tcPr>
          <w:p w14:paraId="60952DF8" w14:textId="77777777" w:rsidR="00D47B54" w:rsidRPr="00C5387A" w:rsidRDefault="00D47B54" w:rsidP="005538B7">
            <w:pPr>
              <w:spacing w:after="0" w:line="240" w:lineRule="auto"/>
              <w:jc w:val="center"/>
              <w:rPr>
                <w:rFonts w:ascii="Times New Roman" w:hAnsi="Times New Roman" w:cs="Times New Roman"/>
                <w:sz w:val="24"/>
                <w:szCs w:val="24"/>
              </w:rPr>
            </w:pPr>
            <w:r w:rsidRPr="00C5387A">
              <w:rPr>
                <w:rFonts w:ascii="Times New Roman" w:hAnsi="Times New Roman" w:cs="Times New Roman"/>
                <w:sz w:val="24"/>
                <w:szCs w:val="24"/>
              </w:rPr>
              <w:t> </w:t>
            </w:r>
          </w:p>
        </w:tc>
      </w:tr>
    </w:tbl>
    <w:p w14:paraId="2FFA1A85" w14:textId="77777777" w:rsidR="00372BCD" w:rsidRDefault="00372BCD" w:rsidP="005538B7">
      <w:pPr>
        <w:spacing w:after="0" w:line="240" w:lineRule="auto"/>
        <w:rPr>
          <w:rFonts w:ascii="Times New Roman" w:eastAsia="Times New Roman" w:hAnsi="Times New Roman" w:cs="Times New Roman"/>
          <w:color w:val="000000"/>
          <w:sz w:val="28"/>
          <w:szCs w:val="28"/>
          <w:lang w:eastAsia="ru-RU"/>
        </w:rPr>
      </w:pPr>
      <w:bookmarkStart w:id="554" w:name="_Hlk106363496"/>
    </w:p>
    <w:p w14:paraId="28D83D9B" w14:textId="77777777" w:rsidR="00372BCD" w:rsidRDefault="00372BCD" w:rsidP="005538B7">
      <w:pPr>
        <w:spacing w:after="0" w:line="240" w:lineRule="auto"/>
        <w:rPr>
          <w:rFonts w:ascii="Times New Roman" w:eastAsia="Times New Roman" w:hAnsi="Times New Roman" w:cs="Times New Roman"/>
          <w:color w:val="000000"/>
          <w:sz w:val="28"/>
          <w:szCs w:val="28"/>
          <w:lang w:eastAsia="ru-RU"/>
        </w:rPr>
      </w:pPr>
    </w:p>
    <w:p w14:paraId="03B5D6A6" w14:textId="77777777" w:rsidR="004A57B6" w:rsidRPr="00461588" w:rsidRDefault="004A57B6" w:rsidP="005538B7">
      <w:pPr>
        <w:spacing w:after="0" w:line="240" w:lineRule="auto"/>
        <w:rPr>
          <w:rFonts w:ascii="Times New Roman" w:eastAsia="Times New Roman" w:hAnsi="Times New Roman" w:cs="Times New Roman"/>
          <w:color w:val="000000"/>
          <w:sz w:val="28"/>
          <w:szCs w:val="28"/>
          <w:lang w:val="en-US" w:eastAsia="ru-RU"/>
        </w:rPr>
      </w:pPr>
      <w:r w:rsidRPr="001468DE">
        <w:rPr>
          <w:rFonts w:ascii="Times New Roman" w:eastAsia="Times New Roman" w:hAnsi="Times New Roman" w:cs="Times New Roman"/>
          <w:color w:val="000000"/>
          <w:sz w:val="28"/>
          <w:szCs w:val="28"/>
          <w:lang w:val="en-US" w:eastAsia="ru-RU"/>
        </w:rPr>
        <w:t xml:space="preserve">Extraction Method: </w:t>
      </w:r>
      <w:r>
        <w:rPr>
          <w:rFonts w:ascii="Times New Roman" w:eastAsia="Times New Roman" w:hAnsi="Times New Roman" w:cs="Times New Roman"/>
          <w:color w:val="000000"/>
          <w:sz w:val="28"/>
          <w:szCs w:val="28"/>
          <w:lang w:val="en-US" w:eastAsia="ru-RU"/>
        </w:rPr>
        <w:t xml:space="preserve">Principal Component Analysis. </w:t>
      </w:r>
    </w:p>
    <w:p w14:paraId="0AC01C42" w14:textId="71F84437" w:rsidR="00372BCD" w:rsidRPr="004A57B6" w:rsidRDefault="004A57B6" w:rsidP="005538B7">
      <w:pPr>
        <w:spacing w:after="0" w:line="240" w:lineRule="auto"/>
        <w:rPr>
          <w:rFonts w:ascii="Times New Roman" w:eastAsia="Times New Roman" w:hAnsi="Times New Roman" w:cs="Times New Roman"/>
          <w:color w:val="000000"/>
          <w:sz w:val="28"/>
          <w:szCs w:val="28"/>
          <w:lang w:val="en-US" w:eastAsia="ru-RU"/>
        </w:rPr>
      </w:pPr>
      <w:r w:rsidRPr="001468DE">
        <w:rPr>
          <w:rFonts w:ascii="Times New Roman" w:eastAsia="Times New Roman" w:hAnsi="Times New Roman" w:cs="Times New Roman"/>
          <w:color w:val="000000"/>
          <w:sz w:val="28"/>
          <w:szCs w:val="28"/>
          <w:lang w:val="en-US" w:eastAsia="ru-RU"/>
        </w:rPr>
        <w:t>Rotation Method: Varimax with Kaiser Normalization</w:t>
      </w:r>
    </w:p>
    <w:p w14:paraId="0708C541" w14:textId="77777777" w:rsidR="00372BCD" w:rsidRPr="004A57B6" w:rsidRDefault="00372BCD" w:rsidP="005538B7">
      <w:pPr>
        <w:spacing w:after="0" w:line="240" w:lineRule="auto"/>
        <w:rPr>
          <w:rFonts w:ascii="Times New Roman" w:eastAsia="Times New Roman" w:hAnsi="Times New Roman" w:cs="Times New Roman"/>
          <w:color w:val="000000"/>
          <w:sz w:val="28"/>
          <w:szCs w:val="28"/>
          <w:lang w:val="en-US" w:eastAsia="ru-RU"/>
        </w:rPr>
      </w:pPr>
    </w:p>
    <w:p w14:paraId="768407B5" w14:textId="77777777" w:rsidR="00372BCD" w:rsidRPr="004A57B6" w:rsidRDefault="00372BCD" w:rsidP="005538B7">
      <w:pPr>
        <w:spacing w:after="0" w:line="240" w:lineRule="auto"/>
        <w:rPr>
          <w:rFonts w:ascii="Times New Roman" w:eastAsia="Times New Roman" w:hAnsi="Times New Roman" w:cs="Times New Roman"/>
          <w:color w:val="000000"/>
          <w:sz w:val="28"/>
          <w:szCs w:val="28"/>
          <w:lang w:val="en-US" w:eastAsia="ru-RU"/>
        </w:rPr>
      </w:pPr>
    </w:p>
    <w:p w14:paraId="42289454" w14:textId="77777777" w:rsidR="00372BCD" w:rsidRPr="004A57B6" w:rsidRDefault="00372BCD" w:rsidP="005538B7">
      <w:pPr>
        <w:spacing w:after="0" w:line="240" w:lineRule="auto"/>
        <w:rPr>
          <w:rFonts w:ascii="Times New Roman" w:eastAsia="Times New Roman" w:hAnsi="Times New Roman" w:cs="Times New Roman"/>
          <w:color w:val="000000"/>
          <w:sz w:val="28"/>
          <w:szCs w:val="28"/>
          <w:lang w:val="en-US" w:eastAsia="ru-RU"/>
        </w:rPr>
      </w:pPr>
    </w:p>
    <w:p w14:paraId="29CF31CF" w14:textId="77777777" w:rsidR="00372BCD" w:rsidRPr="004A57B6" w:rsidRDefault="00372BCD" w:rsidP="005538B7">
      <w:pPr>
        <w:spacing w:after="0" w:line="240" w:lineRule="auto"/>
        <w:rPr>
          <w:rFonts w:ascii="Times New Roman" w:eastAsia="Times New Roman" w:hAnsi="Times New Roman" w:cs="Times New Roman"/>
          <w:color w:val="000000"/>
          <w:sz w:val="28"/>
          <w:szCs w:val="28"/>
          <w:lang w:val="en-US" w:eastAsia="ru-RU"/>
        </w:rPr>
      </w:pPr>
    </w:p>
    <w:p w14:paraId="3613B9CD" w14:textId="48F9B0EF" w:rsidR="00D47B54" w:rsidRPr="00BE45AF" w:rsidRDefault="004A57B6" w:rsidP="005538B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Продолжение таблицы</w:t>
      </w:r>
      <w:r w:rsidRPr="00BE45AF">
        <w:rPr>
          <w:rFonts w:ascii="Times New Roman" w:eastAsia="Times New Roman" w:hAnsi="Times New Roman" w:cs="Times New Roman"/>
          <w:color w:val="000000"/>
          <w:sz w:val="28"/>
          <w:szCs w:val="28"/>
          <w:lang w:eastAsia="ru-RU"/>
        </w:rPr>
        <w:t xml:space="preserve"> </w:t>
      </w:r>
      <w:r w:rsidR="00372BCD">
        <w:rPr>
          <w:rFonts w:ascii="Times New Roman" w:eastAsia="Times New Roman" w:hAnsi="Times New Roman" w:cs="Times New Roman"/>
          <w:color w:val="000000"/>
          <w:sz w:val="28"/>
          <w:szCs w:val="28"/>
          <w:lang w:eastAsia="ru-RU"/>
        </w:rPr>
        <w:t>Г</w:t>
      </w:r>
      <w:r w:rsidR="00372BCD" w:rsidRPr="00BE45A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1</w:t>
      </w:r>
      <w:r w:rsidR="00372BCD" w:rsidRPr="00BE45AF">
        <w:rPr>
          <w:rFonts w:ascii="Times New Roman" w:eastAsia="Times New Roman" w:hAnsi="Times New Roman" w:cs="Times New Roman"/>
          <w:color w:val="000000"/>
          <w:sz w:val="28"/>
          <w:szCs w:val="28"/>
          <w:lang w:eastAsia="ru-RU"/>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3FFB907B" w14:textId="77777777" w:rsidR="00372BCD" w:rsidRPr="00BE45AF" w:rsidRDefault="00372BCD" w:rsidP="00372BCD">
      <w:pPr>
        <w:spacing w:after="0" w:line="240" w:lineRule="auto"/>
        <w:jc w:val="right"/>
        <w:rPr>
          <w:rFonts w:ascii="Times New Roman" w:eastAsia="Times New Roman" w:hAnsi="Times New Roman" w:cs="Times New Roman"/>
          <w:strike/>
          <w:color w:val="000000"/>
          <w:sz w:val="16"/>
          <w:szCs w:val="16"/>
          <w:lang w:eastAsia="ru-RU"/>
        </w:rPr>
      </w:pP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848"/>
        <w:gridCol w:w="851"/>
        <w:gridCol w:w="851"/>
        <w:gridCol w:w="852"/>
        <w:gridCol w:w="851"/>
        <w:gridCol w:w="852"/>
        <w:gridCol w:w="851"/>
        <w:gridCol w:w="745"/>
      </w:tblGrid>
      <w:tr w:rsidR="00430856" w:rsidRPr="00430856" w14:paraId="3ADDF65D" w14:textId="77777777" w:rsidTr="00372BCD">
        <w:trPr>
          <w:trHeight w:val="20"/>
          <w:jc w:val="center"/>
        </w:trPr>
        <w:tc>
          <w:tcPr>
            <w:tcW w:w="1573" w:type="pct"/>
            <w:vMerge w:val="restart"/>
            <w:shd w:val="clear" w:color="auto" w:fill="auto"/>
            <w:vAlign w:val="center"/>
            <w:hideMark/>
          </w:tcPr>
          <w:p w14:paraId="77632F68" w14:textId="6B555A37" w:rsidR="00430856" w:rsidRPr="00430856" w:rsidRDefault="00372BCD" w:rsidP="00372BCD">
            <w:pPr>
              <w:spacing w:after="0" w:line="240" w:lineRule="auto"/>
              <w:jc w:val="center"/>
              <w:rPr>
                <w:rFonts w:ascii="Times New Roman" w:eastAsia="Times New Roman" w:hAnsi="Times New Roman" w:cs="Times New Roman"/>
                <w:color w:val="000000"/>
                <w:sz w:val="24"/>
                <w:szCs w:val="24"/>
                <w:lang w:eastAsia="ru-RU"/>
              </w:rPr>
            </w:pPr>
            <w:bookmarkStart w:id="555" w:name="_Hlk106279896"/>
            <w:bookmarkEnd w:id="554"/>
            <w:r w:rsidRPr="00372BCD">
              <w:rPr>
                <w:rFonts w:ascii="Times New Roman" w:eastAsia="Times New Roman" w:hAnsi="Times New Roman" w:cs="Times New Roman"/>
                <w:bCs/>
                <w:color w:val="000000"/>
                <w:sz w:val="24"/>
                <w:szCs w:val="24"/>
                <w:lang w:eastAsia="ru-RU"/>
              </w:rPr>
              <w:t>Component Matrix</w:t>
            </w:r>
            <w:r w:rsidRPr="00372BCD">
              <w:rPr>
                <w:rFonts w:ascii="Times New Roman" w:eastAsia="Times New Roman" w:hAnsi="Times New Roman" w:cs="Times New Roman"/>
                <w:bCs/>
                <w:color w:val="000000"/>
                <w:sz w:val="24"/>
                <w:szCs w:val="24"/>
                <w:vertAlign w:val="superscript"/>
                <w:lang w:eastAsia="ru-RU"/>
              </w:rPr>
              <w:t>a</w:t>
            </w:r>
          </w:p>
        </w:tc>
        <w:tc>
          <w:tcPr>
            <w:tcW w:w="3427" w:type="pct"/>
            <w:gridSpan w:val="8"/>
            <w:shd w:val="clear" w:color="auto" w:fill="auto"/>
            <w:vAlign w:val="bottom"/>
            <w:hideMark/>
          </w:tcPr>
          <w:p w14:paraId="331EACF5" w14:textId="4F743BAE" w:rsidR="00430856" w:rsidRPr="00430856" w:rsidRDefault="00372BCD" w:rsidP="005538B7">
            <w:pPr>
              <w:spacing w:after="0" w:line="240" w:lineRule="auto"/>
              <w:jc w:val="center"/>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Component</w:t>
            </w:r>
          </w:p>
        </w:tc>
      </w:tr>
      <w:tr w:rsidR="00430856" w:rsidRPr="00430856" w14:paraId="2B0AF683" w14:textId="77777777" w:rsidTr="00372BCD">
        <w:trPr>
          <w:trHeight w:val="20"/>
          <w:jc w:val="center"/>
        </w:trPr>
        <w:tc>
          <w:tcPr>
            <w:tcW w:w="1573" w:type="pct"/>
            <w:vMerge/>
            <w:vAlign w:val="center"/>
            <w:hideMark/>
          </w:tcPr>
          <w:p w14:paraId="704132F0"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p>
        </w:tc>
        <w:tc>
          <w:tcPr>
            <w:tcW w:w="434" w:type="pct"/>
            <w:shd w:val="clear" w:color="auto" w:fill="auto"/>
            <w:noWrap/>
            <w:vAlign w:val="bottom"/>
            <w:hideMark/>
          </w:tcPr>
          <w:p w14:paraId="104C0346" w14:textId="77777777" w:rsidR="00430856" w:rsidRPr="00430856" w:rsidRDefault="00430856" w:rsidP="005538B7">
            <w:pPr>
              <w:spacing w:after="0" w:line="240" w:lineRule="auto"/>
              <w:jc w:val="center"/>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w:t>
            </w:r>
          </w:p>
        </w:tc>
        <w:tc>
          <w:tcPr>
            <w:tcW w:w="435" w:type="pct"/>
            <w:shd w:val="clear" w:color="auto" w:fill="auto"/>
            <w:noWrap/>
            <w:vAlign w:val="bottom"/>
            <w:hideMark/>
          </w:tcPr>
          <w:p w14:paraId="4F263F10" w14:textId="77777777" w:rsidR="00430856" w:rsidRPr="00430856" w:rsidRDefault="00430856" w:rsidP="005538B7">
            <w:pPr>
              <w:spacing w:after="0" w:line="240" w:lineRule="auto"/>
              <w:jc w:val="center"/>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w:t>
            </w:r>
          </w:p>
        </w:tc>
        <w:tc>
          <w:tcPr>
            <w:tcW w:w="435" w:type="pct"/>
            <w:shd w:val="clear" w:color="auto" w:fill="auto"/>
            <w:noWrap/>
            <w:vAlign w:val="bottom"/>
            <w:hideMark/>
          </w:tcPr>
          <w:p w14:paraId="094E3038" w14:textId="77777777" w:rsidR="00430856" w:rsidRPr="00430856" w:rsidRDefault="00430856" w:rsidP="005538B7">
            <w:pPr>
              <w:spacing w:after="0" w:line="240" w:lineRule="auto"/>
              <w:jc w:val="center"/>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3</w:t>
            </w:r>
          </w:p>
        </w:tc>
        <w:tc>
          <w:tcPr>
            <w:tcW w:w="436" w:type="pct"/>
            <w:shd w:val="clear" w:color="auto" w:fill="auto"/>
            <w:noWrap/>
            <w:vAlign w:val="bottom"/>
            <w:hideMark/>
          </w:tcPr>
          <w:p w14:paraId="179C7AEF" w14:textId="77777777" w:rsidR="00430856" w:rsidRPr="00430856" w:rsidRDefault="00430856" w:rsidP="005538B7">
            <w:pPr>
              <w:spacing w:after="0" w:line="240" w:lineRule="auto"/>
              <w:jc w:val="center"/>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4</w:t>
            </w:r>
          </w:p>
        </w:tc>
        <w:tc>
          <w:tcPr>
            <w:tcW w:w="435" w:type="pct"/>
            <w:shd w:val="clear" w:color="auto" w:fill="auto"/>
            <w:noWrap/>
            <w:vAlign w:val="bottom"/>
            <w:hideMark/>
          </w:tcPr>
          <w:p w14:paraId="6924EB34" w14:textId="77777777" w:rsidR="00430856" w:rsidRPr="00430856" w:rsidRDefault="00430856" w:rsidP="005538B7">
            <w:pPr>
              <w:spacing w:after="0" w:line="240" w:lineRule="auto"/>
              <w:jc w:val="center"/>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5</w:t>
            </w:r>
          </w:p>
        </w:tc>
        <w:tc>
          <w:tcPr>
            <w:tcW w:w="436" w:type="pct"/>
            <w:shd w:val="clear" w:color="auto" w:fill="auto"/>
            <w:noWrap/>
            <w:vAlign w:val="bottom"/>
            <w:hideMark/>
          </w:tcPr>
          <w:p w14:paraId="48601590" w14:textId="77777777" w:rsidR="00430856" w:rsidRPr="00430856" w:rsidRDefault="00430856" w:rsidP="005538B7">
            <w:pPr>
              <w:spacing w:after="0" w:line="240" w:lineRule="auto"/>
              <w:jc w:val="center"/>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6</w:t>
            </w:r>
          </w:p>
        </w:tc>
        <w:tc>
          <w:tcPr>
            <w:tcW w:w="435" w:type="pct"/>
            <w:shd w:val="clear" w:color="auto" w:fill="auto"/>
            <w:noWrap/>
            <w:vAlign w:val="bottom"/>
            <w:hideMark/>
          </w:tcPr>
          <w:p w14:paraId="29280FD4" w14:textId="77777777" w:rsidR="00430856" w:rsidRPr="00430856" w:rsidRDefault="00430856" w:rsidP="005538B7">
            <w:pPr>
              <w:spacing w:after="0" w:line="240" w:lineRule="auto"/>
              <w:jc w:val="center"/>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7</w:t>
            </w:r>
          </w:p>
        </w:tc>
        <w:tc>
          <w:tcPr>
            <w:tcW w:w="380" w:type="pct"/>
            <w:shd w:val="clear" w:color="auto" w:fill="auto"/>
            <w:noWrap/>
            <w:vAlign w:val="bottom"/>
            <w:hideMark/>
          </w:tcPr>
          <w:p w14:paraId="00F3FBAE" w14:textId="77777777" w:rsidR="00430856" w:rsidRPr="00430856" w:rsidRDefault="00430856" w:rsidP="005538B7">
            <w:pPr>
              <w:spacing w:after="0" w:line="240" w:lineRule="auto"/>
              <w:jc w:val="center"/>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8</w:t>
            </w:r>
          </w:p>
        </w:tc>
      </w:tr>
      <w:tr w:rsidR="00430856" w:rsidRPr="00430856" w14:paraId="013BC679" w14:textId="77777777" w:rsidTr="00372BCD">
        <w:trPr>
          <w:trHeight w:val="20"/>
          <w:jc w:val="center"/>
        </w:trPr>
        <w:tc>
          <w:tcPr>
            <w:tcW w:w="1573" w:type="pct"/>
            <w:shd w:val="clear" w:color="auto" w:fill="auto"/>
            <w:hideMark/>
          </w:tcPr>
          <w:p w14:paraId="5E9FD130"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Вера в свои возможности</w:t>
            </w:r>
          </w:p>
        </w:tc>
        <w:tc>
          <w:tcPr>
            <w:tcW w:w="434" w:type="pct"/>
            <w:shd w:val="clear" w:color="auto" w:fill="auto"/>
            <w:noWrap/>
            <w:vAlign w:val="center"/>
            <w:hideMark/>
          </w:tcPr>
          <w:p w14:paraId="3428FC5C"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,694</w:t>
            </w:r>
          </w:p>
        </w:tc>
        <w:tc>
          <w:tcPr>
            <w:tcW w:w="435" w:type="pct"/>
            <w:shd w:val="clear" w:color="auto" w:fill="auto"/>
            <w:noWrap/>
            <w:vAlign w:val="center"/>
            <w:hideMark/>
          </w:tcPr>
          <w:p w14:paraId="23663662"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,189</w:t>
            </w:r>
          </w:p>
        </w:tc>
        <w:tc>
          <w:tcPr>
            <w:tcW w:w="435" w:type="pct"/>
            <w:shd w:val="clear" w:color="auto" w:fill="auto"/>
            <w:vAlign w:val="center"/>
            <w:hideMark/>
          </w:tcPr>
          <w:p w14:paraId="234102BA"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6" w:type="pct"/>
            <w:shd w:val="clear" w:color="auto" w:fill="auto"/>
            <w:noWrap/>
            <w:vAlign w:val="center"/>
            <w:hideMark/>
          </w:tcPr>
          <w:p w14:paraId="10126B18"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,199</w:t>
            </w:r>
          </w:p>
        </w:tc>
        <w:tc>
          <w:tcPr>
            <w:tcW w:w="435" w:type="pct"/>
            <w:shd w:val="clear" w:color="auto" w:fill="auto"/>
            <w:vAlign w:val="center"/>
            <w:hideMark/>
          </w:tcPr>
          <w:p w14:paraId="2DA3432C"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6" w:type="pct"/>
            <w:shd w:val="clear" w:color="auto" w:fill="auto"/>
            <w:noWrap/>
            <w:vAlign w:val="center"/>
            <w:hideMark/>
          </w:tcPr>
          <w:p w14:paraId="6B54C573"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,395</w:t>
            </w:r>
          </w:p>
        </w:tc>
        <w:tc>
          <w:tcPr>
            <w:tcW w:w="435" w:type="pct"/>
            <w:shd w:val="clear" w:color="auto" w:fill="auto"/>
            <w:noWrap/>
            <w:vAlign w:val="center"/>
            <w:hideMark/>
          </w:tcPr>
          <w:p w14:paraId="2E27BE25"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-,229</w:t>
            </w:r>
          </w:p>
        </w:tc>
        <w:tc>
          <w:tcPr>
            <w:tcW w:w="380" w:type="pct"/>
            <w:shd w:val="clear" w:color="auto" w:fill="auto"/>
            <w:noWrap/>
            <w:vAlign w:val="center"/>
            <w:hideMark/>
          </w:tcPr>
          <w:p w14:paraId="45B66489"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,323</w:t>
            </w:r>
          </w:p>
        </w:tc>
      </w:tr>
      <w:tr w:rsidR="00430856" w:rsidRPr="00430856" w14:paraId="7FB31C5B" w14:textId="77777777" w:rsidTr="00372BCD">
        <w:trPr>
          <w:trHeight w:val="20"/>
          <w:jc w:val="center"/>
        </w:trPr>
        <w:tc>
          <w:tcPr>
            <w:tcW w:w="1573" w:type="pct"/>
            <w:shd w:val="clear" w:color="auto" w:fill="auto"/>
            <w:hideMark/>
          </w:tcPr>
          <w:p w14:paraId="6D39B63E" w14:textId="4AB4FF13"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Инициативность</w:t>
            </w:r>
          </w:p>
        </w:tc>
        <w:tc>
          <w:tcPr>
            <w:tcW w:w="434" w:type="pct"/>
            <w:shd w:val="clear" w:color="auto" w:fill="auto"/>
            <w:noWrap/>
            <w:vAlign w:val="center"/>
            <w:hideMark/>
          </w:tcPr>
          <w:p w14:paraId="5A1161C2"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,616</w:t>
            </w:r>
          </w:p>
        </w:tc>
        <w:tc>
          <w:tcPr>
            <w:tcW w:w="435" w:type="pct"/>
            <w:shd w:val="clear" w:color="auto" w:fill="auto"/>
            <w:noWrap/>
            <w:vAlign w:val="center"/>
            <w:hideMark/>
          </w:tcPr>
          <w:p w14:paraId="67E030CE"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-,150</w:t>
            </w:r>
          </w:p>
        </w:tc>
        <w:tc>
          <w:tcPr>
            <w:tcW w:w="435" w:type="pct"/>
            <w:shd w:val="clear" w:color="auto" w:fill="auto"/>
            <w:noWrap/>
            <w:vAlign w:val="center"/>
            <w:hideMark/>
          </w:tcPr>
          <w:p w14:paraId="1EBD4D2B"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-,478</w:t>
            </w:r>
          </w:p>
        </w:tc>
        <w:tc>
          <w:tcPr>
            <w:tcW w:w="436" w:type="pct"/>
            <w:shd w:val="clear" w:color="auto" w:fill="auto"/>
            <w:vAlign w:val="center"/>
            <w:hideMark/>
          </w:tcPr>
          <w:p w14:paraId="5F462789"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5" w:type="pct"/>
            <w:shd w:val="clear" w:color="auto" w:fill="auto"/>
            <w:noWrap/>
            <w:vAlign w:val="center"/>
            <w:hideMark/>
          </w:tcPr>
          <w:p w14:paraId="2167A676"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-,154</w:t>
            </w:r>
          </w:p>
        </w:tc>
        <w:tc>
          <w:tcPr>
            <w:tcW w:w="436" w:type="pct"/>
            <w:shd w:val="clear" w:color="auto" w:fill="auto"/>
            <w:noWrap/>
            <w:vAlign w:val="center"/>
            <w:hideMark/>
          </w:tcPr>
          <w:p w14:paraId="2069C1BB"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,299</w:t>
            </w:r>
          </w:p>
        </w:tc>
        <w:tc>
          <w:tcPr>
            <w:tcW w:w="435" w:type="pct"/>
            <w:shd w:val="clear" w:color="auto" w:fill="auto"/>
            <w:vAlign w:val="center"/>
            <w:hideMark/>
          </w:tcPr>
          <w:p w14:paraId="1439D3A4"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380" w:type="pct"/>
            <w:shd w:val="clear" w:color="auto" w:fill="auto"/>
            <w:noWrap/>
            <w:vAlign w:val="center"/>
            <w:hideMark/>
          </w:tcPr>
          <w:p w14:paraId="0978F09B"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,132</w:t>
            </w:r>
          </w:p>
        </w:tc>
      </w:tr>
      <w:tr w:rsidR="00430856" w:rsidRPr="00430856" w14:paraId="18ABDADE" w14:textId="77777777" w:rsidTr="00372BCD">
        <w:trPr>
          <w:trHeight w:val="20"/>
          <w:jc w:val="center"/>
        </w:trPr>
        <w:tc>
          <w:tcPr>
            <w:tcW w:w="1573" w:type="pct"/>
            <w:shd w:val="clear" w:color="auto" w:fill="auto"/>
            <w:hideMark/>
          </w:tcPr>
          <w:p w14:paraId="1553DC27" w14:textId="1CAA4DA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Нежность</w:t>
            </w:r>
          </w:p>
        </w:tc>
        <w:tc>
          <w:tcPr>
            <w:tcW w:w="434" w:type="pct"/>
            <w:shd w:val="clear" w:color="auto" w:fill="auto"/>
            <w:vAlign w:val="center"/>
            <w:hideMark/>
          </w:tcPr>
          <w:p w14:paraId="4D3178D8"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5" w:type="pct"/>
            <w:shd w:val="clear" w:color="auto" w:fill="auto"/>
            <w:noWrap/>
            <w:vAlign w:val="center"/>
            <w:hideMark/>
          </w:tcPr>
          <w:p w14:paraId="7DF5C48A"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,257</w:t>
            </w:r>
          </w:p>
        </w:tc>
        <w:tc>
          <w:tcPr>
            <w:tcW w:w="435" w:type="pct"/>
            <w:shd w:val="clear" w:color="auto" w:fill="auto"/>
            <w:noWrap/>
            <w:vAlign w:val="center"/>
            <w:hideMark/>
          </w:tcPr>
          <w:p w14:paraId="5881ECAD"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,195</w:t>
            </w:r>
          </w:p>
        </w:tc>
        <w:tc>
          <w:tcPr>
            <w:tcW w:w="436" w:type="pct"/>
            <w:shd w:val="clear" w:color="auto" w:fill="auto"/>
            <w:noWrap/>
            <w:vAlign w:val="center"/>
            <w:hideMark/>
          </w:tcPr>
          <w:p w14:paraId="0B617D25"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,373</w:t>
            </w:r>
          </w:p>
        </w:tc>
        <w:tc>
          <w:tcPr>
            <w:tcW w:w="435" w:type="pct"/>
            <w:shd w:val="clear" w:color="auto" w:fill="auto"/>
            <w:noWrap/>
            <w:vAlign w:val="center"/>
            <w:hideMark/>
          </w:tcPr>
          <w:p w14:paraId="360AB52E"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,497</w:t>
            </w:r>
          </w:p>
        </w:tc>
        <w:tc>
          <w:tcPr>
            <w:tcW w:w="436" w:type="pct"/>
            <w:shd w:val="clear" w:color="auto" w:fill="auto"/>
            <w:noWrap/>
            <w:vAlign w:val="center"/>
            <w:hideMark/>
          </w:tcPr>
          <w:p w14:paraId="53D57D27"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,568</w:t>
            </w:r>
          </w:p>
        </w:tc>
        <w:tc>
          <w:tcPr>
            <w:tcW w:w="435" w:type="pct"/>
            <w:shd w:val="clear" w:color="auto" w:fill="auto"/>
            <w:vAlign w:val="center"/>
            <w:hideMark/>
          </w:tcPr>
          <w:p w14:paraId="402F1A09"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380" w:type="pct"/>
            <w:shd w:val="clear" w:color="auto" w:fill="auto"/>
            <w:noWrap/>
            <w:vAlign w:val="center"/>
            <w:hideMark/>
          </w:tcPr>
          <w:p w14:paraId="6A068F14"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-,186</w:t>
            </w:r>
          </w:p>
        </w:tc>
      </w:tr>
      <w:tr w:rsidR="00430856" w:rsidRPr="00430856" w14:paraId="23A98B03" w14:textId="77777777" w:rsidTr="00372BCD">
        <w:trPr>
          <w:trHeight w:val="20"/>
          <w:jc w:val="center"/>
        </w:trPr>
        <w:tc>
          <w:tcPr>
            <w:tcW w:w="1573" w:type="pct"/>
            <w:shd w:val="clear" w:color="auto" w:fill="auto"/>
            <w:hideMark/>
          </w:tcPr>
          <w:p w14:paraId="13F84002" w14:textId="4C71B9A9"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Умение добиваться цели</w:t>
            </w:r>
          </w:p>
        </w:tc>
        <w:tc>
          <w:tcPr>
            <w:tcW w:w="434" w:type="pct"/>
            <w:shd w:val="clear" w:color="auto" w:fill="auto"/>
            <w:noWrap/>
            <w:vAlign w:val="center"/>
            <w:hideMark/>
          </w:tcPr>
          <w:p w14:paraId="35BC3989"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,637</w:t>
            </w:r>
          </w:p>
        </w:tc>
        <w:tc>
          <w:tcPr>
            <w:tcW w:w="435" w:type="pct"/>
            <w:shd w:val="clear" w:color="auto" w:fill="auto"/>
            <w:vAlign w:val="center"/>
            <w:hideMark/>
          </w:tcPr>
          <w:p w14:paraId="10F80813"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5" w:type="pct"/>
            <w:shd w:val="clear" w:color="auto" w:fill="auto"/>
            <w:noWrap/>
            <w:vAlign w:val="center"/>
            <w:hideMark/>
          </w:tcPr>
          <w:p w14:paraId="165A8970"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-,115</w:t>
            </w:r>
          </w:p>
        </w:tc>
        <w:tc>
          <w:tcPr>
            <w:tcW w:w="436" w:type="pct"/>
            <w:shd w:val="clear" w:color="auto" w:fill="auto"/>
            <w:noWrap/>
            <w:vAlign w:val="center"/>
            <w:hideMark/>
          </w:tcPr>
          <w:p w14:paraId="2A573A92"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,358</w:t>
            </w:r>
          </w:p>
        </w:tc>
        <w:tc>
          <w:tcPr>
            <w:tcW w:w="435" w:type="pct"/>
            <w:shd w:val="clear" w:color="auto" w:fill="auto"/>
            <w:noWrap/>
            <w:vAlign w:val="center"/>
            <w:hideMark/>
          </w:tcPr>
          <w:p w14:paraId="6F6EC54F"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-,254</w:t>
            </w:r>
          </w:p>
        </w:tc>
        <w:tc>
          <w:tcPr>
            <w:tcW w:w="436" w:type="pct"/>
            <w:shd w:val="clear" w:color="auto" w:fill="auto"/>
            <w:vAlign w:val="center"/>
            <w:hideMark/>
          </w:tcPr>
          <w:p w14:paraId="0794527A"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5" w:type="pct"/>
            <w:shd w:val="clear" w:color="auto" w:fill="auto"/>
            <w:noWrap/>
            <w:vAlign w:val="center"/>
            <w:hideMark/>
          </w:tcPr>
          <w:p w14:paraId="602CBFA6"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-,276</w:t>
            </w:r>
          </w:p>
        </w:tc>
        <w:tc>
          <w:tcPr>
            <w:tcW w:w="380" w:type="pct"/>
            <w:shd w:val="clear" w:color="auto" w:fill="auto"/>
            <w:noWrap/>
            <w:vAlign w:val="center"/>
            <w:hideMark/>
          </w:tcPr>
          <w:p w14:paraId="2FC13F63"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-,422</w:t>
            </w:r>
          </w:p>
        </w:tc>
      </w:tr>
      <w:tr w:rsidR="00430856" w:rsidRPr="00430856" w14:paraId="72FDF9AE" w14:textId="77777777" w:rsidTr="00372BCD">
        <w:trPr>
          <w:trHeight w:val="20"/>
          <w:jc w:val="center"/>
        </w:trPr>
        <w:tc>
          <w:tcPr>
            <w:tcW w:w="1573" w:type="pct"/>
            <w:shd w:val="clear" w:color="auto" w:fill="auto"/>
            <w:hideMark/>
          </w:tcPr>
          <w:p w14:paraId="3A46C7F5" w14:textId="41EC78DD"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Способность утешать</w:t>
            </w:r>
          </w:p>
        </w:tc>
        <w:tc>
          <w:tcPr>
            <w:tcW w:w="434" w:type="pct"/>
            <w:shd w:val="clear" w:color="auto" w:fill="auto"/>
            <w:noWrap/>
            <w:vAlign w:val="center"/>
            <w:hideMark/>
          </w:tcPr>
          <w:p w14:paraId="4871E1FD"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,119</w:t>
            </w:r>
          </w:p>
        </w:tc>
        <w:tc>
          <w:tcPr>
            <w:tcW w:w="435" w:type="pct"/>
            <w:shd w:val="clear" w:color="auto" w:fill="auto"/>
            <w:noWrap/>
            <w:vAlign w:val="center"/>
            <w:hideMark/>
          </w:tcPr>
          <w:p w14:paraId="53F77489"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,271</w:t>
            </w:r>
          </w:p>
        </w:tc>
        <w:tc>
          <w:tcPr>
            <w:tcW w:w="435" w:type="pct"/>
            <w:shd w:val="clear" w:color="auto" w:fill="auto"/>
            <w:noWrap/>
            <w:vAlign w:val="center"/>
            <w:hideMark/>
          </w:tcPr>
          <w:p w14:paraId="573E8C80"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-,141</w:t>
            </w:r>
          </w:p>
        </w:tc>
        <w:tc>
          <w:tcPr>
            <w:tcW w:w="436" w:type="pct"/>
            <w:shd w:val="clear" w:color="auto" w:fill="auto"/>
            <w:noWrap/>
            <w:vAlign w:val="center"/>
            <w:hideMark/>
          </w:tcPr>
          <w:p w14:paraId="15A0F773"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,559</w:t>
            </w:r>
          </w:p>
        </w:tc>
        <w:tc>
          <w:tcPr>
            <w:tcW w:w="435" w:type="pct"/>
            <w:shd w:val="clear" w:color="auto" w:fill="auto"/>
            <w:noWrap/>
            <w:vAlign w:val="center"/>
            <w:hideMark/>
          </w:tcPr>
          <w:p w14:paraId="5B41AE4C"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-,131</w:t>
            </w:r>
          </w:p>
        </w:tc>
        <w:tc>
          <w:tcPr>
            <w:tcW w:w="436" w:type="pct"/>
            <w:shd w:val="clear" w:color="auto" w:fill="auto"/>
            <w:noWrap/>
            <w:vAlign w:val="center"/>
            <w:hideMark/>
          </w:tcPr>
          <w:p w14:paraId="01C88A4E"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-,134</w:t>
            </w:r>
          </w:p>
        </w:tc>
        <w:tc>
          <w:tcPr>
            <w:tcW w:w="435" w:type="pct"/>
            <w:shd w:val="clear" w:color="auto" w:fill="auto"/>
            <w:noWrap/>
            <w:vAlign w:val="center"/>
            <w:hideMark/>
          </w:tcPr>
          <w:p w14:paraId="056E8D02"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,587</w:t>
            </w:r>
          </w:p>
        </w:tc>
        <w:tc>
          <w:tcPr>
            <w:tcW w:w="380" w:type="pct"/>
            <w:shd w:val="clear" w:color="auto" w:fill="auto"/>
            <w:noWrap/>
            <w:vAlign w:val="center"/>
            <w:hideMark/>
          </w:tcPr>
          <w:p w14:paraId="7D2441D1"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,267</w:t>
            </w:r>
          </w:p>
        </w:tc>
      </w:tr>
      <w:tr w:rsidR="00430856" w:rsidRPr="00430856" w14:paraId="0CE68D6F" w14:textId="77777777" w:rsidTr="00372BCD">
        <w:trPr>
          <w:trHeight w:val="20"/>
          <w:jc w:val="center"/>
        </w:trPr>
        <w:tc>
          <w:tcPr>
            <w:tcW w:w="1573" w:type="pct"/>
            <w:shd w:val="clear" w:color="auto" w:fill="auto"/>
            <w:hideMark/>
          </w:tcPr>
          <w:p w14:paraId="14608891" w14:textId="27E5826A"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Стрессоустойчивость, сила духа</w:t>
            </w:r>
          </w:p>
        </w:tc>
        <w:tc>
          <w:tcPr>
            <w:tcW w:w="434" w:type="pct"/>
            <w:shd w:val="clear" w:color="auto" w:fill="auto"/>
            <w:noWrap/>
            <w:vAlign w:val="center"/>
            <w:hideMark/>
          </w:tcPr>
          <w:p w14:paraId="5663DBFF"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,708</w:t>
            </w:r>
          </w:p>
        </w:tc>
        <w:tc>
          <w:tcPr>
            <w:tcW w:w="435" w:type="pct"/>
            <w:shd w:val="clear" w:color="auto" w:fill="auto"/>
            <w:noWrap/>
            <w:vAlign w:val="center"/>
            <w:hideMark/>
          </w:tcPr>
          <w:p w14:paraId="4FFB9DC0"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-,225</w:t>
            </w:r>
          </w:p>
        </w:tc>
        <w:tc>
          <w:tcPr>
            <w:tcW w:w="435" w:type="pct"/>
            <w:shd w:val="clear" w:color="auto" w:fill="auto"/>
            <w:noWrap/>
            <w:vAlign w:val="center"/>
            <w:hideMark/>
          </w:tcPr>
          <w:p w14:paraId="02DFBFF9"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-,301</w:t>
            </w:r>
          </w:p>
        </w:tc>
        <w:tc>
          <w:tcPr>
            <w:tcW w:w="436" w:type="pct"/>
            <w:shd w:val="clear" w:color="auto" w:fill="auto"/>
            <w:noWrap/>
            <w:vAlign w:val="center"/>
            <w:hideMark/>
          </w:tcPr>
          <w:p w14:paraId="5CD4522D"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-,161</w:t>
            </w:r>
          </w:p>
        </w:tc>
        <w:tc>
          <w:tcPr>
            <w:tcW w:w="435" w:type="pct"/>
            <w:shd w:val="clear" w:color="auto" w:fill="auto"/>
            <w:vAlign w:val="center"/>
            <w:hideMark/>
          </w:tcPr>
          <w:p w14:paraId="58617452"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6" w:type="pct"/>
            <w:shd w:val="clear" w:color="auto" w:fill="auto"/>
            <w:noWrap/>
            <w:vAlign w:val="center"/>
            <w:hideMark/>
          </w:tcPr>
          <w:p w14:paraId="2DB854D1"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-,452</w:t>
            </w:r>
          </w:p>
        </w:tc>
        <w:tc>
          <w:tcPr>
            <w:tcW w:w="435" w:type="pct"/>
            <w:shd w:val="clear" w:color="auto" w:fill="auto"/>
            <w:vAlign w:val="center"/>
            <w:hideMark/>
          </w:tcPr>
          <w:p w14:paraId="139AA667"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380" w:type="pct"/>
            <w:shd w:val="clear" w:color="auto" w:fill="auto"/>
            <w:vAlign w:val="center"/>
            <w:hideMark/>
          </w:tcPr>
          <w:p w14:paraId="2EEE740B"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r>
      <w:tr w:rsidR="00430856" w:rsidRPr="00430856" w14:paraId="0CD7AAC7" w14:textId="77777777" w:rsidTr="00372BCD">
        <w:trPr>
          <w:trHeight w:val="20"/>
          <w:jc w:val="center"/>
        </w:trPr>
        <w:tc>
          <w:tcPr>
            <w:tcW w:w="1573" w:type="pct"/>
            <w:shd w:val="clear" w:color="auto" w:fill="auto"/>
            <w:hideMark/>
          </w:tcPr>
          <w:p w14:paraId="03CCA116" w14:textId="2AC8E4F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Независимость в поступках</w:t>
            </w:r>
          </w:p>
        </w:tc>
        <w:tc>
          <w:tcPr>
            <w:tcW w:w="434" w:type="pct"/>
            <w:shd w:val="clear" w:color="auto" w:fill="auto"/>
            <w:noWrap/>
            <w:vAlign w:val="center"/>
            <w:hideMark/>
          </w:tcPr>
          <w:p w14:paraId="5C4C8096"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,767</w:t>
            </w:r>
          </w:p>
        </w:tc>
        <w:tc>
          <w:tcPr>
            <w:tcW w:w="435" w:type="pct"/>
            <w:shd w:val="clear" w:color="auto" w:fill="auto"/>
            <w:noWrap/>
            <w:vAlign w:val="center"/>
            <w:hideMark/>
          </w:tcPr>
          <w:p w14:paraId="7DEDF226"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-,138</w:t>
            </w:r>
          </w:p>
        </w:tc>
        <w:tc>
          <w:tcPr>
            <w:tcW w:w="435" w:type="pct"/>
            <w:shd w:val="clear" w:color="auto" w:fill="auto"/>
            <w:noWrap/>
            <w:vAlign w:val="center"/>
            <w:hideMark/>
          </w:tcPr>
          <w:p w14:paraId="2C6F9F15"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,150</w:t>
            </w:r>
          </w:p>
        </w:tc>
        <w:tc>
          <w:tcPr>
            <w:tcW w:w="436" w:type="pct"/>
            <w:shd w:val="clear" w:color="auto" w:fill="auto"/>
            <w:noWrap/>
            <w:vAlign w:val="center"/>
            <w:hideMark/>
          </w:tcPr>
          <w:p w14:paraId="5136A518"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-,517</w:t>
            </w:r>
          </w:p>
        </w:tc>
        <w:tc>
          <w:tcPr>
            <w:tcW w:w="435" w:type="pct"/>
            <w:shd w:val="clear" w:color="auto" w:fill="auto"/>
            <w:vAlign w:val="center"/>
            <w:hideMark/>
          </w:tcPr>
          <w:p w14:paraId="386879F6"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6" w:type="pct"/>
            <w:shd w:val="clear" w:color="auto" w:fill="auto"/>
            <w:vAlign w:val="center"/>
            <w:hideMark/>
          </w:tcPr>
          <w:p w14:paraId="1B1BAFF5"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5" w:type="pct"/>
            <w:shd w:val="clear" w:color="auto" w:fill="auto"/>
            <w:noWrap/>
            <w:vAlign w:val="center"/>
            <w:hideMark/>
          </w:tcPr>
          <w:p w14:paraId="1039F876"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-,137</w:t>
            </w:r>
          </w:p>
        </w:tc>
        <w:tc>
          <w:tcPr>
            <w:tcW w:w="380" w:type="pct"/>
            <w:shd w:val="clear" w:color="auto" w:fill="auto"/>
            <w:vAlign w:val="center"/>
            <w:hideMark/>
          </w:tcPr>
          <w:p w14:paraId="1AFD9206"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r>
      <w:tr w:rsidR="00430856" w:rsidRPr="00430856" w14:paraId="1C50AA7C" w14:textId="77777777" w:rsidTr="00372BCD">
        <w:trPr>
          <w:trHeight w:val="20"/>
          <w:jc w:val="center"/>
        </w:trPr>
        <w:tc>
          <w:tcPr>
            <w:tcW w:w="1573" w:type="pct"/>
            <w:shd w:val="clear" w:color="auto" w:fill="auto"/>
            <w:hideMark/>
          </w:tcPr>
          <w:p w14:paraId="48BF496B" w14:textId="7804A401"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Физическая сила</w:t>
            </w:r>
          </w:p>
        </w:tc>
        <w:tc>
          <w:tcPr>
            <w:tcW w:w="434" w:type="pct"/>
            <w:shd w:val="clear" w:color="auto" w:fill="auto"/>
            <w:noWrap/>
            <w:vAlign w:val="center"/>
            <w:hideMark/>
          </w:tcPr>
          <w:p w14:paraId="6D705F64"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,599</w:t>
            </w:r>
          </w:p>
        </w:tc>
        <w:tc>
          <w:tcPr>
            <w:tcW w:w="435" w:type="pct"/>
            <w:shd w:val="clear" w:color="auto" w:fill="auto"/>
            <w:noWrap/>
            <w:vAlign w:val="center"/>
            <w:hideMark/>
          </w:tcPr>
          <w:p w14:paraId="0B087126"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-,637</w:t>
            </w:r>
          </w:p>
        </w:tc>
        <w:tc>
          <w:tcPr>
            <w:tcW w:w="435" w:type="pct"/>
            <w:shd w:val="clear" w:color="auto" w:fill="auto"/>
            <w:noWrap/>
            <w:vAlign w:val="center"/>
            <w:hideMark/>
          </w:tcPr>
          <w:p w14:paraId="5DE96EFB"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,116</w:t>
            </w:r>
          </w:p>
        </w:tc>
        <w:tc>
          <w:tcPr>
            <w:tcW w:w="436" w:type="pct"/>
            <w:shd w:val="clear" w:color="auto" w:fill="auto"/>
            <w:noWrap/>
            <w:vAlign w:val="center"/>
            <w:hideMark/>
          </w:tcPr>
          <w:p w14:paraId="5F538B84"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,327</w:t>
            </w:r>
          </w:p>
        </w:tc>
        <w:tc>
          <w:tcPr>
            <w:tcW w:w="435" w:type="pct"/>
            <w:shd w:val="clear" w:color="auto" w:fill="auto"/>
            <w:vAlign w:val="center"/>
            <w:hideMark/>
          </w:tcPr>
          <w:p w14:paraId="231C3C38"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6" w:type="pct"/>
            <w:shd w:val="clear" w:color="auto" w:fill="auto"/>
            <w:noWrap/>
            <w:vAlign w:val="center"/>
            <w:hideMark/>
          </w:tcPr>
          <w:p w14:paraId="0D3EEE17"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-,170</w:t>
            </w:r>
          </w:p>
        </w:tc>
        <w:tc>
          <w:tcPr>
            <w:tcW w:w="435" w:type="pct"/>
            <w:shd w:val="clear" w:color="auto" w:fill="auto"/>
            <w:noWrap/>
            <w:vAlign w:val="center"/>
            <w:hideMark/>
          </w:tcPr>
          <w:p w14:paraId="42408F3E"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,148</w:t>
            </w:r>
          </w:p>
        </w:tc>
        <w:tc>
          <w:tcPr>
            <w:tcW w:w="380" w:type="pct"/>
            <w:shd w:val="clear" w:color="auto" w:fill="auto"/>
            <w:vAlign w:val="center"/>
            <w:hideMark/>
          </w:tcPr>
          <w:p w14:paraId="41C421C7"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r>
      <w:tr w:rsidR="00430856" w:rsidRPr="00430856" w14:paraId="095C822C" w14:textId="77777777" w:rsidTr="00372BCD">
        <w:trPr>
          <w:trHeight w:val="20"/>
          <w:jc w:val="center"/>
        </w:trPr>
        <w:tc>
          <w:tcPr>
            <w:tcW w:w="1573" w:type="pct"/>
            <w:shd w:val="clear" w:color="auto" w:fill="auto"/>
            <w:hideMark/>
          </w:tcPr>
          <w:p w14:paraId="5DA90CB2" w14:textId="6514B71E"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Твердость характера</w:t>
            </w:r>
          </w:p>
        </w:tc>
        <w:tc>
          <w:tcPr>
            <w:tcW w:w="434" w:type="pct"/>
            <w:shd w:val="clear" w:color="auto" w:fill="auto"/>
            <w:noWrap/>
            <w:vAlign w:val="center"/>
            <w:hideMark/>
          </w:tcPr>
          <w:p w14:paraId="3958E49A"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,434</w:t>
            </w:r>
          </w:p>
        </w:tc>
        <w:tc>
          <w:tcPr>
            <w:tcW w:w="435" w:type="pct"/>
            <w:shd w:val="clear" w:color="auto" w:fill="auto"/>
            <w:noWrap/>
            <w:vAlign w:val="center"/>
            <w:hideMark/>
          </w:tcPr>
          <w:p w14:paraId="2246BCEB"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-,245</w:t>
            </w:r>
          </w:p>
        </w:tc>
        <w:tc>
          <w:tcPr>
            <w:tcW w:w="435" w:type="pct"/>
            <w:shd w:val="clear" w:color="auto" w:fill="auto"/>
            <w:noWrap/>
            <w:vAlign w:val="center"/>
            <w:hideMark/>
          </w:tcPr>
          <w:p w14:paraId="0ECA361A"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,386</w:t>
            </w:r>
          </w:p>
        </w:tc>
        <w:tc>
          <w:tcPr>
            <w:tcW w:w="436" w:type="pct"/>
            <w:shd w:val="clear" w:color="auto" w:fill="auto"/>
            <w:noWrap/>
            <w:vAlign w:val="center"/>
            <w:hideMark/>
          </w:tcPr>
          <w:p w14:paraId="7E8A35CB"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-,537</w:t>
            </w:r>
          </w:p>
        </w:tc>
        <w:tc>
          <w:tcPr>
            <w:tcW w:w="435" w:type="pct"/>
            <w:shd w:val="clear" w:color="auto" w:fill="auto"/>
            <w:noWrap/>
            <w:vAlign w:val="center"/>
            <w:hideMark/>
          </w:tcPr>
          <w:p w14:paraId="173EAF59"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,408</w:t>
            </w:r>
          </w:p>
        </w:tc>
        <w:tc>
          <w:tcPr>
            <w:tcW w:w="436" w:type="pct"/>
            <w:shd w:val="clear" w:color="auto" w:fill="auto"/>
            <w:vAlign w:val="center"/>
            <w:hideMark/>
          </w:tcPr>
          <w:p w14:paraId="5AD9B3E2"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5" w:type="pct"/>
            <w:shd w:val="clear" w:color="auto" w:fill="auto"/>
            <w:vAlign w:val="center"/>
            <w:hideMark/>
          </w:tcPr>
          <w:p w14:paraId="6CD6DB09"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380" w:type="pct"/>
            <w:shd w:val="clear" w:color="auto" w:fill="auto"/>
            <w:noWrap/>
            <w:vAlign w:val="center"/>
            <w:hideMark/>
          </w:tcPr>
          <w:p w14:paraId="099DE4BB"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-,140</w:t>
            </w:r>
          </w:p>
        </w:tc>
      </w:tr>
      <w:tr w:rsidR="00430856" w:rsidRPr="00430856" w14:paraId="113F4F4B" w14:textId="77777777" w:rsidTr="00372BCD">
        <w:trPr>
          <w:trHeight w:val="20"/>
          <w:jc w:val="center"/>
        </w:trPr>
        <w:tc>
          <w:tcPr>
            <w:tcW w:w="1573" w:type="pct"/>
            <w:shd w:val="clear" w:color="auto" w:fill="auto"/>
            <w:hideMark/>
          </w:tcPr>
          <w:p w14:paraId="3CFA9A37" w14:textId="66C1E45F"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Умение производить впечатление</w:t>
            </w:r>
          </w:p>
        </w:tc>
        <w:tc>
          <w:tcPr>
            <w:tcW w:w="434" w:type="pct"/>
            <w:shd w:val="clear" w:color="auto" w:fill="auto"/>
            <w:noWrap/>
            <w:vAlign w:val="center"/>
            <w:hideMark/>
          </w:tcPr>
          <w:p w14:paraId="74FB0DB6"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,847</w:t>
            </w:r>
          </w:p>
        </w:tc>
        <w:tc>
          <w:tcPr>
            <w:tcW w:w="435" w:type="pct"/>
            <w:shd w:val="clear" w:color="auto" w:fill="auto"/>
            <w:noWrap/>
            <w:vAlign w:val="center"/>
            <w:hideMark/>
          </w:tcPr>
          <w:p w14:paraId="5E4A083C"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-,161</w:t>
            </w:r>
          </w:p>
        </w:tc>
        <w:tc>
          <w:tcPr>
            <w:tcW w:w="435" w:type="pct"/>
            <w:shd w:val="clear" w:color="auto" w:fill="auto"/>
            <w:noWrap/>
            <w:vAlign w:val="center"/>
            <w:hideMark/>
          </w:tcPr>
          <w:p w14:paraId="592ACF38"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-,247</w:t>
            </w:r>
          </w:p>
        </w:tc>
        <w:tc>
          <w:tcPr>
            <w:tcW w:w="436" w:type="pct"/>
            <w:shd w:val="clear" w:color="auto" w:fill="auto"/>
            <w:vAlign w:val="center"/>
            <w:hideMark/>
          </w:tcPr>
          <w:p w14:paraId="5A5C86FC"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5" w:type="pct"/>
            <w:shd w:val="clear" w:color="auto" w:fill="auto"/>
            <w:noWrap/>
            <w:vAlign w:val="center"/>
            <w:hideMark/>
          </w:tcPr>
          <w:p w14:paraId="2AB3641D"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,127</w:t>
            </w:r>
          </w:p>
        </w:tc>
        <w:tc>
          <w:tcPr>
            <w:tcW w:w="436" w:type="pct"/>
            <w:shd w:val="clear" w:color="auto" w:fill="auto"/>
            <w:noWrap/>
            <w:vAlign w:val="center"/>
            <w:hideMark/>
          </w:tcPr>
          <w:p w14:paraId="3F147BF6"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-,291</w:t>
            </w:r>
          </w:p>
        </w:tc>
        <w:tc>
          <w:tcPr>
            <w:tcW w:w="435" w:type="pct"/>
            <w:shd w:val="clear" w:color="auto" w:fill="auto"/>
            <w:vAlign w:val="center"/>
            <w:hideMark/>
          </w:tcPr>
          <w:p w14:paraId="0FE45487"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380" w:type="pct"/>
            <w:shd w:val="clear" w:color="auto" w:fill="auto"/>
            <w:vAlign w:val="center"/>
            <w:hideMark/>
          </w:tcPr>
          <w:p w14:paraId="458B6F72"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r>
      <w:tr w:rsidR="00430856" w:rsidRPr="00430856" w14:paraId="365DEC79" w14:textId="77777777" w:rsidTr="00372BCD">
        <w:trPr>
          <w:trHeight w:val="20"/>
          <w:jc w:val="center"/>
        </w:trPr>
        <w:tc>
          <w:tcPr>
            <w:tcW w:w="1573" w:type="pct"/>
            <w:shd w:val="clear" w:color="auto" w:fill="auto"/>
            <w:hideMark/>
          </w:tcPr>
          <w:p w14:paraId="44D1B2C8" w14:textId="3762EE9F"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Аналитический рациональный ум</w:t>
            </w:r>
          </w:p>
        </w:tc>
        <w:tc>
          <w:tcPr>
            <w:tcW w:w="434" w:type="pct"/>
            <w:shd w:val="clear" w:color="auto" w:fill="auto"/>
            <w:noWrap/>
            <w:vAlign w:val="center"/>
            <w:hideMark/>
          </w:tcPr>
          <w:p w14:paraId="3BC487E3"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,625</w:t>
            </w:r>
          </w:p>
        </w:tc>
        <w:tc>
          <w:tcPr>
            <w:tcW w:w="435" w:type="pct"/>
            <w:shd w:val="clear" w:color="auto" w:fill="auto"/>
            <w:noWrap/>
            <w:vAlign w:val="center"/>
            <w:hideMark/>
          </w:tcPr>
          <w:p w14:paraId="7D9DD226"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,201</w:t>
            </w:r>
          </w:p>
        </w:tc>
        <w:tc>
          <w:tcPr>
            <w:tcW w:w="435" w:type="pct"/>
            <w:shd w:val="clear" w:color="auto" w:fill="auto"/>
            <w:noWrap/>
            <w:vAlign w:val="center"/>
            <w:hideMark/>
          </w:tcPr>
          <w:p w14:paraId="2A93EEF9"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,406</w:t>
            </w:r>
          </w:p>
        </w:tc>
        <w:tc>
          <w:tcPr>
            <w:tcW w:w="436" w:type="pct"/>
            <w:shd w:val="clear" w:color="auto" w:fill="auto"/>
            <w:vAlign w:val="center"/>
            <w:hideMark/>
          </w:tcPr>
          <w:p w14:paraId="084380FB"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5" w:type="pct"/>
            <w:shd w:val="clear" w:color="auto" w:fill="auto"/>
            <w:vAlign w:val="center"/>
            <w:hideMark/>
          </w:tcPr>
          <w:p w14:paraId="20B7CB57"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6" w:type="pct"/>
            <w:shd w:val="clear" w:color="auto" w:fill="auto"/>
            <w:noWrap/>
            <w:vAlign w:val="center"/>
            <w:hideMark/>
          </w:tcPr>
          <w:p w14:paraId="46009E40"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,410</w:t>
            </w:r>
          </w:p>
        </w:tc>
        <w:tc>
          <w:tcPr>
            <w:tcW w:w="435" w:type="pct"/>
            <w:shd w:val="clear" w:color="auto" w:fill="auto"/>
            <w:noWrap/>
            <w:vAlign w:val="center"/>
            <w:hideMark/>
          </w:tcPr>
          <w:p w14:paraId="20C3C855"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-,284</w:t>
            </w:r>
          </w:p>
        </w:tc>
        <w:tc>
          <w:tcPr>
            <w:tcW w:w="380" w:type="pct"/>
            <w:shd w:val="clear" w:color="auto" w:fill="auto"/>
            <w:noWrap/>
            <w:vAlign w:val="center"/>
            <w:hideMark/>
          </w:tcPr>
          <w:p w14:paraId="11E91882"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,216</w:t>
            </w:r>
          </w:p>
        </w:tc>
      </w:tr>
      <w:tr w:rsidR="00430856" w:rsidRPr="00430856" w14:paraId="430E2C8B" w14:textId="77777777" w:rsidTr="00372BCD">
        <w:trPr>
          <w:trHeight w:val="20"/>
          <w:jc w:val="center"/>
        </w:trPr>
        <w:tc>
          <w:tcPr>
            <w:tcW w:w="1573" w:type="pct"/>
            <w:shd w:val="clear" w:color="auto" w:fill="auto"/>
            <w:hideMark/>
          </w:tcPr>
          <w:p w14:paraId="4C45AF1B" w14:textId="696928FE"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Способность к лидерству</w:t>
            </w:r>
          </w:p>
        </w:tc>
        <w:tc>
          <w:tcPr>
            <w:tcW w:w="434" w:type="pct"/>
            <w:shd w:val="clear" w:color="auto" w:fill="auto"/>
            <w:noWrap/>
            <w:vAlign w:val="center"/>
            <w:hideMark/>
          </w:tcPr>
          <w:p w14:paraId="285B6DC9"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,782</w:t>
            </w:r>
          </w:p>
        </w:tc>
        <w:tc>
          <w:tcPr>
            <w:tcW w:w="435" w:type="pct"/>
            <w:shd w:val="clear" w:color="auto" w:fill="auto"/>
            <w:noWrap/>
            <w:vAlign w:val="center"/>
            <w:hideMark/>
          </w:tcPr>
          <w:p w14:paraId="568F7CBA"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-,159</w:t>
            </w:r>
          </w:p>
        </w:tc>
        <w:tc>
          <w:tcPr>
            <w:tcW w:w="435" w:type="pct"/>
            <w:shd w:val="clear" w:color="auto" w:fill="auto"/>
            <w:noWrap/>
            <w:vAlign w:val="center"/>
            <w:hideMark/>
          </w:tcPr>
          <w:p w14:paraId="59B0DB10"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-,303</w:t>
            </w:r>
          </w:p>
        </w:tc>
        <w:tc>
          <w:tcPr>
            <w:tcW w:w="436" w:type="pct"/>
            <w:shd w:val="clear" w:color="auto" w:fill="auto"/>
            <w:noWrap/>
            <w:vAlign w:val="center"/>
            <w:hideMark/>
          </w:tcPr>
          <w:p w14:paraId="70D0D970"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,113</w:t>
            </w:r>
          </w:p>
        </w:tc>
        <w:tc>
          <w:tcPr>
            <w:tcW w:w="435" w:type="pct"/>
            <w:shd w:val="clear" w:color="auto" w:fill="auto"/>
            <w:noWrap/>
            <w:vAlign w:val="center"/>
            <w:hideMark/>
          </w:tcPr>
          <w:p w14:paraId="17329BB8"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,227</w:t>
            </w:r>
          </w:p>
        </w:tc>
        <w:tc>
          <w:tcPr>
            <w:tcW w:w="436" w:type="pct"/>
            <w:shd w:val="clear" w:color="auto" w:fill="auto"/>
            <w:noWrap/>
            <w:vAlign w:val="center"/>
            <w:hideMark/>
          </w:tcPr>
          <w:p w14:paraId="0B8CA967"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-,140</w:t>
            </w:r>
          </w:p>
        </w:tc>
        <w:tc>
          <w:tcPr>
            <w:tcW w:w="435" w:type="pct"/>
            <w:shd w:val="clear" w:color="auto" w:fill="auto"/>
            <w:noWrap/>
            <w:vAlign w:val="center"/>
            <w:hideMark/>
          </w:tcPr>
          <w:p w14:paraId="2E4B99CE"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-,198</w:t>
            </w:r>
          </w:p>
        </w:tc>
        <w:tc>
          <w:tcPr>
            <w:tcW w:w="380" w:type="pct"/>
            <w:shd w:val="clear" w:color="auto" w:fill="auto"/>
            <w:noWrap/>
            <w:vAlign w:val="center"/>
            <w:hideMark/>
          </w:tcPr>
          <w:p w14:paraId="25582EF5"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,282</w:t>
            </w:r>
          </w:p>
        </w:tc>
      </w:tr>
      <w:tr w:rsidR="00430856" w:rsidRPr="00430856" w14:paraId="11DCC22B" w14:textId="77777777" w:rsidTr="00372BCD">
        <w:trPr>
          <w:trHeight w:val="20"/>
          <w:jc w:val="center"/>
        </w:trPr>
        <w:tc>
          <w:tcPr>
            <w:tcW w:w="1573" w:type="pct"/>
            <w:shd w:val="clear" w:color="auto" w:fill="auto"/>
            <w:hideMark/>
          </w:tcPr>
          <w:p w14:paraId="11CFAB8A" w14:textId="0256934F"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Стремление к профессионализму</w:t>
            </w:r>
          </w:p>
        </w:tc>
        <w:tc>
          <w:tcPr>
            <w:tcW w:w="434" w:type="pct"/>
            <w:shd w:val="clear" w:color="auto" w:fill="auto"/>
            <w:noWrap/>
            <w:vAlign w:val="center"/>
            <w:hideMark/>
          </w:tcPr>
          <w:p w14:paraId="66F474D8"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,723</w:t>
            </w:r>
          </w:p>
        </w:tc>
        <w:tc>
          <w:tcPr>
            <w:tcW w:w="435" w:type="pct"/>
            <w:shd w:val="clear" w:color="auto" w:fill="auto"/>
            <w:vAlign w:val="center"/>
            <w:hideMark/>
          </w:tcPr>
          <w:p w14:paraId="4B3366A6"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5" w:type="pct"/>
            <w:shd w:val="clear" w:color="auto" w:fill="auto"/>
            <w:noWrap/>
            <w:vAlign w:val="center"/>
            <w:hideMark/>
          </w:tcPr>
          <w:p w14:paraId="0DF5C287"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,295</w:t>
            </w:r>
          </w:p>
        </w:tc>
        <w:tc>
          <w:tcPr>
            <w:tcW w:w="436" w:type="pct"/>
            <w:shd w:val="clear" w:color="auto" w:fill="auto"/>
            <w:noWrap/>
            <w:vAlign w:val="center"/>
            <w:hideMark/>
          </w:tcPr>
          <w:p w14:paraId="28346ED1"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,221</w:t>
            </w:r>
          </w:p>
        </w:tc>
        <w:tc>
          <w:tcPr>
            <w:tcW w:w="435" w:type="pct"/>
            <w:shd w:val="clear" w:color="auto" w:fill="auto"/>
            <w:noWrap/>
            <w:vAlign w:val="center"/>
            <w:hideMark/>
          </w:tcPr>
          <w:p w14:paraId="7E8BFD1F"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,110</w:t>
            </w:r>
          </w:p>
        </w:tc>
        <w:tc>
          <w:tcPr>
            <w:tcW w:w="436" w:type="pct"/>
            <w:shd w:val="clear" w:color="auto" w:fill="auto"/>
            <w:noWrap/>
            <w:vAlign w:val="center"/>
            <w:hideMark/>
          </w:tcPr>
          <w:p w14:paraId="5B7A8D1D"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-,236</w:t>
            </w:r>
          </w:p>
        </w:tc>
        <w:tc>
          <w:tcPr>
            <w:tcW w:w="435" w:type="pct"/>
            <w:shd w:val="clear" w:color="auto" w:fill="auto"/>
            <w:noWrap/>
            <w:vAlign w:val="center"/>
            <w:hideMark/>
          </w:tcPr>
          <w:p w14:paraId="07847F4F"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-,437</w:t>
            </w:r>
          </w:p>
        </w:tc>
        <w:tc>
          <w:tcPr>
            <w:tcW w:w="380" w:type="pct"/>
            <w:shd w:val="clear" w:color="auto" w:fill="auto"/>
            <w:vAlign w:val="center"/>
            <w:hideMark/>
          </w:tcPr>
          <w:p w14:paraId="0114B126"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r>
      <w:tr w:rsidR="00430856" w:rsidRPr="00430856" w14:paraId="77E41818" w14:textId="77777777" w:rsidTr="00372BCD">
        <w:trPr>
          <w:trHeight w:val="20"/>
          <w:jc w:val="center"/>
        </w:trPr>
        <w:tc>
          <w:tcPr>
            <w:tcW w:w="1573" w:type="pct"/>
            <w:shd w:val="clear" w:color="auto" w:fill="auto"/>
            <w:hideMark/>
          </w:tcPr>
          <w:p w14:paraId="5D11AA69" w14:textId="4E5DFAEA"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Склонность к риску</w:t>
            </w:r>
          </w:p>
        </w:tc>
        <w:tc>
          <w:tcPr>
            <w:tcW w:w="434" w:type="pct"/>
            <w:shd w:val="clear" w:color="auto" w:fill="auto"/>
            <w:noWrap/>
            <w:vAlign w:val="center"/>
            <w:hideMark/>
          </w:tcPr>
          <w:p w14:paraId="09C36BBB"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,747</w:t>
            </w:r>
          </w:p>
        </w:tc>
        <w:tc>
          <w:tcPr>
            <w:tcW w:w="435" w:type="pct"/>
            <w:shd w:val="clear" w:color="auto" w:fill="auto"/>
            <w:noWrap/>
            <w:vAlign w:val="center"/>
            <w:hideMark/>
          </w:tcPr>
          <w:p w14:paraId="29089E2E"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-,508</w:t>
            </w:r>
          </w:p>
        </w:tc>
        <w:tc>
          <w:tcPr>
            <w:tcW w:w="435" w:type="pct"/>
            <w:shd w:val="clear" w:color="auto" w:fill="auto"/>
            <w:noWrap/>
            <w:vAlign w:val="center"/>
            <w:hideMark/>
          </w:tcPr>
          <w:p w14:paraId="4AA91BDC"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-,160</w:t>
            </w:r>
          </w:p>
        </w:tc>
        <w:tc>
          <w:tcPr>
            <w:tcW w:w="436" w:type="pct"/>
            <w:shd w:val="clear" w:color="auto" w:fill="auto"/>
            <w:vAlign w:val="center"/>
            <w:hideMark/>
          </w:tcPr>
          <w:p w14:paraId="549E95E5"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5" w:type="pct"/>
            <w:shd w:val="clear" w:color="auto" w:fill="auto"/>
            <w:vAlign w:val="center"/>
            <w:hideMark/>
          </w:tcPr>
          <w:p w14:paraId="62E95D43"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6" w:type="pct"/>
            <w:shd w:val="clear" w:color="auto" w:fill="auto"/>
            <w:vAlign w:val="center"/>
            <w:hideMark/>
          </w:tcPr>
          <w:p w14:paraId="2DABC2D6"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5" w:type="pct"/>
            <w:shd w:val="clear" w:color="auto" w:fill="auto"/>
            <w:noWrap/>
            <w:vAlign w:val="center"/>
            <w:hideMark/>
          </w:tcPr>
          <w:p w14:paraId="315E4A02"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,109</w:t>
            </w:r>
          </w:p>
        </w:tc>
        <w:tc>
          <w:tcPr>
            <w:tcW w:w="380" w:type="pct"/>
            <w:shd w:val="clear" w:color="auto" w:fill="auto"/>
            <w:noWrap/>
            <w:vAlign w:val="center"/>
            <w:hideMark/>
          </w:tcPr>
          <w:p w14:paraId="094A0665"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-,107</w:t>
            </w:r>
          </w:p>
        </w:tc>
      </w:tr>
      <w:tr w:rsidR="00430856" w:rsidRPr="00430856" w14:paraId="478D20E3" w14:textId="77777777" w:rsidTr="00372BCD">
        <w:trPr>
          <w:trHeight w:val="20"/>
          <w:jc w:val="center"/>
        </w:trPr>
        <w:tc>
          <w:tcPr>
            <w:tcW w:w="1573" w:type="pct"/>
            <w:shd w:val="clear" w:color="auto" w:fill="auto"/>
            <w:hideMark/>
          </w:tcPr>
          <w:p w14:paraId="047D54E5" w14:textId="066FCC3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Готовность прощать</w:t>
            </w:r>
          </w:p>
        </w:tc>
        <w:tc>
          <w:tcPr>
            <w:tcW w:w="434" w:type="pct"/>
            <w:shd w:val="clear" w:color="auto" w:fill="auto"/>
            <w:vAlign w:val="center"/>
            <w:hideMark/>
          </w:tcPr>
          <w:p w14:paraId="572E988D"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5" w:type="pct"/>
            <w:shd w:val="clear" w:color="auto" w:fill="auto"/>
            <w:noWrap/>
            <w:vAlign w:val="center"/>
            <w:hideMark/>
          </w:tcPr>
          <w:p w14:paraId="319F3E61"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,603</w:t>
            </w:r>
          </w:p>
        </w:tc>
        <w:tc>
          <w:tcPr>
            <w:tcW w:w="435" w:type="pct"/>
            <w:shd w:val="clear" w:color="auto" w:fill="auto"/>
            <w:noWrap/>
            <w:vAlign w:val="center"/>
            <w:hideMark/>
          </w:tcPr>
          <w:p w14:paraId="4528CAF5"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,149</w:t>
            </w:r>
          </w:p>
        </w:tc>
        <w:tc>
          <w:tcPr>
            <w:tcW w:w="436" w:type="pct"/>
            <w:shd w:val="clear" w:color="auto" w:fill="auto"/>
            <w:vAlign w:val="center"/>
            <w:hideMark/>
          </w:tcPr>
          <w:p w14:paraId="48FEE9ED"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5" w:type="pct"/>
            <w:shd w:val="clear" w:color="auto" w:fill="auto"/>
            <w:noWrap/>
            <w:vAlign w:val="center"/>
            <w:hideMark/>
          </w:tcPr>
          <w:p w14:paraId="76610987"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,444</w:t>
            </w:r>
          </w:p>
        </w:tc>
        <w:tc>
          <w:tcPr>
            <w:tcW w:w="436" w:type="pct"/>
            <w:shd w:val="clear" w:color="auto" w:fill="auto"/>
            <w:noWrap/>
            <w:vAlign w:val="center"/>
            <w:hideMark/>
          </w:tcPr>
          <w:p w14:paraId="03B7777C"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-,240</w:t>
            </w:r>
          </w:p>
        </w:tc>
        <w:tc>
          <w:tcPr>
            <w:tcW w:w="435" w:type="pct"/>
            <w:shd w:val="clear" w:color="auto" w:fill="auto"/>
            <w:noWrap/>
            <w:vAlign w:val="center"/>
            <w:hideMark/>
          </w:tcPr>
          <w:p w14:paraId="306F71D7"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,127</w:t>
            </w:r>
          </w:p>
        </w:tc>
        <w:tc>
          <w:tcPr>
            <w:tcW w:w="380" w:type="pct"/>
            <w:shd w:val="clear" w:color="auto" w:fill="auto"/>
            <w:noWrap/>
            <w:vAlign w:val="center"/>
            <w:hideMark/>
          </w:tcPr>
          <w:p w14:paraId="3E6F1BDF"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,360</w:t>
            </w:r>
          </w:p>
        </w:tc>
      </w:tr>
      <w:tr w:rsidR="00430856" w:rsidRPr="00430856" w14:paraId="403BB01A" w14:textId="77777777" w:rsidTr="00372BCD">
        <w:trPr>
          <w:trHeight w:val="20"/>
          <w:jc w:val="center"/>
        </w:trPr>
        <w:tc>
          <w:tcPr>
            <w:tcW w:w="1573" w:type="pct"/>
            <w:shd w:val="clear" w:color="auto" w:fill="auto"/>
            <w:hideMark/>
          </w:tcPr>
          <w:p w14:paraId="0C338D5E"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Быстрое принятие решений</w:t>
            </w:r>
          </w:p>
        </w:tc>
        <w:tc>
          <w:tcPr>
            <w:tcW w:w="434" w:type="pct"/>
            <w:shd w:val="clear" w:color="auto" w:fill="auto"/>
            <w:noWrap/>
            <w:vAlign w:val="center"/>
            <w:hideMark/>
          </w:tcPr>
          <w:p w14:paraId="30C30E04"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,824</w:t>
            </w:r>
          </w:p>
        </w:tc>
        <w:tc>
          <w:tcPr>
            <w:tcW w:w="435" w:type="pct"/>
            <w:shd w:val="clear" w:color="auto" w:fill="auto"/>
            <w:vAlign w:val="center"/>
            <w:hideMark/>
          </w:tcPr>
          <w:p w14:paraId="45FD7224"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5" w:type="pct"/>
            <w:shd w:val="clear" w:color="auto" w:fill="auto"/>
            <w:vAlign w:val="center"/>
            <w:hideMark/>
          </w:tcPr>
          <w:p w14:paraId="27109BE2"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6" w:type="pct"/>
            <w:shd w:val="clear" w:color="auto" w:fill="auto"/>
            <w:noWrap/>
            <w:vAlign w:val="center"/>
            <w:hideMark/>
          </w:tcPr>
          <w:p w14:paraId="4338E78C"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-,386</w:t>
            </w:r>
          </w:p>
        </w:tc>
        <w:tc>
          <w:tcPr>
            <w:tcW w:w="435" w:type="pct"/>
            <w:shd w:val="clear" w:color="auto" w:fill="auto"/>
            <w:vAlign w:val="center"/>
            <w:hideMark/>
          </w:tcPr>
          <w:p w14:paraId="7917B368"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6" w:type="pct"/>
            <w:shd w:val="clear" w:color="auto" w:fill="auto"/>
            <w:vAlign w:val="center"/>
            <w:hideMark/>
          </w:tcPr>
          <w:p w14:paraId="1D4A9CE9"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5" w:type="pct"/>
            <w:shd w:val="clear" w:color="auto" w:fill="auto"/>
            <w:vAlign w:val="center"/>
            <w:hideMark/>
          </w:tcPr>
          <w:p w14:paraId="5272617F"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380" w:type="pct"/>
            <w:shd w:val="clear" w:color="auto" w:fill="auto"/>
            <w:vAlign w:val="center"/>
            <w:hideMark/>
          </w:tcPr>
          <w:p w14:paraId="09133096"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r>
      <w:tr w:rsidR="00430856" w:rsidRPr="00430856" w14:paraId="4A6074D3" w14:textId="77777777" w:rsidTr="00372BCD">
        <w:trPr>
          <w:trHeight w:val="20"/>
          <w:jc w:val="center"/>
        </w:trPr>
        <w:tc>
          <w:tcPr>
            <w:tcW w:w="1573" w:type="pct"/>
            <w:shd w:val="clear" w:color="auto" w:fill="auto"/>
            <w:hideMark/>
          </w:tcPr>
          <w:p w14:paraId="4CDFA578" w14:textId="09F9FF00"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Красота</w:t>
            </w:r>
          </w:p>
        </w:tc>
        <w:tc>
          <w:tcPr>
            <w:tcW w:w="434" w:type="pct"/>
            <w:shd w:val="clear" w:color="auto" w:fill="auto"/>
            <w:noWrap/>
            <w:vAlign w:val="center"/>
            <w:hideMark/>
          </w:tcPr>
          <w:p w14:paraId="3ADBC622"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,667</w:t>
            </w:r>
          </w:p>
        </w:tc>
        <w:tc>
          <w:tcPr>
            <w:tcW w:w="435" w:type="pct"/>
            <w:shd w:val="clear" w:color="auto" w:fill="auto"/>
            <w:noWrap/>
            <w:vAlign w:val="center"/>
            <w:hideMark/>
          </w:tcPr>
          <w:p w14:paraId="1C4CE284"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,173</w:t>
            </w:r>
          </w:p>
        </w:tc>
        <w:tc>
          <w:tcPr>
            <w:tcW w:w="435" w:type="pct"/>
            <w:shd w:val="clear" w:color="auto" w:fill="auto"/>
            <w:noWrap/>
            <w:vAlign w:val="center"/>
            <w:hideMark/>
          </w:tcPr>
          <w:p w14:paraId="4C9AA577"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-,462</w:t>
            </w:r>
          </w:p>
        </w:tc>
        <w:tc>
          <w:tcPr>
            <w:tcW w:w="436" w:type="pct"/>
            <w:shd w:val="clear" w:color="auto" w:fill="auto"/>
            <w:noWrap/>
            <w:vAlign w:val="center"/>
            <w:hideMark/>
          </w:tcPr>
          <w:p w14:paraId="63CA92F5"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,166</w:t>
            </w:r>
          </w:p>
        </w:tc>
        <w:tc>
          <w:tcPr>
            <w:tcW w:w="435" w:type="pct"/>
            <w:shd w:val="clear" w:color="auto" w:fill="auto"/>
            <w:noWrap/>
            <w:vAlign w:val="center"/>
            <w:hideMark/>
          </w:tcPr>
          <w:p w14:paraId="6D749AD7"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-,126</w:t>
            </w:r>
          </w:p>
        </w:tc>
        <w:tc>
          <w:tcPr>
            <w:tcW w:w="436" w:type="pct"/>
            <w:shd w:val="clear" w:color="auto" w:fill="auto"/>
            <w:noWrap/>
            <w:vAlign w:val="center"/>
            <w:hideMark/>
          </w:tcPr>
          <w:p w14:paraId="2D652224"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,296</w:t>
            </w:r>
          </w:p>
        </w:tc>
        <w:tc>
          <w:tcPr>
            <w:tcW w:w="435" w:type="pct"/>
            <w:shd w:val="clear" w:color="auto" w:fill="auto"/>
            <w:vAlign w:val="center"/>
            <w:hideMark/>
          </w:tcPr>
          <w:p w14:paraId="1BDB989F"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380" w:type="pct"/>
            <w:shd w:val="clear" w:color="auto" w:fill="auto"/>
            <w:vAlign w:val="center"/>
            <w:hideMark/>
          </w:tcPr>
          <w:p w14:paraId="527AC18F"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r>
      <w:tr w:rsidR="00430856" w:rsidRPr="00430856" w14:paraId="1A0ADDD2" w14:textId="77777777" w:rsidTr="00372BCD">
        <w:trPr>
          <w:trHeight w:val="20"/>
          <w:jc w:val="center"/>
        </w:trPr>
        <w:tc>
          <w:tcPr>
            <w:tcW w:w="1573" w:type="pct"/>
            <w:shd w:val="clear" w:color="auto" w:fill="auto"/>
            <w:hideMark/>
          </w:tcPr>
          <w:p w14:paraId="716E8F60" w14:textId="56B84C22"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Умение полагаться только на себя</w:t>
            </w:r>
          </w:p>
        </w:tc>
        <w:tc>
          <w:tcPr>
            <w:tcW w:w="434" w:type="pct"/>
            <w:shd w:val="clear" w:color="auto" w:fill="auto"/>
            <w:noWrap/>
            <w:vAlign w:val="center"/>
            <w:hideMark/>
          </w:tcPr>
          <w:p w14:paraId="397F5614"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,545</w:t>
            </w:r>
          </w:p>
        </w:tc>
        <w:tc>
          <w:tcPr>
            <w:tcW w:w="435" w:type="pct"/>
            <w:shd w:val="clear" w:color="auto" w:fill="auto"/>
            <w:noWrap/>
            <w:vAlign w:val="center"/>
            <w:hideMark/>
          </w:tcPr>
          <w:p w14:paraId="65160F03"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,111</w:t>
            </w:r>
          </w:p>
        </w:tc>
        <w:tc>
          <w:tcPr>
            <w:tcW w:w="435" w:type="pct"/>
            <w:shd w:val="clear" w:color="auto" w:fill="auto"/>
            <w:noWrap/>
            <w:vAlign w:val="center"/>
            <w:hideMark/>
          </w:tcPr>
          <w:p w14:paraId="1A4AC673"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,247</w:t>
            </w:r>
          </w:p>
        </w:tc>
        <w:tc>
          <w:tcPr>
            <w:tcW w:w="436" w:type="pct"/>
            <w:shd w:val="clear" w:color="auto" w:fill="auto"/>
            <w:noWrap/>
            <w:vAlign w:val="center"/>
            <w:hideMark/>
          </w:tcPr>
          <w:p w14:paraId="41ABF3E2"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,383</w:t>
            </w:r>
          </w:p>
        </w:tc>
        <w:tc>
          <w:tcPr>
            <w:tcW w:w="435" w:type="pct"/>
            <w:shd w:val="clear" w:color="auto" w:fill="auto"/>
            <w:noWrap/>
            <w:vAlign w:val="center"/>
            <w:hideMark/>
          </w:tcPr>
          <w:p w14:paraId="7CB7F13A"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,483</w:t>
            </w:r>
          </w:p>
        </w:tc>
        <w:tc>
          <w:tcPr>
            <w:tcW w:w="436" w:type="pct"/>
            <w:shd w:val="clear" w:color="auto" w:fill="auto"/>
            <w:vAlign w:val="center"/>
            <w:hideMark/>
          </w:tcPr>
          <w:p w14:paraId="37AE2CE4"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5" w:type="pct"/>
            <w:shd w:val="clear" w:color="auto" w:fill="auto"/>
            <w:vAlign w:val="center"/>
            <w:hideMark/>
          </w:tcPr>
          <w:p w14:paraId="2FFCF32E"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380" w:type="pct"/>
            <w:shd w:val="clear" w:color="auto" w:fill="auto"/>
            <w:noWrap/>
            <w:vAlign w:val="center"/>
            <w:hideMark/>
          </w:tcPr>
          <w:p w14:paraId="160A0913"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-,309</w:t>
            </w:r>
          </w:p>
        </w:tc>
      </w:tr>
      <w:tr w:rsidR="00430856" w:rsidRPr="00430856" w14:paraId="63B5F5A4" w14:textId="77777777" w:rsidTr="00372BCD">
        <w:trPr>
          <w:trHeight w:val="20"/>
          <w:jc w:val="center"/>
        </w:trPr>
        <w:tc>
          <w:tcPr>
            <w:tcW w:w="1573" w:type="pct"/>
            <w:shd w:val="clear" w:color="auto" w:fill="auto"/>
            <w:hideMark/>
          </w:tcPr>
          <w:p w14:paraId="2DEC7272" w14:textId="774DA9D6"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Властность, доминирование</w:t>
            </w:r>
          </w:p>
        </w:tc>
        <w:tc>
          <w:tcPr>
            <w:tcW w:w="434" w:type="pct"/>
            <w:shd w:val="clear" w:color="auto" w:fill="auto"/>
            <w:noWrap/>
            <w:vAlign w:val="center"/>
            <w:hideMark/>
          </w:tcPr>
          <w:p w14:paraId="62EF38E2"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,702</w:t>
            </w:r>
          </w:p>
        </w:tc>
        <w:tc>
          <w:tcPr>
            <w:tcW w:w="435" w:type="pct"/>
            <w:shd w:val="clear" w:color="auto" w:fill="auto"/>
            <w:noWrap/>
            <w:vAlign w:val="center"/>
            <w:hideMark/>
          </w:tcPr>
          <w:p w14:paraId="0E661C28"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-,139</w:t>
            </w:r>
          </w:p>
        </w:tc>
        <w:tc>
          <w:tcPr>
            <w:tcW w:w="435" w:type="pct"/>
            <w:shd w:val="clear" w:color="auto" w:fill="auto"/>
            <w:noWrap/>
            <w:vAlign w:val="center"/>
            <w:hideMark/>
          </w:tcPr>
          <w:p w14:paraId="7E52ED24"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-,209</w:t>
            </w:r>
          </w:p>
        </w:tc>
        <w:tc>
          <w:tcPr>
            <w:tcW w:w="436" w:type="pct"/>
            <w:shd w:val="clear" w:color="auto" w:fill="auto"/>
            <w:noWrap/>
            <w:vAlign w:val="center"/>
            <w:hideMark/>
          </w:tcPr>
          <w:p w14:paraId="4E606A46"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-,312</w:t>
            </w:r>
          </w:p>
        </w:tc>
        <w:tc>
          <w:tcPr>
            <w:tcW w:w="435" w:type="pct"/>
            <w:shd w:val="clear" w:color="auto" w:fill="auto"/>
            <w:noWrap/>
            <w:vAlign w:val="center"/>
            <w:hideMark/>
          </w:tcPr>
          <w:p w14:paraId="63D9E45B"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,302</w:t>
            </w:r>
          </w:p>
        </w:tc>
        <w:tc>
          <w:tcPr>
            <w:tcW w:w="436" w:type="pct"/>
            <w:shd w:val="clear" w:color="auto" w:fill="auto"/>
            <w:noWrap/>
            <w:vAlign w:val="center"/>
            <w:hideMark/>
          </w:tcPr>
          <w:p w14:paraId="391A6A99"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,105</w:t>
            </w:r>
          </w:p>
        </w:tc>
        <w:tc>
          <w:tcPr>
            <w:tcW w:w="435" w:type="pct"/>
            <w:shd w:val="clear" w:color="auto" w:fill="auto"/>
            <w:noWrap/>
            <w:vAlign w:val="center"/>
            <w:hideMark/>
          </w:tcPr>
          <w:p w14:paraId="45784CDE"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,313</w:t>
            </w:r>
          </w:p>
        </w:tc>
        <w:tc>
          <w:tcPr>
            <w:tcW w:w="380" w:type="pct"/>
            <w:shd w:val="clear" w:color="auto" w:fill="auto"/>
            <w:vAlign w:val="center"/>
            <w:hideMark/>
          </w:tcPr>
          <w:p w14:paraId="3329BFF5"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r>
      <w:tr w:rsidR="00430856" w:rsidRPr="00430856" w14:paraId="4A4EDCD4" w14:textId="77777777" w:rsidTr="00372BCD">
        <w:trPr>
          <w:trHeight w:val="20"/>
          <w:jc w:val="center"/>
        </w:trPr>
        <w:tc>
          <w:tcPr>
            <w:tcW w:w="1573" w:type="pct"/>
            <w:shd w:val="clear" w:color="auto" w:fill="auto"/>
            <w:hideMark/>
          </w:tcPr>
          <w:p w14:paraId="569D7409" w14:textId="79796FC0"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Способность понимать других</w:t>
            </w:r>
          </w:p>
        </w:tc>
        <w:tc>
          <w:tcPr>
            <w:tcW w:w="434" w:type="pct"/>
            <w:shd w:val="clear" w:color="auto" w:fill="auto"/>
            <w:noWrap/>
            <w:vAlign w:val="center"/>
            <w:hideMark/>
          </w:tcPr>
          <w:p w14:paraId="717966D7"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,301</w:t>
            </w:r>
          </w:p>
        </w:tc>
        <w:tc>
          <w:tcPr>
            <w:tcW w:w="435" w:type="pct"/>
            <w:shd w:val="clear" w:color="auto" w:fill="auto"/>
            <w:noWrap/>
            <w:vAlign w:val="center"/>
            <w:hideMark/>
          </w:tcPr>
          <w:p w14:paraId="596B43AF"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,687</w:t>
            </w:r>
          </w:p>
        </w:tc>
        <w:tc>
          <w:tcPr>
            <w:tcW w:w="435" w:type="pct"/>
            <w:shd w:val="clear" w:color="auto" w:fill="auto"/>
            <w:vAlign w:val="center"/>
            <w:hideMark/>
          </w:tcPr>
          <w:p w14:paraId="03107AE7"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6" w:type="pct"/>
            <w:shd w:val="clear" w:color="auto" w:fill="auto"/>
            <w:noWrap/>
            <w:vAlign w:val="center"/>
            <w:hideMark/>
          </w:tcPr>
          <w:p w14:paraId="2A4799BB"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-,213</w:t>
            </w:r>
          </w:p>
        </w:tc>
        <w:tc>
          <w:tcPr>
            <w:tcW w:w="435" w:type="pct"/>
            <w:shd w:val="clear" w:color="auto" w:fill="auto"/>
            <w:noWrap/>
            <w:vAlign w:val="center"/>
            <w:hideMark/>
          </w:tcPr>
          <w:p w14:paraId="17E15C0D"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-,337</w:t>
            </w:r>
          </w:p>
        </w:tc>
        <w:tc>
          <w:tcPr>
            <w:tcW w:w="436" w:type="pct"/>
            <w:shd w:val="clear" w:color="auto" w:fill="auto"/>
            <w:vAlign w:val="center"/>
            <w:hideMark/>
          </w:tcPr>
          <w:p w14:paraId="3B952348"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5" w:type="pct"/>
            <w:shd w:val="clear" w:color="auto" w:fill="auto"/>
            <w:vAlign w:val="center"/>
            <w:hideMark/>
          </w:tcPr>
          <w:p w14:paraId="637762B6"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380" w:type="pct"/>
            <w:shd w:val="clear" w:color="auto" w:fill="auto"/>
            <w:noWrap/>
            <w:vAlign w:val="center"/>
            <w:hideMark/>
          </w:tcPr>
          <w:p w14:paraId="7612CCFC"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-,357</w:t>
            </w:r>
          </w:p>
        </w:tc>
      </w:tr>
      <w:tr w:rsidR="00430856" w:rsidRPr="00430856" w14:paraId="5A031983" w14:textId="77777777" w:rsidTr="00372BCD">
        <w:trPr>
          <w:trHeight w:val="20"/>
          <w:jc w:val="center"/>
        </w:trPr>
        <w:tc>
          <w:tcPr>
            <w:tcW w:w="1573" w:type="pct"/>
            <w:shd w:val="clear" w:color="auto" w:fill="auto"/>
            <w:hideMark/>
          </w:tcPr>
          <w:p w14:paraId="4E7A7F77" w14:textId="42C10014"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Умение чувствовать эмоции другого</w:t>
            </w:r>
          </w:p>
        </w:tc>
        <w:tc>
          <w:tcPr>
            <w:tcW w:w="434" w:type="pct"/>
            <w:shd w:val="clear" w:color="auto" w:fill="auto"/>
            <w:noWrap/>
            <w:vAlign w:val="center"/>
            <w:hideMark/>
          </w:tcPr>
          <w:p w14:paraId="4C78D8E3"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,456</w:t>
            </w:r>
          </w:p>
        </w:tc>
        <w:tc>
          <w:tcPr>
            <w:tcW w:w="435" w:type="pct"/>
            <w:shd w:val="clear" w:color="auto" w:fill="auto"/>
            <w:noWrap/>
            <w:vAlign w:val="center"/>
            <w:hideMark/>
          </w:tcPr>
          <w:p w14:paraId="53256271"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,734</w:t>
            </w:r>
          </w:p>
        </w:tc>
        <w:tc>
          <w:tcPr>
            <w:tcW w:w="435" w:type="pct"/>
            <w:shd w:val="clear" w:color="auto" w:fill="auto"/>
            <w:vAlign w:val="center"/>
            <w:hideMark/>
          </w:tcPr>
          <w:p w14:paraId="5C3E6B0E"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6" w:type="pct"/>
            <w:shd w:val="clear" w:color="auto" w:fill="auto"/>
            <w:noWrap/>
            <w:vAlign w:val="center"/>
            <w:hideMark/>
          </w:tcPr>
          <w:p w14:paraId="619DE867"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-,194</w:t>
            </w:r>
          </w:p>
        </w:tc>
        <w:tc>
          <w:tcPr>
            <w:tcW w:w="435" w:type="pct"/>
            <w:shd w:val="clear" w:color="auto" w:fill="auto"/>
            <w:noWrap/>
            <w:vAlign w:val="center"/>
            <w:hideMark/>
          </w:tcPr>
          <w:p w14:paraId="01E99BFA"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-,224</w:t>
            </w:r>
          </w:p>
        </w:tc>
        <w:tc>
          <w:tcPr>
            <w:tcW w:w="436" w:type="pct"/>
            <w:shd w:val="clear" w:color="auto" w:fill="auto"/>
            <w:vAlign w:val="center"/>
            <w:hideMark/>
          </w:tcPr>
          <w:p w14:paraId="7A117027"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5" w:type="pct"/>
            <w:shd w:val="clear" w:color="auto" w:fill="auto"/>
            <w:vAlign w:val="center"/>
            <w:hideMark/>
          </w:tcPr>
          <w:p w14:paraId="0A087A11"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380" w:type="pct"/>
            <w:shd w:val="clear" w:color="auto" w:fill="auto"/>
            <w:noWrap/>
            <w:vAlign w:val="center"/>
            <w:hideMark/>
          </w:tcPr>
          <w:p w14:paraId="023F85F8"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-,141</w:t>
            </w:r>
          </w:p>
        </w:tc>
      </w:tr>
      <w:tr w:rsidR="00430856" w:rsidRPr="00430856" w14:paraId="5E6DAFDB" w14:textId="77777777" w:rsidTr="00372BCD">
        <w:trPr>
          <w:trHeight w:val="20"/>
          <w:jc w:val="center"/>
        </w:trPr>
        <w:tc>
          <w:tcPr>
            <w:tcW w:w="1573" w:type="pct"/>
            <w:shd w:val="clear" w:color="auto" w:fill="auto"/>
            <w:hideMark/>
          </w:tcPr>
          <w:p w14:paraId="43F6AD0E" w14:textId="012CC554"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Теплота, сердечность</w:t>
            </w:r>
          </w:p>
        </w:tc>
        <w:tc>
          <w:tcPr>
            <w:tcW w:w="434" w:type="pct"/>
            <w:shd w:val="clear" w:color="auto" w:fill="auto"/>
            <w:noWrap/>
            <w:vAlign w:val="center"/>
            <w:hideMark/>
          </w:tcPr>
          <w:p w14:paraId="6959C33B"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,463</w:t>
            </w:r>
          </w:p>
        </w:tc>
        <w:tc>
          <w:tcPr>
            <w:tcW w:w="435" w:type="pct"/>
            <w:shd w:val="clear" w:color="auto" w:fill="auto"/>
            <w:noWrap/>
            <w:vAlign w:val="center"/>
            <w:hideMark/>
          </w:tcPr>
          <w:p w14:paraId="33A3A3C6"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,591</w:t>
            </w:r>
          </w:p>
        </w:tc>
        <w:tc>
          <w:tcPr>
            <w:tcW w:w="435" w:type="pct"/>
            <w:shd w:val="clear" w:color="auto" w:fill="auto"/>
            <w:noWrap/>
            <w:vAlign w:val="center"/>
            <w:hideMark/>
          </w:tcPr>
          <w:p w14:paraId="27CEA7A4"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-,185</w:t>
            </w:r>
          </w:p>
        </w:tc>
        <w:tc>
          <w:tcPr>
            <w:tcW w:w="436" w:type="pct"/>
            <w:shd w:val="clear" w:color="auto" w:fill="auto"/>
            <w:noWrap/>
            <w:vAlign w:val="center"/>
            <w:hideMark/>
          </w:tcPr>
          <w:p w14:paraId="3E0207B5"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-,393</w:t>
            </w:r>
          </w:p>
        </w:tc>
        <w:tc>
          <w:tcPr>
            <w:tcW w:w="435" w:type="pct"/>
            <w:shd w:val="clear" w:color="auto" w:fill="auto"/>
            <w:vAlign w:val="center"/>
            <w:hideMark/>
          </w:tcPr>
          <w:p w14:paraId="6EEE8F61"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6" w:type="pct"/>
            <w:shd w:val="clear" w:color="auto" w:fill="auto"/>
            <w:vAlign w:val="center"/>
            <w:hideMark/>
          </w:tcPr>
          <w:p w14:paraId="50FF7A44"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5" w:type="pct"/>
            <w:shd w:val="clear" w:color="auto" w:fill="auto"/>
            <w:noWrap/>
            <w:vAlign w:val="center"/>
            <w:hideMark/>
          </w:tcPr>
          <w:p w14:paraId="7402709F"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,296</w:t>
            </w:r>
          </w:p>
        </w:tc>
        <w:tc>
          <w:tcPr>
            <w:tcW w:w="380" w:type="pct"/>
            <w:shd w:val="clear" w:color="auto" w:fill="auto"/>
            <w:vAlign w:val="center"/>
            <w:hideMark/>
          </w:tcPr>
          <w:p w14:paraId="1CA76F83"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r>
      <w:tr w:rsidR="00430856" w:rsidRPr="00430856" w14:paraId="7EFBCBCD" w14:textId="77777777" w:rsidTr="00372BCD">
        <w:trPr>
          <w:trHeight w:val="20"/>
          <w:jc w:val="center"/>
        </w:trPr>
        <w:tc>
          <w:tcPr>
            <w:tcW w:w="1573" w:type="pct"/>
            <w:shd w:val="clear" w:color="auto" w:fill="auto"/>
            <w:hideMark/>
          </w:tcPr>
          <w:p w14:paraId="31005866" w14:textId="2D9AD4A0"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Обладание духом соревнования</w:t>
            </w:r>
          </w:p>
        </w:tc>
        <w:tc>
          <w:tcPr>
            <w:tcW w:w="434" w:type="pct"/>
            <w:shd w:val="clear" w:color="auto" w:fill="auto"/>
            <w:noWrap/>
            <w:vAlign w:val="center"/>
            <w:hideMark/>
          </w:tcPr>
          <w:p w14:paraId="754C13D9"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,472</w:t>
            </w:r>
          </w:p>
        </w:tc>
        <w:tc>
          <w:tcPr>
            <w:tcW w:w="435" w:type="pct"/>
            <w:shd w:val="clear" w:color="auto" w:fill="auto"/>
            <w:noWrap/>
            <w:vAlign w:val="center"/>
            <w:hideMark/>
          </w:tcPr>
          <w:p w14:paraId="02A26106"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-,569</w:t>
            </w:r>
          </w:p>
        </w:tc>
        <w:tc>
          <w:tcPr>
            <w:tcW w:w="435" w:type="pct"/>
            <w:shd w:val="clear" w:color="auto" w:fill="auto"/>
            <w:noWrap/>
            <w:vAlign w:val="center"/>
            <w:hideMark/>
          </w:tcPr>
          <w:p w14:paraId="2A70D9F4"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,360</w:t>
            </w:r>
          </w:p>
        </w:tc>
        <w:tc>
          <w:tcPr>
            <w:tcW w:w="436" w:type="pct"/>
            <w:shd w:val="clear" w:color="auto" w:fill="auto"/>
            <w:noWrap/>
            <w:vAlign w:val="center"/>
            <w:hideMark/>
          </w:tcPr>
          <w:p w14:paraId="46663704"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,321</w:t>
            </w:r>
          </w:p>
        </w:tc>
        <w:tc>
          <w:tcPr>
            <w:tcW w:w="435" w:type="pct"/>
            <w:shd w:val="clear" w:color="auto" w:fill="auto"/>
            <w:noWrap/>
            <w:vAlign w:val="center"/>
            <w:hideMark/>
          </w:tcPr>
          <w:p w14:paraId="5A5968F9"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-,300</w:t>
            </w:r>
          </w:p>
        </w:tc>
        <w:tc>
          <w:tcPr>
            <w:tcW w:w="436" w:type="pct"/>
            <w:shd w:val="clear" w:color="auto" w:fill="auto"/>
            <w:noWrap/>
            <w:vAlign w:val="center"/>
            <w:hideMark/>
          </w:tcPr>
          <w:p w14:paraId="331CEE1A"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,208</w:t>
            </w:r>
          </w:p>
        </w:tc>
        <w:tc>
          <w:tcPr>
            <w:tcW w:w="435" w:type="pct"/>
            <w:shd w:val="clear" w:color="auto" w:fill="auto"/>
            <w:noWrap/>
            <w:vAlign w:val="center"/>
            <w:hideMark/>
          </w:tcPr>
          <w:p w14:paraId="77E72685"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,193</w:t>
            </w:r>
          </w:p>
        </w:tc>
        <w:tc>
          <w:tcPr>
            <w:tcW w:w="380" w:type="pct"/>
            <w:shd w:val="clear" w:color="auto" w:fill="auto"/>
            <w:vAlign w:val="center"/>
            <w:hideMark/>
          </w:tcPr>
          <w:p w14:paraId="79BDBCAA"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r>
      <w:tr w:rsidR="00430856" w:rsidRPr="00430856" w14:paraId="040A1FB2" w14:textId="77777777" w:rsidTr="00372BCD">
        <w:trPr>
          <w:trHeight w:val="20"/>
          <w:jc w:val="center"/>
        </w:trPr>
        <w:tc>
          <w:tcPr>
            <w:tcW w:w="1573" w:type="pct"/>
            <w:shd w:val="clear" w:color="auto" w:fill="auto"/>
            <w:hideMark/>
          </w:tcPr>
          <w:p w14:paraId="1CC67607"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Амбициозность</w:t>
            </w:r>
          </w:p>
        </w:tc>
        <w:tc>
          <w:tcPr>
            <w:tcW w:w="434" w:type="pct"/>
            <w:shd w:val="clear" w:color="auto" w:fill="auto"/>
            <w:noWrap/>
            <w:vAlign w:val="center"/>
            <w:hideMark/>
          </w:tcPr>
          <w:p w14:paraId="04AABC72"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,450</w:t>
            </w:r>
          </w:p>
        </w:tc>
        <w:tc>
          <w:tcPr>
            <w:tcW w:w="435" w:type="pct"/>
            <w:shd w:val="clear" w:color="auto" w:fill="auto"/>
            <w:noWrap/>
            <w:vAlign w:val="center"/>
            <w:hideMark/>
          </w:tcPr>
          <w:p w14:paraId="250C02FC"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-,512</w:t>
            </w:r>
          </w:p>
        </w:tc>
        <w:tc>
          <w:tcPr>
            <w:tcW w:w="435" w:type="pct"/>
            <w:shd w:val="clear" w:color="auto" w:fill="auto"/>
            <w:noWrap/>
            <w:vAlign w:val="center"/>
            <w:hideMark/>
          </w:tcPr>
          <w:p w14:paraId="58DB3F68"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,322</w:t>
            </w:r>
          </w:p>
        </w:tc>
        <w:tc>
          <w:tcPr>
            <w:tcW w:w="436" w:type="pct"/>
            <w:shd w:val="clear" w:color="auto" w:fill="auto"/>
            <w:vAlign w:val="center"/>
            <w:hideMark/>
          </w:tcPr>
          <w:p w14:paraId="6E1C6C05"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5" w:type="pct"/>
            <w:shd w:val="clear" w:color="auto" w:fill="auto"/>
            <w:noWrap/>
            <w:vAlign w:val="center"/>
            <w:hideMark/>
          </w:tcPr>
          <w:p w14:paraId="5368E397"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,178</w:t>
            </w:r>
          </w:p>
        </w:tc>
        <w:tc>
          <w:tcPr>
            <w:tcW w:w="436" w:type="pct"/>
            <w:shd w:val="clear" w:color="auto" w:fill="auto"/>
            <w:vAlign w:val="center"/>
            <w:hideMark/>
          </w:tcPr>
          <w:p w14:paraId="79F007B8"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5" w:type="pct"/>
            <w:shd w:val="clear" w:color="auto" w:fill="auto"/>
            <w:noWrap/>
            <w:vAlign w:val="center"/>
            <w:hideMark/>
          </w:tcPr>
          <w:p w14:paraId="08652551"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,461</w:t>
            </w:r>
          </w:p>
        </w:tc>
        <w:tc>
          <w:tcPr>
            <w:tcW w:w="380" w:type="pct"/>
            <w:shd w:val="clear" w:color="auto" w:fill="auto"/>
            <w:noWrap/>
            <w:vAlign w:val="center"/>
            <w:hideMark/>
          </w:tcPr>
          <w:p w14:paraId="2B55577D"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-,181</w:t>
            </w:r>
          </w:p>
        </w:tc>
      </w:tr>
      <w:tr w:rsidR="00430856" w:rsidRPr="00430856" w14:paraId="45EAD63F" w14:textId="77777777" w:rsidTr="00372BCD">
        <w:trPr>
          <w:trHeight w:val="20"/>
          <w:jc w:val="center"/>
        </w:trPr>
        <w:tc>
          <w:tcPr>
            <w:tcW w:w="1573" w:type="pct"/>
            <w:shd w:val="clear" w:color="auto" w:fill="auto"/>
            <w:hideMark/>
          </w:tcPr>
          <w:p w14:paraId="136E9582" w14:textId="27DBBEF1"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Умение уступать</w:t>
            </w:r>
          </w:p>
        </w:tc>
        <w:tc>
          <w:tcPr>
            <w:tcW w:w="434" w:type="pct"/>
            <w:shd w:val="clear" w:color="auto" w:fill="auto"/>
            <w:noWrap/>
            <w:vAlign w:val="center"/>
            <w:hideMark/>
          </w:tcPr>
          <w:p w14:paraId="146A454A"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,229</w:t>
            </w:r>
          </w:p>
        </w:tc>
        <w:tc>
          <w:tcPr>
            <w:tcW w:w="435" w:type="pct"/>
            <w:shd w:val="clear" w:color="auto" w:fill="auto"/>
            <w:vAlign w:val="center"/>
            <w:hideMark/>
          </w:tcPr>
          <w:p w14:paraId="4BF0F00A"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5" w:type="pct"/>
            <w:shd w:val="clear" w:color="auto" w:fill="auto"/>
            <w:noWrap/>
            <w:vAlign w:val="center"/>
            <w:hideMark/>
          </w:tcPr>
          <w:p w14:paraId="75358666"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,699</w:t>
            </w:r>
          </w:p>
        </w:tc>
        <w:tc>
          <w:tcPr>
            <w:tcW w:w="436" w:type="pct"/>
            <w:shd w:val="clear" w:color="auto" w:fill="auto"/>
            <w:noWrap/>
            <w:vAlign w:val="center"/>
            <w:hideMark/>
          </w:tcPr>
          <w:p w14:paraId="2171DDEF"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-,123</w:t>
            </w:r>
          </w:p>
        </w:tc>
        <w:tc>
          <w:tcPr>
            <w:tcW w:w="435" w:type="pct"/>
            <w:shd w:val="clear" w:color="auto" w:fill="auto"/>
            <w:noWrap/>
            <w:vAlign w:val="center"/>
            <w:hideMark/>
          </w:tcPr>
          <w:p w14:paraId="285BDC70"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-,527</w:t>
            </w:r>
          </w:p>
        </w:tc>
        <w:tc>
          <w:tcPr>
            <w:tcW w:w="436" w:type="pct"/>
            <w:shd w:val="clear" w:color="auto" w:fill="auto"/>
            <w:vAlign w:val="center"/>
            <w:hideMark/>
          </w:tcPr>
          <w:p w14:paraId="67247A85"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5" w:type="pct"/>
            <w:shd w:val="clear" w:color="auto" w:fill="auto"/>
            <w:noWrap/>
            <w:vAlign w:val="center"/>
            <w:hideMark/>
          </w:tcPr>
          <w:p w14:paraId="7D7D253E"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,142</w:t>
            </w:r>
          </w:p>
        </w:tc>
        <w:tc>
          <w:tcPr>
            <w:tcW w:w="380" w:type="pct"/>
            <w:shd w:val="clear" w:color="auto" w:fill="auto"/>
            <w:vAlign w:val="center"/>
            <w:hideMark/>
          </w:tcPr>
          <w:p w14:paraId="450AAF10"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r>
      <w:tr w:rsidR="00430856" w:rsidRPr="00430856" w14:paraId="3DB0E6A1" w14:textId="77777777" w:rsidTr="00372BCD">
        <w:trPr>
          <w:trHeight w:val="20"/>
          <w:jc w:val="center"/>
        </w:trPr>
        <w:tc>
          <w:tcPr>
            <w:tcW w:w="1573" w:type="pct"/>
            <w:shd w:val="clear" w:color="auto" w:fill="auto"/>
            <w:hideMark/>
          </w:tcPr>
          <w:p w14:paraId="5D2A1C21"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Объективность, справедливость</w:t>
            </w:r>
          </w:p>
        </w:tc>
        <w:tc>
          <w:tcPr>
            <w:tcW w:w="434" w:type="pct"/>
            <w:shd w:val="clear" w:color="auto" w:fill="auto"/>
            <w:noWrap/>
            <w:vAlign w:val="center"/>
            <w:hideMark/>
          </w:tcPr>
          <w:p w14:paraId="338617BF"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,175</w:t>
            </w:r>
          </w:p>
        </w:tc>
        <w:tc>
          <w:tcPr>
            <w:tcW w:w="435" w:type="pct"/>
            <w:shd w:val="clear" w:color="auto" w:fill="auto"/>
            <w:vAlign w:val="center"/>
            <w:hideMark/>
          </w:tcPr>
          <w:p w14:paraId="3A49DA98"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5" w:type="pct"/>
            <w:shd w:val="clear" w:color="auto" w:fill="auto"/>
            <w:noWrap/>
            <w:vAlign w:val="center"/>
            <w:hideMark/>
          </w:tcPr>
          <w:p w14:paraId="3E53DBC0"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,827</w:t>
            </w:r>
          </w:p>
        </w:tc>
        <w:tc>
          <w:tcPr>
            <w:tcW w:w="436" w:type="pct"/>
            <w:shd w:val="clear" w:color="auto" w:fill="auto"/>
            <w:noWrap/>
            <w:vAlign w:val="center"/>
            <w:hideMark/>
          </w:tcPr>
          <w:p w14:paraId="3222291F"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,186</w:t>
            </w:r>
          </w:p>
        </w:tc>
        <w:tc>
          <w:tcPr>
            <w:tcW w:w="435" w:type="pct"/>
            <w:shd w:val="clear" w:color="auto" w:fill="auto"/>
            <w:noWrap/>
            <w:vAlign w:val="center"/>
            <w:hideMark/>
          </w:tcPr>
          <w:p w14:paraId="639051F7"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-,123</w:t>
            </w:r>
          </w:p>
        </w:tc>
        <w:tc>
          <w:tcPr>
            <w:tcW w:w="436" w:type="pct"/>
            <w:shd w:val="clear" w:color="auto" w:fill="auto"/>
            <w:vAlign w:val="center"/>
            <w:hideMark/>
          </w:tcPr>
          <w:p w14:paraId="32A56A6A"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5" w:type="pct"/>
            <w:shd w:val="clear" w:color="auto" w:fill="auto"/>
            <w:vAlign w:val="center"/>
            <w:hideMark/>
          </w:tcPr>
          <w:p w14:paraId="0EF03DC0"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380" w:type="pct"/>
            <w:shd w:val="clear" w:color="auto" w:fill="auto"/>
            <w:noWrap/>
            <w:vAlign w:val="center"/>
            <w:hideMark/>
          </w:tcPr>
          <w:p w14:paraId="317DAF0A"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,278</w:t>
            </w:r>
          </w:p>
        </w:tc>
      </w:tr>
      <w:tr w:rsidR="00430856" w:rsidRPr="00430856" w14:paraId="0FDE04FD" w14:textId="77777777" w:rsidTr="00372BCD">
        <w:trPr>
          <w:trHeight w:val="20"/>
          <w:jc w:val="center"/>
        </w:trPr>
        <w:tc>
          <w:tcPr>
            <w:tcW w:w="1573" w:type="pct"/>
            <w:shd w:val="clear" w:color="auto" w:fill="auto"/>
            <w:hideMark/>
          </w:tcPr>
          <w:p w14:paraId="468C79B7" w14:textId="3438E71A"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Заботливость о людях</w:t>
            </w:r>
          </w:p>
        </w:tc>
        <w:tc>
          <w:tcPr>
            <w:tcW w:w="434" w:type="pct"/>
            <w:shd w:val="clear" w:color="auto" w:fill="auto"/>
            <w:noWrap/>
            <w:vAlign w:val="center"/>
            <w:hideMark/>
          </w:tcPr>
          <w:p w14:paraId="16264969"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,424</w:t>
            </w:r>
          </w:p>
        </w:tc>
        <w:tc>
          <w:tcPr>
            <w:tcW w:w="435" w:type="pct"/>
            <w:shd w:val="clear" w:color="auto" w:fill="auto"/>
            <w:noWrap/>
            <w:vAlign w:val="center"/>
            <w:hideMark/>
          </w:tcPr>
          <w:p w14:paraId="55DAF226"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,591</w:t>
            </w:r>
          </w:p>
        </w:tc>
        <w:tc>
          <w:tcPr>
            <w:tcW w:w="435" w:type="pct"/>
            <w:shd w:val="clear" w:color="auto" w:fill="auto"/>
            <w:noWrap/>
            <w:vAlign w:val="center"/>
            <w:hideMark/>
          </w:tcPr>
          <w:p w14:paraId="4B886DB3"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,363</w:t>
            </w:r>
          </w:p>
        </w:tc>
        <w:tc>
          <w:tcPr>
            <w:tcW w:w="436" w:type="pct"/>
            <w:shd w:val="clear" w:color="auto" w:fill="auto"/>
            <w:vAlign w:val="center"/>
            <w:hideMark/>
          </w:tcPr>
          <w:p w14:paraId="4BE55A52"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5" w:type="pct"/>
            <w:shd w:val="clear" w:color="auto" w:fill="auto"/>
            <w:vAlign w:val="center"/>
            <w:hideMark/>
          </w:tcPr>
          <w:p w14:paraId="38C6E404"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6" w:type="pct"/>
            <w:shd w:val="clear" w:color="auto" w:fill="auto"/>
            <w:noWrap/>
            <w:vAlign w:val="center"/>
            <w:hideMark/>
          </w:tcPr>
          <w:p w14:paraId="41263A54"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-,361</w:t>
            </w:r>
          </w:p>
        </w:tc>
        <w:tc>
          <w:tcPr>
            <w:tcW w:w="435" w:type="pct"/>
            <w:shd w:val="clear" w:color="auto" w:fill="auto"/>
            <w:vAlign w:val="center"/>
            <w:hideMark/>
          </w:tcPr>
          <w:p w14:paraId="7298904A"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380" w:type="pct"/>
            <w:shd w:val="clear" w:color="auto" w:fill="auto"/>
            <w:vAlign w:val="center"/>
            <w:hideMark/>
          </w:tcPr>
          <w:p w14:paraId="61E456AD"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r>
      <w:tr w:rsidR="00430856" w:rsidRPr="00430856" w14:paraId="5FB559C9" w14:textId="77777777" w:rsidTr="00372BCD">
        <w:trPr>
          <w:trHeight w:val="20"/>
          <w:jc w:val="center"/>
        </w:trPr>
        <w:tc>
          <w:tcPr>
            <w:tcW w:w="1573" w:type="pct"/>
            <w:shd w:val="clear" w:color="auto" w:fill="auto"/>
            <w:hideMark/>
          </w:tcPr>
          <w:p w14:paraId="53722517"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Искренность</w:t>
            </w:r>
          </w:p>
        </w:tc>
        <w:tc>
          <w:tcPr>
            <w:tcW w:w="434" w:type="pct"/>
            <w:shd w:val="clear" w:color="auto" w:fill="auto"/>
            <w:noWrap/>
            <w:vAlign w:val="center"/>
            <w:hideMark/>
          </w:tcPr>
          <w:p w14:paraId="5D05D29F"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,456</w:t>
            </w:r>
          </w:p>
        </w:tc>
        <w:tc>
          <w:tcPr>
            <w:tcW w:w="435" w:type="pct"/>
            <w:shd w:val="clear" w:color="auto" w:fill="auto"/>
            <w:noWrap/>
            <w:vAlign w:val="center"/>
            <w:hideMark/>
          </w:tcPr>
          <w:p w14:paraId="436E13D9" w14:textId="77777777" w:rsidR="00430856" w:rsidRPr="00430856" w:rsidRDefault="00430856" w:rsidP="005538B7">
            <w:pPr>
              <w:spacing w:after="0" w:line="240" w:lineRule="auto"/>
              <w:jc w:val="right"/>
              <w:rPr>
                <w:rFonts w:ascii="Times New Roman" w:eastAsia="Times New Roman" w:hAnsi="Times New Roman" w:cs="Times New Roman"/>
                <w:color w:val="FF0000"/>
                <w:sz w:val="24"/>
                <w:szCs w:val="24"/>
                <w:lang w:eastAsia="ru-RU"/>
              </w:rPr>
            </w:pPr>
            <w:r w:rsidRPr="00430856">
              <w:rPr>
                <w:rFonts w:ascii="Times New Roman" w:eastAsia="Times New Roman" w:hAnsi="Times New Roman" w:cs="Times New Roman"/>
                <w:sz w:val="24"/>
                <w:szCs w:val="24"/>
                <w:lang w:eastAsia="ru-RU"/>
              </w:rPr>
              <w:t>,506</w:t>
            </w:r>
          </w:p>
        </w:tc>
        <w:tc>
          <w:tcPr>
            <w:tcW w:w="435" w:type="pct"/>
            <w:shd w:val="clear" w:color="auto" w:fill="auto"/>
            <w:noWrap/>
            <w:vAlign w:val="center"/>
            <w:hideMark/>
          </w:tcPr>
          <w:p w14:paraId="70FC4FDC"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-,191</w:t>
            </w:r>
          </w:p>
        </w:tc>
        <w:tc>
          <w:tcPr>
            <w:tcW w:w="436" w:type="pct"/>
            <w:shd w:val="clear" w:color="auto" w:fill="auto"/>
            <w:noWrap/>
            <w:vAlign w:val="center"/>
            <w:hideMark/>
          </w:tcPr>
          <w:p w14:paraId="1A909792"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,567</w:t>
            </w:r>
          </w:p>
        </w:tc>
        <w:tc>
          <w:tcPr>
            <w:tcW w:w="435" w:type="pct"/>
            <w:shd w:val="clear" w:color="auto" w:fill="auto"/>
            <w:vAlign w:val="center"/>
            <w:hideMark/>
          </w:tcPr>
          <w:p w14:paraId="38137E34"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6" w:type="pct"/>
            <w:shd w:val="clear" w:color="auto" w:fill="auto"/>
            <w:noWrap/>
            <w:vAlign w:val="center"/>
            <w:hideMark/>
          </w:tcPr>
          <w:p w14:paraId="5EDD5347"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-,155</w:t>
            </w:r>
          </w:p>
        </w:tc>
        <w:tc>
          <w:tcPr>
            <w:tcW w:w="435" w:type="pct"/>
            <w:shd w:val="clear" w:color="auto" w:fill="auto"/>
            <w:vAlign w:val="center"/>
            <w:hideMark/>
          </w:tcPr>
          <w:p w14:paraId="6BD0A215"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380" w:type="pct"/>
            <w:shd w:val="clear" w:color="auto" w:fill="auto"/>
            <w:noWrap/>
            <w:vAlign w:val="center"/>
            <w:hideMark/>
          </w:tcPr>
          <w:p w14:paraId="3DE6F0EC"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-,230</w:t>
            </w:r>
          </w:p>
        </w:tc>
      </w:tr>
      <w:tr w:rsidR="00430856" w:rsidRPr="00430856" w14:paraId="2FF77D15" w14:textId="77777777" w:rsidTr="00372BCD">
        <w:trPr>
          <w:trHeight w:val="20"/>
          <w:jc w:val="center"/>
        </w:trPr>
        <w:tc>
          <w:tcPr>
            <w:tcW w:w="1573" w:type="pct"/>
            <w:shd w:val="clear" w:color="auto" w:fill="auto"/>
            <w:hideMark/>
          </w:tcPr>
          <w:p w14:paraId="4B425BDF" w14:textId="06068D7A"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Мягкость, тактичность</w:t>
            </w:r>
          </w:p>
        </w:tc>
        <w:tc>
          <w:tcPr>
            <w:tcW w:w="434" w:type="pct"/>
            <w:shd w:val="clear" w:color="auto" w:fill="auto"/>
            <w:noWrap/>
            <w:vAlign w:val="center"/>
            <w:hideMark/>
          </w:tcPr>
          <w:p w14:paraId="4BCB4A69"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,390</w:t>
            </w:r>
          </w:p>
        </w:tc>
        <w:tc>
          <w:tcPr>
            <w:tcW w:w="435" w:type="pct"/>
            <w:shd w:val="clear" w:color="auto" w:fill="auto"/>
            <w:noWrap/>
            <w:vAlign w:val="center"/>
            <w:hideMark/>
          </w:tcPr>
          <w:p w14:paraId="50F27429"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,761</w:t>
            </w:r>
          </w:p>
        </w:tc>
        <w:tc>
          <w:tcPr>
            <w:tcW w:w="435" w:type="pct"/>
            <w:shd w:val="clear" w:color="auto" w:fill="auto"/>
            <w:noWrap/>
            <w:vAlign w:val="center"/>
            <w:hideMark/>
          </w:tcPr>
          <w:p w14:paraId="005F36D2"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,204</w:t>
            </w:r>
          </w:p>
        </w:tc>
        <w:tc>
          <w:tcPr>
            <w:tcW w:w="436" w:type="pct"/>
            <w:shd w:val="clear" w:color="auto" w:fill="auto"/>
            <w:vAlign w:val="center"/>
            <w:hideMark/>
          </w:tcPr>
          <w:p w14:paraId="5FC6B54F"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5" w:type="pct"/>
            <w:shd w:val="clear" w:color="auto" w:fill="auto"/>
            <w:vAlign w:val="center"/>
            <w:hideMark/>
          </w:tcPr>
          <w:p w14:paraId="6526792E"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6" w:type="pct"/>
            <w:shd w:val="clear" w:color="auto" w:fill="auto"/>
            <w:vAlign w:val="center"/>
            <w:hideMark/>
          </w:tcPr>
          <w:p w14:paraId="1003CE01"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c>
          <w:tcPr>
            <w:tcW w:w="435" w:type="pct"/>
            <w:shd w:val="clear" w:color="auto" w:fill="auto"/>
            <w:noWrap/>
            <w:vAlign w:val="center"/>
            <w:hideMark/>
          </w:tcPr>
          <w:p w14:paraId="7D02AC3D" w14:textId="77777777" w:rsidR="00430856" w:rsidRPr="00430856" w:rsidRDefault="00430856" w:rsidP="005538B7">
            <w:pPr>
              <w:spacing w:after="0" w:line="240" w:lineRule="auto"/>
              <w:jc w:val="right"/>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,160</w:t>
            </w:r>
          </w:p>
        </w:tc>
        <w:tc>
          <w:tcPr>
            <w:tcW w:w="380" w:type="pct"/>
            <w:shd w:val="clear" w:color="auto" w:fill="auto"/>
            <w:vAlign w:val="center"/>
            <w:hideMark/>
          </w:tcPr>
          <w:p w14:paraId="6A96A2FC"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 </w:t>
            </w:r>
          </w:p>
        </w:tc>
      </w:tr>
      <w:tr w:rsidR="00430856" w:rsidRPr="00DB1D5A" w14:paraId="7109D04B" w14:textId="77777777" w:rsidTr="00372BCD">
        <w:trPr>
          <w:trHeight w:val="20"/>
          <w:jc w:val="center"/>
        </w:trPr>
        <w:tc>
          <w:tcPr>
            <w:tcW w:w="5000" w:type="pct"/>
            <w:gridSpan w:val="9"/>
            <w:shd w:val="clear" w:color="auto" w:fill="auto"/>
            <w:hideMark/>
          </w:tcPr>
          <w:p w14:paraId="448658CF"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val="en-US" w:eastAsia="ru-RU"/>
              </w:rPr>
            </w:pPr>
            <w:bookmarkStart w:id="556" w:name="_Hlk106474695"/>
            <w:r w:rsidRPr="00430856">
              <w:rPr>
                <w:rFonts w:ascii="Times New Roman" w:eastAsia="Times New Roman" w:hAnsi="Times New Roman" w:cs="Times New Roman"/>
                <w:color w:val="000000"/>
                <w:sz w:val="24"/>
                <w:szCs w:val="24"/>
                <w:lang w:val="en-US" w:eastAsia="ru-RU"/>
              </w:rPr>
              <w:t>Extraction Method: Principal Component Analysis.</w:t>
            </w:r>
          </w:p>
        </w:tc>
      </w:tr>
      <w:tr w:rsidR="00430856" w:rsidRPr="00430856" w14:paraId="38058B91" w14:textId="77777777" w:rsidTr="00372BCD">
        <w:trPr>
          <w:trHeight w:val="20"/>
          <w:jc w:val="center"/>
        </w:trPr>
        <w:tc>
          <w:tcPr>
            <w:tcW w:w="5000" w:type="pct"/>
            <w:gridSpan w:val="9"/>
            <w:shd w:val="clear" w:color="auto" w:fill="auto"/>
            <w:hideMark/>
          </w:tcPr>
          <w:p w14:paraId="2088B7F2" w14:textId="77777777" w:rsidR="00430856" w:rsidRPr="00430856" w:rsidRDefault="00430856" w:rsidP="005538B7">
            <w:pPr>
              <w:spacing w:after="0" w:line="240" w:lineRule="auto"/>
              <w:rPr>
                <w:rFonts w:ascii="Times New Roman" w:eastAsia="Times New Roman" w:hAnsi="Times New Roman" w:cs="Times New Roman"/>
                <w:color w:val="000000"/>
                <w:sz w:val="24"/>
                <w:szCs w:val="24"/>
                <w:lang w:eastAsia="ru-RU"/>
              </w:rPr>
            </w:pPr>
            <w:r w:rsidRPr="00430856">
              <w:rPr>
                <w:rFonts w:ascii="Times New Roman" w:eastAsia="Times New Roman" w:hAnsi="Times New Roman" w:cs="Times New Roman"/>
                <w:color w:val="000000"/>
                <w:sz w:val="24"/>
                <w:szCs w:val="24"/>
                <w:lang w:eastAsia="ru-RU"/>
              </w:rPr>
              <w:t>a. 8 components extracted.</w:t>
            </w:r>
          </w:p>
        </w:tc>
      </w:tr>
    </w:tbl>
    <w:p w14:paraId="30EE5D95" w14:textId="77777777" w:rsidR="00677D48" w:rsidRDefault="00677D48" w:rsidP="005538B7">
      <w:pPr>
        <w:spacing w:after="0" w:line="240" w:lineRule="auto"/>
        <w:jc w:val="center"/>
        <w:rPr>
          <w:rFonts w:ascii="Times New Roman" w:hAnsi="Times New Roman" w:cs="Times New Roman"/>
          <w:i/>
          <w:iCs/>
          <w:sz w:val="28"/>
          <w:szCs w:val="28"/>
        </w:rPr>
      </w:pPr>
      <w:bookmarkStart w:id="557" w:name="_Hlk106282007"/>
      <w:bookmarkEnd w:id="555"/>
      <w:bookmarkEnd w:id="556"/>
    </w:p>
    <w:p w14:paraId="62DF37AD" w14:textId="77777777" w:rsidR="00372BCD" w:rsidRDefault="00372BCD" w:rsidP="005538B7">
      <w:pPr>
        <w:spacing w:after="0" w:line="240" w:lineRule="auto"/>
        <w:jc w:val="center"/>
        <w:rPr>
          <w:rFonts w:ascii="Times New Roman" w:hAnsi="Times New Roman" w:cs="Times New Roman"/>
          <w:i/>
          <w:iCs/>
          <w:sz w:val="28"/>
          <w:szCs w:val="28"/>
        </w:rPr>
      </w:pPr>
    </w:p>
    <w:p w14:paraId="07D08B6A" w14:textId="77777777" w:rsidR="004A57B6" w:rsidRDefault="004A57B6" w:rsidP="005538B7">
      <w:pPr>
        <w:spacing w:after="0" w:line="240" w:lineRule="auto"/>
        <w:jc w:val="center"/>
        <w:rPr>
          <w:rFonts w:ascii="Times New Roman" w:hAnsi="Times New Roman" w:cs="Times New Roman"/>
          <w:i/>
          <w:iCs/>
          <w:sz w:val="28"/>
          <w:szCs w:val="28"/>
        </w:rPr>
      </w:pPr>
    </w:p>
    <w:p w14:paraId="39225FB9" w14:textId="77777777" w:rsidR="00372BCD" w:rsidRDefault="00372BCD" w:rsidP="005538B7">
      <w:pPr>
        <w:spacing w:after="0" w:line="240" w:lineRule="auto"/>
        <w:jc w:val="center"/>
        <w:rPr>
          <w:rFonts w:ascii="Times New Roman" w:hAnsi="Times New Roman" w:cs="Times New Roman"/>
          <w:i/>
          <w:iCs/>
          <w:sz w:val="28"/>
          <w:szCs w:val="28"/>
        </w:rPr>
      </w:pPr>
    </w:p>
    <w:p w14:paraId="4661CD95" w14:textId="22FBC106" w:rsidR="00D47B54" w:rsidRPr="00372BCD" w:rsidRDefault="00372BCD" w:rsidP="00372BCD">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Таблица Г.</w:t>
      </w:r>
      <w:r w:rsidR="004A57B6">
        <w:rPr>
          <w:rFonts w:ascii="Times New Roman" w:hAnsi="Times New Roman" w:cs="Times New Roman"/>
          <w:iCs/>
          <w:sz w:val="28"/>
          <w:szCs w:val="28"/>
        </w:rPr>
        <w:t>2</w:t>
      </w:r>
      <w:r>
        <w:rPr>
          <w:rFonts w:ascii="Times New Roman" w:hAnsi="Times New Roman" w:cs="Times New Roman"/>
          <w:iCs/>
          <w:sz w:val="28"/>
          <w:szCs w:val="28"/>
        </w:rPr>
        <w:t xml:space="preserve"> – </w:t>
      </w:r>
      <w:r w:rsidR="00D47B54" w:rsidRPr="00372BCD">
        <w:rPr>
          <w:rFonts w:ascii="Times New Roman" w:hAnsi="Times New Roman" w:cs="Times New Roman"/>
          <w:iCs/>
          <w:sz w:val="28"/>
          <w:szCs w:val="28"/>
        </w:rPr>
        <w:t>Гендерное Я (девушки)</w:t>
      </w:r>
      <w:r w:rsidR="00BE45AF">
        <w:rPr>
          <w:rFonts w:ascii="Times New Roman" w:hAnsi="Times New Roman" w:cs="Times New Roman"/>
          <w:iCs/>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3118B0EF" w14:textId="20E30083" w:rsidR="00D47B54" w:rsidRPr="00372BCD" w:rsidRDefault="00D47B54" w:rsidP="00372BCD">
      <w:pPr>
        <w:spacing w:after="0" w:line="240" w:lineRule="auto"/>
        <w:jc w:val="right"/>
        <w:rPr>
          <w:rFonts w:ascii="Times New Roman" w:hAnsi="Times New Roman" w:cs="Times New Roman"/>
          <w:sz w:val="16"/>
          <w:szCs w:val="16"/>
        </w:rPr>
      </w:pPr>
    </w:p>
    <w:tbl>
      <w:tblPr>
        <w:tblW w:w="48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387"/>
        <w:gridCol w:w="1573"/>
        <w:gridCol w:w="1537"/>
        <w:gridCol w:w="1331"/>
        <w:gridCol w:w="1166"/>
        <w:gridCol w:w="1429"/>
      </w:tblGrid>
      <w:tr w:rsidR="00372BCD" w:rsidRPr="008C6B60" w14:paraId="0D3768A7" w14:textId="77777777" w:rsidTr="00372BCD">
        <w:trPr>
          <w:trHeight w:val="360"/>
          <w:jc w:val="center"/>
        </w:trPr>
        <w:tc>
          <w:tcPr>
            <w:tcW w:w="612" w:type="pct"/>
            <w:vMerge w:val="restart"/>
            <w:shd w:val="clear" w:color="auto" w:fill="auto"/>
            <w:vAlign w:val="center"/>
          </w:tcPr>
          <w:bookmarkEnd w:id="557"/>
          <w:p w14:paraId="19377B36" w14:textId="19F1B0BA" w:rsidR="00372BCD" w:rsidRPr="00372BCD" w:rsidRDefault="00372BCD" w:rsidP="00372BCD">
            <w:pPr>
              <w:spacing w:after="0" w:line="240" w:lineRule="auto"/>
              <w:jc w:val="center"/>
              <w:rPr>
                <w:rFonts w:ascii="Times New Roman" w:eastAsia="Times New Roman" w:hAnsi="Times New Roman" w:cs="Times New Roman"/>
                <w:color w:val="000000"/>
                <w:sz w:val="24"/>
                <w:szCs w:val="24"/>
                <w:lang w:eastAsia="ru-RU"/>
              </w:rPr>
            </w:pPr>
            <w:r w:rsidRPr="00372BCD">
              <w:rPr>
                <w:rFonts w:ascii="Times New Roman" w:eastAsia="Times New Roman" w:hAnsi="Times New Roman" w:cs="Times New Roman"/>
                <w:color w:val="000000"/>
                <w:sz w:val="24"/>
                <w:szCs w:val="24"/>
                <w:lang w:eastAsia="ru-RU"/>
              </w:rPr>
              <w:t>Component</w:t>
            </w:r>
          </w:p>
        </w:tc>
        <w:tc>
          <w:tcPr>
            <w:tcW w:w="4388" w:type="pct"/>
            <w:gridSpan w:val="6"/>
            <w:shd w:val="clear" w:color="auto" w:fill="auto"/>
            <w:vAlign w:val="center"/>
          </w:tcPr>
          <w:p w14:paraId="117D411B" w14:textId="1D53E965" w:rsidR="00372BCD" w:rsidRPr="00372BCD" w:rsidRDefault="00372BCD" w:rsidP="00372BCD">
            <w:pPr>
              <w:spacing w:after="0" w:line="240" w:lineRule="auto"/>
              <w:jc w:val="center"/>
              <w:rPr>
                <w:rFonts w:ascii="Times New Roman" w:eastAsia="Times New Roman" w:hAnsi="Times New Roman" w:cs="Times New Roman"/>
                <w:color w:val="000000"/>
                <w:sz w:val="24"/>
                <w:szCs w:val="24"/>
                <w:lang w:val="en-US" w:eastAsia="ru-RU"/>
              </w:rPr>
            </w:pPr>
            <w:r w:rsidRPr="00372BCD">
              <w:rPr>
                <w:rFonts w:ascii="Times New Roman" w:hAnsi="Times New Roman" w:cs="Times New Roman"/>
                <w:sz w:val="24"/>
                <w:szCs w:val="24"/>
                <w:lang w:val="en-US"/>
              </w:rPr>
              <w:t>Total variance explained</w:t>
            </w:r>
          </w:p>
        </w:tc>
      </w:tr>
      <w:tr w:rsidR="00372BCD" w:rsidRPr="00DB1D5A" w14:paraId="2D324B3F" w14:textId="77777777" w:rsidTr="00372BCD">
        <w:trPr>
          <w:trHeight w:val="360"/>
          <w:jc w:val="center"/>
        </w:trPr>
        <w:tc>
          <w:tcPr>
            <w:tcW w:w="612" w:type="pct"/>
            <w:vMerge/>
            <w:shd w:val="clear" w:color="auto" w:fill="auto"/>
            <w:vAlign w:val="center"/>
            <w:hideMark/>
          </w:tcPr>
          <w:p w14:paraId="1B489891" w14:textId="2575DDA9" w:rsidR="00372BCD" w:rsidRPr="00372BCD" w:rsidRDefault="00372BCD" w:rsidP="00372BCD">
            <w:pPr>
              <w:spacing w:after="0" w:line="240" w:lineRule="auto"/>
              <w:jc w:val="center"/>
              <w:rPr>
                <w:rFonts w:ascii="Times New Roman" w:eastAsia="Times New Roman" w:hAnsi="Times New Roman" w:cs="Times New Roman"/>
                <w:color w:val="000000"/>
                <w:sz w:val="24"/>
                <w:szCs w:val="24"/>
                <w:lang w:eastAsia="ru-RU"/>
              </w:rPr>
            </w:pPr>
          </w:p>
        </w:tc>
        <w:tc>
          <w:tcPr>
            <w:tcW w:w="2341" w:type="pct"/>
            <w:gridSpan w:val="3"/>
            <w:shd w:val="clear" w:color="auto" w:fill="auto"/>
            <w:vAlign w:val="center"/>
            <w:hideMark/>
          </w:tcPr>
          <w:p w14:paraId="4B11C10D" w14:textId="3EB6EAB2" w:rsidR="00372BCD" w:rsidRPr="00372BCD" w:rsidRDefault="00372BCD" w:rsidP="00372BCD">
            <w:pPr>
              <w:spacing w:after="0" w:line="240" w:lineRule="auto"/>
              <w:jc w:val="center"/>
              <w:rPr>
                <w:rFonts w:ascii="Times New Roman" w:eastAsia="Times New Roman" w:hAnsi="Times New Roman" w:cs="Times New Roman"/>
                <w:color w:val="000000"/>
                <w:sz w:val="24"/>
                <w:szCs w:val="24"/>
                <w:lang w:eastAsia="ru-RU"/>
              </w:rPr>
            </w:pPr>
            <w:r w:rsidRPr="00372BCD">
              <w:rPr>
                <w:rFonts w:ascii="Times New Roman" w:eastAsia="Times New Roman" w:hAnsi="Times New Roman" w:cs="Times New Roman"/>
                <w:color w:val="000000"/>
                <w:sz w:val="24"/>
                <w:szCs w:val="24"/>
                <w:lang w:eastAsia="ru-RU"/>
              </w:rPr>
              <w:t>initial eigenvalues</w:t>
            </w:r>
          </w:p>
        </w:tc>
        <w:tc>
          <w:tcPr>
            <w:tcW w:w="2047" w:type="pct"/>
            <w:gridSpan w:val="3"/>
            <w:shd w:val="clear" w:color="auto" w:fill="auto"/>
            <w:vAlign w:val="center"/>
            <w:hideMark/>
          </w:tcPr>
          <w:p w14:paraId="0327E96A" w14:textId="3529E9C0" w:rsidR="00372BCD" w:rsidRPr="00372BCD" w:rsidRDefault="00372BCD" w:rsidP="00372BCD">
            <w:pPr>
              <w:spacing w:after="0" w:line="240" w:lineRule="auto"/>
              <w:jc w:val="center"/>
              <w:rPr>
                <w:rFonts w:ascii="Times New Roman" w:eastAsia="Times New Roman" w:hAnsi="Times New Roman" w:cs="Times New Roman"/>
                <w:color w:val="000000"/>
                <w:sz w:val="24"/>
                <w:szCs w:val="24"/>
                <w:lang w:val="en-US" w:eastAsia="ru-RU"/>
              </w:rPr>
            </w:pPr>
            <w:r w:rsidRPr="00372BCD">
              <w:rPr>
                <w:rFonts w:ascii="Times New Roman" w:eastAsia="Times New Roman" w:hAnsi="Times New Roman" w:cs="Times New Roman"/>
                <w:color w:val="000000"/>
                <w:sz w:val="24"/>
                <w:szCs w:val="24"/>
                <w:lang w:val="en-US" w:eastAsia="ru-RU"/>
              </w:rPr>
              <w:t>extraction sums of squared loadings</w:t>
            </w:r>
          </w:p>
        </w:tc>
      </w:tr>
      <w:tr w:rsidR="00372BCD" w:rsidRPr="004B3DFE" w14:paraId="4B0FB91A" w14:textId="77777777" w:rsidTr="00372BCD">
        <w:trPr>
          <w:trHeight w:val="360"/>
          <w:jc w:val="center"/>
        </w:trPr>
        <w:tc>
          <w:tcPr>
            <w:tcW w:w="612" w:type="pct"/>
            <w:vMerge/>
            <w:vAlign w:val="center"/>
            <w:hideMark/>
          </w:tcPr>
          <w:p w14:paraId="7D7D6B27" w14:textId="77777777" w:rsidR="00372BCD" w:rsidRPr="00372BCD" w:rsidRDefault="00372BCD" w:rsidP="00372BCD">
            <w:pPr>
              <w:spacing w:after="0" w:line="240" w:lineRule="auto"/>
              <w:jc w:val="center"/>
              <w:rPr>
                <w:rFonts w:ascii="Times New Roman" w:eastAsia="Times New Roman" w:hAnsi="Times New Roman" w:cs="Times New Roman"/>
                <w:color w:val="000000"/>
                <w:sz w:val="24"/>
                <w:szCs w:val="24"/>
                <w:lang w:val="en-US" w:eastAsia="ru-RU"/>
              </w:rPr>
            </w:pPr>
          </w:p>
        </w:tc>
        <w:tc>
          <w:tcPr>
            <w:tcW w:w="723" w:type="pct"/>
            <w:shd w:val="clear" w:color="auto" w:fill="auto"/>
            <w:vAlign w:val="center"/>
            <w:hideMark/>
          </w:tcPr>
          <w:p w14:paraId="4F84C202" w14:textId="2CDD45A0" w:rsidR="00372BCD" w:rsidRPr="00372BCD" w:rsidRDefault="00372BCD" w:rsidP="00372BCD">
            <w:pPr>
              <w:spacing w:after="0" w:line="240" w:lineRule="auto"/>
              <w:jc w:val="center"/>
              <w:rPr>
                <w:rFonts w:ascii="Times New Roman" w:eastAsia="Times New Roman" w:hAnsi="Times New Roman" w:cs="Times New Roman"/>
                <w:color w:val="000000"/>
                <w:sz w:val="24"/>
                <w:szCs w:val="24"/>
                <w:lang w:eastAsia="ru-RU"/>
              </w:rPr>
            </w:pPr>
            <w:r w:rsidRPr="00372BCD">
              <w:rPr>
                <w:rFonts w:ascii="Times New Roman" w:eastAsia="Times New Roman" w:hAnsi="Times New Roman" w:cs="Times New Roman"/>
                <w:color w:val="000000"/>
                <w:sz w:val="24"/>
                <w:szCs w:val="24"/>
                <w:lang w:eastAsia="ru-RU"/>
              </w:rPr>
              <w:t>total</w:t>
            </w:r>
          </w:p>
        </w:tc>
        <w:tc>
          <w:tcPr>
            <w:tcW w:w="818" w:type="pct"/>
            <w:shd w:val="clear" w:color="auto" w:fill="auto"/>
            <w:vAlign w:val="center"/>
            <w:hideMark/>
          </w:tcPr>
          <w:p w14:paraId="3313B6E5" w14:textId="7B2CBBF7" w:rsidR="00372BCD" w:rsidRPr="00372BCD" w:rsidRDefault="00372BCD" w:rsidP="00372BCD">
            <w:pPr>
              <w:spacing w:after="0" w:line="240" w:lineRule="auto"/>
              <w:jc w:val="center"/>
              <w:rPr>
                <w:rFonts w:ascii="Times New Roman" w:eastAsia="Times New Roman" w:hAnsi="Times New Roman" w:cs="Times New Roman"/>
                <w:color w:val="000000"/>
                <w:sz w:val="24"/>
                <w:szCs w:val="24"/>
                <w:lang w:eastAsia="ru-RU"/>
              </w:rPr>
            </w:pPr>
            <w:r w:rsidRPr="00372BCD">
              <w:rPr>
                <w:rFonts w:ascii="Times New Roman" w:eastAsia="Times New Roman" w:hAnsi="Times New Roman" w:cs="Times New Roman"/>
                <w:color w:val="000000"/>
                <w:sz w:val="24"/>
                <w:szCs w:val="24"/>
                <w:lang w:eastAsia="ru-RU"/>
              </w:rPr>
              <w:t>% of variance</w:t>
            </w:r>
          </w:p>
        </w:tc>
        <w:tc>
          <w:tcPr>
            <w:tcW w:w="800" w:type="pct"/>
            <w:shd w:val="clear" w:color="auto" w:fill="auto"/>
            <w:vAlign w:val="center"/>
            <w:hideMark/>
          </w:tcPr>
          <w:p w14:paraId="165C45D0" w14:textId="29ED2D25" w:rsidR="00372BCD" w:rsidRPr="00372BCD" w:rsidRDefault="00372BCD" w:rsidP="00372BCD">
            <w:pPr>
              <w:spacing w:after="0" w:line="240" w:lineRule="auto"/>
              <w:jc w:val="center"/>
              <w:rPr>
                <w:rFonts w:ascii="Times New Roman" w:eastAsia="Times New Roman" w:hAnsi="Times New Roman" w:cs="Times New Roman"/>
                <w:color w:val="000000"/>
                <w:sz w:val="24"/>
                <w:szCs w:val="24"/>
                <w:lang w:eastAsia="ru-RU"/>
              </w:rPr>
            </w:pPr>
            <w:r w:rsidRPr="00372BCD">
              <w:rPr>
                <w:rFonts w:ascii="Times New Roman" w:eastAsia="Times New Roman" w:hAnsi="Times New Roman" w:cs="Times New Roman"/>
                <w:color w:val="000000"/>
                <w:sz w:val="24"/>
                <w:szCs w:val="24"/>
                <w:lang w:eastAsia="ru-RU"/>
              </w:rPr>
              <w:t>cumulative %</w:t>
            </w:r>
          </w:p>
        </w:tc>
        <w:tc>
          <w:tcPr>
            <w:tcW w:w="694" w:type="pct"/>
            <w:shd w:val="clear" w:color="auto" w:fill="auto"/>
            <w:vAlign w:val="center"/>
            <w:hideMark/>
          </w:tcPr>
          <w:p w14:paraId="6CEEEF23" w14:textId="417E0120" w:rsidR="00372BCD" w:rsidRPr="00372BCD" w:rsidRDefault="00372BCD" w:rsidP="00372BCD">
            <w:pPr>
              <w:spacing w:after="0" w:line="240" w:lineRule="auto"/>
              <w:jc w:val="center"/>
              <w:rPr>
                <w:rFonts w:ascii="Times New Roman" w:eastAsia="Times New Roman" w:hAnsi="Times New Roman" w:cs="Times New Roman"/>
                <w:color w:val="000000"/>
                <w:sz w:val="24"/>
                <w:szCs w:val="24"/>
                <w:lang w:eastAsia="ru-RU"/>
              </w:rPr>
            </w:pPr>
            <w:r w:rsidRPr="00372BCD">
              <w:rPr>
                <w:rFonts w:ascii="Times New Roman" w:eastAsia="Times New Roman" w:hAnsi="Times New Roman" w:cs="Times New Roman"/>
                <w:color w:val="000000"/>
                <w:sz w:val="24"/>
                <w:szCs w:val="24"/>
                <w:lang w:eastAsia="ru-RU"/>
              </w:rPr>
              <w:t>total</w:t>
            </w:r>
          </w:p>
        </w:tc>
        <w:tc>
          <w:tcPr>
            <w:tcW w:w="609" w:type="pct"/>
            <w:shd w:val="clear" w:color="auto" w:fill="auto"/>
            <w:vAlign w:val="center"/>
            <w:hideMark/>
          </w:tcPr>
          <w:p w14:paraId="255902DC" w14:textId="409A61F0" w:rsidR="00372BCD" w:rsidRPr="00372BCD" w:rsidRDefault="00372BCD" w:rsidP="00372BCD">
            <w:pPr>
              <w:spacing w:after="0" w:line="240" w:lineRule="auto"/>
              <w:jc w:val="center"/>
              <w:rPr>
                <w:rFonts w:ascii="Times New Roman" w:eastAsia="Times New Roman" w:hAnsi="Times New Roman" w:cs="Times New Roman"/>
                <w:color w:val="000000"/>
                <w:sz w:val="24"/>
                <w:szCs w:val="24"/>
                <w:lang w:eastAsia="ru-RU"/>
              </w:rPr>
            </w:pPr>
            <w:r w:rsidRPr="00372BCD">
              <w:rPr>
                <w:rFonts w:ascii="Times New Roman" w:eastAsia="Times New Roman" w:hAnsi="Times New Roman" w:cs="Times New Roman"/>
                <w:color w:val="000000"/>
                <w:sz w:val="24"/>
                <w:szCs w:val="24"/>
                <w:lang w:eastAsia="ru-RU"/>
              </w:rPr>
              <w:t>% of variance</w:t>
            </w:r>
          </w:p>
        </w:tc>
        <w:tc>
          <w:tcPr>
            <w:tcW w:w="744" w:type="pct"/>
            <w:shd w:val="clear" w:color="auto" w:fill="auto"/>
            <w:vAlign w:val="center"/>
            <w:hideMark/>
          </w:tcPr>
          <w:p w14:paraId="62CF702F" w14:textId="4BC2BE4D" w:rsidR="00372BCD" w:rsidRPr="00372BCD" w:rsidRDefault="00372BCD" w:rsidP="00372BCD">
            <w:pPr>
              <w:spacing w:after="0" w:line="240" w:lineRule="auto"/>
              <w:jc w:val="center"/>
              <w:rPr>
                <w:rFonts w:ascii="Times New Roman" w:eastAsia="Times New Roman" w:hAnsi="Times New Roman" w:cs="Times New Roman"/>
                <w:color w:val="000000"/>
                <w:sz w:val="24"/>
                <w:szCs w:val="24"/>
                <w:lang w:eastAsia="ru-RU"/>
              </w:rPr>
            </w:pPr>
            <w:r w:rsidRPr="00372BCD">
              <w:rPr>
                <w:rFonts w:ascii="Times New Roman" w:eastAsia="Times New Roman" w:hAnsi="Times New Roman" w:cs="Times New Roman"/>
                <w:color w:val="000000"/>
                <w:sz w:val="24"/>
                <w:szCs w:val="24"/>
                <w:lang w:eastAsia="ru-RU"/>
              </w:rPr>
              <w:t>cumulative %</w:t>
            </w:r>
          </w:p>
        </w:tc>
      </w:tr>
      <w:tr w:rsidR="00D47B54" w:rsidRPr="004B3DFE" w14:paraId="53B85AF6" w14:textId="77777777" w:rsidTr="00372BCD">
        <w:trPr>
          <w:trHeight w:val="360"/>
          <w:jc w:val="center"/>
        </w:trPr>
        <w:tc>
          <w:tcPr>
            <w:tcW w:w="612" w:type="pct"/>
            <w:shd w:val="clear" w:color="auto" w:fill="auto"/>
            <w:noWrap/>
            <w:hideMark/>
          </w:tcPr>
          <w:p w14:paraId="353D0837"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w:t>
            </w:r>
          </w:p>
        </w:tc>
        <w:tc>
          <w:tcPr>
            <w:tcW w:w="723" w:type="pct"/>
            <w:shd w:val="clear" w:color="auto" w:fill="auto"/>
            <w:noWrap/>
            <w:vAlign w:val="center"/>
            <w:hideMark/>
          </w:tcPr>
          <w:p w14:paraId="017103CB"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14,197</w:t>
            </w:r>
          </w:p>
        </w:tc>
        <w:tc>
          <w:tcPr>
            <w:tcW w:w="818" w:type="pct"/>
            <w:shd w:val="clear" w:color="auto" w:fill="auto"/>
            <w:noWrap/>
            <w:vAlign w:val="center"/>
            <w:hideMark/>
          </w:tcPr>
          <w:p w14:paraId="67AB461B"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48,954</w:t>
            </w:r>
          </w:p>
        </w:tc>
        <w:tc>
          <w:tcPr>
            <w:tcW w:w="800" w:type="pct"/>
            <w:shd w:val="clear" w:color="auto" w:fill="auto"/>
            <w:noWrap/>
            <w:vAlign w:val="center"/>
            <w:hideMark/>
          </w:tcPr>
          <w:p w14:paraId="30AD5EF7"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48,954</w:t>
            </w:r>
          </w:p>
        </w:tc>
        <w:tc>
          <w:tcPr>
            <w:tcW w:w="694" w:type="pct"/>
            <w:shd w:val="clear" w:color="auto" w:fill="auto"/>
            <w:noWrap/>
            <w:vAlign w:val="center"/>
            <w:hideMark/>
          </w:tcPr>
          <w:p w14:paraId="0620F0EB"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14,197</w:t>
            </w:r>
          </w:p>
        </w:tc>
        <w:tc>
          <w:tcPr>
            <w:tcW w:w="609" w:type="pct"/>
            <w:shd w:val="clear" w:color="auto" w:fill="auto"/>
            <w:noWrap/>
            <w:vAlign w:val="center"/>
            <w:hideMark/>
          </w:tcPr>
          <w:p w14:paraId="38C709EA"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48,954</w:t>
            </w:r>
          </w:p>
        </w:tc>
        <w:tc>
          <w:tcPr>
            <w:tcW w:w="744" w:type="pct"/>
            <w:shd w:val="clear" w:color="auto" w:fill="auto"/>
            <w:noWrap/>
            <w:vAlign w:val="center"/>
            <w:hideMark/>
          </w:tcPr>
          <w:p w14:paraId="46D425BB"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48,954</w:t>
            </w:r>
          </w:p>
        </w:tc>
      </w:tr>
      <w:tr w:rsidR="00D47B54" w:rsidRPr="004B3DFE" w14:paraId="194CB575" w14:textId="77777777" w:rsidTr="00372BCD">
        <w:trPr>
          <w:trHeight w:val="360"/>
          <w:jc w:val="center"/>
        </w:trPr>
        <w:tc>
          <w:tcPr>
            <w:tcW w:w="612" w:type="pct"/>
            <w:shd w:val="clear" w:color="auto" w:fill="auto"/>
            <w:noWrap/>
            <w:hideMark/>
          </w:tcPr>
          <w:p w14:paraId="62867C03"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2</w:t>
            </w:r>
          </w:p>
        </w:tc>
        <w:tc>
          <w:tcPr>
            <w:tcW w:w="723" w:type="pct"/>
            <w:shd w:val="clear" w:color="auto" w:fill="auto"/>
            <w:noWrap/>
            <w:vAlign w:val="center"/>
            <w:hideMark/>
          </w:tcPr>
          <w:p w14:paraId="5C506777"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4,090</w:t>
            </w:r>
          </w:p>
        </w:tc>
        <w:tc>
          <w:tcPr>
            <w:tcW w:w="818" w:type="pct"/>
            <w:shd w:val="clear" w:color="auto" w:fill="auto"/>
            <w:noWrap/>
            <w:vAlign w:val="center"/>
            <w:hideMark/>
          </w:tcPr>
          <w:p w14:paraId="139E1B0C" w14:textId="77777777" w:rsidR="00D47B54" w:rsidRPr="004B3DFE" w:rsidRDefault="00D47B54" w:rsidP="005538B7">
            <w:pPr>
              <w:spacing w:after="0" w:line="240" w:lineRule="auto"/>
              <w:ind w:left="-1300" w:firstLine="1300"/>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14,105</w:t>
            </w:r>
          </w:p>
        </w:tc>
        <w:tc>
          <w:tcPr>
            <w:tcW w:w="800" w:type="pct"/>
            <w:shd w:val="clear" w:color="auto" w:fill="auto"/>
            <w:noWrap/>
            <w:vAlign w:val="center"/>
            <w:hideMark/>
          </w:tcPr>
          <w:p w14:paraId="33805488"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63,059</w:t>
            </w:r>
          </w:p>
        </w:tc>
        <w:tc>
          <w:tcPr>
            <w:tcW w:w="694" w:type="pct"/>
            <w:shd w:val="clear" w:color="auto" w:fill="auto"/>
            <w:noWrap/>
            <w:vAlign w:val="center"/>
            <w:hideMark/>
          </w:tcPr>
          <w:p w14:paraId="5D37AF95"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4,090</w:t>
            </w:r>
          </w:p>
        </w:tc>
        <w:tc>
          <w:tcPr>
            <w:tcW w:w="609" w:type="pct"/>
            <w:shd w:val="clear" w:color="auto" w:fill="auto"/>
            <w:noWrap/>
            <w:vAlign w:val="center"/>
            <w:hideMark/>
          </w:tcPr>
          <w:p w14:paraId="3C57E097"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14,105</w:t>
            </w:r>
          </w:p>
        </w:tc>
        <w:tc>
          <w:tcPr>
            <w:tcW w:w="744" w:type="pct"/>
            <w:shd w:val="clear" w:color="auto" w:fill="auto"/>
            <w:noWrap/>
            <w:vAlign w:val="center"/>
            <w:hideMark/>
          </w:tcPr>
          <w:p w14:paraId="124FC531"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63,059</w:t>
            </w:r>
          </w:p>
        </w:tc>
      </w:tr>
      <w:tr w:rsidR="00D47B54" w:rsidRPr="004B3DFE" w14:paraId="62B19125" w14:textId="77777777" w:rsidTr="00372BCD">
        <w:trPr>
          <w:trHeight w:val="360"/>
          <w:jc w:val="center"/>
        </w:trPr>
        <w:tc>
          <w:tcPr>
            <w:tcW w:w="612" w:type="pct"/>
            <w:shd w:val="clear" w:color="auto" w:fill="auto"/>
            <w:noWrap/>
            <w:hideMark/>
          </w:tcPr>
          <w:p w14:paraId="2ED9F603"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3</w:t>
            </w:r>
          </w:p>
        </w:tc>
        <w:tc>
          <w:tcPr>
            <w:tcW w:w="723" w:type="pct"/>
            <w:shd w:val="clear" w:color="auto" w:fill="auto"/>
            <w:noWrap/>
            <w:vAlign w:val="center"/>
            <w:hideMark/>
          </w:tcPr>
          <w:p w14:paraId="7ABFA6E1"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2,230</w:t>
            </w:r>
          </w:p>
        </w:tc>
        <w:tc>
          <w:tcPr>
            <w:tcW w:w="818" w:type="pct"/>
            <w:shd w:val="clear" w:color="auto" w:fill="auto"/>
            <w:noWrap/>
            <w:vAlign w:val="center"/>
            <w:hideMark/>
          </w:tcPr>
          <w:p w14:paraId="2572051E"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7,690</w:t>
            </w:r>
          </w:p>
        </w:tc>
        <w:tc>
          <w:tcPr>
            <w:tcW w:w="800" w:type="pct"/>
            <w:shd w:val="clear" w:color="auto" w:fill="auto"/>
            <w:noWrap/>
            <w:vAlign w:val="center"/>
            <w:hideMark/>
          </w:tcPr>
          <w:p w14:paraId="223B21A6"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70,749</w:t>
            </w:r>
          </w:p>
        </w:tc>
        <w:tc>
          <w:tcPr>
            <w:tcW w:w="694" w:type="pct"/>
            <w:shd w:val="clear" w:color="auto" w:fill="auto"/>
            <w:noWrap/>
            <w:vAlign w:val="center"/>
            <w:hideMark/>
          </w:tcPr>
          <w:p w14:paraId="5186974C"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2,230</w:t>
            </w:r>
          </w:p>
        </w:tc>
        <w:tc>
          <w:tcPr>
            <w:tcW w:w="609" w:type="pct"/>
            <w:shd w:val="clear" w:color="auto" w:fill="auto"/>
            <w:noWrap/>
            <w:vAlign w:val="center"/>
            <w:hideMark/>
          </w:tcPr>
          <w:p w14:paraId="33672F14"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7,690</w:t>
            </w:r>
          </w:p>
        </w:tc>
        <w:tc>
          <w:tcPr>
            <w:tcW w:w="744" w:type="pct"/>
            <w:shd w:val="clear" w:color="auto" w:fill="auto"/>
            <w:noWrap/>
            <w:vAlign w:val="center"/>
            <w:hideMark/>
          </w:tcPr>
          <w:p w14:paraId="1885DE65"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70,749</w:t>
            </w:r>
          </w:p>
        </w:tc>
      </w:tr>
      <w:tr w:rsidR="00D47B54" w:rsidRPr="004B3DFE" w14:paraId="22894EA5" w14:textId="77777777" w:rsidTr="00372BCD">
        <w:trPr>
          <w:trHeight w:val="360"/>
          <w:jc w:val="center"/>
        </w:trPr>
        <w:tc>
          <w:tcPr>
            <w:tcW w:w="612" w:type="pct"/>
            <w:shd w:val="clear" w:color="auto" w:fill="auto"/>
            <w:noWrap/>
            <w:hideMark/>
          </w:tcPr>
          <w:p w14:paraId="511A2B15"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4</w:t>
            </w:r>
          </w:p>
        </w:tc>
        <w:tc>
          <w:tcPr>
            <w:tcW w:w="723" w:type="pct"/>
            <w:shd w:val="clear" w:color="auto" w:fill="auto"/>
            <w:noWrap/>
            <w:vAlign w:val="center"/>
            <w:hideMark/>
          </w:tcPr>
          <w:p w14:paraId="73F39B05"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1,921</w:t>
            </w:r>
          </w:p>
        </w:tc>
        <w:tc>
          <w:tcPr>
            <w:tcW w:w="818" w:type="pct"/>
            <w:shd w:val="clear" w:color="auto" w:fill="auto"/>
            <w:noWrap/>
            <w:vAlign w:val="center"/>
            <w:hideMark/>
          </w:tcPr>
          <w:p w14:paraId="638EF936"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6,626</w:t>
            </w:r>
          </w:p>
        </w:tc>
        <w:tc>
          <w:tcPr>
            <w:tcW w:w="800" w:type="pct"/>
            <w:shd w:val="clear" w:color="auto" w:fill="auto"/>
            <w:noWrap/>
            <w:vAlign w:val="center"/>
            <w:hideMark/>
          </w:tcPr>
          <w:p w14:paraId="7EFB8A1E"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77,375</w:t>
            </w:r>
          </w:p>
        </w:tc>
        <w:tc>
          <w:tcPr>
            <w:tcW w:w="694" w:type="pct"/>
            <w:shd w:val="clear" w:color="auto" w:fill="auto"/>
            <w:noWrap/>
            <w:vAlign w:val="center"/>
            <w:hideMark/>
          </w:tcPr>
          <w:p w14:paraId="12EEAA9F"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1,921</w:t>
            </w:r>
          </w:p>
        </w:tc>
        <w:tc>
          <w:tcPr>
            <w:tcW w:w="609" w:type="pct"/>
            <w:shd w:val="clear" w:color="auto" w:fill="auto"/>
            <w:noWrap/>
            <w:vAlign w:val="center"/>
            <w:hideMark/>
          </w:tcPr>
          <w:p w14:paraId="691443D7"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6,626</w:t>
            </w:r>
          </w:p>
        </w:tc>
        <w:tc>
          <w:tcPr>
            <w:tcW w:w="744" w:type="pct"/>
            <w:shd w:val="clear" w:color="auto" w:fill="auto"/>
            <w:noWrap/>
            <w:vAlign w:val="center"/>
            <w:hideMark/>
          </w:tcPr>
          <w:p w14:paraId="497B8425"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77,375</w:t>
            </w:r>
          </w:p>
        </w:tc>
      </w:tr>
      <w:tr w:rsidR="00D47B54" w:rsidRPr="004B3DFE" w14:paraId="39D40483" w14:textId="77777777" w:rsidTr="00372BCD">
        <w:trPr>
          <w:trHeight w:val="360"/>
          <w:jc w:val="center"/>
        </w:trPr>
        <w:tc>
          <w:tcPr>
            <w:tcW w:w="612" w:type="pct"/>
            <w:shd w:val="clear" w:color="auto" w:fill="auto"/>
            <w:noWrap/>
            <w:hideMark/>
          </w:tcPr>
          <w:p w14:paraId="089AC332"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5</w:t>
            </w:r>
          </w:p>
        </w:tc>
        <w:tc>
          <w:tcPr>
            <w:tcW w:w="723" w:type="pct"/>
            <w:shd w:val="clear" w:color="auto" w:fill="auto"/>
            <w:noWrap/>
            <w:vAlign w:val="center"/>
            <w:hideMark/>
          </w:tcPr>
          <w:p w14:paraId="343F11EF"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1,546</w:t>
            </w:r>
          </w:p>
        </w:tc>
        <w:tc>
          <w:tcPr>
            <w:tcW w:w="818" w:type="pct"/>
            <w:shd w:val="clear" w:color="auto" w:fill="auto"/>
            <w:noWrap/>
            <w:vAlign w:val="center"/>
            <w:hideMark/>
          </w:tcPr>
          <w:p w14:paraId="729FBD36"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5,330</w:t>
            </w:r>
          </w:p>
        </w:tc>
        <w:tc>
          <w:tcPr>
            <w:tcW w:w="800" w:type="pct"/>
            <w:shd w:val="clear" w:color="auto" w:fill="auto"/>
            <w:noWrap/>
            <w:vAlign w:val="center"/>
            <w:hideMark/>
          </w:tcPr>
          <w:p w14:paraId="752AB414"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82,706</w:t>
            </w:r>
          </w:p>
        </w:tc>
        <w:tc>
          <w:tcPr>
            <w:tcW w:w="694" w:type="pct"/>
            <w:shd w:val="clear" w:color="auto" w:fill="auto"/>
            <w:noWrap/>
            <w:vAlign w:val="center"/>
            <w:hideMark/>
          </w:tcPr>
          <w:p w14:paraId="024B6006"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1,546</w:t>
            </w:r>
          </w:p>
        </w:tc>
        <w:tc>
          <w:tcPr>
            <w:tcW w:w="609" w:type="pct"/>
            <w:shd w:val="clear" w:color="auto" w:fill="auto"/>
            <w:noWrap/>
            <w:vAlign w:val="center"/>
            <w:hideMark/>
          </w:tcPr>
          <w:p w14:paraId="20AF8A4B"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5,330</w:t>
            </w:r>
          </w:p>
        </w:tc>
        <w:tc>
          <w:tcPr>
            <w:tcW w:w="744" w:type="pct"/>
            <w:shd w:val="clear" w:color="auto" w:fill="auto"/>
            <w:noWrap/>
            <w:vAlign w:val="center"/>
            <w:hideMark/>
          </w:tcPr>
          <w:p w14:paraId="09591700"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82,706</w:t>
            </w:r>
          </w:p>
        </w:tc>
      </w:tr>
      <w:tr w:rsidR="00D47B54" w:rsidRPr="004B3DFE" w14:paraId="5EC56C0A" w14:textId="77777777" w:rsidTr="00372BCD">
        <w:trPr>
          <w:trHeight w:val="360"/>
          <w:jc w:val="center"/>
        </w:trPr>
        <w:tc>
          <w:tcPr>
            <w:tcW w:w="612" w:type="pct"/>
            <w:shd w:val="clear" w:color="auto" w:fill="auto"/>
            <w:noWrap/>
            <w:hideMark/>
          </w:tcPr>
          <w:p w14:paraId="15BDE132"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6</w:t>
            </w:r>
          </w:p>
        </w:tc>
        <w:tc>
          <w:tcPr>
            <w:tcW w:w="723" w:type="pct"/>
            <w:shd w:val="clear" w:color="auto" w:fill="auto"/>
            <w:noWrap/>
            <w:vAlign w:val="center"/>
            <w:hideMark/>
          </w:tcPr>
          <w:p w14:paraId="3074F935"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1,045</w:t>
            </w:r>
          </w:p>
        </w:tc>
        <w:tc>
          <w:tcPr>
            <w:tcW w:w="818" w:type="pct"/>
            <w:shd w:val="clear" w:color="auto" w:fill="auto"/>
            <w:noWrap/>
            <w:vAlign w:val="center"/>
            <w:hideMark/>
          </w:tcPr>
          <w:p w14:paraId="12892905"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3,603</w:t>
            </w:r>
          </w:p>
        </w:tc>
        <w:tc>
          <w:tcPr>
            <w:tcW w:w="800" w:type="pct"/>
            <w:shd w:val="clear" w:color="auto" w:fill="auto"/>
            <w:noWrap/>
            <w:vAlign w:val="center"/>
            <w:hideMark/>
          </w:tcPr>
          <w:p w14:paraId="32F75239"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86,308</w:t>
            </w:r>
          </w:p>
        </w:tc>
        <w:tc>
          <w:tcPr>
            <w:tcW w:w="694" w:type="pct"/>
            <w:shd w:val="clear" w:color="auto" w:fill="auto"/>
            <w:noWrap/>
            <w:vAlign w:val="center"/>
            <w:hideMark/>
          </w:tcPr>
          <w:p w14:paraId="551A3164"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1,045</w:t>
            </w:r>
          </w:p>
        </w:tc>
        <w:tc>
          <w:tcPr>
            <w:tcW w:w="609" w:type="pct"/>
            <w:shd w:val="clear" w:color="auto" w:fill="auto"/>
            <w:noWrap/>
            <w:vAlign w:val="center"/>
            <w:hideMark/>
          </w:tcPr>
          <w:p w14:paraId="68E5BD9D"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3,603</w:t>
            </w:r>
          </w:p>
        </w:tc>
        <w:tc>
          <w:tcPr>
            <w:tcW w:w="744" w:type="pct"/>
            <w:shd w:val="clear" w:color="auto" w:fill="auto"/>
            <w:noWrap/>
            <w:vAlign w:val="center"/>
            <w:hideMark/>
          </w:tcPr>
          <w:p w14:paraId="50A82CA4"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86,308</w:t>
            </w:r>
          </w:p>
        </w:tc>
      </w:tr>
      <w:tr w:rsidR="00D47B54" w:rsidRPr="004B3DFE" w14:paraId="090AC3A5" w14:textId="77777777" w:rsidTr="00372BCD">
        <w:trPr>
          <w:trHeight w:val="360"/>
          <w:jc w:val="center"/>
        </w:trPr>
        <w:tc>
          <w:tcPr>
            <w:tcW w:w="612" w:type="pct"/>
            <w:shd w:val="clear" w:color="auto" w:fill="auto"/>
            <w:noWrap/>
            <w:hideMark/>
          </w:tcPr>
          <w:p w14:paraId="56CE9B04"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7</w:t>
            </w:r>
          </w:p>
        </w:tc>
        <w:tc>
          <w:tcPr>
            <w:tcW w:w="723" w:type="pct"/>
            <w:shd w:val="clear" w:color="auto" w:fill="auto"/>
            <w:noWrap/>
            <w:vAlign w:val="center"/>
            <w:hideMark/>
          </w:tcPr>
          <w:p w14:paraId="4F1DCB0F"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,925</w:t>
            </w:r>
          </w:p>
        </w:tc>
        <w:tc>
          <w:tcPr>
            <w:tcW w:w="818" w:type="pct"/>
            <w:shd w:val="clear" w:color="auto" w:fill="auto"/>
            <w:noWrap/>
            <w:vAlign w:val="center"/>
            <w:hideMark/>
          </w:tcPr>
          <w:p w14:paraId="4503D9C9"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3,188</w:t>
            </w:r>
          </w:p>
        </w:tc>
        <w:tc>
          <w:tcPr>
            <w:tcW w:w="800" w:type="pct"/>
            <w:shd w:val="clear" w:color="auto" w:fill="auto"/>
            <w:noWrap/>
            <w:vAlign w:val="center"/>
            <w:hideMark/>
          </w:tcPr>
          <w:p w14:paraId="3FC6DDF8"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89,497</w:t>
            </w:r>
          </w:p>
        </w:tc>
        <w:tc>
          <w:tcPr>
            <w:tcW w:w="694" w:type="pct"/>
            <w:shd w:val="clear" w:color="auto" w:fill="auto"/>
            <w:vAlign w:val="center"/>
            <w:hideMark/>
          </w:tcPr>
          <w:p w14:paraId="4B3E46CA"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609" w:type="pct"/>
            <w:shd w:val="clear" w:color="auto" w:fill="auto"/>
            <w:vAlign w:val="center"/>
            <w:hideMark/>
          </w:tcPr>
          <w:p w14:paraId="2F2E891A"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744" w:type="pct"/>
            <w:shd w:val="clear" w:color="auto" w:fill="auto"/>
            <w:vAlign w:val="center"/>
            <w:hideMark/>
          </w:tcPr>
          <w:p w14:paraId="274E7C7E"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r>
      <w:tr w:rsidR="00D47B54" w:rsidRPr="004B3DFE" w14:paraId="01DE9CC6" w14:textId="77777777" w:rsidTr="00372BCD">
        <w:trPr>
          <w:trHeight w:val="360"/>
          <w:jc w:val="center"/>
        </w:trPr>
        <w:tc>
          <w:tcPr>
            <w:tcW w:w="612" w:type="pct"/>
            <w:shd w:val="clear" w:color="auto" w:fill="auto"/>
            <w:noWrap/>
            <w:hideMark/>
          </w:tcPr>
          <w:p w14:paraId="7D004A8F"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8</w:t>
            </w:r>
          </w:p>
        </w:tc>
        <w:tc>
          <w:tcPr>
            <w:tcW w:w="723" w:type="pct"/>
            <w:shd w:val="clear" w:color="auto" w:fill="auto"/>
            <w:noWrap/>
            <w:vAlign w:val="center"/>
            <w:hideMark/>
          </w:tcPr>
          <w:p w14:paraId="0F3943F1"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,772</w:t>
            </w:r>
          </w:p>
        </w:tc>
        <w:tc>
          <w:tcPr>
            <w:tcW w:w="818" w:type="pct"/>
            <w:shd w:val="clear" w:color="auto" w:fill="auto"/>
            <w:noWrap/>
            <w:vAlign w:val="center"/>
            <w:hideMark/>
          </w:tcPr>
          <w:p w14:paraId="22F02EEC"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2,661</w:t>
            </w:r>
          </w:p>
        </w:tc>
        <w:tc>
          <w:tcPr>
            <w:tcW w:w="800" w:type="pct"/>
            <w:shd w:val="clear" w:color="auto" w:fill="auto"/>
            <w:noWrap/>
            <w:vAlign w:val="center"/>
            <w:hideMark/>
          </w:tcPr>
          <w:p w14:paraId="7344DA50"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92,158</w:t>
            </w:r>
          </w:p>
        </w:tc>
        <w:tc>
          <w:tcPr>
            <w:tcW w:w="694" w:type="pct"/>
            <w:shd w:val="clear" w:color="auto" w:fill="auto"/>
            <w:vAlign w:val="center"/>
            <w:hideMark/>
          </w:tcPr>
          <w:p w14:paraId="33783350"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609" w:type="pct"/>
            <w:shd w:val="clear" w:color="auto" w:fill="auto"/>
            <w:vAlign w:val="center"/>
            <w:hideMark/>
          </w:tcPr>
          <w:p w14:paraId="25554E78"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744" w:type="pct"/>
            <w:shd w:val="clear" w:color="auto" w:fill="auto"/>
            <w:vAlign w:val="center"/>
            <w:hideMark/>
          </w:tcPr>
          <w:p w14:paraId="54B0133B"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r>
      <w:tr w:rsidR="00D47B54" w:rsidRPr="004B3DFE" w14:paraId="6854A43F" w14:textId="77777777" w:rsidTr="00372BCD">
        <w:trPr>
          <w:trHeight w:val="360"/>
          <w:jc w:val="center"/>
        </w:trPr>
        <w:tc>
          <w:tcPr>
            <w:tcW w:w="612" w:type="pct"/>
            <w:shd w:val="clear" w:color="auto" w:fill="auto"/>
            <w:noWrap/>
            <w:hideMark/>
          </w:tcPr>
          <w:p w14:paraId="5430FF57"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9</w:t>
            </w:r>
          </w:p>
        </w:tc>
        <w:tc>
          <w:tcPr>
            <w:tcW w:w="723" w:type="pct"/>
            <w:shd w:val="clear" w:color="auto" w:fill="auto"/>
            <w:noWrap/>
            <w:vAlign w:val="center"/>
            <w:hideMark/>
          </w:tcPr>
          <w:p w14:paraId="76C09B46"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,685</w:t>
            </w:r>
          </w:p>
        </w:tc>
        <w:tc>
          <w:tcPr>
            <w:tcW w:w="818" w:type="pct"/>
            <w:shd w:val="clear" w:color="auto" w:fill="auto"/>
            <w:noWrap/>
            <w:vAlign w:val="center"/>
            <w:hideMark/>
          </w:tcPr>
          <w:p w14:paraId="5611C823"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2,363</w:t>
            </w:r>
          </w:p>
        </w:tc>
        <w:tc>
          <w:tcPr>
            <w:tcW w:w="800" w:type="pct"/>
            <w:shd w:val="clear" w:color="auto" w:fill="auto"/>
            <w:noWrap/>
            <w:vAlign w:val="center"/>
            <w:hideMark/>
          </w:tcPr>
          <w:p w14:paraId="0337BC5D"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94,521</w:t>
            </w:r>
          </w:p>
        </w:tc>
        <w:tc>
          <w:tcPr>
            <w:tcW w:w="694" w:type="pct"/>
            <w:shd w:val="clear" w:color="auto" w:fill="auto"/>
            <w:vAlign w:val="center"/>
            <w:hideMark/>
          </w:tcPr>
          <w:p w14:paraId="0C41E081"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609" w:type="pct"/>
            <w:shd w:val="clear" w:color="auto" w:fill="auto"/>
            <w:vAlign w:val="center"/>
            <w:hideMark/>
          </w:tcPr>
          <w:p w14:paraId="564E687D"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744" w:type="pct"/>
            <w:shd w:val="clear" w:color="auto" w:fill="auto"/>
            <w:vAlign w:val="center"/>
            <w:hideMark/>
          </w:tcPr>
          <w:p w14:paraId="190B7A04"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r>
      <w:tr w:rsidR="00D47B54" w:rsidRPr="004B3DFE" w14:paraId="45DD43D3" w14:textId="77777777" w:rsidTr="00372BCD">
        <w:trPr>
          <w:trHeight w:val="360"/>
          <w:jc w:val="center"/>
        </w:trPr>
        <w:tc>
          <w:tcPr>
            <w:tcW w:w="612" w:type="pct"/>
            <w:shd w:val="clear" w:color="auto" w:fill="auto"/>
            <w:noWrap/>
            <w:hideMark/>
          </w:tcPr>
          <w:p w14:paraId="122DF8F4"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10</w:t>
            </w:r>
          </w:p>
        </w:tc>
        <w:tc>
          <w:tcPr>
            <w:tcW w:w="723" w:type="pct"/>
            <w:shd w:val="clear" w:color="auto" w:fill="auto"/>
            <w:noWrap/>
            <w:vAlign w:val="center"/>
            <w:hideMark/>
          </w:tcPr>
          <w:p w14:paraId="08B469FB"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,554</w:t>
            </w:r>
          </w:p>
        </w:tc>
        <w:tc>
          <w:tcPr>
            <w:tcW w:w="818" w:type="pct"/>
            <w:shd w:val="clear" w:color="auto" w:fill="auto"/>
            <w:noWrap/>
            <w:vAlign w:val="center"/>
            <w:hideMark/>
          </w:tcPr>
          <w:p w14:paraId="0C5284A6"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1,911</w:t>
            </w:r>
          </w:p>
        </w:tc>
        <w:tc>
          <w:tcPr>
            <w:tcW w:w="800" w:type="pct"/>
            <w:shd w:val="clear" w:color="auto" w:fill="auto"/>
            <w:noWrap/>
            <w:vAlign w:val="center"/>
            <w:hideMark/>
          </w:tcPr>
          <w:p w14:paraId="54B78C33"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96,432</w:t>
            </w:r>
          </w:p>
        </w:tc>
        <w:tc>
          <w:tcPr>
            <w:tcW w:w="694" w:type="pct"/>
            <w:shd w:val="clear" w:color="auto" w:fill="auto"/>
            <w:vAlign w:val="center"/>
            <w:hideMark/>
          </w:tcPr>
          <w:p w14:paraId="208A6DB3"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609" w:type="pct"/>
            <w:shd w:val="clear" w:color="auto" w:fill="auto"/>
            <w:vAlign w:val="center"/>
            <w:hideMark/>
          </w:tcPr>
          <w:p w14:paraId="799F3873"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744" w:type="pct"/>
            <w:shd w:val="clear" w:color="auto" w:fill="auto"/>
            <w:vAlign w:val="center"/>
            <w:hideMark/>
          </w:tcPr>
          <w:p w14:paraId="6C459E78"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r>
      <w:tr w:rsidR="00D47B54" w:rsidRPr="004B3DFE" w14:paraId="169E0384" w14:textId="77777777" w:rsidTr="00372BCD">
        <w:trPr>
          <w:trHeight w:val="360"/>
          <w:jc w:val="center"/>
        </w:trPr>
        <w:tc>
          <w:tcPr>
            <w:tcW w:w="612" w:type="pct"/>
            <w:shd w:val="clear" w:color="auto" w:fill="auto"/>
            <w:noWrap/>
            <w:hideMark/>
          </w:tcPr>
          <w:p w14:paraId="547FD496"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11</w:t>
            </w:r>
          </w:p>
        </w:tc>
        <w:tc>
          <w:tcPr>
            <w:tcW w:w="723" w:type="pct"/>
            <w:shd w:val="clear" w:color="auto" w:fill="auto"/>
            <w:noWrap/>
            <w:vAlign w:val="center"/>
            <w:hideMark/>
          </w:tcPr>
          <w:p w14:paraId="470B5DA7"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,383</w:t>
            </w:r>
          </w:p>
        </w:tc>
        <w:tc>
          <w:tcPr>
            <w:tcW w:w="818" w:type="pct"/>
            <w:shd w:val="clear" w:color="auto" w:fill="auto"/>
            <w:noWrap/>
            <w:vAlign w:val="center"/>
            <w:hideMark/>
          </w:tcPr>
          <w:p w14:paraId="1A149D5F"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1,321</w:t>
            </w:r>
          </w:p>
        </w:tc>
        <w:tc>
          <w:tcPr>
            <w:tcW w:w="800" w:type="pct"/>
            <w:shd w:val="clear" w:color="auto" w:fill="auto"/>
            <w:noWrap/>
            <w:vAlign w:val="center"/>
            <w:hideMark/>
          </w:tcPr>
          <w:p w14:paraId="23E606DA"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97,753</w:t>
            </w:r>
          </w:p>
        </w:tc>
        <w:tc>
          <w:tcPr>
            <w:tcW w:w="694" w:type="pct"/>
            <w:shd w:val="clear" w:color="auto" w:fill="auto"/>
            <w:vAlign w:val="center"/>
            <w:hideMark/>
          </w:tcPr>
          <w:p w14:paraId="4AA19BA8"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609" w:type="pct"/>
            <w:shd w:val="clear" w:color="auto" w:fill="auto"/>
            <w:vAlign w:val="center"/>
            <w:hideMark/>
          </w:tcPr>
          <w:p w14:paraId="34DD5A4B"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744" w:type="pct"/>
            <w:shd w:val="clear" w:color="auto" w:fill="auto"/>
            <w:vAlign w:val="center"/>
            <w:hideMark/>
          </w:tcPr>
          <w:p w14:paraId="2ADDB60E"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r>
      <w:tr w:rsidR="00D47B54" w:rsidRPr="004B3DFE" w14:paraId="18CF6AE8" w14:textId="77777777" w:rsidTr="00372BCD">
        <w:trPr>
          <w:trHeight w:val="360"/>
          <w:jc w:val="center"/>
        </w:trPr>
        <w:tc>
          <w:tcPr>
            <w:tcW w:w="612" w:type="pct"/>
            <w:shd w:val="clear" w:color="auto" w:fill="auto"/>
            <w:noWrap/>
            <w:hideMark/>
          </w:tcPr>
          <w:p w14:paraId="46F99CEB"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12</w:t>
            </w:r>
          </w:p>
        </w:tc>
        <w:tc>
          <w:tcPr>
            <w:tcW w:w="723" w:type="pct"/>
            <w:shd w:val="clear" w:color="auto" w:fill="auto"/>
            <w:noWrap/>
            <w:vAlign w:val="center"/>
            <w:hideMark/>
          </w:tcPr>
          <w:p w14:paraId="7105C586"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,222</w:t>
            </w:r>
          </w:p>
        </w:tc>
        <w:tc>
          <w:tcPr>
            <w:tcW w:w="818" w:type="pct"/>
            <w:shd w:val="clear" w:color="auto" w:fill="auto"/>
            <w:noWrap/>
            <w:vAlign w:val="center"/>
            <w:hideMark/>
          </w:tcPr>
          <w:p w14:paraId="0577A3F0"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,764</w:t>
            </w:r>
          </w:p>
        </w:tc>
        <w:tc>
          <w:tcPr>
            <w:tcW w:w="800" w:type="pct"/>
            <w:shd w:val="clear" w:color="auto" w:fill="auto"/>
            <w:noWrap/>
            <w:vAlign w:val="center"/>
            <w:hideMark/>
          </w:tcPr>
          <w:p w14:paraId="59D8E436"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98,518</w:t>
            </w:r>
          </w:p>
        </w:tc>
        <w:tc>
          <w:tcPr>
            <w:tcW w:w="694" w:type="pct"/>
            <w:shd w:val="clear" w:color="auto" w:fill="auto"/>
            <w:vAlign w:val="center"/>
            <w:hideMark/>
          </w:tcPr>
          <w:p w14:paraId="70B7C408"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609" w:type="pct"/>
            <w:shd w:val="clear" w:color="auto" w:fill="auto"/>
            <w:vAlign w:val="center"/>
            <w:hideMark/>
          </w:tcPr>
          <w:p w14:paraId="54E84DA2"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744" w:type="pct"/>
            <w:shd w:val="clear" w:color="auto" w:fill="auto"/>
            <w:vAlign w:val="center"/>
            <w:hideMark/>
          </w:tcPr>
          <w:p w14:paraId="6EF71AE3"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r>
      <w:tr w:rsidR="00D47B54" w:rsidRPr="004B3DFE" w14:paraId="33B091DA" w14:textId="77777777" w:rsidTr="00372BCD">
        <w:trPr>
          <w:trHeight w:val="360"/>
          <w:jc w:val="center"/>
        </w:trPr>
        <w:tc>
          <w:tcPr>
            <w:tcW w:w="612" w:type="pct"/>
            <w:shd w:val="clear" w:color="auto" w:fill="auto"/>
            <w:noWrap/>
            <w:hideMark/>
          </w:tcPr>
          <w:p w14:paraId="6845043F"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13</w:t>
            </w:r>
          </w:p>
        </w:tc>
        <w:tc>
          <w:tcPr>
            <w:tcW w:w="723" w:type="pct"/>
            <w:shd w:val="clear" w:color="auto" w:fill="auto"/>
            <w:noWrap/>
            <w:vAlign w:val="center"/>
            <w:hideMark/>
          </w:tcPr>
          <w:p w14:paraId="3AC0C70B"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,159</w:t>
            </w:r>
          </w:p>
        </w:tc>
        <w:tc>
          <w:tcPr>
            <w:tcW w:w="818" w:type="pct"/>
            <w:shd w:val="clear" w:color="auto" w:fill="auto"/>
            <w:noWrap/>
            <w:vAlign w:val="center"/>
            <w:hideMark/>
          </w:tcPr>
          <w:p w14:paraId="10A0C8E4"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,550</w:t>
            </w:r>
          </w:p>
        </w:tc>
        <w:tc>
          <w:tcPr>
            <w:tcW w:w="800" w:type="pct"/>
            <w:shd w:val="clear" w:color="auto" w:fill="auto"/>
            <w:noWrap/>
            <w:vAlign w:val="center"/>
            <w:hideMark/>
          </w:tcPr>
          <w:p w14:paraId="034788C8"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99,067</w:t>
            </w:r>
          </w:p>
        </w:tc>
        <w:tc>
          <w:tcPr>
            <w:tcW w:w="694" w:type="pct"/>
            <w:shd w:val="clear" w:color="auto" w:fill="auto"/>
            <w:vAlign w:val="center"/>
            <w:hideMark/>
          </w:tcPr>
          <w:p w14:paraId="6A570BBD"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609" w:type="pct"/>
            <w:shd w:val="clear" w:color="auto" w:fill="auto"/>
            <w:vAlign w:val="center"/>
            <w:hideMark/>
          </w:tcPr>
          <w:p w14:paraId="286A3C83"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744" w:type="pct"/>
            <w:shd w:val="clear" w:color="auto" w:fill="auto"/>
            <w:vAlign w:val="center"/>
            <w:hideMark/>
          </w:tcPr>
          <w:p w14:paraId="0EA038D2"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r>
      <w:tr w:rsidR="00D47B54" w:rsidRPr="004B3DFE" w14:paraId="402A7EC7" w14:textId="77777777" w:rsidTr="00372BCD">
        <w:trPr>
          <w:trHeight w:val="360"/>
          <w:jc w:val="center"/>
        </w:trPr>
        <w:tc>
          <w:tcPr>
            <w:tcW w:w="612" w:type="pct"/>
            <w:shd w:val="clear" w:color="auto" w:fill="auto"/>
            <w:noWrap/>
            <w:hideMark/>
          </w:tcPr>
          <w:p w14:paraId="17D82F91"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14</w:t>
            </w:r>
          </w:p>
        </w:tc>
        <w:tc>
          <w:tcPr>
            <w:tcW w:w="723" w:type="pct"/>
            <w:shd w:val="clear" w:color="auto" w:fill="auto"/>
            <w:noWrap/>
            <w:vAlign w:val="center"/>
            <w:hideMark/>
          </w:tcPr>
          <w:p w14:paraId="5BA57935"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,133</w:t>
            </w:r>
          </w:p>
        </w:tc>
        <w:tc>
          <w:tcPr>
            <w:tcW w:w="818" w:type="pct"/>
            <w:shd w:val="clear" w:color="auto" w:fill="auto"/>
            <w:noWrap/>
            <w:vAlign w:val="center"/>
            <w:hideMark/>
          </w:tcPr>
          <w:p w14:paraId="7627D48C"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,458</w:t>
            </w:r>
          </w:p>
        </w:tc>
        <w:tc>
          <w:tcPr>
            <w:tcW w:w="800" w:type="pct"/>
            <w:shd w:val="clear" w:color="auto" w:fill="auto"/>
            <w:noWrap/>
            <w:vAlign w:val="center"/>
            <w:hideMark/>
          </w:tcPr>
          <w:p w14:paraId="7111E715"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99,526</w:t>
            </w:r>
          </w:p>
        </w:tc>
        <w:tc>
          <w:tcPr>
            <w:tcW w:w="694" w:type="pct"/>
            <w:shd w:val="clear" w:color="auto" w:fill="auto"/>
            <w:vAlign w:val="center"/>
            <w:hideMark/>
          </w:tcPr>
          <w:p w14:paraId="56DB03F1"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609" w:type="pct"/>
            <w:shd w:val="clear" w:color="auto" w:fill="auto"/>
            <w:vAlign w:val="center"/>
            <w:hideMark/>
          </w:tcPr>
          <w:p w14:paraId="2B33235F"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744" w:type="pct"/>
            <w:shd w:val="clear" w:color="auto" w:fill="auto"/>
            <w:vAlign w:val="center"/>
            <w:hideMark/>
          </w:tcPr>
          <w:p w14:paraId="63E0BFC9"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r>
      <w:tr w:rsidR="00D47B54" w:rsidRPr="004B3DFE" w14:paraId="72C95784" w14:textId="77777777" w:rsidTr="00372BCD">
        <w:trPr>
          <w:trHeight w:val="360"/>
          <w:jc w:val="center"/>
        </w:trPr>
        <w:tc>
          <w:tcPr>
            <w:tcW w:w="612" w:type="pct"/>
            <w:shd w:val="clear" w:color="auto" w:fill="auto"/>
            <w:noWrap/>
            <w:hideMark/>
          </w:tcPr>
          <w:p w14:paraId="394E5C54"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15</w:t>
            </w:r>
          </w:p>
        </w:tc>
        <w:tc>
          <w:tcPr>
            <w:tcW w:w="723" w:type="pct"/>
            <w:shd w:val="clear" w:color="auto" w:fill="auto"/>
            <w:noWrap/>
            <w:vAlign w:val="center"/>
            <w:hideMark/>
          </w:tcPr>
          <w:p w14:paraId="0E38D9A9"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,058</w:t>
            </w:r>
          </w:p>
        </w:tc>
        <w:tc>
          <w:tcPr>
            <w:tcW w:w="818" w:type="pct"/>
            <w:shd w:val="clear" w:color="auto" w:fill="auto"/>
            <w:noWrap/>
            <w:vAlign w:val="center"/>
            <w:hideMark/>
          </w:tcPr>
          <w:p w14:paraId="3602E563"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,200</w:t>
            </w:r>
          </w:p>
        </w:tc>
        <w:tc>
          <w:tcPr>
            <w:tcW w:w="800" w:type="pct"/>
            <w:shd w:val="clear" w:color="auto" w:fill="auto"/>
            <w:noWrap/>
            <w:vAlign w:val="center"/>
            <w:hideMark/>
          </w:tcPr>
          <w:p w14:paraId="2826DB43"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99,725</w:t>
            </w:r>
          </w:p>
        </w:tc>
        <w:tc>
          <w:tcPr>
            <w:tcW w:w="694" w:type="pct"/>
            <w:shd w:val="clear" w:color="auto" w:fill="auto"/>
            <w:vAlign w:val="center"/>
            <w:hideMark/>
          </w:tcPr>
          <w:p w14:paraId="75B65A13"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609" w:type="pct"/>
            <w:shd w:val="clear" w:color="auto" w:fill="auto"/>
            <w:vAlign w:val="center"/>
            <w:hideMark/>
          </w:tcPr>
          <w:p w14:paraId="6FAA88B4"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744" w:type="pct"/>
            <w:shd w:val="clear" w:color="auto" w:fill="auto"/>
            <w:vAlign w:val="center"/>
            <w:hideMark/>
          </w:tcPr>
          <w:p w14:paraId="7C4B60B1"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r>
      <w:tr w:rsidR="00D47B54" w:rsidRPr="004B3DFE" w14:paraId="19DF87AD" w14:textId="77777777" w:rsidTr="00372BCD">
        <w:trPr>
          <w:trHeight w:val="360"/>
          <w:jc w:val="center"/>
        </w:trPr>
        <w:tc>
          <w:tcPr>
            <w:tcW w:w="612" w:type="pct"/>
            <w:shd w:val="clear" w:color="auto" w:fill="auto"/>
            <w:noWrap/>
            <w:hideMark/>
          </w:tcPr>
          <w:p w14:paraId="312F4E7A"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16</w:t>
            </w:r>
          </w:p>
        </w:tc>
        <w:tc>
          <w:tcPr>
            <w:tcW w:w="723" w:type="pct"/>
            <w:shd w:val="clear" w:color="auto" w:fill="auto"/>
            <w:noWrap/>
            <w:vAlign w:val="center"/>
            <w:hideMark/>
          </w:tcPr>
          <w:p w14:paraId="7EE26AF8"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,046</w:t>
            </w:r>
          </w:p>
        </w:tc>
        <w:tc>
          <w:tcPr>
            <w:tcW w:w="818" w:type="pct"/>
            <w:shd w:val="clear" w:color="auto" w:fill="auto"/>
            <w:noWrap/>
            <w:vAlign w:val="center"/>
            <w:hideMark/>
          </w:tcPr>
          <w:p w14:paraId="4F2EA554"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,160</w:t>
            </w:r>
          </w:p>
        </w:tc>
        <w:tc>
          <w:tcPr>
            <w:tcW w:w="800" w:type="pct"/>
            <w:shd w:val="clear" w:color="auto" w:fill="auto"/>
            <w:noWrap/>
            <w:vAlign w:val="center"/>
            <w:hideMark/>
          </w:tcPr>
          <w:p w14:paraId="4B895D75"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99,885</w:t>
            </w:r>
          </w:p>
        </w:tc>
        <w:tc>
          <w:tcPr>
            <w:tcW w:w="694" w:type="pct"/>
            <w:shd w:val="clear" w:color="auto" w:fill="auto"/>
            <w:vAlign w:val="center"/>
            <w:hideMark/>
          </w:tcPr>
          <w:p w14:paraId="6FD33874"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609" w:type="pct"/>
            <w:shd w:val="clear" w:color="auto" w:fill="auto"/>
            <w:vAlign w:val="center"/>
            <w:hideMark/>
          </w:tcPr>
          <w:p w14:paraId="1529AA03"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744" w:type="pct"/>
            <w:shd w:val="clear" w:color="auto" w:fill="auto"/>
            <w:vAlign w:val="center"/>
            <w:hideMark/>
          </w:tcPr>
          <w:p w14:paraId="7A6BEFE8"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r>
      <w:tr w:rsidR="00D47B54" w:rsidRPr="004B3DFE" w14:paraId="75044224" w14:textId="77777777" w:rsidTr="00372BCD">
        <w:trPr>
          <w:trHeight w:val="360"/>
          <w:jc w:val="center"/>
        </w:trPr>
        <w:tc>
          <w:tcPr>
            <w:tcW w:w="612" w:type="pct"/>
            <w:shd w:val="clear" w:color="auto" w:fill="auto"/>
            <w:noWrap/>
            <w:hideMark/>
          </w:tcPr>
          <w:p w14:paraId="2F64BD02"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17</w:t>
            </w:r>
          </w:p>
        </w:tc>
        <w:tc>
          <w:tcPr>
            <w:tcW w:w="723" w:type="pct"/>
            <w:shd w:val="clear" w:color="auto" w:fill="auto"/>
            <w:noWrap/>
            <w:vAlign w:val="center"/>
            <w:hideMark/>
          </w:tcPr>
          <w:p w14:paraId="46B3C24E"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,033</w:t>
            </w:r>
          </w:p>
        </w:tc>
        <w:tc>
          <w:tcPr>
            <w:tcW w:w="818" w:type="pct"/>
            <w:shd w:val="clear" w:color="auto" w:fill="auto"/>
            <w:noWrap/>
            <w:vAlign w:val="center"/>
            <w:hideMark/>
          </w:tcPr>
          <w:p w14:paraId="7931F63C"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,115</w:t>
            </w:r>
          </w:p>
        </w:tc>
        <w:tc>
          <w:tcPr>
            <w:tcW w:w="800" w:type="pct"/>
            <w:shd w:val="clear" w:color="auto" w:fill="auto"/>
            <w:noWrap/>
            <w:vAlign w:val="center"/>
            <w:hideMark/>
          </w:tcPr>
          <w:p w14:paraId="0CC05C14"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100,000</w:t>
            </w:r>
          </w:p>
        </w:tc>
        <w:tc>
          <w:tcPr>
            <w:tcW w:w="694" w:type="pct"/>
            <w:shd w:val="clear" w:color="auto" w:fill="auto"/>
            <w:vAlign w:val="center"/>
            <w:hideMark/>
          </w:tcPr>
          <w:p w14:paraId="4A991D8B"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609" w:type="pct"/>
            <w:shd w:val="clear" w:color="auto" w:fill="auto"/>
            <w:vAlign w:val="center"/>
            <w:hideMark/>
          </w:tcPr>
          <w:p w14:paraId="6F0F32C3"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744" w:type="pct"/>
            <w:shd w:val="clear" w:color="auto" w:fill="auto"/>
            <w:vAlign w:val="center"/>
            <w:hideMark/>
          </w:tcPr>
          <w:p w14:paraId="351B57CE"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r>
      <w:tr w:rsidR="00D47B54" w:rsidRPr="004B3DFE" w14:paraId="719B2F7A" w14:textId="77777777" w:rsidTr="00372BCD">
        <w:trPr>
          <w:trHeight w:val="360"/>
          <w:jc w:val="center"/>
        </w:trPr>
        <w:tc>
          <w:tcPr>
            <w:tcW w:w="612" w:type="pct"/>
            <w:shd w:val="clear" w:color="auto" w:fill="auto"/>
            <w:noWrap/>
            <w:hideMark/>
          </w:tcPr>
          <w:p w14:paraId="3F6A43C8"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18</w:t>
            </w:r>
          </w:p>
        </w:tc>
        <w:tc>
          <w:tcPr>
            <w:tcW w:w="723" w:type="pct"/>
            <w:shd w:val="clear" w:color="auto" w:fill="auto"/>
            <w:noWrap/>
            <w:vAlign w:val="center"/>
            <w:hideMark/>
          </w:tcPr>
          <w:p w14:paraId="6AB72E4A"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1,589E-15</w:t>
            </w:r>
          </w:p>
        </w:tc>
        <w:tc>
          <w:tcPr>
            <w:tcW w:w="818" w:type="pct"/>
            <w:shd w:val="clear" w:color="auto" w:fill="auto"/>
            <w:noWrap/>
            <w:vAlign w:val="center"/>
            <w:hideMark/>
          </w:tcPr>
          <w:p w14:paraId="1077B689"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5,478E-15</w:t>
            </w:r>
          </w:p>
        </w:tc>
        <w:tc>
          <w:tcPr>
            <w:tcW w:w="800" w:type="pct"/>
            <w:shd w:val="clear" w:color="auto" w:fill="auto"/>
            <w:noWrap/>
            <w:vAlign w:val="center"/>
            <w:hideMark/>
          </w:tcPr>
          <w:p w14:paraId="5BA25D97"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100,000</w:t>
            </w:r>
          </w:p>
        </w:tc>
        <w:tc>
          <w:tcPr>
            <w:tcW w:w="694" w:type="pct"/>
            <w:shd w:val="clear" w:color="auto" w:fill="auto"/>
            <w:vAlign w:val="center"/>
            <w:hideMark/>
          </w:tcPr>
          <w:p w14:paraId="7EED500E"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609" w:type="pct"/>
            <w:shd w:val="clear" w:color="auto" w:fill="auto"/>
            <w:vAlign w:val="center"/>
            <w:hideMark/>
          </w:tcPr>
          <w:p w14:paraId="71251FFF"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744" w:type="pct"/>
            <w:shd w:val="clear" w:color="auto" w:fill="auto"/>
            <w:vAlign w:val="center"/>
            <w:hideMark/>
          </w:tcPr>
          <w:p w14:paraId="38495DAB"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r>
      <w:tr w:rsidR="00D47B54" w:rsidRPr="004B3DFE" w14:paraId="37C73CBF" w14:textId="77777777" w:rsidTr="00372BCD">
        <w:trPr>
          <w:trHeight w:val="360"/>
          <w:jc w:val="center"/>
        </w:trPr>
        <w:tc>
          <w:tcPr>
            <w:tcW w:w="612" w:type="pct"/>
            <w:shd w:val="clear" w:color="auto" w:fill="auto"/>
            <w:noWrap/>
            <w:hideMark/>
          </w:tcPr>
          <w:p w14:paraId="69794AA9"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19</w:t>
            </w:r>
          </w:p>
        </w:tc>
        <w:tc>
          <w:tcPr>
            <w:tcW w:w="723" w:type="pct"/>
            <w:shd w:val="clear" w:color="auto" w:fill="auto"/>
            <w:noWrap/>
            <w:vAlign w:val="center"/>
            <w:hideMark/>
          </w:tcPr>
          <w:p w14:paraId="6D323299"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1,070E-15</w:t>
            </w:r>
          </w:p>
        </w:tc>
        <w:tc>
          <w:tcPr>
            <w:tcW w:w="818" w:type="pct"/>
            <w:shd w:val="clear" w:color="auto" w:fill="auto"/>
            <w:noWrap/>
            <w:vAlign w:val="center"/>
            <w:hideMark/>
          </w:tcPr>
          <w:p w14:paraId="39CC056D"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3,690E-15</w:t>
            </w:r>
          </w:p>
        </w:tc>
        <w:tc>
          <w:tcPr>
            <w:tcW w:w="800" w:type="pct"/>
            <w:shd w:val="clear" w:color="auto" w:fill="auto"/>
            <w:noWrap/>
            <w:vAlign w:val="center"/>
            <w:hideMark/>
          </w:tcPr>
          <w:p w14:paraId="62F90B86"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100,000</w:t>
            </w:r>
          </w:p>
        </w:tc>
        <w:tc>
          <w:tcPr>
            <w:tcW w:w="694" w:type="pct"/>
            <w:shd w:val="clear" w:color="auto" w:fill="auto"/>
            <w:vAlign w:val="center"/>
            <w:hideMark/>
          </w:tcPr>
          <w:p w14:paraId="073C0739"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609" w:type="pct"/>
            <w:shd w:val="clear" w:color="auto" w:fill="auto"/>
            <w:vAlign w:val="center"/>
            <w:hideMark/>
          </w:tcPr>
          <w:p w14:paraId="24EDCCA2"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744" w:type="pct"/>
            <w:shd w:val="clear" w:color="auto" w:fill="auto"/>
            <w:vAlign w:val="center"/>
            <w:hideMark/>
          </w:tcPr>
          <w:p w14:paraId="51D01BCC"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r>
      <w:tr w:rsidR="00D47B54" w:rsidRPr="004B3DFE" w14:paraId="18AAAD4E" w14:textId="77777777" w:rsidTr="00372BCD">
        <w:trPr>
          <w:trHeight w:val="360"/>
          <w:jc w:val="center"/>
        </w:trPr>
        <w:tc>
          <w:tcPr>
            <w:tcW w:w="612" w:type="pct"/>
            <w:shd w:val="clear" w:color="auto" w:fill="auto"/>
            <w:noWrap/>
            <w:hideMark/>
          </w:tcPr>
          <w:p w14:paraId="71724AD8"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20</w:t>
            </w:r>
          </w:p>
        </w:tc>
        <w:tc>
          <w:tcPr>
            <w:tcW w:w="723" w:type="pct"/>
            <w:shd w:val="clear" w:color="auto" w:fill="auto"/>
            <w:noWrap/>
            <w:vAlign w:val="center"/>
            <w:hideMark/>
          </w:tcPr>
          <w:p w14:paraId="48AE2A0B"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9,413E-16</w:t>
            </w:r>
          </w:p>
        </w:tc>
        <w:tc>
          <w:tcPr>
            <w:tcW w:w="818" w:type="pct"/>
            <w:shd w:val="clear" w:color="auto" w:fill="auto"/>
            <w:noWrap/>
            <w:vAlign w:val="center"/>
            <w:hideMark/>
          </w:tcPr>
          <w:p w14:paraId="5C8FBF49"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3,246E-15</w:t>
            </w:r>
          </w:p>
        </w:tc>
        <w:tc>
          <w:tcPr>
            <w:tcW w:w="800" w:type="pct"/>
            <w:shd w:val="clear" w:color="auto" w:fill="auto"/>
            <w:noWrap/>
            <w:vAlign w:val="center"/>
            <w:hideMark/>
          </w:tcPr>
          <w:p w14:paraId="11AA44D0"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100,000</w:t>
            </w:r>
          </w:p>
        </w:tc>
        <w:tc>
          <w:tcPr>
            <w:tcW w:w="694" w:type="pct"/>
            <w:shd w:val="clear" w:color="auto" w:fill="auto"/>
            <w:vAlign w:val="center"/>
            <w:hideMark/>
          </w:tcPr>
          <w:p w14:paraId="4C1EAB9D"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609" w:type="pct"/>
            <w:shd w:val="clear" w:color="auto" w:fill="auto"/>
            <w:vAlign w:val="center"/>
            <w:hideMark/>
          </w:tcPr>
          <w:p w14:paraId="4FAA8DE3"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744" w:type="pct"/>
            <w:shd w:val="clear" w:color="auto" w:fill="auto"/>
            <w:vAlign w:val="center"/>
            <w:hideMark/>
          </w:tcPr>
          <w:p w14:paraId="5D120DDD"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r>
      <w:tr w:rsidR="00D47B54" w:rsidRPr="004B3DFE" w14:paraId="788AAB21" w14:textId="77777777" w:rsidTr="00372BCD">
        <w:trPr>
          <w:trHeight w:val="360"/>
          <w:jc w:val="center"/>
        </w:trPr>
        <w:tc>
          <w:tcPr>
            <w:tcW w:w="612" w:type="pct"/>
            <w:shd w:val="clear" w:color="auto" w:fill="auto"/>
            <w:noWrap/>
            <w:hideMark/>
          </w:tcPr>
          <w:p w14:paraId="66C750E4"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21</w:t>
            </w:r>
          </w:p>
        </w:tc>
        <w:tc>
          <w:tcPr>
            <w:tcW w:w="723" w:type="pct"/>
            <w:shd w:val="clear" w:color="auto" w:fill="auto"/>
            <w:noWrap/>
            <w:vAlign w:val="center"/>
            <w:hideMark/>
          </w:tcPr>
          <w:p w14:paraId="07772694"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5,633E-16</w:t>
            </w:r>
          </w:p>
        </w:tc>
        <w:tc>
          <w:tcPr>
            <w:tcW w:w="818" w:type="pct"/>
            <w:shd w:val="clear" w:color="auto" w:fill="auto"/>
            <w:noWrap/>
            <w:vAlign w:val="center"/>
            <w:hideMark/>
          </w:tcPr>
          <w:p w14:paraId="010FB6E3"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1,942E-15</w:t>
            </w:r>
          </w:p>
        </w:tc>
        <w:tc>
          <w:tcPr>
            <w:tcW w:w="800" w:type="pct"/>
            <w:shd w:val="clear" w:color="auto" w:fill="auto"/>
            <w:noWrap/>
            <w:vAlign w:val="center"/>
            <w:hideMark/>
          </w:tcPr>
          <w:p w14:paraId="52E7E201"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100,000</w:t>
            </w:r>
          </w:p>
        </w:tc>
        <w:tc>
          <w:tcPr>
            <w:tcW w:w="694" w:type="pct"/>
            <w:shd w:val="clear" w:color="auto" w:fill="auto"/>
            <w:vAlign w:val="center"/>
            <w:hideMark/>
          </w:tcPr>
          <w:p w14:paraId="24D61B68"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609" w:type="pct"/>
            <w:shd w:val="clear" w:color="auto" w:fill="auto"/>
            <w:vAlign w:val="center"/>
            <w:hideMark/>
          </w:tcPr>
          <w:p w14:paraId="44E617F5"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744" w:type="pct"/>
            <w:shd w:val="clear" w:color="auto" w:fill="auto"/>
            <w:vAlign w:val="center"/>
            <w:hideMark/>
          </w:tcPr>
          <w:p w14:paraId="4A31EE2A"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r>
      <w:tr w:rsidR="00D47B54" w:rsidRPr="004B3DFE" w14:paraId="48D2C2DD" w14:textId="77777777" w:rsidTr="00372BCD">
        <w:trPr>
          <w:trHeight w:val="360"/>
          <w:jc w:val="center"/>
        </w:trPr>
        <w:tc>
          <w:tcPr>
            <w:tcW w:w="612" w:type="pct"/>
            <w:shd w:val="clear" w:color="auto" w:fill="auto"/>
            <w:noWrap/>
            <w:hideMark/>
          </w:tcPr>
          <w:p w14:paraId="7AD40413"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22</w:t>
            </w:r>
          </w:p>
        </w:tc>
        <w:tc>
          <w:tcPr>
            <w:tcW w:w="723" w:type="pct"/>
            <w:shd w:val="clear" w:color="auto" w:fill="auto"/>
            <w:noWrap/>
            <w:vAlign w:val="center"/>
            <w:hideMark/>
          </w:tcPr>
          <w:p w14:paraId="32AD4D1B"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3,208E-16</w:t>
            </w:r>
          </w:p>
        </w:tc>
        <w:tc>
          <w:tcPr>
            <w:tcW w:w="818" w:type="pct"/>
            <w:shd w:val="clear" w:color="auto" w:fill="auto"/>
            <w:noWrap/>
            <w:vAlign w:val="center"/>
            <w:hideMark/>
          </w:tcPr>
          <w:p w14:paraId="3D73D68E"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1,106E-15</w:t>
            </w:r>
          </w:p>
        </w:tc>
        <w:tc>
          <w:tcPr>
            <w:tcW w:w="800" w:type="pct"/>
            <w:shd w:val="clear" w:color="auto" w:fill="auto"/>
            <w:noWrap/>
            <w:vAlign w:val="center"/>
            <w:hideMark/>
          </w:tcPr>
          <w:p w14:paraId="1FFAE5F2"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100,000</w:t>
            </w:r>
          </w:p>
        </w:tc>
        <w:tc>
          <w:tcPr>
            <w:tcW w:w="694" w:type="pct"/>
            <w:shd w:val="clear" w:color="auto" w:fill="auto"/>
            <w:vAlign w:val="center"/>
            <w:hideMark/>
          </w:tcPr>
          <w:p w14:paraId="77543F04"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609" w:type="pct"/>
            <w:shd w:val="clear" w:color="auto" w:fill="auto"/>
            <w:vAlign w:val="center"/>
            <w:hideMark/>
          </w:tcPr>
          <w:p w14:paraId="76026EF1"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744" w:type="pct"/>
            <w:shd w:val="clear" w:color="auto" w:fill="auto"/>
            <w:vAlign w:val="center"/>
            <w:hideMark/>
          </w:tcPr>
          <w:p w14:paraId="5667025E"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r>
      <w:tr w:rsidR="00D47B54" w:rsidRPr="004B3DFE" w14:paraId="4E64296B" w14:textId="77777777" w:rsidTr="00372BCD">
        <w:trPr>
          <w:trHeight w:val="360"/>
          <w:jc w:val="center"/>
        </w:trPr>
        <w:tc>
          <w:tcPr>
            <w:tcW w:w="612" w:type="pct"/>
            <w:shd w:val="clear" w:color="auto" w:fill="auto"/>
            <w:noWrap/>
            <w:hideMark/>
          </w:tcPr>
          <w:p w14:paraId="588A75A5"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23</w:t>
            </w:r>
          </w:p>
        </w:tc>
        <w:tc>
          <w:tcPr>
            <w:tcW w:w="723" w:type="pct"/>
            <w:shd w:val="clear" w:color="auto" w:fill="auto"/>
            <w:noWrap/>
            <w:vAlign w:val="center"/>
            <w:hideMark/>
          </w:tcPr>
          <w:p w14:paraId="52D02138"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1,441E-16</w:t>
            </w:r>
          </w:p>
        </w:tc>
        <w:tc>
          <w:tcPr>
            <w:tcW w:w="818" w:type="pct"/>
            <w:shd w:val="clear" w:color="auto" w:fill="auto"/>
            <w:noWrap/>
            <w:vAlign w:val="center"/>
            <w:hideMark/>
          </w:tcPr>
          <w:p w14:paraId="159738DD"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4,968E-16</w:t>
            </w:r>
          </w:p>
        </w:tc>
        <w:tc>
          <w:tcPr>
            <w:tcW w:w="800" w:type="pct"/>
            <w:shd w:val="clear" w:color="auto" w:fill="auto"/>
            <w:noWrap/>
            <w:vAlign w:val="center"/>
            <w:hideMark/>
          </w:tcPr>
          <w:p w14:paraId="656D2FC1"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100,000</w:t>
            </w:r>
          </w:p>
        </w:tc>
        <w:tc>
          <w:tcPr>
            <w:tcW w:w="694" w:type="pct"/>
            <w:shd w:val="clear" w:color="auto" w:fill="auto"/>
            <w:vAlign w:val="center"/>
            <w:hideMark/>
          </w:tcPr>
          <w:p w14:paraId="28CDE52B"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609" w:type="pct"/>
            <w:shd w:val="clear" w:color="auto" w:fill="auto"/>
            <w:vAlign w:val="center"/>
            <w:hideMark/>
          </w:tcPr>
          <w:p w14:paraId="7DDD653B"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744" w:type="pct"/>
            <w:shd w:val="clear" w:color="auto" w:fill="auto"/>
            <w:vAlign w:val="center"/>
            <w:hideMark/>
          </w:tcPr>
          <w:p w14:paraId="318174A2"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r>
      <w:tr w:rsidR="00D47B54" w:rsidRPr="004B3DFE" w14:paraId="49E7D43D" w14:textId="77777777" w:rsidTr="00372BCD">
        <w:trPr>
          <w:trHeight w:val="360"/>
          <w:jc w:val="center"/>
        </w:trPr>
        <w:tc>
          <w:tcPr>
            <w:tcW w:w="612" w:type="pct"/>
            <w:shd w:val="clear" w:color="auto" w:fill="auto"/>
            <w:noWrap/>
            <w:hideMark/>
          </w:tcPr>
          <w:p w14:paraId="7395BB0B"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24</w:t>
            </w:r>
          </w:p>
        </w:tc>
        <w:tc>
          <w:tcPr>
            <w:tcW w:w="723" w:type="pct"/>
            <w:shd w:val="clear" w:color="auto" w:fill="auto"/>
            <w:noWrap/>
            <w:vAlign w:val="center"/>
            <w:hideMark/>
          </w:tcPr>
          <w:p w14:paraId="523598A5"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-1,393E-16</w:t>
            </w:r>
          </w:p>
        </w:tc>
        <w:tc>
          <w:tcPr>
            <w:tcW w:w="818" w:type="pct"/>
            <w:shd w:val="clear" w:color="auto" w:fill="auto"/>
            <w:noWrap/>
            <w:vAlign w:val="center"/>
            <w:hideMark/>
          </w:tcPr>
          <w:p w14:paraId="6D2DD153"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-4,805E-16</w:t>
            </w:r>
          </w:p>
        </w:tc>
        <w:tc>
          <w:tcPr>
            <w:tcW w:w="800" w:type="pct"/>
            <w:shd w:val="clear" w:color="auto" w:fill="auto"/>
            <w:noWrap/>
            <w:vAlign w:val="center"/>
            <w:hideMark/>
          </w:tcPr>
          <w:p w14:paraId="11C43FC3"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100,000</w:t>
            </w:r>
          </w:p>
        </w:tc>
        <w:tc>
          <w:tcPr>
            <w:tcW w:w="694" w:type="pct"/>
            <w:shd w:val="clear" w:color="auto" w:fill="auto"/>
            <w:vAlign w:val="center"/>
            <w:hideMark/>
          </w:tcPr>
          <w:p w14:paraId="30CED0D1"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609" w:type="pct"/>
            <w:shd w:val="clear" w:color="auto" w:fill="auto"/>
            <w:vAlign w:val="center"/>
            <w:hideMark/>
          </w:tcPr>
          <w:p w14:paraId="092DA584"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744" w:type="pct"/>
            <w:shd w:val="clear" w:color="auto" w:fill="auto"/>
            <w:vAlign w:val="center"/>
            <w:hideMark/>
          </w:tcPr>
          <w:p w14:paraId="37336649"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r>
      <w:tr w:rsidR="00D47B54" w:rsidRPr="004B3DFE" w14:paraId="276E1768" w14:textId="77777777" w:rsidTr="00372BCD">
        <w:trPr>
          <w:trHeight w:val="360"/>
          <w:jc w:val="center"/>
        </w:trPr>
        <w:tc>
          <w:tcPr>
            <w:tcW w:w="612" w:type="pct"/>
            <w:shd w:val="clear" w:color="auto" w:fill="auto"/>
            <w:noWrap/>
            <w:hideMark/>
          </w:tcPr>
          <w:p w14:paraId="5DC5FA35"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25</w:t>
            </w:r>
          </w:p>
        </w:tc>
        <w:tc>
          <w:tcPr>
            <w:tcW w:w="723" w:type="pct"/>
            <w:shd w:val="clear" w:color="auto" w:fill="auto"/>
            <w:noWrap/>
            <w:vAlign w:val="center"/>
            <w:hideMark/>
          </w:tcPr>
          <w:p w14:paraId="0F1C9920"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-2,284E-16</w:t>
            </w:r>
          </w:p>
        </w:tc>
        <w:tc>
          <w:tcPr>
            <w:tcW w:w="818" w:type="pct"/>
            <w:shd w:val="clear" w:color="auto" w:fill="auto"/>
            <w:noWrap/>
            <w:vAlign w:val="center"/>
            <w:hideMark/>
          </w:tcPr>
          <w:p w14:paraId="572B1A3E"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-7,877E-16</w:t>
            </w:r>
          </w:p>
        </w:tc>
        <w:tc>
          <w:tcPr>
            <w:tcW w:w="800" w:type="pct"/>
            <w:shd w:val="clear" w:color="auto" w:fill="auto"/>
            <w:noWrap/>
            <w:vAlign w:val="center"/>
            <w:hideMark/>
          </w:tcPr>
          <w:p w14:paraId="2B9AB084"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100,000</w:t>
            </w:r>
          </w:p>
        </w:tc>
        <w:tc>
          <w:tcPr>
            <w:tcW w:w="694" w:type="pct"/>
            <w:shd w:val="clear" w:color="auto" w:fill="auto"/>
            <w:vAlign w:val="center"/>
            <w:hideMark/>
          </w:tcPr>
          <w:p w14:paraId="68727252"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609" w:type="pct"/>
            <w:shd w:val="clear" w:color="auto" w:fill="auto"/>
            <w:vAlign w:val="center"/>
            <w:hideMark/>
          </w:tcPr>
          <w:p w14:paraId="0998A0BD"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744" w:type="pct"/>
            <w:shd w:val="clear" w:color="auto" w:fill="auto"/>
            <w:vAlign w:val="center"/>
            <w:hideMark/>
          </w:tcPr>
          <w:p w14:paraId="3F5B2A2F"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r>
      <w:tr w:rsidR="00D47B54" w:rsidRPr="004B3DFE" w14:paraId="5562DD70" w14:textId="77777777" w:rsidTr="00372BCD">
        <w:trPr>
          <w:trHeight w:val="360"/>
          <w:jc w:val="center"/>
        </w:trPr>
        <w:tc>
          <w:tcPr>
            <w:tcW w:w="612" w:type="pct"/>
            <w:shd w:val="clear" w:color="auto" w:fill="auto"/>
            <w:noWrap/>
            <w:hideMark/>
          </w:tcPr>
          <w:p w14:paraId="4584AB73"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26</w:t>
            </w:r>
          </w:p>
        </w:tc>
        <w:tc>
          <w:tcPr>
            <w:tcW w:w="723" w:type="pct"/>
            <w:shd w:val="clear" w:color="auto" w:fill="auto"/>
            <w:noWrap/>
            <w:vAlign w:val="center"/>
            <w:hideMark/>
          </w:tcPr>
          <w:p w14:paraId="0DB23D3D"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-2,922E-16</w:t>
            </w:r>
          </w:p>
        </w:tc>
        <w:tc>
          <w:tcPr>
            <w:tcW w:w="818" w:type="pct"/>
            <w:shd w:val="clear" w:color="auto" w:fill="auto"/>
            <w:noWrap/>
            <w:vAlign w:val="center"/>
            <w:hideMark/>
          </w:tcPr>
          <w:p w14:paraId="09E3F434"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-1,008E-15</w:t>
            </w:r>
          </w:p>
        </w:tc>
        <w:tc>
          <w:tcPr>
            <w:tcW w:w="800" w:type="pct"/>
            <w:shd w:val="clear" w:color="auto" w:fill="auto"/>
            <w:noWrap/>
            <w:vAlign w:val="center"/>
            <w:hideMark/>
          </w:tcPr>
          <w:p w14:paraId="091C145C"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100,000</w:t>
            </w:r>
          </w:p>
        </w:tc>
        <w:tc>
          <w:tcPr>
            <w:tcW w:w="694" w:type="pct"/>
            <w:shd w:val="clear" w:color="auto" w:fill="auto"/>
            <w:vAlign w:val="center"/>
            <w:hideMark/>
          </w:tcPr>
          <w:p w14:paraId="1545BA02"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609" w:type="pct"/>
            <w:shd w:val="clear" w:color="auto" w:fill="auto"/>
            <w:vAlign w:val="center"/>
            <w:hideMark/>
          </w:tcPr>
          <w:p w14:paraId="2EFD9520"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744" w:type="pct"/>
            <w:shd w:val="clear" w:color="auto" w:fill="auto"/>
            <w:vAlign w:val="center"/>
            <w:hideMark/>
          </w:tcPr>
          <w:p w14:paraId="514EC185"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r>
      <w:tr w:rsidR="00D47B54" w:rsidRPr="004B3DFE" w14:paraId="3664974C" w14:textId="77777777" w:rsidTr="00372BCD">
        <w:trPr>
          <w:trHeight w:val="360"/>
          <w:jc w:val="center"/>
        </w:trPr>
        <w:tc>
          <w:tcPr>
            <w:tcW w:w="612" w:type="pct"/>
            <w:shd w:val="clear" w:color="auto" w:fill="auto"/>
            <w:noWrap/>
            <w:hideMark/>
          </w:tcPr>
          <w:p w14:paraId="4CD5EE86"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27</w:t>
            </w:r>
          </w:p>
        </w:tc>
        <w:tc>
          <w:tcPr>
            <w:tcW w:w="723" w:type="pct"/>
            <w:shd w:val="clear" w:color="auto" w:fill="auto"/>
            <w:noWrap/>
            <w:vAlign w:val="center"/>
            <w:hideMark/>
          </w:tcPr>
          <w:p w14:paraId="462C668B"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-3,612E-16</w:t>
            </w:r>
          </w:p>
        </w:tc>
        <w:tc>
          <w:tcPr>
            <w:tcW w:w="818" w:type="pct"/>
            <w:shd w:val="clear" w:color="auto" w:fill="auto"/>
            <w:noWrap/>
            <w:vAlign w:val="center"/>
            <w:hideMark/>
          </w:tcPr>
          <w:p w14:paraId="3066B07F"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-1,246E-15</w:t>
            </w:r>
          </w:p>
        </w:tc>
        <w:tc>
          <w:tcPr>
            <w:tcW w:w="800" w:type="pct"/>
            <w:shd w:val="clear" w:color="auto" w:fill="auto"/>
            <w:noWrap/>
            <w:vAlign w:val="center"/>
            <w:hideMark/>
          </w:tcPr>
          <w:p w14:paraId="6E8DD558"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100,000</w:t>
            </w:r>
          </w:p>
        </w:tc>
        <w:tc>
          <w:tcPr>
            <w:tcW w:w="694" w:type="pct"/>
            <w:shd w:val="clear" w:color="auto" w:fill="auto"/>
            <w:vAlign w:val="center"/>
            <w:hideMark/>
          </w:tcPr>
          <w:p w14:paraId="523E8FAC"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609" w:type="pct"/>
            <w:shd w:val="clear" w:color="auto" w:fill="auto"/>
            <w:vAlign w:val="center"/>
            <w:hideMark/>
          </w:tcPr>
          <w:p w14:paraId="451A9951"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744" w:type="pct"/>
            <w:shd w:val="clear" w:color="auto" w:fill="auto"/>
            <w:vAlign w:val="center"/>
            <w:hideMark/>
          </w:tcPr>
          <w:p w14:paraId="28789E7B"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r>
      <w:tr w:rsidR="00D47B54" w:rsidRPr="004B3DFE" w14:paraId="7CB5515E" w14:textId="77777777" w:rsidTr="00372BCD">
        <w:trPr>
          <w:trHeight w:val="360"/>
          <w:jc w:val="center"/>
        </w:trPr>
        <w:tc>
          <w:tcPr>
            <w:tcW w:w="612" w:type="pct"/>
            <w:shd w:val="clear" w:color="auto" w:fill="auto"/>
            <w:noWrap/>
            <w:hideMark/>
          </w:tcPr>
          <w:p w14:paraId="4C0D0471"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28</w:t>
            </w:r>
          </w:p>
        </w:tc>
        <w:tc>
          <w:tcPr>
            <w:tcW w:w="723" w:type="pct"/>
            <w:shd w:val="clear" w:color="auto" w:fill="auto"/>
            <w:noWrap/>
            <w:vAlign w:val="center"/>
            <w:hideMark/>
          </w:tcPr>
          <w:p w14:paraId="2A7047FB"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-4,289E-16</w:t>
            </w:r>
          </w:p>
        </w:tc>
        <w:tc>
          <w:tcPr>
            <w:tcW w:w="818" w:type="pct"/>
            <w:shd w:val="clear" w:color="auto" w:fill="auto"/>
            <w:noWrap/>
            <w:vAlign w:val="center"/>
            <w:hideMark/>
          </w:tcPr>
          <w:p w14:paraId="3086355C"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-1,479E-15</w:t>
            </w:r>
          </w:p>
        </w:tc>
        <w:tc>
          <w:tcPr>
            <w:tcW w:w="800" w:type="pct"/>
            <w:shd w:val="clear" w:color="auto" w:fill="auto"/>
            <w:noWrap/>
            <w:vAlign w:val="center"/>
            <w:hideMark/>
          </w:tcPr>
          <w:p w14:paraId="27B9E7B6"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100,000</w:t>
            </w:r>
          </w:p>
        </w:tc>
        <w:tc>
          <w:tcPr>
            <w:tcW w:w="694" w:type="pct"/>
            <w:shd w:val="clear" w:color="auto" w:fill="auto"/>
            <w:vAlign w:val="center"/>
            <w:hideMark/>
          </w:tcPr>
          <w:p w14:paraId="21FAEA11"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609" w:type="pct"/>
            <w:shd w:val="clear" w:color="auto" w:fill="auto"/>
            <w:vAlign w:val="center"/>
            <w:hideMark/>
          </w:tcPr>
          <w:p w14:paraId="31F24373"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744" w:type="pct"/>
            <w:shd w:val="clear" w:color="auto" w:fill="auto"/>
            <w:vAlign w:val="center"/>
            <w:hideMark/>
          </w:tcPr>
          <w:p w14:paraId="3612723D"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r>
      <w:tr w:rsidR="00D47B54" w:rsidRPr="004B3DFE" w14:paraId="564A157B" w14:textId="77777777" w:rsidTr="00372BCD">
        <w:trPr>
          <w:trHeight w:val="360"/>
          <w:jc w:val="center"/>
        </w:trPr>
        <w:tc>
          <w:tcPr>
            <w:tcW w:w="612" w:type="pct"/>
            <w:shd w:val="clear" w:color="auto" w:fill="auto"/>
            <w:noWrap/>
            <w:hideMark/>
          </w:tcPr>
          <w:p w14:paraId="52FF80BA"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29</w:t>
            </w:r>
          </w:p>
        </w:tc>
        <w:tc>
          <w:tcPr>
            <w:tcW w:w="723" w:type="pct"/>
            <w:shd w:val="clear" w:color="auto" w:fill="auto"/>
            <w:noWrap/>
            <w:vAlign w:val="center"/>
            <w:hideMark/>
          </w:tcPr>
          <w:p w14:paraId="2EFA49E5"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-9,781E-16</w:t>
            </w:r>
          </w:p>
        </w:tc>
        <w:tc>
          <w:tcPr>
            <w:tcW w:w="818" w:type="pct"/>
            <w:shd w:val="clear" w:color="auto" w:fill="auto"/>
            <w:noWrap/>
            <w:vAlign w:val="center"/>
            <w:hideMark/>
          </w:tcPr>
          <w:p w14:paraId="52F1A65D"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-3,373E-15</w:t>
            </w:r>
          </w:p>
        </w:tc>
        <w:tc>
          <w:tcPr>
            <w:tcW w:w="800" w:type="pct"/>
            <w:shd w:val="clear" w:color="auto" w:fill="auto"/>
            <w:noWrap/>
            <w:vAlign w:val="center"/>
            <w:hideMark/>
          </w:tcPr>
          <w:p w14:paraId="1B882544"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r w:rsidRPr="004B3DFE">
              <w:rPr>
                <w:rFonts w:ascii="Times New Roman" w:eastAsia="Times New Roman" w:hAnsi="Times New Roman" w:cs="Times New Roman"/>
                <w:color w:val="000000"/>
                <w:sz w:val="24"/>
                <w:szCs w:val="24"/>
                <w:lang w:eastAsia="ru-RU"/>
              </w:rPr>
              <w:t>100,000</w:t>
            </w:r>
          </w:p>
        </w:tc>
        <w:tc>
          <w:tcPr>
            <w:tcW w:w="694" w:type="pct"/>
            <w:shd w:val="clear" w:color="auto" w:fill="auto"/>
            <w:vAlign w:val="center"/>
            <w:hideMark/>
          </w:tcPr>
          <w:p w14:paraId="510A4F42"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609" w:type="pct"/>
            <w:shd w:val="clear" w:color="auto" w:fill="auto"/>
            <w:vAlign w:val="center"/>
            <w:hideMark/>
          </w:tcPr>
          <w:p w14:paraId="138F819A"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c>
          <w:tcPr>
            <w:tcW w:w="744" w:type="pct"/>
            <w:shd w:val="clear" w:color="auto" w:fill="auto"/>
            <w:vAlign w:val="center"/>
            <w:hideMark/>
          </w:tcPr>
          <w:p w14:paraId="036BB6A2" w14:textId="77777777" w:rsidR="00D47B54" w:rsidRPr="004B3DFE" w:rsidRDefault="00D47B54" w:rsidP="005538B7">
            <w:pPr>
              <w:spacing w:after="0" w:line="240" w:lineRule="auto"/>
              <w:jc w:val="center"/>
              <w:rPr>
                <w:rFonts w:ascii="Times New Roman" w:eastAsia="Times New Roman" w:hAnsi="Times New Roman" w:cs="Times New Roman"/>
                <w:color w:val="000000"/>
                <w:sz w:val="24"/>
                <w:szCs w:val="24"/>
                <w:lang w:eastAsia="ru-RU"/>
              </w:rPr>
            </w:pPr>
          </w:p>
        </w:tc>
      </w:tr>
    </w:tbl>
    <w:p w14:paraId="7326E519" w14:textId="77777777" w:rsidR="00D47B54" w:rsidRDefault="00D47B54" w:rsidP="005538B7">
      <w:pPr>
        <w:spacing w:after="0" w:line="240" w:lineRule="auto"/>
        <w:rPr>
          <w:rFonts w:ascii="Times New Roman" w:hAnsi="Times New Roman" w:cs="Times New Roman"/>
          <w:sz w:val="28"/>
          <w:szCs w:val="28"/>
        </w:rPr>
      </w:pPr>
    </w:p>
    <w:p w14:paraId="01BDCE74" w14:textId="77777777" w:rsidR="004A57B6" w:rsidRPr="00461588" w:rsidRDefault="004A57B6" w:rsidP="005538B7">
      <w:pPr>
        <w:spacing w:after="0" w:line="240" w:lineRule="auto"/>
        <w:rPr>
          <w:rFonts w:ascii="Times New Roman" w:eastAsia="Times New Roman" w:hAnsi="Times New Roman" w:cs="Times New Roman"/>
          <w:color w:val="000000"/>
          <w:sz w:val="28"/>
          <w:szCs w:val="28"/>
          <w:lang w:val="en-US" w:eastAsia="ru-RU"/>
        </w:rPr>
      </w:pPr>
      <w:r w:rsidRPr="001468DE">
        <w:rPr>
          <w:rFonts w:ascii="Times New Roman" w:eastAsia="Times New Roman" w:hAnsi="Times New Roman" w:cs="Times New Roman"/>
          <w:color w:val="000000"/>
          <w:sz w:val="28"/>
          <w:szCs w:val="28"/>
          <w:lang w:val="en-US" w:eastAsia="ru-RU"/>
        </w:rPr>
        <w:t xml:space="preserve">Extraction Method: Principal Component Analysis. </w:t>
      </w:r>
    </w:p>
    <w:p w14:paraId="34FA5E2D" w14:textId="69A5F0C9" w:rsidR="00372BCD" w:rsidRPr="004A57B6" w:rsidRDefault="004A57B6" w:rsidP="005538B7">
      <w:pPr>
        <w:spacing w:after="0" w:line="240" w:lineRule="auto"/>
        <w:rPr>
          <w:rFonts w:ascii="Times New Roman" w:hAnsi="Times New Roman" w:cs="Times New Roman"/>
          <w:sz w:val="28"/>
          <w:szCs w:val="28"/>
          <w:lang w:val="en-US"/>
        </w:rPr>
      </w:pPr>
      <w:r w:rsidRPr="001468DE">
        <w:rPr>
          <w:rFonts w:ascii="Times New Roman" w:eastAsia="Times New Roman" w:hAnsi="Times New Roman" w:cs="Times New Roman"/>
          <w:color w:val="000000"/>
          <w:sz w:val="28"/>
          <w:szCs w:val="28"/>
          <w:lang w:val="en-US" w:eastAsia="ru-RU"/>
        </w:rPr>
        <w:t>Rotation Method: Varimax with Kaiser Normalization</w:t>
      </w:r>
    </w:p>
    <w:p w14:paraId="03FBAFF4" w14:textId="77777777" w:rsidR="00372BCD" w:rsidRPr="004A57B6" w:rsidRDefault="00372BCD" w:rsidP="005538B7">
      <w:pPr>
        <w:spacing w:after="0" w:line="240" w:lineRule="auto"/>
        <w:rPr>
          <w:rFonts w:ascii="Times New Roman" w:hAnsi="Times New Roman" w:cs="Times New Roman"/>
          <w:sz w:val="28"/>
          <w:szCs w:val="28"/>
          <w:lang w:val="en-US"/>
        </w:rPr>
      </w:pPr>
    </w:p>
    <w:p w14:paraId="6999E1AE" w14:textId="77777777" w:rsidR="00372BCD" w:rsidRPr="004A57B6" w:rsidRDefault="00372BCD" w:rsidP="005538B7">
      <w:pPr>
        <w:spacing w:after="0" w:line="240" w:lineRule="auto"/>
        <w:rPr>
          <w:rFonts w:ascii="Times New Roman" w:hAnsi="Times New Roman" w:cs="Times New Roman"/>
          <w:sz w:val="28"/>
          <w:szCs w:val="28"/>
          <w:lang w:val="en-US"/>
        </w:rPr>
      </w:pPr>
    </w:p>
    <w:p w14:paraId="4F73B956" w14:textId="77777777" w:rsidR="00372BCD" w:rsidRPr="004A57B6" w:rsidRDefault="00372BCD" w:rsidP="005538B7">
      <w:pPr>
        <w:spacing w:after="0" w:line="240" w:lineRule="auto"/>
        <w:rPr>
          <w:rFonts w:ascii="Times New Roman" w:hAnsi="Times New Roman" w:cs="Times New Roman"/>
          <w:sz w:val="28"/>
          <w:szCs w:val="28"/>
          <w:lang w:val="en-US"/>
        </w:rPr>
      </w:pPr>
    </w:p>
    <w:p w14:paraId="362FF2FC" w14:textId="76DBC02B" w:rsidR="00D47B54" w:rsidRPr="00BE45AF" w:rsidRDefault="004A57B6" w:rsidP="005538B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Продолжение таблицы Г.2</w:t>
      </w:r>
      <w:r w:rsidR="00BE45AF">
        <w:rPr>
          <w:rFonts w:ascii="Times New Roman" w:eastAsia="Times New Roman" w:hAnsi="Times New Roman" w:cs="Times New Roman"/>
          <w:color w:val="000000"/>
          <w:sz w:val="28"/>
          <w:szCs w:val="28"/>
          <w:lang w:eastAsia="ru-RU"/>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7B3EDF1F" w14:textId="77777777" w:rsidR="00D47B54" w:rsidRPr="00BE45AF" w:rsidRDefault="00D47B54" w:rsidP="00465492">
      <w:pPr>
        <w:spacing w:after="0" w:line="240" w:lineRule="auto"/>
        <w:jc w:val="right"/>
        <w:rPr>
          <w:rFonts w:ascii="Times New Roman" w:hAnsi="Times New Roman" w:cs="Times New Roman"/>
          <w:sz w:val="28"/>
          <w:szCs w:val="28"/>
          <w:vertAlign w:val="superscript"/>
        </w:rPr>
      </w:pPr>
      <w:bookmarkStart w:id="558" w:name="_Hlk106282701"/>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798"/>
        <w:gridCol w:w="825"/>
        <w:gridCol w:w="853"/>
        <w:gridCol w:w="814"/>
        <w:gridCol w:w="926"/>
        <w:gridCol w:w="812"/>
      </w:tblGrid>
      <w:tr w:rsidR="00D47B54" w:rsidRPr="00372BCD" w14:paraId="4BD62475" w14:textId="77777777" w:rsidTr="00465492">
        <w:trPr>
          <w:trHeight w:val="20"/>
          <w:jc w:val="center"/>
        </w:trPr>
        <w:tc>
          <w:tcPr>
            <w:tcW w:w="2448" w:type="pct"/>
            <w:vMerge w:val="restart"/>
            <w:shd w:val="clear" w:color="auto" w:fill="auto"/>
            <w:vAlign w:val="center"/>
            <w:hideMark/>
          </w:tcPr>
          <w:p w14:paraId="3602A638" w14:textId="339CA37D" w:rsidR="00D47B54" w:rsidRPr="00372BCD" w:rsidRDefault="00372BCD" w:rsidP="00372BCD">
            <w:pPr>
              <w:spacing w:after="0" w:line="240" w:lineRule="auto"/>
              <w:jc w:val="center"/>
              <w:rPr>
                <w:rFonts w:ascii="Times New Roman" w:hAnsi="Times New Roman" w:cs="Times New Roman"/>
                <w:sz w:val="24"/>
                <w:szCs w:val="24"/>
              </w:rPr>
            </w:pPr>
            <w:bookmarkStart w:id="559" w:name="_Hlk107236110"/>
            <w:bookmarkEnd w:id="558"/>
            <w:r w:rsidRPr="00372BCD">
              <w:rPr>
                <w:rFonts w:ascii="Times New Roman" w:hAnsi="Times New Roman" w:cs="Times New Roman"/>
                <w:sz w:val="24"/>
                <w:szCs w:val="24"/>
              </w:rPr>
              <w:t>Component Matrix</w:t>
            </w:r>
          </w:p>
        </w:tc>
        <w:tc>
          <w:tcPr>
            <w:tcW w:w="2552" w:type="pct"/>
            <w:gridSpan w:val="6"/>
            <w:shd w:val="clear" w:color="auto" w:fill="auto"/>
            <w:vAlign w:val="center"/>
            <w:hideMark/>
          </w:tcPr>
          <w:p w14:paraId="1EAF72DC" w14:textId="77777777" w:rsidR="00D47B54" w:rsidRPr="00372BCD" w:rsidRDefault="00D47B54" w:rsidP="00372BCD">
            <w:pPr>
              <w:spacing w:after="0" w:line="240" w:lineRule="auto"/>
              <w:jc w:val="center"/>
              <w:rPr>
                <w:rFonts w:ascii="Times New Roman" w:hAnsi="Times New Roman" w:cs="Times New Roman"/>
                <w:sz w:val="24"/>
                <w:szCs w:val="24"/>
              </w:rPr>
            </w:pPr>
            <w:r w:rsidRPr="00372BCD">
              <w:rPr>
                <w:rFonts w:ascii="Times New Roman" w:hAnsi="Times New Roman" w:cs="Times New Roman"/>
                <w:sz w:val="24"/>
                <w:szCs w:val="24"/>
              </w:rPr>
              <w:t>Component</w:t>
            </w:r>
          </w:p>
        </w:tc>
      </w:tr>
      <w:tr w:rsidR="00D47B54" w:rsidRPr="00372BCD" w14:paraId="4492F3FE" w14:textId="77777777" w:rsidTr="00465492">
        <w:trPr>
          <w:trHeight w:val="20"/>
          <w:jc w:val="center"/>
        </w:trPr>
        <w:tc>
          <w:tcPr>
            <w:tcW w:w="2448" w:type="pct"/>
            <w:vMerge/>
            <w:vAlign w:val="center"/>
            <w:hideMark/>
          </w:tcPr>
          <w:p w14:paraId="714181BB" w14:textId="77777777" w:rsidR="00D47B54" w:rsidRPr="00372BCD" w:rsidRDefault="00D47B54" w:rsidP="00372BCD">
            <w:pPr>
              <w:spacing w:after="0" w:line="240" w:lineRule="auto"/>
              <w:jc w:val="center"/>
              <w:rPr>
                <w:rFonts w:ascii="Times New Roman" w:hAnsi="Times New Roman" w:cs="Times New Roman"/>
                <w:sz w:val="24"/>
                <w:szCs w:val="24"/>
              </w:rPr>
            </w:pPr>
          </w:p>
        </w:tc>
        <w:tc>
          <w:tcPr>
            <w:tcW w:w="405" w:type="pct"/>
            <w:shd w:val="clear" w:color="auto" w:fill="auto"/>
            <w:noWrap/>
            <w:vAlign w:val="center"/>
            <w:hideMark/>
          </w:tcPr>
          <w:p w14:paraId="791ACBFB" w14:textId="77777777" w:rsidR="00D47B54" w:rsidRPr="00372BCD" w:rsidRDefault="00D47B54" w:rsidP="00372BCD">
            <w:pPr>
              <w:spacing w:after="0" w:line="240" w:lineRule="auto"/>
              <w:jc w:val="center"/>
              <w:rPr>
                <w:rFonts w:ascii="Times New Roman" w:hAnsi="Times New Roman" w:cs="Times New Roman"/>
                <w:sz w:val="24"/>
                <w:szCs w:val="24"/>
              </w:rPr>
            </w:pPr>
            <w:r w:rsidRPr="00372BCD">
              <w:rPr>
                <w:rFonts w:ascii="Times New Roman" w:hAnsi="Times New Roman" w:cs="Times New Roman"/>
                <w:sz w:val="24"/>
                <w:szCs w:val="24"/>
              </w:rPr>
              <w:t>1</w:t>
            </w:r>
          </w:p>
        </w:tc>
        <w:tc>
          <w:tcPr>
            <w:tcW w:w="419" w:type="pct"/>
            <w:shd w:val="clear" w:color="auto" w:fill="auto"/>
            <w:noWrap/>
            <w:vAlign w:val="center"/>
            <w:hideMark/>
          </w:tcPr>
          <w:p w14:paraId="14104F80" w14:textId="77777777" w:rsidR="00D47B54" w:rsidRPr="00372BCD" w:rsidRDefault="00D47B54" w:rsidP="00372BCD">
            <w:pPr>
              <w:spacing w:after="0" w:line="240" w:lineRule="auto"/>
              <w:jc w:val="center"/>
              <w:rPr>
                <w:rFonts w:ascii="Times New Roman" w:hAnsi="Times New Roman" w:cs="Times New Roman"/>
                <w:sz w:val="24"/>
                <w:szCs w:val="24"/>
              </w:rPr>
            </w:pPr>
            <w:r w:rsidRPr="00372BCD">
              <w:rPr>
                <w:rFonts w:ascii="Times New Roman" w:hAnsi="Times New Roman" w:cs="Times New Roman"/>
                <w:sz w:val="24"/>
                <w:szCs w:val="24"/>
              </w:rPr>
              <w:t>2</w:t>
            </w:r>
          </w:p>
        </w:tc>
        <w:tc>
          <w:tcPr>
            <w:tcW w:w="433" w:type="pct"/>
            <w:shd w:val="clear" w:color="auto" w:fill="auto"/>
            <w:noWrap/>
            <w:vAlign w:val="center"/>
            <w:hideMark/>
          </w:tcPr>
          <w:p w14:paraId="50C6A9F4" w14:textId="77777777" w:rsidR="00D47B54" w:rsidRPr="00372BCD" w:rsidRDefault="00D47B54" w:rsidP="00372BCD">
            <w:pPr>
              <w:spacing w:after="0" w:line="240" w:lineRule="auto"/>
              <w:jc w:val="center"/>
              <w:rPr>
                <w:rFonts w:ascii="Times New Roman" w:hAnsi="Times New Roman" w:cs="Times New Roman"/>
                <w:sz w:val="24"/>
                <w:szCs w:val="24"/>
              </w:rPr>
            </w:pPr>
            <w:r w:rsidRPr="00372BCD">
              <w:rPr>
                <w:rFonts w:ascii="Times New Roman" w:hAnsi="Times New Roman" w:cs="Times New Roman"/>
                <w:sz w:val="24"/>
                <w:szCs w:val="24"/>
              </w:rPr>
              <w:t>3</w:t>
            </w:r>
          </w:p>
        </w:tc>
        <w:tc>
          <w:tcPr>
            <w:tcW w:w="413" w:type="pct"/>
            <w:shd w:val="clear" w:color="auto" w:fill="auto"/>
            <w:noWrap/>
            <w:vAlign w:val="center"/>
            <w:hideMark/>
          </w:tcPr>
          <w:p w14:paraId="7072E847" w14:textId="77777777" w:rsidR="00D47B54" w:rsidRPr="00372BCD" w:rsidRDefault="00D47B54" w:rsidP="00372BCD">
            <w:pPr>
              <w:spacing w:after="0" w:line="240" w:lineRule="auto"/>
              <w:jc w:val="center"/>
              <w:rPr>
                <w:rFonts w:ascii="Times New Roman" w:hAnsi="Times New Roman" w:cs="Times New Roman"/>
                <w:sz w:val="24"/>
                <w:szCs w:val="24"/>
              </w:rPr>
            </w:pPr>
            <w:r w:rsidRPr="00372BCD">
              <w:rPr>
                <w:rFonts w:ascii="Times New Roman" w:hAnsi="Times New Roman" w:cs="Times New Roman"/>
                <w:sz w:val="24"/>
                <w:szCs w:val="24"/>
              </w:rPr>
              <w:t>4</w:t>
            </w:r>
          </w:p>
        </w:tc>
        <w:tc>
          <w:tcPr>
            <w:tcW w:w="470" w:type="pct"/>
            <w:shd w:val="clear" w:color="auto" w:fill="auto"/>
            <w:noWrap/>
            <w:vAlign w:val="center"/>
            <w:hideMark/>
          </w:tcPr>
          <w:p w14:paraId="0345E88D" w14:textId="77777777" w:rsidR="00D47B54" w:rsidRPr="00372BCD" w:rsidRDefault="00D47B54" w:rsidP="00372BCD">
            <w:pPr>
              <w:spacing w:after="0" w:line="240" w:lineRule="auto"/>
              <w:jc w:val="center"/>
              <w:rPr>
                <w:rFonts w:ascii="Times New Roman" w:hAnsi="Times New Roman" w:cs="Times New Roman"/>
                <w:sz w:val="24"/>
                <w:szCs w:val="24"/>
              </w:rPr>
            </w:pPr>
            <w:r w:rsidRPr="00372BCD">
              <w:rPr>
                <w:rFonts w:ascii="Times New Roman" w:hAnsi="Times New Roman" w:cs="Times New Roman"/>
                <w:sz w:val="24"/>
                <w:szCs w:val="24"/>
              </w:rPr>
              <w:t>5</w:t>
            </w:r>
          </w:p>
        </w:tc>
        <w:tc>
          <w:tcPr>
            <w:tcW w:w="411" w:type="pct"/>
            <w:shd w:val="clear" w:color="auto" w:fill="auto"/>
            <w:noWrap/>
            <w:vAlign w:val="center"/>
            <w:hideMark/>
          </w:tcPr>
          <w:p w14:paraId="2BF72D56" w14:textId="77777777" w:rsidR="00D47B54" w:rsidRPr="00372BCD" w:rsidRDefault="00D47B54" w:rsidP="00372BCD">
            <w:pPr>
              <w:spacing w:after="0" w:line="240" w:lineRule="auto"/>
              <w:jc w:val="center"/>
              <w:rPr>
                <w:rFonts w:ascii="Times New Roman" w:hAnsi="Times New Roman" w:cs="Times New Roman"/>
                <w:sz w:val="24"/>
                <w:szCs w:val="24"/>
              </w:rPr>
            </w:pPr>
            <w:r w:rsidRPr="00372BCD">
              <w:rPr>
                <w:rFonts w:ascii="Times New Roman" w:hAnsi="Times New Roman" w:cs="Times New Roman"/>
                <w:sz w:val="24"/>
                <w:szCs w:val="24"/>
              </w:rPr>
              <w:t>6</w:t>
            </w:r>
          </w:p>
        </w:tc>
      </w:tr>
      <w:tr w:rsidR="00D47B54" w:rsidRPr="00372BCD" w14:paraId="182D30E3" w14:textId="77777777" w:rsidTr="00465492">
        <w:trPr>
          <w:trHeight w:val="20"/>
          <w:jc w:val="center"/>
        </w:trPr>
        <w:tc>
          <w:tcPr>
            <w:tcW w:w="2448" w:type="pct"/>
            <w:shd w:val="clear" w:color="auto" w:fill="auto"/>
            <w:hideMark/>
          </w:tcPr>
          <w:p w14:paraId="54A72725"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Вера в свои возможности</w:t>
            </w:r>
          </w:p>
        </w:tc>
        <w:tc>
          <w:tcPr>
            <w:tcW w:w="405" w:type="pct"/>
            <w:shd w:val="clear" w:color="auto" w:fill="auto"/>
            <w:noWrap/>
            <w:vAlign w:val="center"/>
            <w:hideMark/>
          </w:tcPr>
          <w:p w14:paraId="2B95A869"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,301</w:t>
            </w:r>
          </w:p>
        </w:tc>
        <w:tc>
          <w:tcPr>
            <w:tcW w:w="419" w:type="pct"/>
            <w:shd w:val="clear" w:color="auto" w:fill="auto"/>
            <w:noWrap/>
            <w:vAlign w:val="center"/>
            <w:hideMark/>
          </w:tcPr>
          <w:p w14:paraId="276A8230"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,119</w:t>
            </w:r>
          </w:p>
        </w:tc>
        <w:tc>
          <w:tcPr>
            <w:tcW w:w="433" w:type="pct"/>
            <w:shd w:val="clear" w:color="auto" w:fill="auto"/>
            <w:noWrap/>
            <w:vAlign w:val="center"/>
            <w:hideMark/>
          </w:tcPr>
          <w:p w14:paraId="3C112E33"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,746</w:t>
            </w:r>
          </w:p>
        </w:tc>
        <w:tc>
          <w:tcPr>
            <w:tcW w:w="413" w:type="pct"/>
            <w:shd w:val="clear" w:color="auto" w:fill="auto"/>
            <w:noWrap/>
            <w:vAlign w:val="center"/>
            <w:hideMark/>
          </w:tcPr>
          <w:p w14:paraId="7A262E4B"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-,110</w:t>
            </w:r>
          </w:p>
        </w:tc>
        <w:tc>
          <w:tcPr>
            <w:tcW w:w="470" w:type="pct"/>
            <w:shd w:val="clear" w:color="auto" w:fill="auto"/>
            <w:noWrap/>
            <w:vAlign w:val="center"/>
            <w:hideMark/>
          </w:tcPr>
          <w:p w14:paraId="25CAF64C"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,408</w:t>
            </w:r>
          </w:p>
        </w:tc>
        <w:tc>
          <w:tcPr>
            <w:tcW w:w="411" w:type="pct"/>
            <w:shd w:val="clear" w:color="auto" w:fill="auto"/>
            <w:noWrap/>
            <w:vAlign w:val="center"/>
            <w:hideMark/>
          </w:tcPr>
          <w:p w14:paraId="76578F9B"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-,277</w:t>
            </w:r>
          </w:p>
        </w:tc>
      </w:tr>
      <w:tr w:rsidR="00D47B54" w:rsidRPr="00372BCD" w14:paraId="2700BA9B" w14:textId="77777777" w:rsidTr="00465492">
        <w:trPr>
          <w:trHeight w:val="20"/>
          <w:jc w:val="center"/>
        </w:trPr>
        <w:tc>
          <w:tcPr>
            <w:tcW w:w="2448" w:type="pct"/>
            <w:shd w:val="clear" w:color="auto" w:fill="auto"/>
            <w:hideMark/>
          </w:tcPr>
          <w:p w14:paraId="18B92672"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Инициативность</w:t>
            </w:r>
          </w:p>
        </w:tc>
        <w:tc>
          <w:tcPr>
            <w:tcW w:w="405" w:type="pct"/>
            <w:shd w:val="clear" w:color="auto" w:fill="auto"/>
            <w:noWrap/>
            <w:vAlign w:val="center"/>
            <w:hideMark/>
          </w:tcPr>
          <w:p w14:paraId="12049CD0"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,404</w:t>
            </w:r>
          </w:p>
        </w:tc>
        <w:tc>
          <w:tcPr>
            <w:tcW w:w="419" w:type="pct"/>
            <w:shd w:val="clear" w:color="auto" w:fill="auto"/>
            <w:noWrap/>
            <w:vAlign w:val="center"/>
            <w:hideMark/>
          </w:tcPr>
          <w:p w14:paraId="56009048"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,469</w:t>
            </w:r>
          </w:p>
        </w:tc>
        <w:tc>
          <w:tcPr>
            <w:tcW w:w="433" w:type="pct"/>
            <w:shd w:val="clear" w:color="auto" w:fill="auto"/>
            <w:noWrap/>
            <w:vAlign w:val="center"/>
            <w:hideMark/>
          </w:tcPr>
          <w:p w14:paraId="6EAC0740"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,590</w:t>
            </w:r>
          </w:p>
        </w:tc>
        <w:tc>
          <w:tcPr>
            <w:tcW w:w="413" w:type="pct"/>
            <w:shd w:val="clear" w:color="auto" w:fill="auto"/>
            <w:noWrap/>
            <w:vAlign w:val="center"/>
            <w:hideMark/>
          </w:tcPr>
          <w:p w14:paraId="589F0E12"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-,205</w:t>
            </w:r>
          </w:p>
        </w:tc>
        <w:tc>
          <w:tcPr>
            <w:tcW w:w="470" w:type="pct"/>
            <w:shd w:val="clear" w:color="auto" w:fill="auto"/>
            <w:noWrap/>
            <w:vAlign w:val="center"/>
            <w:hideMark/>
          </w:tcPr>
          <w:p w14:paraId="68EBB110"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-,106</w:t>
            </w:r>
          </w:p>
        </w:tc>
        <w:tc>
          <w:tcPr>
            <w:tcW w:w="411" w:type="pct"/>
            <w:shd w:val="clear" w:color="auto" w:fill="auto"/>
            <w:noWrap/>
            <w:vAlign w:val="center"/>
            <w:hideMark/>
          </w:tcPr>
          <w:p w14:paraId="34F49B90"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-,110</w:t>
            </w:r>
          </w:p>
        </w:tc>
      </w:tr>
      <w:tr w:rsidR="00D47B54" w:rsidRPr="00372BCD" w14:paraId="579F6D07" w14:textId="77777777" w:rsidTr="00465492">
        <w:trPr>
          <w:trHeight w:val="20"/>
          <w:jc w:val="center"/>
        </w:trPr>
        <w:tc>
          <w:tcPr>
            <w:tcW w:w="2448" w:type="pct"/>
            <w:shd w:val="clear" w:color="auto" w:fill="auto"/>
            <w:hideMark/>
          </w:tcPr>
          <w:p w14:paraId="6203973C"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Нежность</w:t>
            </w:r>
          </w:p>
        </w:tc>
        <w:tc>
          <w:tcPr>
            <w:tcW w:w="405" w:type="pct"/>
            <w:shd w:val="clear" w:color="auto" w:fill="auto"/>
            <w:noWrap/>
            <w:vAlign w:val="center"/>
            <w:hideMark/>
          </w:tcPr>
          <w:p w14:paraId="3ECDCB36"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,182</w:t>
            </w:r>
          </w:p>
        </w:tc>
        <w:tc>
          <w:tcPr>
            <w:tcW w:w="419" w:type="pct"/>
            <w:shd w:val="clear" w:color="auto" w:fill="auto"/>
            <w:noWrap/>
            <w:vAlign w:val="center"/>
            <w:hideMark/>
          </w:tcPr>
          <w:p w14:paraId="77F9BE77"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-,512</w:t>
            </w:r>
          </w:p>
        </w:tc>
        <w:tc>
          <w:tcPr>
            <w:tcW w:w="433" w:type="pct"/>
            <w:shd w:val="clear" w:color="auto" w:fill="auto"/>
            <w:noWrap/>
            <w:vAlign w:val="center"/>
            <w:hideMark/>
          </w:tcPr>
          <w:p w14:paraId="430CD1FE"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,710</w:t>
            </w:r>
          </w:p>
        </w:tc>
        <w:tc>
          <w:tcPr>
            <w:tcW w:w="413" w:type="pct"/>
            <w:shd w:val="clear" w:color="auto" w:fill="auto"/>
            <w:noWrap/>
            <w:vAlign w:val="center"/>
            <w:hideMark/>
          </w:tcPr>
          <w:p w14:paraId="5DE0D35D"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-,179</w:t>
            </w:r>
          </w:p>
        </w:tc>
        <w:tc>
          <w:tcPr>
            <w:tcW w:w="470" w:type="pct"/>
            <w:shd w:val="clear" w:color="auto" w:fill="auto"/>
            <w:noWrap/>
            <w:vAlign w:val="center"/>
            <w:hideMark/>
          </w:tcPr>
          <w:p w14:paraId="15198BAD"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,120</w:t>
            </w:r>
          </w:p>
        </w:tc>
        <w:tc>
          <w:tcPr>
            <w:tcW w:w="411" w:type="pct"/>
            <w:shd w:val="clear" w:color="auto" w:fill="auto"/>
            <w:vAlign w:val="center"/>
            <w:hideMark/>
          </w:tcPr>
          <w:p w14:paraId="10102D1D"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r>
      <w:tr w:rsidR="00D47B54" w:rsidRPr="00372BCD" w14:paraId="1EA94992" w14:textId="77777777" w:rsidTr="00465492">
        <w:trPr>
          <w:trHeight w:val="20"/>
          <w:jc w:val="center"/>
        </w:trPr>
        <w:tc>
          <w:tcPr>
            <w:tcW w:w="2448" w:type="pct"/>
            <w:shd w:val="clear" w:color="auto" w:fill="auto"/>
            <w:hideMark/>
          </w:tcPr>
          <w:p w14:paraId="1A2687ED"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Умение добиваться цели</w:t>
            </w:r>
          </w:p>
        </w:tc>
        <w:tc>
          <w:tcPr>
            <w:tcW w:w="405" w:type="pct"/>
            <w:shd w:val="clear" w:color="auto" w:fill="auto"/>
            <w:noWrap/>
            <w:vAlign w:val="center"/>
            <w:hideMark/>
          </w:tcPr>
          <w:p w14:paraId="53395588"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,563</w:t>
            </w:r>
          </w:p>
        </w:tc>
        <w:tc>
          <w:tcPr>
            <w:tcW w:w="419" w:type="pct"/>
            <w:shd w:val="clear" w:color="auto" w:fill="auto"/>
            <w:noWrap/>
            <w:vAlign w:val="center"/>
            <w:hideMark/>
          </w:tcPr>
          <w:p w14:paraId="5993125A"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,507</w:t>
            </w:r>
          </w:p>
        </w:tc>
        <w:tc>
          <w:tcPr>
            <w:tcW w:w="433" w:type="pct"/>
            <w:shd w:val="clear" w:color="auto" w:fill="auto"/>
            <w:noWrap/>
            <w:vAlign w:val="center"/>
            <w:hideMark/>
          </w:tcPr>
          <w:p w14:paraId="7A33FFA0"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,409</w:t>
            </w:r>
          </w:p>
        </w:tc>
        <w:tc>
          <w:tcPr>
            <w:tcW w:w="413" w:type="pct"/>
            <w:shd w:val="clear" w:color="auto" w:fill="auto"/>
            <w:vAlign w:val="center"/>
            <w:hideMark/>
          </w:tcPr>
          <w:p w14:paraId="37E2A3C6"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70" w:type="pct"/>
            <w:shd w:val="clear" w:color="auto" w:fill="auto"/>
            <w:noWrap/>
            <w:vAlign w:val="center"/>
            <w:hideMark/>
          </w:tcPr>
          <w:p w14:paraId="0CB1A625"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,125</w:t>
            </w:r>
          </w:p>
        </w:tc>
        <w:tc>
          <w:tcPr>
            <w:tcW w:w="411" w:type="pct"/>
            <w:shd w:val="clear" w:color="auto" w:fill="auto"/>
            <w:noWrap/>
            <w:vAlign w:val="center"/>
            <w:hideMark/>
          </w:tcPr>
          <w:p w14:paraId="163F8A4C"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,249</w:t>
            </w:r>
          </w:p>
        </w:tc>
      </w:tr>
      <w:tr w:rsidR="00D47B54" w:rsidRPr="00372BCD" w14:paraId="711DB6C8" w14:textId="77777777" w:rsidTr="00465492">
        <w:trPr>
          <w:trHeight w:val="20"/>
          <w:jc w:val="center"/>
        </w:trPr>
        <w:tc>
          <w:tcPr>
            <w:tcW w:w="2448" w:type="pct"/>
            <w:shd w:val="clear" w:color="auto" w:fill="auto"/>
            <w:hideMark/>
          </w:tcPr>
          <w:p w14:paraId="5F783636"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Способность утешать</w:t>
            </w:r>
          </w:p>
        </w:tc>
        <w:tc>
          <w:tcPr>
            <w:tcW w:w="405" w:type="pct"/>
            <w:shd w:val="clear" w:color="auto" w:fill="auto"/>
            <w:noWrap/>
            <w:vAlign w:val="center"/>
            <w:hideMark/>
          </w:tcPr>
          <w:p w14:paraId="21C49D18"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,310</w:t>
            </w:r>
          </w:p>
        </w:tc>
        <w:tc>
          <w:tcPr>
            <w:tcW w:w="419" w:type="pct"/>
            <w:shd w:val="clear" w:color="auto" w:fill="auto"/>
            <w:noWrap/>
            <w:vAlign w:val="center"/>
            <w:hideMark/>
          </w:tcPr>
          <w:p w14:paraId="0ECB75A4"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-,543</w:t>
            </w:r>
          </w:p>
        </w:tc>
        <w:tc>
          <w:tcPr>
            <w:tcW w:w="433" w:type="pct"/>
            <w:shd w:val="clear" w:color="auto" w:fill="auto"/>
            <w:noWrap/>
            <w:vAlign w:val="center"/>
            <w:hideMark/>
          </w:tcPr>
          <w:p w14:paraId="2E6CD8D7"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,571</w:t>
            </w:r>
          </w:p>
        </w:tc>
        <w:tc>
          <w:tcPr>
            <w:tcW w:w="413" w:type="pct"/>
            <w:shd w:val="clear" w:color="auto" w:fill="auto"/>
            <w:noWrap/>
            <w:vAlign w:val="center"/>
            <w:hideMark/>
          </w:tcPr>
          <w:p w14:paraId="20C775CA"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,265</w:t>
            </w:r>
          </w:p>
        </w:tc>
        <w:tc>
          <w:tcPr>
            <w:tcW w:w="470" w:type="pct"/>
            <w:shd w:val="clear" w:color="auto" w:fill="auto"/>
            <w:noWrap/>
            <w:vAlign w:val="center"/>
            <w:hideMark/>
          </w:tcPr>
          <w:p w14:paraId="1EFE9D60"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,234</w:t>
            </w:r>
          </w:p>
        </w:tc>
        <w:tc>
          <w:tcPr>
            <w:tcW w:w="411" w:type="pct"/>
            <w:shd w:val="clear" w:color="auto" w:fill="auto"/>
            <w:vAlign w:val="center"/>
            <w:hideMark/>
          </w:tcPr>
          <w:p w14:paraId="28E8414C"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r>
      <w:tr w:rsidR="00D47B54" w:rsidRPr="00372BCD" w14:paraId="4A8B674A" w14:textId="77777777" w:rsidTr="00465492">
        <w:trPr>
          <w:trHeight w:val="20"/>
          <w:jc w:val="center"/>
        </w:trPr>
        <w:tc>
          <w:tcPr>
            <w:tcW w:w="2448" w:type="pct"/>
            <w:shd w:val="clear" w:color="auto" w:fill="auto"/>
            <w:hideMark/>
          </w:tcPr>
          <w:p w14:paraId="1BF9FD03"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Стрессоустойчивость, сила духа</w:t>
            </w:r>
          </w:p>
        </w:tc>
        <w:tc>
          <w:tcPr>
            <w:tcW w:w="405" w:type="pct"/>
            <w:shd w:val="clear" w:color="auto" w:fill="auto"/>
            <w:noWrap/>
            <w:vAlign w:val="center"/>
            <w:hideMark/>
          </w:tcPr>
          <w:p w14:paraId="606C145C"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,630</w:t>
            </w:r>
          </w:p>
        </w:tc>
        <w:tc>
          <w:tcPr>
            <w:tcW w:w="419" w:type="pct"/>
            <w:shd w:val="clear" w:color="auto" w:fill="auto"/>
            <w:vAlign w:val="center"/>
            <w:hideMark/>
          </w:tcPr>
          <w:p w14:paraId="2D55F712"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33" w:type="pct"/>
            <w:shd w:val="clear" w:color="auto" w:fill="auto"/>
            <w:noWrap/>
            <w:vAlign w:val="center"/>
            <w:hideMark/>
          </w:tcPr>
          <w:p w14:paraId="55F44BB9"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,171</w:t>
            </w:r>
          </w:p>
        </w:tc>
        <w:tc>
          <w:tcPr>
            <w:tcW w:w="413" w:type="pct"/>
            <w:shd w:val="clear" w:color="auto" w:fill="auto"/>
            <w:vAlign w:val="center"/>
            <w:hideMark/>
          </w:tcPr>
          <w:p w14:paraId="1809DE69"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70" w:type="pct"/>
            <w:shd w:val="clear" w:color="auto" w:fill="auto"/>
            <w:vAlign w:val="center"/>
            <w:hideMark/>
          </w:tcPr>
          <w:p w14:paraId="4DA632B1"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11" w:type="pct"/>
            <w:shd w:val="clear" w:color="auto" w:fill="auto"/>
            <w:noWrap/>
            <w:vAlign w:val="center"/>
            <w:hideMark/>
          </w:tcPr>
          <w:p w14:paraId="7BF39440"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,663</w:t>
            </w:r>
          </w:p>
        </w:tc>
      </w:tr>
      <w:tr w:rsidR="00D47B54" w:rsidRPr="00372BCD" w14:paraId="172B49C4" w14:textId="77777777" w:rsidTr="00465492">
        <w:trPr>
          <w:trHeight w:val="20"/>
          <w:jc w:val="center"/>
        </w:trPr>
        <w:tc>
          <w:tcPr>
            <w:tcW w:w="2448" w:type="pct"/>
            <w:shd w:val="clear" w:color="auto" w:fill="auto"/>
            <w:hideMark/>
          </w:tcPr>
          <w:p w14:paraId="61066E74"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Независимость в поступках</w:t>
            </w:r>
          </w:p>
        </w:tc>
        <w:tc>
          <w:tcPr>
            <w:tcW w:w="405" w:type="pct"/>
            <w:shd w:val="clear" w:color="auto" w:fill="auto"/>
            <w:noWrap/>
            <w:vAlign w:val="center"/>
            <w:hideMark/>
          </w:tcPr>
          <w:p w14:paraId="4EC8398C"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,579</w:t>
            </w:r>
          </w:p>
        </w:tc>
        <w:tc>
          <w:tcPr>
            <w:tcW w:w="419" w:type="pct"/>
            <w:shd w:val="clear" w:color="auto" w:fill="auto"/>
            <w:noWrap/>
            <w:vAlign w:val="center"/>
            <w:hideMark/>
          </w:tcPr>
          <w:p w14:paraId="72548ECA"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,244</w:t>
            </w:r>
          </w:p>
        </w:tc>
        <w:tc>
          <w:tcPr>
            <w:tcW w:w="433" w:type="pct"/>
            <w:shd w:val="clear" w:color="auto" w:fill="auto"/>
            <w:vAlign w:val="center"/>
            <w:hideMark/>
          </w:tcPr>
          <w:p w14:paraId="30F6E0E8"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13" w:type="pct"/>
            <w:shd w:val="clear" w:color="auto" w:fill="auto"/>
            <w:noWrap/>
            <w:vAlign w:val="center"/>
            <w:hideMark/>
          </w:tcPr>
          <w:p w14:paraId="0A1EF223"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-,385</w:t>
            </w:r>
          </w:p>
        </w:tc>
        <w:tc>
          <w:tcPr>
            <w:tcW w:w="470" w:type="pct"/>
            <w:shd w:val="clear" w:color="auto" w:fill="auto"/>
            <w:noWrap/>
            <w:vAlign w:val="center"/>
            <w:hideMark/>
          </w:tcPr>
          <w:p w14:paraId="603BD1A0"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-,315</w:t>
            </w:r>
          </w:p>
        </w:tc>
        <w:tc>
          <w:tcPr>
            <w:tcW w:w="411" w:type="pct"/>
            <w:shd w:val="clear" w:color="auto" w:fill="auto"/>
            <w:noWrap/>
            <w:vAlign w:val="center"/>
            <w:hideMark/>
          </w:tcPr>
          <w:p w14:paraId="71E5C7B4"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,201</w:t>
            </w:r>
          </w:p>
        </w:tc>
      </w:tr>
      <w:tr w:rsidR="00D47B54" w:rsidRPr="00372BCD" w14:paraId="64CF9DE1" w14:textId="77777777" w:rsidTr="00465492">
        <w:trPr>
          <w:trHeight w:val="20"/>
          <w:jc w:val="center"/>
        </w:trPr>
        <w:tc>
          <w:tcPr>
            <w:tcW w:w="2448" w:type="pct"/>
            <w:shd w:val="clear" w:color="auto" w:fill="auto"/>
            <w:hideMark/>
          </w:tcPr>
          <w:p w14:paraId="72B9A3F7"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Физическая сила</w:t>
            </w:r>
          </w:p>
        </w:tc>
        <w:tc>
          <w:tcPr>
            <w:tcW w:w="405" w:type="pct"/>
            <w:shd w:val="clear" w:color="auto" w:fill="auto"/>
            <w:noWrap/>
            <w:vAlign w:val="center"/>
            <w:hideMark/>
          </w:tcPr>
          <w:p w14:paraId="56D42AAC"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,636</w:t>
            </w:r>
          </w:p>
        </w:tc>
        <w:tc>
          <w:tcPr>
            <w:tcW w:w="419" w:type="pct"/>
            <w:shd w:val="clear" w:color="auto" w:fill="auto"/>
            <w:noWrap/>
            <w:vAlign w:val="center"/>
            <w:hideMark/>
          </w:tcPr>
          <w:p w14:paraId="2475F0B6"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,214</w:t>
            </w:r>
          </w:p>
        </w:tc>
        <w:tc>
          <w:tcPr>
            <w:tcW w:w="433" w:type="pct"/>
            <w:shd w:val="clear" w:color="auto" w:fill="auto"/>
            <w:vAlign w:val="center"/>
            <w:hideMark/>
          </w:tcPr>
          <w:p w14:paraId="5BA042FE"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13" w:type="pct"/>
            <w:shd w:val="clear" w:color="auto" w:fill="auto"/>
            <w:noWrap/>
            <w:vAlign w:val="center"/>
            <w:hideMark/>
          </w:tcPr>
          <w:p w14:paraId="2E36F20D"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,691</w:t>
            </w:r>
          </w:p>
        </w:tc>
        <w:tc>
          <w:tcPr>
            <w:tcW w:w="470" w:type="pct"/>
            <w:shd w:val="clear" w:color="auto" w:fill="auto"/>
            <w:vAlign w:val="center"/>
            <w:hideMark/>
          </w:tcPr>
          <w:p w14:paraId="0CF0A628"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11" w:type="pct"/>
            <w:shd w:val="clear" w:color="auto" w:fill="auto"/>
            <w:vAlign w:val="center"/>
            <w:hideMark/>
          </w:tcPr>
          <w:p w14:paraId="0723004F"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r>
      <w:tr w:rsidR="00D47B54" w:rsidRPr="00372BCD" w14:paraId="7BDC8EEB" w14:textId="77777777" w:rsidTr="00465492">
        <w:trPr>
          <w:trHeight w:val="20"/>
          <w:jc w:val="center"/>
        </w:trPr>
        <w:tc>
          <w:tcPr>
            <w:tcW w:w="2448" w:type="pct"/>
            <w:shd w:val="clear" w:color="auto" w:fill="auto"/>
            <w:hideMark/>
          </w:tcPr>
          <w:p w14:paraId="0BE8B003"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Твердость характера</w:t>
            </w:r>
          </w:p>
        </w:tc>
        <w:tc>
          <w:tcPr>
            <w:tcW w:w="405" w:type="pct"/>
            <w:shd w:val="clear" w:color="auto" w:fill="auto"/>
            <w:noWrap/>
            <w:vAlign w:val="center"/>
            <w:hideMark/>
          </w:tcPr>
          <w:p w14:paraId="78B50C72"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,687</w:t>
            </w:r>
          </w:p>
        </w:tc>
        <w:tc>
          <w:tcPr>
            <w:tcW w:w="419" w:type="pct"/>
            <w:shd w:val="clear" w:color="auto" w:fill="auto"/>
            <w:noWrap/>
            <w:vAlign w:val="center"/>
            <w:hideMark/>
          </w:tcPr>
          <w:p w14:paraId="54AB7BCE"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,649</w:t>
            </w:r>
          </w:p>
        </w:tc>
        <w:tc>
          <w:tcPr>
            <w:tcW w:w="433" w:type="pct"/>
            <w:shd w:val="clear" w:color="auto" w:fill="auto"/>
            <w:vAlign w:val="center"/>
            <w:hideMark/>
          </w:tcPr>
          <w:p w14:paraId="51B97A8E"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13" w:type="pct"/>
            <w:shd w:val="clear" w:color="auto" w:fill="auto"/>
            <w:noWrap/>
            <w:vAlign w:val="center"/>
            <w:hideMark/>
          </w:tcPr>
          <w:p w14:paraId="539F88EE"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,138</w:t>
            </w:r>
          </w:p>
        </w:tc>
        <w:tc>
          <w:tcPr>
            <w:tcW w:w="470" w:type="pct"/>
            <w:shd w:val="clear" w:color="auto" w:fill="auto"/>
            <w:vAlign w:val="center"/>
            <w:hideMark/>
          </w:tcPr>
          <w:p w14:paraId="2A54E928"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11" w:type="pct"/>
            <w:shd w:val="clear" w:color="auto" w:fill="auto"/>
            <w:vAlign w:val="center"/>
            <w:hideMark/>
          </w:tcPr>
          <w:p w14:paraId="16815D14"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r>
      <w:tr w:rsidR="00D47B54" w:rsidRPr="00372BCD" w14:paraId="363A3378" w14:textId="77777777" w:rsidTr="00465492">
        <w:trPr>
          <w:trHeight w:val="20"/>
          <w:jc w:val="center"/>
        </w:trPr>
        <w:tc>
          <w:tcPr>
            <w:tcW w:w="2448" w:type="pct"/>
            <w:shd w:val="clear" w:color="auto" w:fill="auto"/>
            <w:hideMark/>
          </w:tcPr>
          <w:p w14:paraId="5763D896"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Умение производить впечатление</w:t>
            </w:r>
          </w:p>
        </w:tc>
        <w:tc>
          <w:tcPr>
            <w:tcW w:w="405" w:type="pct"/>
            <w:shd w:val="clear" w:color="auto" w:fill="auto"/>
            <w:noWrap/>
            <w:vAlign w:val="center"/>
            <w:hideMark/>
          </w:tcPr>
          <w:p w14:paraId="2C78DF37"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,708</w:t>
            </w:r>
          </w:p>
        </w:tc>
        <w:tc>
          <w:tcPr>
            <w:tcW w:w="419" w:type="pct"/>
            <w:shd w:val="clear" w:color="auto" w:fill="auto"/>
            <w:vAlign w:val="center"/>
            <w:hideMark/>
          </w:tcPr>
          <w:p w14:paraId="341809F6"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33" w:type="pct"/>
            <w:shd w:val="clear" w:color="auto" w:fill="auto"/>
            <w:noWrap/>
            <w:vAlign w:val="center"/>
            <w:hideMark/>
          </w:tcPr>
          <w:p w14:paraId="1942F910"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,333</w:t>
            </w:r>
          </w:p>
        </w:tc>
        <w:tc>
          <w:tcPr>
            <w:tcW w:w="413" w:type="pct"/>
            <w:shd w:val="clear" w:color="auto" w:fill="auto"/>
            <w:noWrap/>
            <w:vAlign w:val="center"/>
            <w:hideMark/>
          </w:tcPr>
          <w:p w14:paraId="3959945C"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,347</w:t>
            </w:r>
          </w:p>
        </w:tc>
        <w:tc>
          <w:tcPr>
            <w:tcW w:w="470" w:type="pct"/>
            <w:shd w:val="clear" w:color="auto" w:fill="auto"/>
            <w:noWrap/>
            <w:vAlign w:val="center"/>
            <w:hideMark/>
          </w:tcPr>
          <w:p w14:paraId="3C9D5414"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-,391</w:t>
            </w:r>
          </w:p>
        </w:tc>
        <w:tc>
          <w:tcPr>
            <w:tcW w:w="411" w:type="pct"/>
            <w:shd w:val="clear" w:color="auto" w:fill="auto"/>
            <w:vAlign w:val="center"/>
            <w:hideMark/>
          </w:tcPr>
          <w:p w14:paraId="7AAF681E"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r>
      <w:tr w:rsidR="00D47B54" w:rsidRPr="00372BCD" w14:paraId="5CFC538F" w14:textId="77777777" w:rsidTr="00465492">
        <w:trPr>
          <w:trHeight w:val="20"/>
          <w:jc w:val="center"/>
        </w:trPr>
        <w:tc>
          <w:tcPr>
            <w:tcW w:w="2448" w:type="pct"/>
            <w:shd w:val="clear" w:color="auto" w:fill="auto"/>
            <w:hideMark/>
          </w:tcPr>
          <w:p w14:paraId="71D56413"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Аналитический рациональный ум</w:t>
            </w:r>
          </w:p>
        </w:tc>
        <w:tc>
          <w:tcPr>
            <w:tcW w:w="405" w:type="pct"/>
            <w:shd w:val="clear" w:color="auto" w:fill="auto"/>
            <w:noWrap/>
            <w:vAlign w:val="center"/>
            <w:hideMark/>
          </w:tcPr>
          <w:p w14:paraId="226D12CF"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,706</w:t>
            </w:r>
          </w:p>
        </w:tc>
        <w:tc>
          <w:tcPr>
            <w:tcW w:w="419" w:type="pct"/>
            <w:shd w:val="clear" w:color="auto" w:fill="auto"/>
            <w:noWrap/>
            <w:vAlign w:val="center"/>
            <w:hideMark/>
          </w:tcPr>
          <w:p w14:paraId="4D7743E0"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,584</w:t>
            </w:r>
          </w:p>
        </w:tc>
        <w:tc>
          <w:tcPr>
            <w:tcW w:w="433" w:type="pct"/>
            <w:shd w:val="clear" w:color="auto" w:fill="auto"/>
            <w:vAlign w:val="center"/>
            <w:hideMark/>
          </w:tcPr>
          <w:p w14:paraId="7373B673"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13" w:type="pct"/>
            <w:shd w:val="clear" w:color="auto" w:fill="auto"/>
            <w:vAlign w:val="center"/>
            <w:hideMark/>
          </w:tcPr>
          <w:p w14:paraId="392B3DF5"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70" w:type="pct"/>
            <w:shd w:val="clear" w:color="auto" w:fill="auto"/>
            <w:noWrap/>
            <w:vAlign w:val="center"/>
            <w:hideMark/>
          </w:tcPr>
          <w:p w14:paraId="4AF4B44C"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,170</w:t>
            </w:r>
          </w:p>
        </w:tc>
        <w:tc>
          <w:tcPr>
            <w:tcW w:w="411" w:type="pct"/>
            <w:shd w:val="clear" w:color="auto" w:fill="auto"/>
            <w:noWrap/>
            <w:vAlign w:val="center"/>
            <w:hideMark/>
          </w:tcPr>
          <w:p w14:paraId="28B5AEB6"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-,162</w:t>
            </w:r>
          </w:p>
        </w:tc>
      </w:tr>
      <w:tr w:rsidR="00D47B54" w:rsidRPr="00372BCD" w14:paraId="2F60A5C2" w14:textId="77777777" w:rsidTr="00465492">
        <w:trPr>
          <w:trHeight w:val="20"/>
          <w:jc w:val="center"/>
        </w:trPr>
        <w:tc>
          <w:tcPr>
            <w:tcW w:w="2448" w:type="pct"/>
            <w:shd w:val="clear" w:color="auto" w:fill="auto"/>
            <w:hideMark/>
          </w:tcPr>
          <w:p w14:paraId="571E6DD0"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Способность к лидерству</w:t>
            </w:r>
          </w:p>
        </w:tc>
        <w:tc>
          <w:tcPr>
            <w:tcW w:w="405" w:type="pct"/>
            <w:shd w:val="clear" w:color="auto" w:fill="auto"/>
            <w:noWrap/>
            <w:vAlign w:val="center"/>
            <w:hideMark/>
          </w:tcPr>
          <w:p w14:paraId="4567AEBC"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,860</w:t>
            </w:r>
          </w:p>
        </w:tc>
        <w:tc>
          <w:tcPr>
            <w:tcW w:w="419" w:type="pct"/>
            <w:shd w:val="clear" w:color="auto" w:fill="auto"/>
            <w:noWrap/>
            <w:vAlign w:val="center"/>
            <w:hideMark/>
          </w:tcPr>
          <w:p w14:paraId="35A74AE6"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,264</w:t>
            </w:r>
          </w:p>
        </w:tc>
        <w:tc>
          <w:tcPr>
            <w:tcW w:w="433" w:type="pct"/>
            <w:shd w:val="clear" w:color="auto" w:fill="auto"/>
            <w:noWrap/>
            <w:vAlign w:val="center"/>
            <w:hideMark/>
          </w:tcPr>
          <w:p w14:paraId="6DF122E8"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,185</w:t>
            </w:r>
          </w:p>
        </w:tc>
        <w:tc>
          <w:tcPr>
            <w:tcW w:w="413" w:type="pct"/>
            <w:shd w:val="clear" w:color="auto" w:fill="auto"/>
            <w:noWrap/>
            <w:vAlign w:val="center"/>
            <w:hideMark/>
          </w:tcPr>
          <w:p w14:paraId="56D517D0"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-,110</w:t>
            </w:r>
          </w:p>
        </w:tc>
        <w:tc>
          <w:tcPr>
            <w:tcW w:w="470" w:type="pct"/>
            <w:shd w:val="clear" w:color="auto" w:fill="auto"/>
            <w:noWrap/>
            <w:vAlign w:val="center"/>
            <w:hideMark/>
          </w:tcPr>
          <w:p w14:paraId="47FF7861"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-,237</w:t>
            </w:r>
          </w:p>
        </w:tc>
        <w:tc>
          <w:tcPr>
            <w:tcW w:w="411" w:type="pct"/>
            <w:shd w:val="clear" w:color="auto" w:fill="auto"/>
            <w:noWrap/>
            <w:vAlign w:val="center"/>
            <w:hideMark/>
          </w:tcPr>
          <w:p w14:paraId="2EB9F7B5"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,173</w:t>
            </w:r>
          </w:p>
        </w:tc>
      </w:tr>
      <w:tr w:rsidR="00D47B54" w:rsidRPr="00372BCD" w14:paraId="2B3ADC0D" w14:textId="77777777" w:rsidTr="00465492">
        <w:trPr>
          <w:trHeight w:val="20"/>
          <w:jc w:val="center"/>
        </w:trPr>
        <w:tc>
          <w:tcPr>
            <w:tcW w:w="2448" w:type="pct"/>
            <w:shd w:val="clear" w:color="auto" w:fill="auto"/>
            <w:hideMark/>
          </w:tcPr>
          <w:p w14:paraId="29C3D680"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Стремление к профессионализму</w:t>
            </w:r>
          </w:p>
        </w:tc>
        <w:tc>
          <w:tcPr>
            <w:tcW w:w="405" w:type="pct"/>
            <w:shd w:val="clear" w:color="auto" w:fill="auto"/>
            <w:noWrap/>
            <w:vAlign w:val="center"/>
            <w:hideMark/>
          </w:tcPr>
          <w:p w14:paraId="5908A9DD"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,821</w:t>
            </w:r>
          </w:p>
        </w:tc>
        <w:tc>
          <w:tcPr>
            <w:tcW w:w="419" w:type="pct"/>
            <w:shd w:val="clear" w:color="auto" w:fill="auto"/>
            <w:noWrap/>
            <w:vAlign w:val="center"/>
            <w:hideMark/>
          </w:tcPr>
          <w:p w14:paraId="3C697A6C"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,406</w:t>
            </w:r>
          </w:p>
        </w:tc>
        <w:tc>
          <w:tcPr>
            <w:tcW w:w="433" w:type="pct"/>
            <w:shd w:val="clear" w:color="auto" w:fill="auto"/>
            <w:noWrap/>
            <w:vAlign w:val="center"/>
            <w:hideMark/>
          </w:tcPr>
          <w:p w14:paraId="358A53BB"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,101</w:t>
            </w:r>
          </w:p>
        </w:tc>
        <w:tc>
          <w:tcPr>
            <w:tcW w:w="413" w:type="pct"/>
            <w:shd w:val="clear" w:color="auto" w:fill="auto"/>
            <w:noWrap/>
            <w:vAlign w:val="center"/>
            <w:hideMark/>
          </w:tcPr>
          <w:p w14:paraId="16BB0640"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-,104</w:t>
            </w:r>
          </w:p>
        </w:tc>
        <w:tc>
          <w:tcPr>
            <w:tcW w:w="470" w:type="pct"/>
            <w:shd w:val="clear" w:color="auto" w:fill="auto"/>
            <w:noWrap/>
            <w:vAlign w:val="center"/>
            <w:hideMark/>
          </w:tcPr>
          <w:p w14:paraId="1FEB8C82"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-,102</w:t>
            </w:r>
          </w:p>
        </w:tc>
        <w:tc>
          <w:tcPr>
            <w:tcW w:w="411" w:type="pct"/>
            <w:shd w:val="clear" w:color="auto" w:fill="auto"/>
            <w:noWrap/>
            <w:vAlign w:val="center"/>
            <w:hideMark/>
          </w:tcPr>
          <w:p w14:paraId="2A7A271A"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-,267</w:t>
            </w:r>
          </w:p>
        </w:tc>
      </w:tr>
      <w:tr w:rsidR="00D47B54" w:rsidRPr="00372BCD" w14:paraId="093426C0" w14:textId="77777777" w:rsidTr="00465492">
        <w:trPr>
          <w:trHeight w:val="20"/>
          <w:jc w:val="center"/>
        </w:trPr>
        <w:tc>
          <w:tcPr>
            <w:tcW w:w="2448" w:type="pct"/>
            <w:shd w:val="clear" w:color="auto" w:fill="auto"/>
            <w:hideMark/>
          </w:tcPr>
          <w:p w14:paraId="0C189CC4"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Склонность к риску</w:t>
            </w:r>
          </w:p>
        </w:tc>
        <w:tc>
          <w:tcPr>
            <w:tcW w:w="405" w:type="pct"/>
            <w:shd w:val="clear" w:color="auto" w:fill="auto"/>
            <w:noWrap/>
            <w:vAlign w:val="center"/>
            <w:hideMark/>
          </w:tcPr>
          <w:p w14:paraId="2742CDF7"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,747</w:t>
            </w:r>
          </w:p>
        </w:tc>
        <w:tc>
          <w:tcPr>
            <w:tcW w:w="419" w:type="pct"/>
            <w:shd w:val="clear" w:color="auto" w:fill="auto"/>
            <w:noWrap/>
            <w:vAlign w:val="center"/>
            <w:hideMark/>
          </w:tcPr>
          <w:p w14:paraId="48E45080"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-,201</w:t>
            </w:r>
          </w:p>
        </w:tc>
        <w:tc>
          <w:tcPr>
            <w:tcW w:w="433" w:type="pct"/>
            <w:shd w:val="clear" w:color="auto" w:fill="auto"/>
            <w:noWrap/>
            <w:vAlign w:val="center"/>
            <w:hideMark/>
          </w:tcPr>
          <w:p w14:paraId="79F11B2F"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-,164</w:t>
            </w:r>
          </w:p>
        </w:tc>
        <w:tc>
          <w:tcPr>
            <w:tcW w:w="413" w:type="pct"/>
            <w:shd w:val="clear" w:color="auto" w:fill="auto"/>
            <w:noWrap/>
            <w:vAlign w:val="center"/>
            <w:hideMark/>
          </w:tcPr>
          <w:p w14:paraId="31ACCE5D"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,297</w:t>
            </w:r>
          </w:p>
        </w:tc>
        <w:tc>
          <w:tcPr>
            <w:tcW w:w="470" w:type="pct"/>
            <w:shd w:val="clear" w:color="auto" w:fill="auto"/>
            <w:noWrap/>
            <w:vAlign w:val="center"/>
            <w:hideMark/>
          </w:tcPr>
          <w:p w14:paraId="4D759C07"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,416</w:t>
            </w:r>
          </w:p>
        </w:tc>
        <w:tc>
          <w:tcPr>
            <w:tcW w:w="411" w:type="pct"/>
            <w:shd w:val="clear" w:color="auto" w:fill="auto"/>
            <w:noWrap/>
            <w:vAlign w:val="center"/>
            <w:hideMark/>
          </w:tcPr>
          <w:p w14:paraId="33EF9501"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,215</w:t>
            </w:r>
          </w:p>
        </w:tc>
      </w:tr>
      <w:tr w:rsidR="00D47B54" w:rsidRPr="00372BCD" w14:paraId="7BD53B44" w14:textId="77777777" w:rsidTr="00465492">
        <w:trPr>
          <w:trHeight w:val="20"/>
          <w:jc w:val="center"/>
        </w:trPr>
        <w:tc>
          <w:tcPr>
            <w:tcW w:w="2448" w:type="pct"/>
            <w:shd w:val="clear" w:color="auto" w:fill="auto"/>
            <w:hideMark/>
          </w:tcPr>
          <w:p w14:paraId="30BF4FFE"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Готовность прощать</w:t>
            </w:r>
          </w:p>
        </w:tc>
        <w:tc>
          <w:tcPr>
            <w:tcW w:w="405" w:type="pct"/>
            <w:shd w:val="clear" w:color="auto" w:fill="auto"/>
            <w:noWrap/>
            <w:vAlign w:val="center"/>
            <w:hideMark/>
          </w:tcPr>
          <w:p w14:paraId="366C9E9D"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,694</w:t>
            </w:r>
          </w:p>
        </w:tc>
        <w:tc>
          <w:tcPr>
            <w:tcW w:w="419" w:type="pct"/>
            <w:shd w:val="clear" w:color="auto" w:fill="auto"/>
            <w:noWrap/>
            <w:vAlign w:val="center"/>
            <w:hideMark/>
          </w:tcPr>
          <w:p w14:paraId="000DB0A0"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-,433</w:t>
            </w:r>
          </w:p>
        </w:tc>
        <w:tc>
          <w:tcPr>
            <w:tcW w:w="433" w:type="pct"/>
            <w:shd w:val="clear" w:color="auto" w:fill="auto"/>
            <w:noWrap/>
            <w:vAlign w:val="center"/>
            <w:hideMark/>
          </w:tcPr>
          <w:p w14:paraId="283D9775"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,123</w:t>
            </w:r>
          </w:p>
        </w:tc>
        <w:tc>
          <w:tcPr>
            <w:tcW w:w="413" w:type="pct"/>
            <w:shd w:val="clear" w:color="auto" w:fill="auto"/>
            <w:vAlign w:val="center"/>
            <w:hideMark/>
          </w:tcPr>
          <w:p w14:paraId="5DE83939"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70" w:type="pct"/>
            <w:shd w:val="clear" w:color="auto" w:fill="auto"/>
            <w:noWrap/>
            <w:vAlign w:val="center"/>
            <w:hideMark/>
          </w:tcPr>
          <w:p w14:paraId="30E81F64"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-,311</w:t>
            </w:r>
          </w:p>
        </w:tc>
        <w:tc>
          <w:tcPr>
            <w:tcW w:w="411" w:type="pct"/>
            <w:shd w:val="clear" w:color="auto" w:fill="auto"/>
            <w:vAlign w:val="center"/>
            <w:hideMark/>
          </w:tcPr>
          <w:p w14:paraId="54091771"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r>
      <w:tr w:rsidR="00D47B54" w:rsidRPr="00372BCD" w14:paraId="6304480B" w14:textId="77777777" w:rsidTr="00465492">
        <w:trPr>
          <w:trHeight w:val="20"/>
          <w:jc w:val="center"/>
        </w:trPr>
        <w:tc>
          <w:tcPr>
            <w:tcW w:w="2448" w:type="pct"/>
            <w:shd w:val="clear" w:color="auto" w:fill="auto"/>
            <w:hideMark/>
          </w:tcPr>
          <w:p w14:paraId="3E4F8B27"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Быстрое принятие решений</w:t>
            </w:r>
          </w:p>
        </w:tc>
        <w:tc>
          <w:tcPr>
            <w:tcW w:w="405" w:type="pct"/>
            <w:shd w:val="clear" w:color="auto" w:fill="auto"/>
            <w:noWrap/>
            <w:vAlign w:val="center"/>
            <w:hideMark/>
          </w:tcPr>
          <w:p w14:paraId="0C9A1CEE"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,779</w:t>
            </w:r>
          </w:p>
        </w:tc>
        <w:tc>
          <w:tcPr>
            <w:tcW w:w="419" w:type="pct"/>
            <w:shd w:val="clear" w:color="auto" w:fill="auto"/>
            <w:noWrap/>
            <w:vAlign w:val="center"/>
            <w:hideMark/>
          </w:tcPr>
          <w:p w14:paraId="0F548E10"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,101</w:t>
            </w:r>
          </w:p>
        </w:tc>
        <w:tc>
          <w:tcPr>
            <w:tcW w:w="433" w:type="pct"/>
            <w:shd w:val="clear" w:color="auto" w:fill="auto"/>
            <w:noWrap/>
            <w:vAlign w:val="center"/>
            <w:hideMark/>
          </w:tcPr>
          <w:p w14:paraId="39DAA6BF"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-,288</w:t>
            </w:r>
          </w:p>
        </w:tc>
        <w:tc>
          <w:tcPr>
            <w:tcW w:w="413" w:type="pct"/>
            <w:shd w:val="clear" w:color="auto" w:fill="auto"/>
            <w:noWrap/>
            <w:vAlign w:val="center"/>
            <w:hideMark/>
          </w:tcPr>
          <w:p w14:paraId="143BCA4D"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-,251</w:t>
            </w:r>
          </w:p>
        </w:tc>
        <w:tc>
          <w:tcPr>
            <w:tcW w:w="470" w:type="pct"/>
            <w:shd w:val="clear" w:color="auto" w:fill="auto"/>
            <w:noWrap/>
            <w:vAlign w:val="center"/>
            <w:hideMark/>
          </w:tcPr>
          <w:p w14:paraId="54CCA870"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,415</w:t>
            </w:r>
          </w:p>
        </w:tc>
        <w:tc>
          <w:tcPr>
            <w:tcW w:w="411" w:type="pct"/>
            <w:shd w:val="clear" w:color="auto" w:fill="auto"/>
            <w:vAlign w:val="center"/>
            <w:hideMark/>
          </w:tcPr>
          <w:p w14:paraId="4A66C0EE"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r>
      <w:tr w:rsidR="00D47B54" w:rsidRPr="00372BCD" w14:paraId="214492BE" w14:textId="77777777" w:rsidTr="00465492">
        <w:trPr>
          <w:trHeight w:val="20"/>
          <w:jc w:val="center"/>
        </w:trPr>
        <w:tc>
          <w:tcPr>
            <w:tcW w:w="2448" w:type="pct"/>
            <w:shd w:val="clear" w:color="auto" w:fill="auto"/>
            <w:hideMark/>
          </w:tcPr>
          <w:p w14:paraId="364CC92E"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Красота</w:t>
            </w:r>
          </w:p>
        </w:tc>
        <w:tc>
          <w:tcPr>
            <w:tcW w:w="405" w:type="pct"/>
            <w:shd w:val="clear" w:color="auto" w:fill="auto"/>
            <w:noWrap/>
            <w:vAlign w:val="center"/>
            <w:hideMark/>
          </w:tcPr>
          <w:p w14:paraId="3ACEB4DD"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,867</w:t>
            </w:r>
          </w:p>
        </w:tc>
        <w:tc>
          <w:tcPr>
            <w:tcW w:w="419" w:type="pct"/>
            <w:shd w:val="clear" w:color="auto" w:fill="auto"/>
            <w:noWrap/>
            <w:vAlign w:val="center"/>
            <w:hideMark/>
          </w:tcPr>
          <w:p w14:paraId="26FD633F"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-,307</w:t>
            </w:r>
          </w:p>
        </w:tc>
        <w:tc>
          <w:tcPr>
            <w:tcW w:w="433" w:type="pct"/>
            <w:shd w:val="clear" w:color="auto" w:fill="auto"/>
            <w:noWrap/>
            <w:vAlign w:val="center"/>
            <w:hideMark/>
          </w:tcPr>
          <w:p w14:paraId="61D51D02"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,141</w:t>
            </w:r>
          </w:p>
        </w:tc>
        <w:tc>
          <w:tcPr>
            <w:tcW w:w="413" w:type="pct"/>
            <w:shd w:val="clear" w:color="auto" w:fill="auto"/>
            <w:vAlign w:val="center"/>
            <w:hideMark/>
          </w:tcPr>
          <w:p w14:paraId="47C6CD9D"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70" w:type="pct"/>
            <w:shd w:val="clear" w:color="auto" w:fill="auto"/>
            <w:noWrap/>
            <w:vAlign w:val="center"/>
            <w:hideMark/>
          </w:tcPr>
          <w:p w14:paraId="30CACB7D"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-,158</w:t>
            </w:r>
          </w:p>
        </w:tc>
        <w:tc>
          <w:tcPr>
            <w:tcW w:w="411" w:type="pct"/>
            <w:shd w:val="clear" w:color="auto" w:fill="auto"/>
            <w:noWrap/>
            <w:vAlign w:val="center"/>
            <w:hideMark/>
          </w:tcPr>
          <w:p w14:paraId="6EED50E0"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,254</w:t>
            </w:r>
          </w:p>
        </w:tc>
      </w:tr>
      <w:tr w:rsidR="00D47B54" w:rsidRPr="00372BCD" w14:paraId="4E333374" w14:textId="77777777" w:rsidTr="00465492">
        <w:trPr>
          <w:trHeight w:val="20"/>
          <w:jc w:val="center"/>
        </w:trPr>
        <w:tc>
          <w:tcPr>
            <w:tcW w:w="2448" w:type="pct"/>
            <w:shd w:val="clear" w:color="auto" w:fill="auto"/>
            <w:hideMark/>
          </w:tcPr>
          <w:p w14:paraId="5EBE561E"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Умение полагаться только на себя</w:t>
            </w:r>
          </w:p>
        </w:tc>
        <w:tc>
          <w:tcPr>
            <w:tcW w:w="405" w:type="pct"/>
            <w:shd w:val="clear" w:color="auto" w:fill="auto"/>
            <w:noWrap/>
            <w:vAlign w:val="center"/>
            <w:hideMark/>
          </w:tcPr>
          <w:p w14:paraId="46FAA799"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,899</w:t>
            </w:r>
          </w:p>
        </w:tc>
        <w:tc>
          <w:tcPr>
            <w:tcW w:w="419" w:type="pct"/>
            <w:shd w:val="clear" w:color="auto" w:fill="auto"/>
            <w:vAlign w:val="center"/>
            <w:hideMark/>
          </w:tcPr>
          <w:p w14:paraId="18FC653D"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33" w:type="pct"/>
            <w:shd w:val="clear" w:color="auto" w:fill="auto"/>
            <w:vAlign w:val="center"/>
            <w:hideMark/>
          </w:tcPr>
          <w:p w14:paraId="25C481AB"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13" w:type="pct"/>
            <w:shd w:val="clear" w:color="auto" w:fill="auto"/>
            <w:noWrap/>
            <w:vAlign w:val="center"/>
            <w:hideMark/>
          </w:tcPr>
          <w:p w14:paraId="7EAF52E9"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,319</w:t>
            </w:r>
          </w:p>
        </w:tc>
        <w:tc>
          <w:tcPr>
            <w:tcW w:w="470" w:type="pct"/>
            <w:shd w:val="clear" w:color="auto" w:fill="auto"/>
            <w:vAlign w:val="center"/>
            <w:hideMark/>
          </w:tcPr>
          <w:p w14:paraId="270CB406"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11" w:type="pct"/>
            <w:shd w:val="clear" w:color="auto" w:fill="auto"/>
            <w:vAlign w:val="center"/>
            <w:hideMark/>
          </w:tcPr>
          <w:p w14:paraId="2D631BEE"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r>
      <w:tr w:rsidR="00D47B54" w:rsidRPr="00372BCD" w14:paraId="41269FC6" w14:textId="77777777" w:rsidTr="00465492">
        <w:trPr>
          <w:trHeight w:val="20"/>
          <w:jc w:val="center"/>
        </w:trPr>
        <w:tc>
          <w:tcPr>
            <w:tcW w:w="2448" w:type="pct"/>
            <w:shd w:val="clear" w:color="auto" w:fill="auto"/>
            <w:hideMark/>
          </w:tcPr>
          <w:p w14:paraId="1D49D99C"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Властность, доминирование</w:t>
            </w:r>
          </w:p>
        </w:tc>
        <w:tc>
          <w:tcPr>
            <w:tcW w:w="405" w:type="pct"/>
            <w:shd w:val="clear" w:color="auto" w:fill="auto"/>
            <w:noWrap/>
            <w:vAlign w:val="center"/>
            <w:hideMark/>
          </w:tcPr>
          <w:p w14:paraId="352E01CD"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,850</w:t>
            </w:r>
          </w:p>
        </w:tc>
        <w:tc>
          <w:tcPr>
            <w:tcW w:w="419" w:type="pct"/>
            <w:shd w:val="clear" w:color="auto" w:fill="auto"/>
            <w:vAlign w:val="center"/>
            <w:hideMark/>
          </w:tcPr>
          <w:p w14:paraId="4107DDEE"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33" w:type="pct"/>
            <w:shd w:val="clear" w:color="auto" w:fill="auto"/>
            <w:noWrap/>
            <w:vAlign w:val="center"/>
            <w:hideMark/>
          </w:tcPr>
          <w:p w14:paraId="65D9BFBC"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-,308</w:t>
            </w:r>
          </w:p>
        </w:tc>
        <w:tc>
          <w:tcPr>
            <w:tcW w:w="413" w:type="pct"/>
            <w:shd w:val="clear" w:color="auto" w:fill="auto"/>
            <w:noWrap/>
            <w:vAlign w:val="center"/>
            <w:hideMark/>
          </w:tcPr>
          <w:p w14:paraId="6D9D8C0D"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,134</w:t>
            </w:r>
          </w:p>
        </w:tc>
        <w:tc>
          <w:tcPr>
            <w:tcW w:w="470" w:type="pct"/>
            <w:shd w:val="clear" w:color="auto" w:fill="auto"/>
            <w:noWrap/>
            <w:vAlign w:val="center"/>
            <w:hideMark/>
          </w:tcPr>
          <w:p w14:paraId="5012B91F"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,146</w:t>
            </w:r>
          </w:p>
        </w:tc>
        <w:tc>
          <w:tcPr>
            <w:tcW w:w="411" w:type="pct"/>
            <w:shd w:val="clear" w:color="auto" w:fill="auto"/>
            <w:noWrap/>
            <w:vAlign w:val="center"/>
            <w:hideMark/>
          </w:tcPr>
          <w:p w14:paraId="7954B166"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,137</w:t>
            </w:r>
          </w:p>
        </w:tc>
      </w:tr>
      <w:tr w:rsidR="00D47B54" w:rsidRPr="00372BCD" w14:paraId="50209462" w14:textId="77777777" w:rsidTr="00465492">
        <w:trPr>
          <w:trHeight w:val="20"/>
          <w:jc w:val="center"/>
        </w:trPr>
        <w:tc>
          <w:tcPr>
            <w:tcW w:w="2448" w:type="pct"/>
            <w:shd w:val="clear" w:color="auto" w:fill="auto"/>
            <w:hideMark/>
          </w:tcPr>
          <w:p w14:paraId="01CC4361"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Способность понимать других</w:t>
            </w:r>
          </w:p>
        </w:tc>
        <w:tc>
          <w:tcPr>
            <w:tcW w:w="405" w:type="pct"/>
            <w:shd w:val="clear" w:color="auto" w:fill="auto"/>
            <w:noWrap/>
            <w:vAlign w:val="center"/>
            <w:hideMark/>
          </w:tcPr>
          <w:p w14:paraId="1441888D"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,838</w:t>
            </w:r>
          </w:p>
        </w:tc>
        <w:tc>
          <w:tcPr>
            <w:tcW w:w="419" w:type="pct"/>
            <w:shd w:val="clear" w:color="auto" w:fill="auto"/>
            <w:noWrap/>
            <w:vAlign w:val="center"/>
            <w:hideMark/>
          </w:tcPr>
          <w:p w14:paraId="3120586D"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-,191</w:t>
            </w:r>
          </w:p>
        </w:tc>
        <w:tc>
          <w:tcPr>
            <w:tcW w:w="433" w:type="pct"/>
            <w:shd w:val="clear" w:color="auto" w:fill="auto"/>
            <w:noWrap/>
            <w:vAlign w:val="center"/>
            <w:hideMark/>
          </w:tcPr>
          <w:p w14:paraId="40ED17DA"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,182</w:t>
            </w:r>
          </w:p>
        </w:tc>
        <w:tc>
          <w:tcPr>
            <w:tcW w:w="413" w:type="pct"/>
            <w:shd w:val="clear" w:color="auto" w:fill="auto"/>
            <w:noWrap/>
            <w:vAlign w:val="center"/>
            <w:hideMark/>
          </w:tcPr>
          <w:p w14:paraId="62B8E042"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,236</w:t>
            </w:r>
          </w:p>
        </w:tc>
        <w:tc>
          <w:tcPr>
            <w:tcW w:w="470" w:type="pct"/>
            <w:shd w:val="clear" w:color="auto" w:fill="auto"/>
            <w:noWrap/>
            <w:vAlign w:val="center"/>
            <w:hideMark/>
          </w:tcPr>
          <w:p w14:paraId="69802A8D"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-,101</w:t>
            </w:r>
          </w:p>
        </w:tc>
        <w:tc>
          <w:tcPr>
            <w:tcW w:w="411" w:type="pct"/>
            <w:shd w:val="clear" w:color="auto" w:fill="auto"/>
            <w:noWrap/>
            <w:vAlign w:val="center"/>
            <w:hideMark/>
          </w:tcPr>
          <w:p w14:paraId="74ED569C"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-,272</w:t>
            </w:r>
          </w:p>
        </w:tc>
      </w:tr>
      <w:tr w:rsidR="00D47B54" w:rsidRPr="00372BCD" w14:paraId="36AAD82D" w14:textId="77777777" w:rsidTr="00465492">
        <w:trPr>
          <w:trHeight w:val="20"/>
          <w:jc w:val="center"/>
        </w:trPr>
        <w:tc>
          <w:tcPr>
            <w:tcW w:w="2448" w:type="pct"/>
            <w:shd w:val="clear" w:color="auto" w:fill="auto"/>
            <w:hideMark/>
          </w:tcPr>
          <w:p w14:paraId="0CE95B3B"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Умение чувствовать эмоции другого</w:t>
            </w:r>
          </w:p>
        </w:tc>
        <w:tc>
          <w:tcPr>
            <w:tcW w:w="405" w:type="pct"/>
            <w:shd w:val="clear" w:color="auto" w:fill="auto"/>
            <w:noWrap/>
            <w:vAlign w:val="center"/>
            <w:hideMark/>
          </w:tcPr>
          <w:p w14:paraId="6F5DA1ED"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,885</w:t>
            </w:r>
          </w:p>
        </w:tc>
        <w:tc>
          <w:tcPr>
            <w:tcW w:w="419" w:type="pct"/>
            <w:shd w:val="clear" w:color="auto" w:fill="auto"/>
            <w:noWrap/>
            <w:vAlign w:val="center"/>
            <w:hideMark/>
          </w:tcPr>
          <w:p w14:paraId="7619E37A"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-,278</w:t>
            </w:r>
          </w:p>
        </w:tc>
        <w:tc>
          <w:tcPr>
            <w:tcW w:w="433" w:type="pct"/>
            <w:shd w:val="clear" w:color="auto" w:fill="auto"/>
            <w:vAlign w:val="center"/>
            <w:hideMark/>
          </w:tcPr>
          <w:p w14:paraId="5A38AC31"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13" w:type="pct"/>
            <w:shd w:val="clear" w:color="auto" w:fill="auto"/>
            <w:noWrap/>
            <w:vAlign w:val="center"/>
            <w:hideMark/>
          </w:tcPr>
          <w:p w14:paraId="4B32AACB"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-,251</w:t>
            </w:r>
          </w:p>
        </w:tc>
        <w:tc>
          <w:tcPr>
            <w:tcW w:w="470" w:type="pct"/>
            <w:shd w:val="clear" w:color="auto" w:fill="auto"/>
            <w:vAlign w:val="center"/>
            <w:hideMark/>
          </w:tcPr>
          <w:p w14:paraId="71CF0329"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11" w:type="pct"/>
            <w:shd w:val="clear" w:color="auto" w:fill="auto"/>
            <w:vAlign w:val="center"/>
            <w:hideMark/>
          </w:tcPr>
          <w:p w14:paraId="2DB93ECC"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r>
      <w:tr w:rsidR="00D47B54" w:rsidRPr="00372BCD" w14:paraId="59582BCB" w14:textId="77777777" w:rsidTr="00465492">
        <w:trPr>
          <w:trHeight w:val="20"/>
          <w:jc w:val="center"/>
        </w:trPr>
        <w:tc>
          <w:tcPr>
            <w:tcW w:w="2448" w:type="pct"/>
            <w:shd w:val="clear" w:color="auto" w:fill="auto"/>
            <w:hideMark/>
          </w:tcPr>
          <w:p w14:paraId="5333F570"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Теплота, сердечность</w:t>
            </w:r>
          </w:p>
        </w:tc>
        <w:tc>
          <w:tcPr>
            <w:tcW w:w="405" w:type="pct"/>
            <w:shd w:val="clear" w:color="auto" w:fill="auto"/>
            <w:noWrap/>
            <w:vAlign w:val="center"/>
            <w:hideMark/>
          </w:tcPr>
          <w:p w14:paraId="0B5BA148"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,828</w:t>
            </w:r>
          </w:p>
        </w:tc>
        <w:tc>
          <w:tcPr>
            <w:tcW w:w="419" w:type="pct"/>
            <w:shd w:val="clear" w:color="auto" w:fill="auto"/>
            <w:noWrap/>
            <w:vAlign w:val="center"/>
            <w:hideMark/>
          </w:tcPr>
          <w:p w14:paraId="55470798"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-,480</w:t>
            </w:r>
          </w:p>
        </w:tc>
        <w:tc>
          <w:tcPr>
            <w:tcW w:w="433" w:type="pct"/>
            <w:shd w:val="clear" w:color="auto" w:fill="auto"/>
            <w:vAlign w:val="center"/>
            <w:hideMark/>
          </w:tcPr>
          <w:p w14:paraId="20FB3427"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13" w:type="pct"/>
            <w:shd w:val="clear" w:color="auto" w:fill="auto"/>
            <w:noWrap/>
            <w:vAlign w:val="center"/>
            <w:hideMark/>
          </w:tcPr>
          <w:p w14:paraId="600C7F27"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-,183</w:t>
            </w:r>
          </w:p>
        </w:tc>
        <w:tc>
          <w:tcPr>
            <w:tcW w:w="470" w:type="pct"/>
            <w:shd w:val="clear" w:color="auto" w:fill="auto"/>
            <w:vAlign w:val="center"/>
            <w:hideMark/>
          </w:tcPr>
          <w:p w14:paraId="5A76E3D7"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11" w:type="pct"/>
            <w:shd w:val="clear" w:color="auto" w:fill="auto"/>
            <w:vAlign w:val="center"/>
            <w:hideMark/>
          </w:tcPr>
          <w:p w14:paraId="1E0FA5CB"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r>
      <w:tr w:rsidR="00D47B54" w:rsidRPr="00372BCD" w14:paraId="7FEADE2B" w14:textId="77777777" w:rsidTr="00465492">
        <w:trPr>
          <w:trHeight w:val="20"/>
          <w:jc w:val="center"/>
        </w:trPr>
        <w:tc>
          <w:tcPr>
            <w:tcW w:w="2448" w:type="pct"/>
            <w:shd w:val="clear" w:color="auto" w:fill="auto"/>
            <w:hideMark/>
          </w:tcPr>
          <w:p w14:paraId="2694FCCA"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Обладание духом соревнования</w:t>
            </w:r>
          </w:p>
        </w:tc>
        <w:tc>
          <w:tcPr>
            <w:tcW w:w="405" w:type="pct"/>
            <w:shd w:val="clear" w:color="auto" w:fill="auto"/>
            <w:noWrap/>
            <w:vAlign w:val="center"/>
            <w:hideMark/>
          </w:tcPr>
          <w:p w14:paraId="3CB29664"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,898</w:t>
            </w:r>
          </w:p>
        </w:tc>
        <w:tc>
          <w:tcPr>
            <w:tcW w:w="419" w:type="pct"/>
            <w:shd w:val="clear" w:color="auto" w:fill="auto"/>
            <w:noWrap/>
            <w:vAlign w:val="center"/>
            <w:hideMark/>
          </w:tcPr>
          <w:p w14:paraId="2A405F55"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,142</w:t>
            </w:r>
          </w:p>
        </w:tc>
        <w:tc>
          <w:tcPr>
            <w:tcW w:w="433" w:type="pct"/>
            <w:shd w:val="clear" w:color="auto" w:fill="auto"/>
            <w:noWrap/>
            <w:vAlign w:val="center"/>
            <w:hideMark/>
          </w:tcPr>
          <w:p w14:paraId="02961407"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-,237</w:t>
            </w:r>
          </w:p>
        </w:tc>
        <w:tc>
          <w:tcPr>
            <w:tcW w:w="413" w:type="pct"/>
            <w:shd w:val="clear" w:color="auto" w:fill="auto"/>
            <w:noWrap/>
            <w:vAlign w:val="center"/>
            <w:hideMark/>
          </w:tcPr>
          <w:p w14:paraId="528B0358"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-,176</w:t>
            </w:r>
          </w:p>
        </w:tc>
        <w:tc>
          <w:tcPr>
            <w:tcW w:w="470" w:type="pct"/>
            <w:shd w:val="clear" w:color="auto" w:fill="auto"/>
            <w:noWrap/>
            <w:vAlign w:val="center"/>
            <w:hideMark/>
          </w:tcPr>
          <w:p w14:paraId="3A0C26A8"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,114</w:t>
            </w:r>
          </w:p>
        </w:tc>
        <w:tc>
          <w:tcPr>
            <w:tcW w:w="411" w:type="pct"/>
            <w:shd w:val="clear" w:color="auto" w:fill="auto"/>
            <w:vAlign w:val="center"/>
            <w:hideMark/>
          </w:tcPr>
          <w:p w14:paraId="7F33C3C8"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r>
      <w:tr w:rsidR="00D47B54" w:rsidRPr="00372BCD" w14:paraId="5CC557F7" w14:textId="77777777" w:rsidTr="00465492">
        <w:trPr>
          <w:trHeight w:val="20"/>
          <w:jc w:val="center"/>
        </w:trPr>
        <w:tc>
          <w:tcPr>
            <w:tcW w:w="2448" w:type="pct"/>
            <w:shd w:val="clear" w:color="auto" w:fill="auto"/>
            <w:hideMark/>
          </w:tcPr>
          <w:p w14:paraId="705A040A"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Амбициозность, быть лучше всех</w:t>
            </w:r>
          </w:p>
        </w:tc>
        <w:tc>
          <w:tcPr>
            <w:tcW w:w="405" w:type="pct"/>
            <w:shd w:val="clear" w:color="auto" w:fill="auto"/>
            <w:noWrap/>
            <w:vAlign w:val="center"/>
            <w:hideMark/>
          </w:tcPr>
          <w:p w14:paraId="4859ED8A"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,859</w:t>
            </w:r>
          </w:p>
        </w:tc>
        <w:tc>
          <w:tcPr>
            <w:tcW w:w="419" w:type="pct"/>
            <w:shd w:val="clear" w:color="auto" w:fill="auto"/>
            <w:noWrap/>
            <w:vAlign w:val="center"/>
            <w:hideMark/>
          </w:tcPr>
          <w:p w14:paraId="3CFAB55A"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,200</w:t>
            </w:r>
          </w:p>
        </w:tc>
        <w:tc>
          <w:tcPr>
            <w:tcW w:w="433" w:type="pct"/>
            <w:shd w:val="clear" w:color="auto" w:fill="auto"/>
            <w:noWrap/>
            <w:vAlign w:val="center"/>
            <w:hideMark/>
          </w:tcPr>
          <w:p w14:paraId="790C1EF3"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-,331</w:t>
            </w:r>
          </w:p>
        </w:tc>
        <w:tc>
          <w:tcPr>
            <w:tcW w:w="413" w:type="pct"/>
            <w:shd w:val="clear" w:color="auto" w:fill="auto"/>
            <w:vAlign w:val="center"/>
            <w:hideMark/>
          </w:tcPr>
          <w:p w14:paraId="610C47A3"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70" w:type="pct"/>
            <w:shd w:val="clear" w:color="auto" w:fill="auto"/>
            <w:vAlign w:val="center"/>
            <w:hideMark/>
          </w:tcPr>
          <w:p w14:paraId="2F251FB1"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11" w:type="pct"/>
            <w:shd w:val="clear" w:color="auto" w:fill="auto"/>
            <w:vAlign w:val="center"/>
            <w:hideMark/>
          </w:tcPr>
          <w:p w14:paraId="3E3D9D39"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r>
      <w:tr w:rsidR="00D47B54" w:rsidRPr="00372BCD" w14:paraId="5859177A" w14:textId="77777777" w:rsidTr="00465492">
        <w:trPr>
          <w:trHeight w:val="20"/>
          <w:jc w:val="center"/>
        </w:trPr>
        <w:tc>
          <w:tcPr>
            <w:tcW w:w="2448" w:type="pct"/>
            <w:shd w:val="clear" w:color="auto" w:fill="auto"/>
            <w:hideMark/>
          </w:tcPr>
          <w:p w14:paraId="19CC8AC8"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Умение уступать</w:t>
            </w:r>
          </w:p>
        </w:tc>
        <w:tc>
          <w:tcPr>
            <w:tcW w:w="405" w:type="pct"/>
            <w:shd w:val="clear" w:color="auto" w:fill="auto"/>
            <w:noWrap/>
            <w:vAlign w:val="center"/>
            <w:hideMark/>
          </w:tcPr>
          <w:p w14:paraId="56F4CB49"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,725</w:t>
            </w:r>
          </w:p>
        </w:tc>
        <w:tc>
          <w:tcPr>
            <w:tcW w:w="419" w:type="pct"/>
            <w:shd w:val="clear" w:color="auto" w:fill="auto"/>
            <w:noWrap/>
            <w:vAlign w:val="center"/>
            <w:hideMark/>
          </w:tcPr>
          <w:p w14:paraId="082784F1"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-,148</w:t>
            </w:r>
          </w:p>
        </w:tc>
        <w:tc>
          <w:tcPr>
            <w:tcW w:w="433" w:type="pct"/>
            <w:shd w:val="clear" w:color="auto" w:fill="auto"/>
            <w:noWrap/>
            <w:vAlign w:val="center"/>
            <w:hideMark/>
          </w:tcPr>
          <w:p w14:paraId="6F23C7B9"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-,288</w:t>
            </w:r>
          </w:p>
        </w:tc>
        <w:tc>
          <w:tcPr>
            <w:tcW w:w="413" w:type="pct"/>
            <w:shd w:val="clear" w:color="auto" w:fill="auto"/>
            <w:vAlign w:val="center"/>
            <w:hideMark/>
          </w:tcPr>
          <w:p w14:paraId="4AB1EA8F"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70" w:type="pct"/>
            <w:shd w:val="clear" w:color="auto" w:fill="auto"/>
            <w:noWrap/>
            <w:vAlign w:val="center"/>
            <w:hideMark/>
          </w:tcPr>
          <w:p w14:paraId="26804E96"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-,276</w:t>
            </w:r>
          </w:p>
        </w:tc>
        <w:tc>
          <w:tcPr>
            <w:tcW w:w="411" w:type="pct"/>
            <w:shd w:val="clear" w:color="auto" w:fill="auto"/>
            <w:noWrap/>
            <w:vAlign w:val="center"/>
            <w:hideMark/>
          </w:tcPr>
          <w:p w14:paraId="235393C8"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-,197</w:t>
            </w:r>
          </w:p>
        </w:tc>
      </w:tr>
      <w:tr w:rsidR="00D47B54" w:rsidRPr="00372BCD" w14:paraId="3878CFFD" w14:textId="77777777" w:rsidTr="00465492">
        <w:trPr>
          <w:trHeight w:val="20"/>
          <w:jc w:val="center"/>
        </w:trPr>
        <w:tc>
          <w:tcPr>
            <w:tcW w:w="2448" w:type="pct"/>
            <w:shd w:val="clear" w:color="auto" w:fill="auto"/>
            <w:hideMark/>
          </w:tcPr>
          <w:p w14:paraId="6CE68985"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Преданность</w:t>
            </w:r>
          </w:p>
        </w:tc>
        <w:tc>
          <w:tcPr>
            <w:tcW w:w="405" w:type="pct"/>
            <w:shd w:val="clear" w:color="auto" w:fill="auto"/>
            <w:noWrap/>
            <w:vAlign w:val="center"/>
            <w:hideMark/>
          </w:tcPr>
          <w:p w14:paraId="6336AA3A"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,897</w:t>
            </w:r>
          </w:p>
        </w:tc>
        <w:tc>
          <w:tcPr>
            <w:tcW w:w="419" w:type="pct"/>
            <w:shd w:val="clear" w:color="auto" w:fill="auto"/>
            <w:vAlign w:val="center"/>
            <w:hideMark/>
          </w:tcPr>
          <w:p w14:paraId="432D571A"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33" w:type="pct"/>
            <w:shd w:val="clear" w:color="auto" w:fill="auto"/>
            <w:noWrap/>
            <w:vAlign w:val="center"/>
            <w:hideMark/>
          </w:tcPr>
          <w:p w14:paraId="3D7346BB"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-,155</w:t>
            </w:r>
          </w:p>
        </w:tc>
        <w:tc>
          <w:tcPr>
            <w:tcW w:w="413" w:type="pct"/>
            <w:shd w:val="clear" w:color="auto" w:fill="auto"/>
            <w:noWrap/>
            <w:vAlign w:val="center"/>
            <w:hideMark/>
          </w:tcPr>
          <w:p w14:paraId="0A6D35F3"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-,149</w:t>
            </w:r>
          </w:p>
        </w:tc>
        <w:tc>
          <w:tcPr>
            <w:tcW w:w="470" w:type="pct"/>
            <w:shd w:val="clear" w:color="auto" w:fill="auto"/>
            <w:vAlign w:val="center"/>
            <w:hideMark/>
          </w:tcPr>
          <w:p w14:paraId="1ABB5FBB"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11" w:type="pct"/>
            <w:shd w:val="clear" w:color="auto" w:fill="auto"/>
            <w:noWrap/>
            <w:vAlign w:val="center"/>
            <w:hideMark/>
          </w:tcPr>
          <w:p w14:paraId="2154421B"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-,215</w:t>
            </w:r>
          </w:p>
        </w:tc>
      </w:tr>
      <w:tr w:rsidR="00D47B54" w:rsidRPr="00372BCD" w14:paraId="6C459750" w14:textId="77777777" w:rsidTr="00465492">
        <w:trPr>
          <w:trHeight w:val="20"/>
          <w:jc w:val="center"/>
        </w:trPr>
        <w:tc>
          <w:tcPr>
            <w:tcW w:w="2448" w:type="pct"/>
            <w:shd w:val="clear" w:color="auto" w:fill="auto"/>
            <w:hideMark/>
          </w:tcPr>
          <w:p w14:paraId="0DCFF002"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Заботливость о людях</w:t>
            </w:r>
          </w:p>
        </w:tc>
        <w:tc>
          <w:tcPr>
            <w:tcW w:w="405" w:type="pct"/>
            <w:shd w:val="clear" w:color="auto" w:fill="auto"/>
            <w:noWrap/>
            <w:vAlign w:val="center"/>
            <w:hideMark/>
          </w:tcPr>
          <w:p w14:paraId="7D37410F"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,918</w:t>
            </w:r>
          </w:p>
        </w:tc>
        <w:tc>
          <w:tcPr>
            <w:tcW w:w="419" w:type="pct"/>
            <w:shd w:val="clear" w:color="auto" w:fill="auto"/>
            <w:noWrap/>
            <w:vAlign w:val="center"/>
            <w:hideMark/>
          </w:tcPr>
          <w:p w14:paraId="4BC7CF77"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-,229</w:t>
            </w:r>
          </w:p>
        </w:tc>
        <w:tc>
          <w:tcPr>
            <w:tcW w:w="433" w:type="pct"/>
            <w:shd w:val="clear" w:color="auto" w:fill="auto"/>
            <w:noWrap/>
            <w:vAlign w:val="center"/>
            <w:hideMark/>
          </w:tcPr>
          <w:p w14:paraId="4B6EDB2D"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-,122</w:t>
            </w:r>
          </w:p>
        </w:tc>
        <w:tc>
          <w:tcPr>
            <w:tcW w:w="413" w:type="pct"/>
            <w:shd w:val="clear" w:color="auto" w:fill="auto"/>
            <w:noWrap/>
            <w:vAlign w:val="center"/>
            <w:hideMark/>
          </w:tcPr>
          <w:p w14:paraId="76DB2A1B"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-,209</w:t>
            </w:r>
          </w:p>
        </w:tc>
        <w:tc>
          <w:tcPr>
            <w:tcW w:w="470" w:type="pct"/>
            <w:shd w:val="clear" w:color="auto" w:fill="auto"/>
            <w:vAlign w:val="center"/>
            <w:hideMark/>
          </w:tcPr>
          <w:p w14:paraId="50EB4911"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11" w:type="pct"/>
            <w:shd w:val="clear" w:color="auto" w:fill="auto"/>
            <w:vAlign w:val="center"/>
            <w:hideMark/>
          </w:tcPr>
          <w:p w14:paraId="6D5EE35F"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r>
      <w:tr w:rsidR="00D47B54" w:rsidRPr="00372BCD" w14:paraId="62AEBD4A" w14:textId="77777777" w:rsidTr="00465492">
        <w:trPr>
          <w:trHeight w:val="20"/>
          <w:jc w:val="center"/>
        </w:trPr>
        <w:tc>
          <w:tcPr>
            <w:tcW w:w="2448" w:type="pct"/>
            <w:shd w:val="clear" w:color="auto" w:fill="auto"/>
            <w:hideMark/>
          </w:tcPr>
          <w:p w14:paraId="44CAD62B"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Способность понимать других</w:t>
            </w:r>
          </w:p>
        </w:tc>
        <w:tc>
          <w:tcPr>
            <w:tcW w:w="405" w:type="pct"/>
            <w:shd w:val="clear" w:color="auto" w:fill="auto"/>
            <w:noWrap/>
            <w:vAlign w:val="center"/>
            <w:hideMark/>
          </w:tcPr>
          <w:p w14:paraId="3486FE12"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,938</w:t>
            </w:r>
          </w:p>
        </w:tc>
        <w:tc>
          <w:tcPr>
            <w:tcW w:w="419" w:type="pct"/>
            <w:shd w:val="clear" w:color="auto" w:fill="auto"/>
            <w:noWrap/>
            <w:vAlign w:val="center"/>
            <w:hideMark/>
          </w:tcPr>
          <w:p w14:paraId="39CDD932"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-,171</w:t>
            </w:r>
          </w:p>
        </w:tc>
        <w:tc>
          <w:tcPr>
            <w:tcW w:w="433" w:type="pct"/>
            <w:shd w:val="clear" w:color="auto" w:fill="auto"/>
            <w:noWrap/>
            <w:vAlign w:val="center"/>
            <w:hideMark/>
          </w:tcPr>
          <w:p w14:paraId="29123925"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-,138</w:t>
            </w:r>
          </w:p>
        </w:tc>
        <w:tc>
          <w:tcPr>
            <w:tcW w:w="413" w:type="pct"/>
            <w:shd w:val="clear" w:color="auto" w:fill="auto"/>
            <w:vAlign w:val="center"/>
            <w:hideMark/>
          </w:tcPr>
          <w:p w14:paraId="3B26FC16"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70" w:type="pct"/>
            <w:shd w:val="clear" w:color="auto" w:fill="auto"/>
            <w:noWrap/>
            <w:vAlign w:val="center"/>
            <w:hideMark/>
          </w:tcPr>
          <w:p w14:paraId="61A1A1F2"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-,165</w:t>
            </w:r>
          </w:p>
        </w:tc>
        <w:tc>
          <w:tcPr>
            <w:tcW w:w="411" w:type="pct"/>
            <w:shd w:val="clear" w:color="auto" w:fill="auto"/>
            <w:vAlign w:val="center"/>
            <w:hideMark/>
          </w:tcPr>
          <w:p w14:paraId="10CEA579"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r>
      <w:tr w:rsidR="00D47B54" w:rsidRPr="00372BCD" w14:paraId="4A01051A" w14:textId="77777777" w:rsidTr="00465492">
        <w:trPr>
          <w:trHeight w:val="20"/>
          <w:jc w:val="center"/>
        </w:trPr>
        <w:tc>
          <w:tcPr>
            <w:tcW w:w="2448" w:type="pct"/>
            <w:shd w:val="clear" w:color="auto" w:fill="auto"/>
            <w:hideMark/>
          </w:tcPr>
          <w:p w14:paraId="64A0B1C6"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Мягкость, тактичность</w:t>
            </w:r>
          </w:p>
        </w:tc>
        <w:tc>
          <w:tcPr>
            <w:tcW w:w="405" w:type="pct"/>
            <w:shd w:val="clear" w:color="auto" w:fill="auto"/>
            <w:noWrap/>
            <w:vAlign w:val="center"/>
            <w:hideMark/>
          </w:tcPr>
          <w:p w14:paraId="03D0D65F"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,812</w:t>
            </w:r>
          </w:p>
        </w:tc>
        <w:tc>
          <w:tcPr>
            <w:tcW w:w="419" w:type="pct"/>
            <w:shd w:val="clear" w:color="auto" w:fill="auto"/>
            <w:noWrap/>
            <w:vAlign w:val="center"/>
            <w:hideMark/>
          </w:tcPr>
          <w:p w14:paraId="7DBC9B07"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-,435</w:t>
            </w:r>
          </w:p>
        </w:tc>
        <w:tc>
          <w:tcPr>
            <w:tcW w:w="433" w:type="pct"/>
            <w:shd w:val="clear" w:color="auto" w:fill="auto"/>
            <w:noWrap/>
            <w:vAlign w:val="center"/>
            <w:hideMark/>
          </w:tcPr>
          <w:p w14:paraId="4794554D"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-,266</w:t>
            </w:r>
          </w:p>
        </w:tc>
        <w:tc>
          <w:tcPr>
            <w:tcW w:w="413" w:type="pct"/>
            <w:shd w:val="clear" w:color="auto" w:fill="auto"/>
            <w:vAlign w:val="center"/>
            <w:hideMark/>
          </w:tcPr>
          <w:p w14:paraId="20994B42"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70" w:type="pct"/>
            <w:shd w:val="clear" w:color="auto" w:fill="auto"/>
            <w:vAlign w:val="center"/>
            <w:hideMark/>
          </w:tcPr>
          <w:p w14:paraId="33E8E61D"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c>
          <w:tcPr>
            <w:tcW w:w="411" w:type="pct"/>
            <w:shd w:val="clear" w:color="auto" w:fill="auto"/>
            <w:vAlign w:val="center"/>
            <w:hideMark/>
          </w:tcPr>
          <w:p w14:paraId="08D0B6C9" w14:textId="77777777" w:rsidR="00D47B54" w:rsidRPr="00372BCD" w:rsidRDefault="00D47B54" w:rsidP="005538B7">
            <w:pPr>
              <w:spacing w:after="0" w:line="240" w:lineRule="auto"/>
              <w:rPr>
                <w:rFonts w:ascii="Times New Roman" w:hAnsi="Times New Roman" w:cs="Times New Roman"/>
                <w:sz w:val="24"/>
                <w:szCs w:val="24"/>
              </w:rPr>
            </w:pPr>
            <w:r w:rsidRPr="00372BCD">
              <w:rPr>
                <w:rFonts w:ascii="Times New Roman" w:hAnsi="Times New Roman" w:cs="Times New Roman"/>
                <w:sz w:val="24"/>
                <w:szCs w:val="24"/>
              </w:rPr>
              <w:t> </w:t>
            </w:r>
          </w:p>
        </w:tc>
      </w:tr>
    </w:tbl>
    <w:p w14:paraId="7055ADD6" w14:textId="77777777" w:rsidR="00465492" w:rsidRDefault="00465492" w:rsidP="005538B7">
      <w:pPr>
        <w:spacing w:after="0" w:line="240" w:lineRule="auto"/>
        <w:rPr>
          <w:rFonts w:ascii="Times New Roman" w:hAnsi="Times New Roman" w:cs="Times New Roman"/>
          <w:sz w:val="28"/>
          <w:szCs w:val="28"/>
        </w:rPr>
      </w:pPr>
      <w:bookmarkStart w:id="560" w:name="_Hlk106366800"/>
      <w:bookmarkEnd w:id="559"/>
    </w:p>
    <w:p w14:paraId="6904FEBC" w14:textId="77777777" w:rsidR="00210993" w:rsidRPr="00465492" w:rsidRDefault="00D47B54" w:rsidP="005538B7">
      <w:pPr>
        <w:spacing w:after="0" w:line="240" w:lineRule="auto"/>
        <w:rPr>
          <w:rFonts w:ascii="Times New Roman" w:hAnsi="Times New Roman" w:cs="Times New Roman"/>
          <w:sz w:val="28"/>
          <w:szCs w:val="28"/>
          <w:lang w:val="en-US"/>
        </w:rPr>
      </w:pPr>
      <w:r w:rsidRPr="00465492">
        <w:rPr>
          <w:rFonts w:ascii="Times New Roman" w:hAnsi="Times New Roman" w:cs="Times New Roman"/>
          <w:sz w:val="28"/>
          <w:szCs w:val="28"/>
          <w:lang w:val="en-US"/>
        </w:rPr>
        <w:t>Extraction Method: Principal Component Analysis</w:t>
      </w:r>
    </w:p>
    <w:p w14:paraId="397F5F96" w14:textId="7D84CB5E" w:rsidR="008979A6" w:rsidRPr="00465492" w:rsidRDefault="00D47B54" w:rsidP="005538B7">
      <w:pPr>
        <w:spacing w:after="0" w:line="240" w:lineRule="auto"/>
        <w:rPr>
          <w:rFonts w:ascii="Times New Roman" w:hAnsi="Times New Roman" w:cs="Times New Roman"/>
          <w:sz w:val="28"/>
          <w:szCs w:val="28"/>
          <w:lang w:val="en-US"/>
        </w:rPr>
      </w:pPr>
      <w:r w:rsidRPr="00465492">
        <w:rPr>
          <w:rFonts w:ascii="Times New Roman" w:hAnsi="Times New Roman" w:cs="Times New Roman"/>
          <w:sz w:val="28"/>
          <w:szCs w:val="28"/>
          <w:lang w:val="en-US"/>
        </w:rPr>
        <w:t>a. 6 components extracted.</w:t>
      </w:r>
      <w:bookmarkEnd w:id="560"/>
    </w:p>
    <w:p w14:paraId="50B8F7F9" w14:textId="77777777" w:rsidR="00E518B0" w:rsidRPr="00465492" w:rsidRDefault="00E518B0" w:rsidP="005538B7">
      <w:pPr>
        <w:spacing w:after="0" w:line="240" w:lineRule="auto"/>
        <w:jc w:val="center"/>
        <w:rPr>
          <w:rFonts w:ascii="Times New Roman" w:hAnsi="Times New Roman" w:cs="Times New Roman"/>
          <w:b/>
          <w:bCs/>
          <w:sz w:val="28"/>
          <w:szCs w:val="28"/>
          <w:lang w:val="en-US"/>
        </w:rPr>
      </w:pPr>
    </w:p>
    <w:p w14:paraId="630DE405" w14:textId="77777777" w:rsidR="00E518B0" w:rsidRPr="00465492" w:rsidRDefault="00E518B0" w:rsidP="005538B7">
      <w:pPr>
        <w:spacing w:after="0" w:line="240" w:lineRule="auto"/>
        <w:jc w:val="center"/>
        <w:rPr>
          <w:rFonts w:ascii="Times New Roman" w:hAnsi="Times New Roman" w:cs="Times New Roman"/>
          <w:b/>
          <w:bCs/>
          <w:sz w:val="28"/>
          <w:szCs w:val="28"/>
          <w:lang w:val="en-US"/>
        </w:rPr>
      </w:pPr>
    </w:p>
    <w:p w14:paraId="26F1887B" w14:textId="77777777" w:rsidR="00E518B0" w:rsidRPr="00465492" w:rsidRDefault="00E518B0" w:rsidP="005538B7">
      <w:pPr>
        <w:spacing w:after="0" w:line="240" w:lineRule="auto"/>
        <w:jc w:val="center"/>
        <w:rPr>
          <w:rFonts w:ascii="Times New Roman" w:hAnsi="Times New Roman" w:cs="Times New Roman"/>
          <w:b/>
          <w:bCs/>
          <w:sz w:val="28"/>
          <w:szCs w:val="28"/>
          <w:lang w:val="en-US"/>
        </w:rPr>
      </w:pPr>
    </w:p>
    <w:p w14:paraId="1B0DA968" w14:textId="77777777" w:rsidR="00E518B0" w:rsidRPr="00465492" w:rsidRDefault="00E518B0" w:rsidP="005538B7">
      <w:pPr>
        <w:spacing w:after="0" w:line="240" w:lineRule="auto"/>
        <w:jc w:val="center"/>
        <w:rPr>
          <w:rFonts w:ascii="Times New Roman" w:hAnsi="Times New Roman" w:cs="Times New Roman"/>
          <w:b/>
          <w:bCs/>
          <w:sz w:val="28"/>
          <w:szCs w:val="28"/>
          <w:lang w:val="en-US"/>
        </w:rPr>
      </w:pPr>
    </w:p>
    <w:p w14:paraId="7628C2A2" w14:textId="77777777" w:rsidR="00E518B0" w:rsidRPr="00465492" w:rsidRDefault="00E518B0" w:rsidP="005538B7">
      <w:pPr>
        <w:spacing w:after="0" w:line="240" w:lineRule="auto"/>
        <w:jc w:val="center"/>
        <w:rPr>
          <w:rFonts w:ascii="Times New Roman" w:hAnsi="Times New Roman" w:cs="Times New Roman"/>
          <w:b/>
          <w:bCs/>
          <w:sz w:val="28"/>
          <w:szCs w:val="28"/>
          <w:lang w:val="en-US"/>
        </w:rPr>
      </w:pPr>
    </w:p>
    <w:p w14:paraId="14BFC87A" w14:textId="77777777" w:rsidR="00E518B0" w:rsidRDefault="00E518B0" w:rsidP="005538B7">
      <w:pPr>
        <w:spacing w:after="0" w:line="240" w:lineRule="auto"/>
        <w:jc w:val="center"/>
        <w:rPr>
          <w:rFonts w:ascii="Times New Roman" w:hAnsi="Times New Roman" w:cs="Times New Roman"/>
          <w:b/>
          <w:bCs/>
          <w:sz w:val="28"/>
          <w:szCs w:val="28"/>
        </w:rPr>
      </w:pPr>
    </w:p>
    <w:p w14:paraId="21FADC43" w14:textId="77777777" w:rsidR="00465492" w:rsidRDefault="00465492" w:rsidP="005538B7">
      <w:pPr>
        <w:spacing w:after="0" w:line="240" w:lineRule="auto"/>
        <w:jc w:val="center"/>
        <w:rPr>
          <w:rFonts w:ascii="Times New Roman" w:hAnsi="Times New Roman" w:cs="Times New Roman"/>
          <w:b/>
          <w:bCs/>
          <w:sz w:val="28"/>
          <w:szCs w:val="28"/>
        </w:rPr>
      </w:pPr>
    </w:p>
    <w:p w14:paraId="2FE0B103" w14:textId="77777777" w:rsidR="00465492" w:rsidRDefault="00465492" w:rsidP="005538B7">
      <w:pPr>
        <w:spacing w:after="0" w:line="240" w:lineRule="auto"/>
        <w:jc w:val="center"/>
        <w:rPr>
          <w:rFonts w:ascii="Times New Roman" w:hAnsi="Times New Roman" w:cs="Times New Roman"/>
          <w:b/>
          <w:bCs/>
          <w:sz w:val="28"/>
          <w:szCs w:val="28"/>
        </w:rPr>
      </w:pPr>
    </w:p>
    <w:p w14:paraId="59F37C2E" w14:textId="77777777" w:rsidR="00465492" w:rsidRDefault="00465492" w:rsidP="005538B7">
      <w:pPr>
        <w:spacing w:after="0" w:line="240" w:lineRule="auto"/>
        <w:jc w:val="center"/>
        <w:rPr>
          <w:rFonts w:ascii="Times New Roman" w:hAnsi="Times New Roman" w:cs="Times New Roman"/>
          <w:b/>
          <w:bCs/>
          <w:sz w:val="28"/>
          <w:szCs w:val="28"/>
        </w:rPr>
      </w:pPr>
    </w:p>
    <w:p w14:paraId="6CEFE479" w14:textId="77777777" w:rsidR="00465492" w:rsidRDefault="00465492" w:rsidP="005538B7">
      <w:pPr>
        <w:spacing w:after="0" w:line="240" w:lineRule="auto"/>
        <w:jc w:val="center"/>
        <w:rPr>
          <w:rFonts w:ascii="Times New Roman" w:hAnsi="Times New Roman" w:cs="Times New Roman"/>
          <w:b/>
          <w:bCs/>
          <w:sz w:val="28"/>
          <w:szCs w:val="28"/>
        </w:rPr>
      </w:pPr>
    </w:p>
    <w:p w14:paraId="4A1CE826" w14:textId="77777777" w:rsidR="00465492" w:rsidRDefault="00465492" w:rsidP="005538B7">
      <w:pPr>
        <w:spacing w:after="0" w:line="240" w:lineRule="auto"/>
        <w:jc w:val="center"/>
        <w:rPr>
          <w:rFonts w:ascii="Times New Roman" w:hAnsi="Times New Roman" w:cs="Times New Roman"/>
          <w:b/>
          <w:bCs/>
          <w:sz w:val="28"/>
          <w:szCs w:val="28"/>
        </w:rPr>
      </w:pPr>
    </w:p>
    <w:p w14:paraId="5B7A5801" w14:textId="77777777" w:rsidR="004A57B6" w:rsidRDefault="004A57B6" w:rsidP="005538B7">
      <w:pPr>
        <w:spacing w:after="0" w:line="240" w:lineRule="auto"/>
        <w:jc w:val="center"/>
        <w:rPr>
          <w:rFonts w:ascii="Times New Roman" w:hAnsi="Times New Roman" w:cs="Times New Roman"/>
          <w:b/>
          <w:bCs/>
          <w:sz w:val="28"/>
          <w:szCs w:val="28"/>
        </w:rPr>
      </w:pPr>
    </w:p>
    <w:p w14:paraId="360097B2" w14:textId="55264DB1" w:rsidR="00D47B54" w:rsidRDefault="00D47B54" w:rsidP="005538B7">
      <w:pPr>
        <w:spacing w:after="0" w:line="240" w:lineRule="auto"/>
        <w:jc w:val="center"/>
        <w:rPr>
          <w:rFonts w:ascii="Times New Roman" w:hAnsi="Times New Roman" w:cs="Times New Roman"/>
          <w:b/>
          <w:bCs/>
          <w:sz w:val="28"/>
          <w:szCs w:val="28"/>
        </w:rPr>
      </w:pPr>
      <w:r w:rsidRPr="004E7EDC">
        <w:rPr>
          <w:rFonts w:ascii="Times New Roman" w:hAnsi="Times New Roman" w:cs="Times New Roman"/>
          <w:b/>
          <w:bCs/>
          <w:sz w:val="28"/>
          <w:szCs w:val="28"/>
        </w:rPr>
        <w:t>ПРИЛОЖЕНИЕ Д</w:t>
      </w:r>
    </w:p>
    <w:p w14:paraId="501A7C7C" w14:textId="77777777" w:rsidR="00465492" w:rsidRDefault="00465492" w:rsidP="005538B7">
      <w:pPr>
        <w:spacing w:after="0" w:line="240" w:lineRule="auto"/>
        <w:jc w:val="center"/>
        <w:rPr>
          <w:rFonts w:ascii="Times New Roman" w:hAnsi="Times New Roman" w:cs="Times New Roman"/>
          <w:b/>
          <w:bCs/>
          <w:sz w:val="28"/>
          <w:szCs w:val="28"/>
        </w:rPr>
      </w:pPr>
    </w:p>
    <w:p w14:paraId="4FC8555D" w14:textId="08D56613" w:rsidR="00D47B54" w:rsidRPr="00465492" w:rsidRDefault="00D47B54" w:rsidP="005538B7">
      <w:pPr>
        <w:spacing w:after="0" w:line="240" w:lineRule="auto"/>
        <w:jc w:val="center"/>
        <w:rPr>
          <w:rFonts w:ascii="Times New Roman" w:hAnsi="Times New Roman" w:cs="Times New Roman"/>
          <w:sz w:val="28"/>
          <w:szCs w:val="28"/>
        </w:rPr>
      </w:pPr>
      <w:bookmarkStart w:id="561" w:name="_Hlk106367629"/>
      <w:r w:rsidRPr="00465492">
        <w:rPr>
          <w:rFonts w:ascii="Times New Roman" w:hAnsi="Times New Roman" w:cs="Times New Roman"/>
          <w:bCs/>
          <w:sz w:val="28"/>
          <w:szCs w:val="28"/>
        </w:rPr>
        <w:t>Расчет</w:t>
      </w:r>
      <w:r w:rsidRPr="00465492">
        <w:rPr>
          <w:rFonts w:ascii="Times New Roman" w:hAnsi="Times New Roman" w:cs="Times New Roman"/>
          <w:sz w:val="28"/>
          <w:szCs w:val="28"/>
        </w:rPr>
        <w:t> </w:t>
      </w:r>
      <w:bookmarkStart w:id="562" w:name="_Hlk102757058"/>
      <w:r w:rsidRPr="00465492">
        <w:rPr>
          <w:rFonts w:ascii="Times New Roman" w:hAnsi="Times New Roman" w:cs="Times New Roman"/>
          <w:bCs/>
          <w:sz w:val="28"/>
          <w:szCs w:val="28"/>
        </w:rPr>
        <w:t>χ</w:t>
      </w:r>
      <w:r w:rsidRPr="00465492">
        <w:rPr>
          <w:rFonts w:ascii="Times New Roman" w:hAnsi="Times New Roman" w:cs="Times New Roman"/>
          <w:bCs/>
          <w:sz w:val="28"/>
          <w:szCs w:val="28"/>
          <w:vertAlign w:val="superscript"/>
        </w:rPr>
        <w:t>2</w:t>
      </w:r>
      <w:r w:rsidRPr="00465492">
        <w:rPr>
          <w:rFonts w:ascii="Times New Roman" w:hAnsi="Times New Roman" w:cs="Times New Roman"/>
          <w:bCs/>
          <w:sz w:val="28"/>
          <w:szCs w:val="28"/>
        </w:rPr>
        <w:t>-критерия</w:t>
      </w:r>
      <w:r w:rsidR="00465492">
        <w:rPr>
          <w:rFonts w:ascii="Times New Roman" w:hAnsi="Times New Roman" w:cs="Times New Roman"/>
          <w:bCs/>
          <w:sz w:val="28"/>
          <w:szCs w:val="28"/>
        </w:rPr>
        <w:t xml:space="preserve"> </w:t>
      </w:r>
      <w:r w:rsidRPr="00465492">
        <w:rPr>
          <w:rFonts w:ascii="Times New Roman" w:hAnsi="Times New Roman" w:cs="Times New Roman"/>
          <w:bCs/>
          <w:sz w:val="28"/>
          <w:szCs w:val="28"/>
        </w:rPr>
        <w:t>Пирсона</w:t>
      </w:r>
      <w:bookmarkEnd w:id="562"/>
    </w:p>
    <w:p w14:paraId="2326732C" w14:textId="77777777" w:rsidR="00465492" w:rsidRDefault="00465492" w:rsidP="005538B7">
      <w:pPr>
        <w:spacing w:after="0" w:line="240" w:lineRule="auto"/>
        <w:jc w:val="center"/>
        <w:rPr>
          <w:rFonts w:ascii="Times New Roman" w:hAnsi="Times New Roman" w:cs="Times New Roman"/>
          <w:i/>
          <w:iCs/>
          <w:sz w:val="28"/>
          <w:szCs w:val="28"/>
        </w:rPr>
      </w:pPr>
    </w:p>
    <w:p w14:paraId="65D555DF" w14:textId="0A68EF1E" w:rsidR="00D47B54" w:rsidRDefault="00465492" w:rsidP="00465492">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Таблица Д.1 – </w:t>
      </w:r>
      <w:r w:rsidR="00D47B54" w:rsidRPr="00465492">
        <w:rPr>
          <w:rFonts w:ascii="Times New Roman" w:hAnsi="Times New Roman" w:cs="Times New Roman"/>
          <w:iCs/>
          <w:sz w:val="28"/>
          <w:szCs w:val="28"/>
        </w:rPr>
        <w:t>Различия между традиционными и эгалитарными гендерными представлениями</w:t>
      </w:r>
      <w:r>
        <w:rPr>
          <w:rFonts w:ascii="Times New Roman" w:hAnsi="Times New Roman" w:cs="Times New Roman"/>
          <w:iCs/>
          <w:sz w:val="28"/>
          <w:szCs w:val="28"/>
        </w:rPr>
        <w:t xml:space="preserve"> </w:t>
      </w:r>
      <w:r w:rsidR="00552DE7" w:rsidRPr="00465492">
        <w:rPr>
          <w:rFonts w:ascii="Times New Roman" w:hAnsi="Times New Roman" w:cs="Times New Roman"/>
          <w:iCs/>
          <w:sz w:val="28"/>
          <w:szCs w:val="28"/>
        </w:rPr>
        <w:t>Юноши</w:t>
      </w:r>
      <w:r w:rsidR="00552DE7">
        <w:rPr>
          <w:rFonts w:ascii="Times New Roman" w:hAnsi="Times New Roman" w:cs="Times New Roman"/>
          <w:iCs/>
          <w:sz w:val="28"/>
          <w:szCs w:val="28"/>
        </w:rPr>
        <w:t xml:space="preserve"> </w:t>
      </w:r>
      <w:r>
        <w:rPr>
          <w:rFonts w:ascii="Times New Roman" w:hAnsi="Times New Roman" w:cs="Times New Roman"/>
          <w:iCs/>
          <w:sz w:val="28"/>
          <w:szCs w:val="28"/>
        </w:rPr>
        <w:t>(</w:t>
      </w:r>
      <w:r w:rsidRPr="00465492">
        <w:rPr>
          <w:rFonts w:ascii="Times New Roman" w:hAnsi="Times New Roman" w:cs="Times New Roman"/>
          <w:iCs/>
          <w:sz w:val="28"/>
          <w:szCs w:val="28"/>
        </w:rPr>
        <w:t>Блок 1</w:t>
      </w:r>
      <w:r>
        <w:rPr>
          <w:rFonts w:ascii="Times New Roman" w:hAnsi="Times New Roman" w:cs="Times New Roman"/>
          <w:iCs/>
          <w:sz w:val="28"/>
          <w:szCs w:val="28"/>
        </w:rPr>
        <w:t>)</w:t>
      </w:r>
      <w:r w:rsidR="00BE45AF">
        <w:rPr>
          <w:rFonts w:ascii="Times New Roman" w:hAnsi="Times New Roman" w:cs="Times New Roman"/>
          <w:iCs/>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71C90921" w14:textId="77777777" w:rsidR="00465492" w:rsidRPr="00465492" w:rsidRDefault="00465492" w:rsidP="00465492">
      <w:pPr>
        <w:spacing w:after="0" w:line="240" w:lineRule="auto"/>
        <w:jc w:val="both"/>
        <w:rPr>
          <w:rFonts w:ascii="Times New Roman" w:hAnsi="Times New Roman" w:cs="Times New Roman"/>
          <w:iCs/>
          <w:sz w:val="16"/>
          <w:szCs w:val="16"/>
        </w:rPr>
      </w:pPr>
    </w:p>
    <w:tbl>
      <w:tblPr>
        <w:tblStyle w:val="a3"/>
        <w:tblW w:w="4864" w:type="pct"/>
        <w:jc w:val="center"/>
        <w:tblLook w:val="04A0" w:firstRow="1" w:lastRow="0" w:firstColumn="1" w:lastColumn="0" w:noHBand="0" w:noVBand="1"/>
      </w:tblPr>
      <w:tblGrid>
        <w:gridCol w:w="1110"/>
        <w:gridCol w:w="1987"/>
        <w:gridCol w:w="2007"/>
        <w:gridCol w:w="1408"/>
        <w:gridCol w:w="1553"/>
        <w:gridCol w:w="1715"/>
      </w:tblGrid>
      <w:tr w:rsidR="00D47B54" w:rsidRPr="00B630E2" w14:paraId="760E23A5" w14:textId="77777777" w:rsidTr="00465492">
        <w:trPr>
          <w:jc w:val="center"/>
        </w:trPr>
        <w:tc>
          <w:tcPr>
            <w:tcW w:w="567" w:type="pct"/>
            <w:vAlign w:val="center"/>
            <w:hideMark/>
          </w:tcPr>
          <w:p w14:paraId="444C2A46" w14:textId="77777777" w:rsidR="00D47B54" w:rsidRPr="00465492" w:rsidRDefault="00D47B54" w:rsidP="00465492">
            <w:pPr>
              <w:jc w:val="center"/>
              <w:rPr>
                <w:rFonts w:ascii="Times New Roman" w:hAnsi="Times New Roman" w:cs="Times New Roman"/>
                <w:sz w:val="24"/>
                <w:szCs w:val="24"/>
              </w:rPr>
            </w:pPr>
            <w:bookmarkStart w:id="563" w:name="_Hlk101982821"/>
            <w:bookmarkStart w:id="564" w:name="_Hlk101982761"/>
            <w:bookmarkEnd w:id="561"/>
            <w:r w:rsidRPr="00465492">
              <w:rPr>
                <w:rFonts w:ascii="Times New Roman" w:hAnsi="Times New Roman" w:cs="Times New Roman"/>
                <w:sz w:val="24"/>
                <w:szCs w:val="24"/>
              </w:rPr>
              <w:t>N</w:t>
            </w:r>
          </w:p>
        </w:tc>
        <w:tc>
          <w:tcPr>
            <w:tcW w:w="1016" w:type="pct"/>
            <w:vAlign w:val="center"/>
            <w:hideMark/>
          </w:tcPr>
          <w:p w14:paraId="38FE863D" w14:textId="33D191B9" w:rsidR="00D47B54" w:rsidRPr="00465492" w:rsidRDefault="00465492" w:rsidP="00465492">
            <w:pPr>
              <w:jc w:val="center"/>
              <w:rPr>
                <w:rFonts w:ascii="Times New Roman" w:hAnsi="Times New Roman" w:cs="Times New Roman"/>
                <w:sz w:val="24"/>
                <w:szCs w:val="24"/>
              </w:rPr>
            </w:pPr>
            <w:r w:rsidRPr="00465492">
              <w:rPr>
                <w:rFonts w:ascii="Times New Roman" w:hAnsi="Times New Roman" w:cs="Times New Roman"/>
                <w:sz w:val="24"/>
                <w:szCs w:val="24"/>
              </w:rPr>
              <w:t>Эмпирическая частота</w:t>
            </w:r>
          </w:p>
        </w:tc>
        <w:tc>
          <w:tcPr>
            <w:tcW w:w="1026" w:type="pct"/>
            <w:vAlign w:val="center"/>
            <w:hideMark/>
          </w:tcPr>
          <w:p w14:paraId="17709E97" w14:textId="10DA9036" w:rsidR="00D47B54" w:rsidRPr="00465492" w:rsidRDefault="00465492" w:rsidP="00465492">
            <w:pPr>
              <w:jc w:val="center"/>
              <w:rPr>
                <w:rFonts w:ascii="Times New Roman" w:hAnsi="Times New Roman" w:cs="Times New Roman"/>
                <w:sz w:val="24"/>
                <w:szCs w:val="24"/>
              </w:rPr>
            </w:pPr>
            <w:r w:rsidRPr="00465492">
              <w:rPr>
                <w:rFonts w:ascii="Times New Roman" w:hAnsi="Times New Roman" w:cs="Times New Roman"/>
                <w:sz w:val="24"/>
                <w:szCs w:val="24"/>
              </w:rPr>
              <w:t>Теоретическая частота</w:t>
            </w:r>
          </w:p>
        </w:tc>
        <w:tc>
          <w:tcPr>
            <w:tcW w:w="720" w:type="pct"/>
            <w:vAlign w:val="center"/>
            <w:hideMark/>
          </w:tcPr>
          <w:p w14:paraId="5680C4D2" w14:textId="77777777" w:rsidR="00D47B54" w:rsidRPr="00465492" w:rsidRDefault="00D47B54" w:rsidP="00465492">
            <w:pPr>
              <w:jc w:val="center"/>
              <w:rPr>
                <w:rFonts w:ascii="Times New Roman" w:hAnsi="Times New Roman" w:cs="Times New Roman"/>
                <w:sz w:val="24"/>
                <w:szCs w:val="24"/>
              </w:rPr>
            </w:pPr>
            <w:r w:rsidRPr="00465492">
              <w:rPr>
                <w:rFonts w:ascii="Times New Roman" w:hAnsi="Times New Roman" w:cs="Times New Roman"/>
                <w:sz w:val="24"/>
                <w:szCs w:val="24"/>
              </w:rPr>
              <w:t>(ƒ</w:t>
            </w:r>
            <w:r w:rsidRPr="00465492">
              <w:rPr>
                <w:rFonts w:ascii="Times New Roman" w:hAnsi="Times New Roman" w:cs="Times New Roman"/>
                <w:sz w:val="24"/>
                <w:szCs w:val="24"/>
                <w:vertAlign w:val="subscript"/>
              </w:rPr>
              <w:t>Э</w:t>
            </w:r>
            <w:r w:rsidRPr="00465492">
              <w:rPr>
                <w:rFonts w:ascii="Times New Roman" w:hAnsi="Times New Roman" w:cs="Times New Roman"/>
                <w:sz w:val="24"/>
                <w:szCs w:val="24"/>
              </w:rPr>
              <w:t> - ƒ</w:t>
            </w:r>
            <w:r w:rsidRPr="00465492">
              <w:rPr>
                <w:rFonts w:ascii="Times New Roman" w:hAnsi="Times New Roman" w:cs="Times New Roman"/>
                <w:sz w:val="24"/>
                <w:szCs w:val="24"/>
                <w:vertAlign w:val="subscript"/>
              </w:rPr>
              <w:t>T</w:t>
            </w:r>
            <w:r w:rsidRPr="00465492">
              <w:rPr>
                <w:rFonts w:ascii="Times New Roman" w:hAnsi="Times New Roman" w:cs="Times New Roman"/>
                <w:sz w:val="24"/>
                <w:szCs w:val="24"/>
              </w:rPr>
              <w:t>)</w:t>
            </w:r>
          </w:p>
        </w:tc>
        <w:tc>
          <w:tcPr>
            <w:tcW w:w="794" w:type="pct"/>
            <w:vAlign w:val="center"/>
            <w:hideMark/>
          </w:tcPr>
          <w:p w14:paraId="250B8E72" w14:textId="77777777" w:rsidR="00D47B54" w:rsidRPr="00465492" w:rsidRDefault="00D47B54" w:rsidP="00465492">
            <w:pPr>
              <w:jc w:val="center"/>
              <w:rPr>
                <w:rFonts w:ascii="Times New Roman" w:hAnsi="Times New Roman" w:cs="Times New Roman"/>
                <w:sz w:val="24"/>
                <w:szCs w:val="24"/>
              </w:rPr>
            </w:pPr>
            <w:r w:rsidRPr="00465492">
              <w:rPr>
                <w:rFonts w:ascii="Times New Roman" w:hAnsi="Times New Roman" w:cs="Times New Roman"/>
                <w:sz w:val="24"/>
                <w:szCs w:val="24"/>
              </w:rPr>
              <w:t>(ƒ</w:t>
            </w:r>
            <w:r w:rsidRPr="00465492">
              <w:rPr>
                <w:rFonts w:ascii="Times New Roman" w:hAnsi="Times New Roman" w:cs="Times New Roman"/>
                <w:sz w:val="24"/>
                <w:szCs w:val="24"/>
                <w:vertAlign w:val="subscript"/>
              </w:rPr>
              <w:t>Э</w:t>
            </w:r>
            <w:r w:rsidRPr="00465492">
              <w:rPr>
                <w:rFonts w:ascii="Times New Roman" w:hAnsi="Times New Roman" w:cs="Times New Roman"/>
                <w:sz w:val="24"/>
                <w:szCs w:val="24"/>
              </w:rPr>
              <w:t> - ƒ</w:t>
            </w:r>
            <w:r w:rsidRPr="00465492">
              <w:rPr>
                <w:rFonts w:ascii="Times New Roman" w:hAnsi="Times New Roman" w:cs="Times New Roman"/>
                <w:sz w:val="24"/>
                <w:szCs w:val="24"/>
                <w:vertAlign w:val="subscript"/>
              </w:rPr>
              <w:t>T</w:t>
            </w:r>
            <w:r w:rsidRPr="00465492">
              <w:rPr>
                <w:rFonts w:ascii="Times New Roman" w:hAnsi="Times New Roman" w:cs="Times New Roman"/>
                <w:sz w:val="24"/>
                <w:szCs w:val="24"/>
              </w:rPr>
              <w:t>)</w:t>
            </w:r>
            <w:r w:rsidRPr="00465492">
              <w:rPr>
                <w:rFonts w:ascii="Times New Roman" w:hAnsi="Times New Roman" w:cs="Times New Roman"/>
                <w:sz w:val="24"/>
                <w:szCs w:val="24"/>
                <w:vertAlign w:val="superscript"/>
              </w:rPr>
              <w:t>2</w:t>
            </w:r>
          </w:p>
        </w:tc>
        <w:tc>
          <w:tcPr>
            <w:tcW w:w="877" w:type="pct"/>
            <w:vAlign w:val="center"/>
            <w:hideMark/>
          </w:tcPr>
          <w:p w14:paraId="4764834E" w14:textId="77777777" w:rsidR="00D47B54" w:rsidRPr="00465492" w:rsidRDefault="00D47B54" w:rsidP="00465492">
            <w:pPr>
              <w:jc w:val="center"/>
              <w:rPr>
                <w:rFonts w:ascii="Times New Roman" w:hAnsi="Times New Roman" w:cs="Times New Roman"/>
                <w:sz w:val="24"/>
                <w:szCs w:val="24"/>
              </w:rPr>
            </w:pPr>
            <w:r w:rsidRPr="00465492">
              <w:rPr>
                <w:rFonts w:ascii="Times New Roman" w:hAnsi="Times New Roman" w:cs="Times New Roman"/>
                <w:sz w:val="24"/>
                <w:szCs w:val="24"/>
              </w:rPr>
              <w:t>(ƒ</w:t>
            </w:r>
            <w:r w:rsidRPr="00465492">
              <w:rPr>
                <w:rFonts w:ascii="Times New Roman" w:hAnsi="Times New Roman" w:cs="Times New Roman"/>
                <w:sz w:val="24"/>
                <w:szCs w:val="24"/>
                <w:vertAlign w:val="subscript"/>
              </w:rPr>
              <w:t>Э</w:t>
            </w:r>
            <w:r w:rsidRPr="00465492">
              <w:rPr>
                <w:rFonts w:ascii="Times New Roman" w:hAnsi="Times New Roman" w:cs="Times New Roman"/>
                <w:sz w:val="24"/>
                <w:szCs w:val="24"/>
              </w:rPr>
              <w:t> - ƒ</w:t>
            </w:r>
            <w:r w:rsidRPr="00465492">
              <w:rPr>
                <w:rFonts w:ascii="Times New Roman" w:hAnsi="Times New Roman" w:cs="Times New Roman"/>
                <w:sz w:val="24"/>
                <w:szCs w:val="24"/>
                <w:vertAlign w:val="subscript"/>
              </w:rPr>
              <w:t>T</w:t>
            </w:r>
            <w:r w:rsidRPr="00465492">
              <w:rPr>
                <w:rFonts w:ascii="Times New Roman" w:hAnsi="Times New Roman" w:cs="Times New Roman"/>
                <w:sz w:val="24"/>
                <w:szCs w:val="24"/>
              </w:rPr>
              <w:t>)</w:t>
            </w:r>
            <w:r w:rsidRPr="00465492">
              <w:rPr>
                <w:rFonts w:ascii="Times New Roman" w:hAnsi="Times New Roman" w:cs="Times New Roman"/>
                <w:sz w:val="24"/>
                <w:szCs w:val="24"/>
                <w:vertAlign w:val="superscript"/>
              </w:rPr>
              <w:t>2</w:t>
            </w:r>
            <w:r w:rsidRPr="00465492">
              <w:rPr>
                <w:rFonts w:ascii="Times New Roman" w:hAnsi="Times New Roman" w:cs="Times New Roman"/>
                <w:sz w:val="24"/>
                <w:szCs w:val="24"/>
              </w:rPr>
              <w:t>/ƒ</w:t>
            </w:r>
            <w:r w:rsidRPr="00465492">
              <w:rPr>
                <w:rFonts w:ascii="Times New Roman" w:hAnsi="Times New Roman" w:cs="Times New Roman"/>
                <w:sz w:val="24"/>
                <w:szCs w:val="24"/>
                <w:vertAlign w:val="subscript"/>
              </w:rPr>
              <w:t>T</w:t>
            </w:r>
          </w:p>
        </w:tc>
      </w:tr>
      <w:tr w:rsidR="00D47B54" w:rsidRPr="00B630E2" w14:paraId="26415678" w14:textId="77777777" w:rsidTr="00465492">
        <w:trPr>
          <w:jc w:val="center"/>
        </w:trPr>
        <w:tc>
          <w:tcPr>
            <w:tcW w:w="567" w:type="pct"/>
            <w:hideMark/>
          </w:tcPr>
          <w:p w14:paraId="177A68C1"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w:t>
            </w:r>
          </w:p>
        </w:tc>
        <w:tc>
          <w:tcPr>
            <w:tcW w:w="1016" w:type="pct"/>
            <w:hideMark/>
          </w:tcPr>
          <w:p w14:paraId="4E1178AC"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20</w:t>
            </w:r>
          </w:p>
        </w:tc>
        <w:tc>
          <w:tcPr>
            <w:tcW w:w="1026" w:type="pct"/>
            <w:hideMark/>
          </w:tcPr>
          <w:p w14:paraId="0F4F400B"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37.5</w:t>
            </w:r>
          </w:p>
        </w:tc>
        <w:tc>
          <w:tcPr>
            <w:tcW w:w="720" w:type="pct"/>
            <w:hideMark/>
          </w:tcPr>
          <w:p w14:paraId="6E58AC80"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-17.5</w:t>
            </w:r>
          </w:p>
        </w:tc>
        <w:tc>
          <w:tcPr>
            <w:tcW w:w="794" w:type="pct"/>
            <w:hideMark/>
          </w:tcPr>
          <w:p w14:paraId="5ADEA7C7"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306.25</w:t>
            </w:r>
          </w:p>
        </w:tc>
        <w:tc>
          <w:tcPr>
            <w:tcW w:w="877" w:type="pct"/>
            <w:hideMark/>
          </w:tcPr>
          <w:p w14:paraId="2AD7721C"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8.167</w:t>
            </w:r>
          </w:p>
        </w:tc>
      </w:tr>
      <w:tr w:rsidR="00D47B54" w:rsidRPr="00B630E2" w14:paraId="3FBEB83B" w14:textId="77777777" w:rsidTr="00465492">
        <w:trPr>
          <w:jc w:val="center"/>
        </w:trPr>
        <w:tc>
          <w:tcPr>
            <w:tcW w:w="567" w:type="pct"/>
            <w:hideMark/>
          </w:tcPr>
          <w:p w14:paraId="339EF935"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2</w:t>
            </w:r>
          </w:p>
        </w:tc>
        <w:tc>
          <w:tcPr>
            <w:tcW w:w="1016" w:type="pct"/>
            <w:hideMark/>
          </w:tcPr>
          <w:p w14:paraId="74CB4842"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80</w:t>
            </w:r>
          </w:p>
        </w:tc>
        <w:tc>
          <w:tcPr>
            <w:tcW w:w="1026" w:type="pct"/>
            <w:hideMark/>
          </w:tcPr>
          <w:p w14:paraId="359FFC4C"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62.5</w:t>
            </w:r>
          </w:p>
        </w:tc>
        <w:tc>
          <w:tcPr>
            <w:tcW w:w="720" w:type="pct"/>
            <w:hideMark/>
          </w:tcPr>
          <w:p w14:paraId="559EADE0"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17.5</w:t>
            </w:r>
          </w:p>
        </w:tc>
        <w:tc>
          <w:tcPr>
            <w:tcW w:w="794" w:type="pct"/>
            <w:hideMark/>
          </w:tcPr>
          <w:p w14:paraId="4381420B"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306.25</w:t>
            </w:r>
          </w:p>
        </w:tc>
        <w:tc>
          <w:tcPr>
            <w:tcW w:w="877" w:type="pct"/>
            <w:hideMark/>
          </w:tcPr>
          <w:p w14:paraId="50CF6767"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4.9</w:t>
            </w:r>
          </w:p>
        </w:tc>
      </w:tr>
      <w:tr w:rsidR="00D47B54" w:rsidRPr="00B630E2" w14:paraId="2B7421BF" w14:textId="77777777" w:rsidTr="00465492">
        <w:trPr>
          <w:jc w:val="center"/>
        </w:trPr>
        <w:tc>
          <w:tcPr>
            <w:tcW w:w="567" w:type="pct"/>
            <w:hideMark/>
          </w:tcPr>
          <w:p w14:paraId="12AE72CC"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w:t>
            </w:r>
          </w:p>
        </w:tc>
        <w:tc>
          <w:tcPr>
            <w:tcW w:w="1016" w:type="pct"/>
            <w:hideMark/>
          </w:tcPr>
          <w:p w14:paraId="4976BAE6"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90</w:t>
            </w:r>
          </w:p>
        </w:tc>
        <w:tc>
          <w:tcPr>
            <w:tcW w:w="1026" w:type="pct"/>
            <w:hideMark/>
          </w:tcPr>
          <w:p w14:paraId="6AECEBA2"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45</w:t>
            </w:r>
          </w:p>
        </w:tc>
        <w:tc>
          <w:tcPr>
            <w:tcW w:w="720" w:type="pct"/>
            <w:hideMark/>
          </w:tcPr>
          <w:p w14:paraId="1E189D24"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45</w:t>
            </w:r>
          </w:p>
        </w:tc>
        <w:tc>
          <w:tcPr>
            <w:tcW w:w="794" w:type="pct"/>
            <w:hideMark/>
          </w:tcPr>
          <w:p w14:paraId="31512826"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2025</w:t>
            </w:r>
          </w:p>
        </w:tc>
        <w:tc>
          <w:tcPr>
            <w:tcW w:w="877" w:type="pct"/>
            <w:hideMark/>
          </w:tcPr>
          <w:p w14:paraId="117E0AE1"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45</w:t>
            </w:r>
          </w:p>
        </w:tc>
      </w:tr>
      <w:tr w:rsidR="00D47B54" w:rsidRPr="00B630E2" w14:paraId="7BD050D8" w14:textId="77777777" w:rsidTr="00465492">
        <w:trPr>
          <w:jc w:val="center"/>
        </w:trPr>
        <w:tc>
          <w:tcPr>
            <w:tcW w:w="567" w:type="pct"/>
            <w:hideMark/>
          </w:tcPr>
          <w:p w14:paraId="213F6538"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4</w:t>
            </w:r>
          </w:p>
        </w:tc>
        <w:tc>
          <w:tcPr>
            <w:tcW w:w="1016" w:type="pct"/>
            <w:hideMark/>
          </w:tcPr>
          <w:p w14:paraId="181ADE1A"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30</w:t>
            </w:r>
          </w:p>
        </w:tc>
        <w:tc>
          <w:tcPr>
            <w:tcW w:w="1026" w:type="pct"/>
            <w:hideMark/>
          </w:tcPr>
          <w:p w14:paraId="59C74D3B"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75</w:t>
            </w:r>
          </w:p>
        </w:tc>
        <w:tc>
          <w:tcPr>
            <w:tcW w:w="720" w:type="pct"/>
            <w:hideMark/>
          </w:tcPr>
          <w:p w14:paraId="4DEABCB4"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-45</w:t>
            </w:r>
          </w:p>
        </w:tc>
        <w:tc>
          <w:tcPr>
            <w:tcW w:w="794" w:type="pct"/>
            <w:hideMark/>
          </w:tcPr>
          <w:p w14:paraId="4156314A"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2025</w:t>
            </w:r>
          </w:p>
        </w:tc>
        <w:tc>
          <w:tcPr>
            <w:tcW w:w="877" w:type="pct"/>
            <w:hideMark/>
          </w:tcPr>
          <w:p w14:paraId="22ADACF1"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27</w:t>
            </w:r>
          </w:p>
        </w:tc>
      </w:tr>
      <w:tr w:rsidR="00D47B54" w:rsidRPr="00B630E2" w14:paraId="79E25FFE" w14:textId="77777777" w:rsidTr="00465492">
        <w:trPr>
          <w:jc w:val="center"/>
        </w:trPr>
        <w:tc>
          <w:tcPr>
            <w:tcW w:w="567" w:type="pct"/>
            <w:hideMark/>
          </w:tcPr>
          <w:p w14:paraId="01BA70A0"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5</w:t>
            </w:r>
          </w:p>
        </w:tc>
        <w:tc>
          <w:tcPr>
            <w:tcW w:w="1016" w:type="pct"/>
            <w:hideMark/>
          </w:tcPr>
          <w:p w14:paraId="687F4ADE"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55</w:t>
            </w:r>
          </w:p>
        </w:tc>
        <w:tc>
          <w:tcPr>
            <w:tcW w:w="1026" w:type="pct"/>
            <w:hideMark/>
          </w:tcPr>
          <w:p w14:paraId="76680EF3"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37.5</w:t>
            </w:r>
          </w:p>
        </w:tc>
        <w:tc>
          <w:tcPr>
            <w:tcW w:w="720" w:type="pct"/>
            <w:hideMark/>
          </w:tcPr>
          <w:p w14:paraId="11126B21"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17.5</w:t>
            </w:r>
          </w:p>
        </w:tc>
        <w:tc>
          <w:tcPr>
            <w:tcW w:w="794" w:type="pct"/>
            <w:hideMark/>
          </w:tcPr>
          <w:p w14:paraId="0AA4855E"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306.25</w:t>
            </w:r>
          </w:p>
        </w:tc>
        <w:tc>
          <w:tcPr>
            <w:tcW w:w="877" w:type="pct"/>
            <w:hideMark/>
          </w:tcPr>
          <w:p w14:paraId="649D1959"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8.167</w:t>
            </w:r>
          </w:p>
        </w:tc>
      </w:tr>
      <w:tr w:rsidR="00D47B54" w:rsidRPr="00B630E2" w14:paraId="4D6517DB" w14:textId="77777777" w:rsidTr="00465492">
        <w:trPr>
          <w:jc w:val="center"/>
        </w:trPr>
        <w:tc>
          <w:tcPr>
            <w:tcW w:w="567" w:type="pct"/>
            <w:hideMark/>
          </w:tcPr>
          <w:p w14:paraId="7C898C5B"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6</w:t>
            </w:r>
          </w:p>
        </w:tc>
        <w:tc>
          <w:tcPr>
            <w:tcW w:w="1016" w:type="pct"/>
            <w:hideMark/>
          </w:tcPr>
          <w:p w14:paraId="43DA6D47"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45</w:t>
            </w:r>
          </w:p>
        </w:tc>
        <w:tc>
          <w:tcPr>
            <w:tcW w:w="1026" w:type="pct"/>
            <w:hideMark/>
          </w:tcPr>
          <w:p w14:paraId="2D9F1E20"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62.5</w:t>
            </w:r>
          </w:p>
        </w:tc>
        <w:tc>
          <w:tcPr>
            <w:tcW w:w="720" w:type="pct"/>
            <w:hideMark/>
          </w:tcPr>
          <w:p w14:paraId="4C538997"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-17.5</w:t>
            </w:r>
          </w:p>
        </w:tc>
        <w:tc>
          <w:tcPr>
            <w:tcW w:w="794" w:type="pct"/>
            <w:hideMark/>
          </w:tcPr>
          <w:p w14:paraId="3BD24923"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306.25</w:t>
            </w:r>
          </w:p>
        </w:tc>
        <w:tc>
          <w:tcPr>
            <w:tcW w:w="877" w:type="pct"/>
            <w:hideMark/>
          </w:tcPr>
          <w:p w14:paraId="0D4C910B"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4.9</w:t>
            </w:r>
          </w:p>
        </w:tc>
      </w:tr>
      <w:tr w:rsidR="00D47B54" w:rsidRPr="00B630E2" w14:paraId="03EDC292" w14:textId="77777777" w:rsidTr="00465492">
        <w:trPr>
          <w:jc w:val="center"/>
        </w:trPr>
        <w:tc>
          <w:tcPr>
            <w:tcW w:w="567" w:type="pct"/>
            <w:hideMark/>
          </w:tcPr>
          <w:p w14:paraId="3A5103A0"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7</w:t>
            </w:r>
          </w:p>
        </w:tc>
        <w:tc>
          <w:tcPr>
            <w:tcW w:w="1016" w:type="pct"/>
            <w:hideMark/>
          </w:tcPr>
          <w:p w14:paraId="5104ED83"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5</w:t>
            </w:r>
          </w:p>
        </w:tc>
        <w:tc>
          <w:tcPr>
            <w:tcW w:w="1026" w:type="pct"/>
            <w:hideMark/>
          </w:tcPr>
          <w:p w14:paraId="45189301"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37.5</w:t>
            </w:r>
          </w:p>
        </w:tc>
        <w:tc>
          <w:tcPr>
            <w:tcW w:w="720" w:type="pct"/>
            <w:hideMark/>
          </w:tcPr>
          <w:p w14:paraId="5ACC7417"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-32.5</w:t>
            </w:r>
          </w:p>
        </w:tc>
        <w:tc>
          <w:tcPr>
            <w:tcW w:w="794" w:type="pct"/>
            <w:hideMark/>
          </w:tcPr>
          <w:p w14:paraId="708E7151"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1056.25</w:t>
            </w:r>
          </w:p>
        </w:tc>
        <w:tc>
          <w:tcPr>
            <w:tcW w:w="877" w:type="pct"/>
            <w:hideMark/>
          </w:tcPr>
          <w:p w14:paraId="239E1DE6"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28.167</w:t>
            </w:r>
          </w:p>
        </w:tc>
      </w:tr>
      <w:tr w:rsidR="00D47B54" w:rsidRPr="00B630E2" w14:paraId="3B78158D" w14:textId="77777777" w:rsidTr="00465492">
        <w:trPr>
          <w:jc w:val="center"/>
        </w:trPr>
        <w:tc>
          <w:tcPr>
            <w:tcW w:w="567" w:type="pct"/>
            <w:hideMark/>
          </w:tcPr>
          <w:p w14:paraId="534E0F7D"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8</w:t>
            </w:r>
          </w:p>
        </w:tc>
        <w:tc>
          <w:tcPr>
            <w:tcW w:w="1016" w:type="pct"/>
            <w:hideMark/>
          </w:tcPr>
          <w:p w14:paraId="74B50DF1"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95</w:t>
            </w:r>
          </w:p>
        </w:tc>
        <w:tc>
          <w:tcPr>
            <w:tcW w:w="1026" w:type="pct"/>
            <w:hideMark/>
          </w:tcPr>
          <w:p w14:paraId="60E4C717"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62.5</w:t>
            </w:r>
          </w:p>
        </w:tc>
        <w:tc>
          <w:tcPr>
            <w:tcW w:w="720" w:type="pct"/>
            <w:hideMark/>
          </w:tcPr>
          <w:p w14:paraId="43B6B6F7"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32.5</w:t>
            </w:r>
          </w:p>
        </w:tc>
        <w:tc>
          <w:tcPr>
            <w:tcW w:w="794" w:type="pct"/>
            <w:hideMark/>
          </w:tcPr>
          <w:p w14:paraId="5395F400"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1056.25</w:t>
            </w:r>
          </w:p>
        </w:tc>
        <w:tc>
          <w:tcPr>
            <w:tcW w:w="877" w:type="pct"/>
            <w:hideMark/>
          </w:tcPr>
          <w:p w14:paraId="3ABE8EC6"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16.9</w:t>
            </w:r>
          </w:p>
        </w:tc>
      </w:tr>
      <w:tr w:rsidR="00D47B54" w:rsidRPr="00B630E2" w14:paraId="64C72EF2" w14:textId="77777777" w:rsidTr="00465492">
        <w:trPr>
          <w:jc w:val="center"/>
        </w:trPr>
        <w:tc>
          <w:tcPr>
            <w:tcW w:w="567" w:type="pct"/>
            <w:hideMark/>
          </w:tcPr>
          <w:p w14:paraId="08DF90FA"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9</w:t>
            </w:r>
          </w:p>
        </w:tc>
        <w:tc>
          <w:tcPr>
            <w:tcW w:w="1016" w:type="pct"/>
            <w:hideMark/>
          </w:tcPr>
          <w:p w14:paraId="03C976A1"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80</w:t>
            </w:r>
          </w:p>
        </w:tc>
        <w:tc>
          <w:tcPr>
            <w:tcW w:w="1026" w:type="pct"/>
            <w:hideMark/>
          </w:tcPr>
          <w:p w14:paraId="62D8AD9E"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37.5</w:t>
            </w:r>
          </w:p>
        </w:tc>
        <w:tc>
          <w:tcPr>
            <w:tcW w:w="720" w:type="pct"/>
            <w:hideMark/>
          </w:tcPr>
          <w:p w14:paraId="2D8969E8"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42.5</w:t>
            </w:r>
          </w:p>
        </w:tc>
        <w:tc>
          <w:tcPr>
            <w:tcW w:w="794" w:type="pct"/>
            <w:hideMark/>
          </w:tcPr>
          <w:p w14:paraId="0BB0A527"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1806.25</w:t>
            </w:r>
          </w:p>
        </w:tc>
        <w:tc>
          <w:tcPr>
            <w:tcW w:w="877" w:type="pct"/>
            <w:hideMark/>
          </w:tcPr>
          <w:p w14:paraId="12BC81AB"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48.167</w:t>
            </w:r>
          </w:p>
        </w:tc>
      </w:tr>
      <w:tr w:rsidR="00D47B54" w:rsidRPr="00B630E2" w14:paraId="706D84A5" w14:textId="77777777" w:rsidTr="00465492">
        <w:trPr>
          <w:jc w:val="center"/>
        </w:trPr>
        <w:tc>
          <w:tcPr>
            <w:tcW w:w="567" w:type="pct"/>
            <w:hideMark/>
          </w:tcPr>
          <w:p w14:paraId="4860F219"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10</w:t>
            </w:r>
          </w:p>
        </w:tc>
        <w:tc>
          <w:tcPr>
            <w:tcW w:w="1016" w:type="pct"/>
            <w:hideMark/>
          </w:tcPr>
          <w:p w14:paraId="4A349068"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20</w:t>
            </w:r>
          </w:p>
        </w:tc>
        <w:tc>
          <w:tcPr>
            <w:tcW w:w="1026" w:type="pct"/>
            <w:hideMark/>
          </w:tcPr>
          <w:p w14:paraId="5D94D220"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62.5</w:t>
            </w:r>
          </w:p>
        </w:tc>
        <w:tc>
          <w:tcPr>
            <w:tcW w:w="720" w:type="pct"/>
            <w:hideMark/>
          </w:tcPr>
          <w:p w14:paraId="314E087E"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-42.5</w:t>
            </w:r>
          </w:p>
        </w:tc>
        <w:tc>
          <w:tcPr>
            <w:tcW w:w="794" w:type="pct"/>
            <w:hideMark/>
          </w:tcPr>
          <w:p w14:paraId="19A88EB6"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1806.25</w:t>
            </w:r>
          </w:p>
        </w:tc>
        <w:tc>
          <w:tcPr>
            <w:tcW w:w="877" w:type="pct"/>
            <w:hideMark/>
          </w:tcPr>
          <w:p w14:paraId="727793C9"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28.9</w:t>
            </w:r>
          </w:p>
        </w:tc>
      </w:tr>
      <w:tr w:rsidR="00D47B54" w:rsidRPr="00B630E2" w14:paraId="2164C4CE" w14:textId="77777777" w:rsidTr="00465492">
        <w:trPr>
          <w:jc w:val="center"/>
        </w:trPr>
        <w:tc>
          <w:tcPr>
            <w:tcW w:w="567" w:type="pct"/>
            <w:hideMark/>
          </w:tcPr>
          <w:p w14:paraId="3486AD3F"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11</w:t>
            </w:r>
          </w:p>
        </w:tc>
        <w:tc>
          <w:tcPr>
            <w:tcW w:w="1016" w:type="pct"/>
            <w:hideMark/>
          </w:tcPr>
          <w:p w14:paraId="2DB114BE"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30</w:t>
            </w:r>
          </w:p>
        </w:tc>
        <w:tc>
          <w:tcPr>
            <w:tcW w:w="1026" w:type="pct"/>
            <w:hideMark/>
          </w:tcPr>
          <w:p w14:paraId="7D75821B"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37.5</w:t>
            </w:r>
          </w:p>
        </w:tc>
        <w:tc>
          <w:tcPr>
            <w:tcW w:w="720" w:type="pct"/>
            <w:hideMark/>
          </w:tcPr>
          <w:p w14:paraId="200D31C8"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-7.5</w:t>
            </w:r>
          </w:p>
        </w:tc>
        <w:tc>
          <w:tcPr>
            <w:tcW w:w="794" w:type="pct"/>
            <w:hideMark/>
          </w:tcPr>
          <w:p w14:paraId="353B95C1"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56.25</w:t>
            </w:r>
          </w:p>
        </w:tc>
        <w:tc>
          <w:tcPr>
            <w:tcW w:w="877" w:type="pct"/>
            <w:hideMark/>
          </w:tcPr>
          <w:p w14:paraId="49ECED9F"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1.5</w:t>
            </w:r>
          </w:p>
        </w:tc>
      </w:tr>
      <w:tr w:rsidR="00D47B54" w:rsidRPr="00B630E2" w14:paraId="1E05C7E3" w14:textId="77777777" w:rsidTr="00465492">
        <w:trPr>
          <w:jc w:val="center"/>
        </w:trPr>
        <w:tc>
          <w:tcPr>
            <w:tcW w:w="567" w:type="pct"/>
            <w:hideMark/>
          </w:tcPr>
          <w:p w14:paraId="31DED6B9"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12</w:t>
            </w:r>
          </w:p>
        </w:tc>
        <w:tc>
          <w:tcPr>
            <w:tcW w:w="1016" w:type="pct"/>
            <w:hideMark/>
          </w:tcPr>
          <w:p w14:paraId="4CE04069"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70</w:t>
            </w:r>
          </w:p>
        </w:tc>
        <w:tc>
          <w:tcPr>
            <w:tcW w:w="1026" w:type="pct"/>
            <w:hideMark/>
          </w:tcPr>
          <w:p w14:paraId="5213E7BE"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62.5</w:t>
            </w:r>
          </w:p>
        </w:tc>
        <w:tc>
          <w:tcPr>
            <w:tcW w:w="720" w:type="pct"/>
            <w:hideMark/>
          </w:tcPr>
          <w:p w14:paraId="60AE3791"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7.5</w:t>
            </w:r>
          </w:p>
        </w:tc>
        <w:tc>
          <w:tcPr>
            <w:tcW w:w="794" w:type="pct"/>
            <w:hideMark/>
          </w:tcPr>
          <w:p w14:paraId="1696A3D3"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56.25</w:t>
            </w:r>
          </w:p>
        </w:tc>
        <w:tc>
          <w:tcPr>
            <w:tcW w:w="877" w:type="pct"/>
            <w:hideMark/>
          </w:tcPr>
          <w:p w14:paraId="2C178994"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0.9</w:t>
            </w:r>
          </w:p>
        </w:tc>
      </w:tr>
      <w:tr w:rsidR="00D47B54" w:rsidRPr="00B630E2" w14:paraId="42323CF7" w14:textId="77777777" w:rsidTr="00465492">
        <w:trPr>
          <w:jc w:val="center"/>
        </w:trPr>
        <w:tc>
          <w:tcPr>
            <w:tcW w:w="567" w:type="pct"/>
            <w:hideMark/>
          </w:tcPr>
          <w:p w14:paraId="5ED21020"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13</w:t>
            </w:r>
          </w:p>
        </w:tc>
        <w:tc>
          <w:tcPr>
            <w:tcW w:w="1016" w:type="pct"/>
            <w:hideMark/>
          </w:tcPr>
          <w:p w14:paraId="3BC19276"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30</w:t>
            </w:r>
          </w:p>
        </w:tc>
        <w:tc>
          <w:tcPr>
            <w:tcW w:w="1026" w:type="pct"/>
            <w:hideMark/>
          </w:tcPr>
          <w:p w14:paraId="0C1C95DB"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37.5</w:t>
            </w:r>
          </w:p>
        </w:tc>
        <w:tc>
          <w:tcPr>
            <w:tcW w:w="720" w:type="pct"/>
            <w:hideMark/>
          </w:tcPr>
          <w:p w14:paraId="3FADB5FF"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-7.5</w:t>
            </w:r>
          </w:p>
        </w:tc>
        <w:tc>
          <w:tcPr>
            <w:tcW w:w="794" w:type="pct"/>
            <w:hideMark/>
          </w:tcPr>
          <w:p w14:paraId="062BBD66"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56.25</w:t>
            </w:r>
          </w:p>
        </w:tc>
        <w:tc>
          <w:tcPr>
            <w:tcW w:w="877" w:type="pct"/>
            <w:hideMark/>
          </w:tcPr>
          <w:p w14:paraId="570DA9A7"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1.5</w:t>
            </w:r>
          </w:p>
        </w:tc>
      </w:tr>
      <w:tr w:rsidR="00D47B54" w:rsidRPr="00B630E2" w14:paraId="7187FDD5" w14:textId="77777777" w:rsidTr="00465492">
        <w:trPr>
          <w:jc w:val="center"/>
        </w:trPr>
        <w:tc>
          <w:tcPr>
            <w:tcW w:w="567" w:type="pct"/>
            <w:hideMark/>
          </w:tcPr>
          <w:p w14:paraId="1C59ACA5"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14</w:t>
            </w:r>
          </w:p>
        </w:tc>
        <w:tc>
          <w:tcPr>
            <w:tcW w:w="1016" w:type="pct"/>
            <w:hideMark/>
          </w:tcPr>
          <w:p w14:paraId="3740F269"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70</w:t>
            </w:r>
          </w:p>
        </w:tc>
        <w:tc>
          <w:tcPr>
            <w:tcW w:w="1026" w:type="pct"/>
            <w:hideMark/>
          </w:tcPr>
          <w:p w14:paraId="51A07006"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62.5</w:t>
            </w:r>
          </w:p>
        </w:tc>
        <w:tc>
          <w:tcPr>
            <w:tcW w:w="720" w:type="pct"/>
            <w:hideMark/>
          </w:tcPr>
          <w:p w14:paraId="12F673C5"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7.5</w:t>
            </w:r>
          </w:p>
        </w:tc>
        <w:tc>
          <w:tcPr>
            <w:tcW w:w="794" w:type="pct"/>
            <w:hideMark/>
          </w:tcPr>
          <w:p w14:paraId="13C3FB06"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56.25</w:t>
            </w:r>
          </w:p>
        </w:tc>
        <w:tc>
          <w:tcPr>
            <w:tcW w:w="877" w:type="pct"/>
            <w:hideMark/>
          </w:tcPr>
          <w:p w14:paraId="6081E055"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0.9</w:t>
            </w:r>
          </w:p>
        </w:tc>
      </w:tr>
      <w:tr w:rsidR="00D47B54" w:rsidRPr="00B630E2" w14:paraId="04B80AFF" w14:textId="77777777" w:rsidTr="00465492">
        <w:trPr>
          <w:jc w:val="center"/>
        </w:trPr>
        <w:tc>
          <w:tcPr>
            <w:tcW w:w="567" w:type="pct"/>
            <w:hideMark/>
          </w:tcPr>
          <w:p w14:paraId="0921D63C"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15</w:t>
            </w:r>
          </w:p>
        </w:tc>
        <w:tc>
          <w:tcPr>
            <w:tcW w:w="1016" w:type="pct"/>
            <w:hideMark/>
          </w:tcPr>
          <w:p w14:paraId="72246707"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25</w:t>
            </w:r>
          </w:p>
        </w:tc>
        <w:tc>
          <w:tcPr>
            <w:tcW w:w="1026" w:type="pct"/>
            <w:hideMark/>
          </w:tcPr>
          <w:p w14:paraId="79917053"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37.5</w:t>
            </w:r>
          </w:p>
        </w:tc>
        <w:tc>
          <w:tcPr>
            <w:tcW w:w="720" w:type="pct"/>
            <w:hideMark/>
          </w:tcPr>
          <w:p w14:paraId="5B8F18DC"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-12.5</w:t>
            </w:r>
          </w:p>
        </w:tc>
        <w:tc>
          <w:tcPr>
            <w:tcW w:w="794" w:type="pct"/>
            <w:hideMark/>
          </w:tcPr>
          <w:p w14:paraId="1BB9A1BE"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156.25</w:t>
            </w:r>
          </w:p>
        </w:tc>
        <w:tc>
          <w:tcPr>
            <w:tcW w:w="877" w:type="pct"/>
            <w:hideMark/>
          </w:tcPr>
          <w:p w14:paraId="3B7EA621"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4.167</w:t>
            </w:r>
          </w:p>
        </w:tc>
      </w:tr>
      <w:tr w:rsidR="00D47B54" w:rsidRPr="00B630E2" w14:paraId="4B2C42C8" w14:textId="77777777" w:rsidTr="00465492">
        <w:trPr>
          <w:jc w:val="center"/>
        </w:trPr>
        <w:tc>
          <w:tcPr>
            <w:tcW w:w="567" w:type="pct"/>
            <w:hideMark/>
          </w:tcPr>
          <w:p w14:paraId="238A854C"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16</w:t>
            </w:r>
          </w:p>
        </w:tc>
        <w:tc>
          <w:tcPr>
            <w:tcW w:w="1016" w:type="pct"/>
            <w:hideMark/>
          </w:tcPr>
          <w:p w14:paraId="142871FB"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75</w:t>
            </w:r>
          </w:p>
        </w:tc>
        <w:tc>
          <w:tcPr>
            <w:tcW w:w="1026" w:type="pct"/>
            <w:hideMark/>
          </w:tcPr>
          <w:p w14:paraId="6EA95497"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62.5</w:t>
            </w:r>
          </w:p>
        </w:tc>
        <w:tc>
          <w:tcPr>
            <w:tcW w:w="720" w:type="pct"/>
            <w:hideMark/>
          </w:tcPr>
          <w:p w14:paraId="711F1DB6"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12.5</w:t>
            </w:r>
          </w:p>
        </w:tc>
        <w:tc>
          <w:tcPr>
            <w:tcW w:w="794" w:type="pct"/>
            <w:hideMark/>
          </w:tcPr>
          <w:p w14:paraId="51C3CEDF"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156.25</w:t>
            </w:r>
          </w:p>
        </w:tc>
        <w:tc>
          <w:tcPr>
            <w:tcW w:w="877" w:type="pct"/>
            <w:hideMark/>
          </w:tcPr>
          <w:p w14:paraId="5FE40F4F"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2.5</w:t>
            </w:r>
          </w:p>
        </w:tc>
      </w:tr>
      <w:tr w:rsidR="00D47B54" w:rsidRPr="00B630E2" w14:paraId="30DDDD2E" w14:textId="77777777" w:rsidTr="00465492">
        <w:trPr>
          <w:jc w:val="center"/>
        </w:trPr>
        <w:tc>
          <w:tcPr>
            <w:tcW w:w="567" w:type="pct"/>
            <w:hideMark/>
          </w:tcPr>
          <w:p w14:paraId="7C0AE0DF"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17</w:t>
            </w:r>
          </w:p>
        </w:tc>
        <w:tc>
          <w:tcPr>
            <w:tcW w:w="1016" w:type="pct"/>
            <w:hideMark/>
          </w:tcPr>
          <w:p w14:paraId="4861D2A2"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10</w:t>
            </w:r>
          </w:p>
        </w:tc>
        <w:tc>
          <w:tcPr>
            <w:tcW w:w="1026" w:type="pct"/>
            <w:hideMark/>
          </w:tcPr>
          <w:p w14:paraId="6BDA61FF"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37.5</w:t>
            </w:r>
          </w:p>
        </w:tc>
        <w:tc>
          <w:tcPr>
            <w:tcW w:w="720" w:type="pct"/>
            <w:hideMark/>
          </w:tcPr>
          <w:p w14:paraId="33EE68FA"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-27.5</w:t>
            </w:r>
          </w:p>
        </w:tc>
        <w:tc>
          <w:tcPr>
            <w:tcW w:w="794" w:type="pct"/>
            <w:hideMark/>
          </w:tcPr>
          <w:p w14:paraId="5C3E03AE"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756.25</w:t>
            </w:r>
          </w:p>
        </w:tc>
        <w:tc>
          <w:tcPr>
            <w:tcW w:w="877" w:type="pct"/>
            <w:hideMark/>
          </w:tcPr>
          <w:p w14:paraId="52200147"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20.167</w:t>
            </w:r>
          </w:p>
        </w:tc>
      </w:tr>
      <w:tr w:rsidR="00D47B54" w:rsidRPr="00B630E2" w14:paraId="144E723B" w14:textId="77777777" w:rsidTr="00465492">
        <w:trPr>
          <w:jc w:val="center"/>
        </w:trPr>
        <w:tc>
          <w:tcPr>
            <w:tcW w:w="567" w:type="pct"/>
            <w:hideMark/>
          </w:tcPr>
          <w:p w14:paraId="4A7B0620"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18</w:t>
            </w:r>
          </w:p>
        </w:tc>
        <w:tc>
          <w:tcPr>
            <w:tcW w:w="1016" w:type="pct"/>
            <w:hideMark/>
          </w:tcPr>
          <w:p w14:paraId="6CA6E059"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90</w:t>
            </w:r>
          </w:p>
        </w:tc>
        <w:tc>
          <w:tcPr>
            <w:tcW w:w="1026" w:type="pct"/>
            <w:hideMark/>
          </w:tcPr>
          <w:p w14:paraId="58F9B7A8"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62.5</w:t>
            </w:r>
          </w:p>
        </w:tc>
        <w:tc>
          <w:tcPr>
            <w:tcW w:w="720" w:type="pct"/>
            <w:hideMark/>
          </w:tcPr>
          <w:p w14:paraId="7F0795A6"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27.5</w:t>
            </w:r>
          </w:p>
        </w:tc>
        <w:tc>
          <w:tcPr>
            <w:tcW w:w="794" w:type="pct"/>
            <w:hideMark/>
          </w:tcPr>
          <w:p w14:paraId="6104F78A"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756.25</w:t>
            </w:r>
          </w:p>
        </w:tc>
        <w:tc>
          <w:tcPr>
            <w:tcW w:w="877" w:type="pct"/>
            <w:hideMark/>
          </w:tcPr>
          <w:p w14:paraId="16995B40"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12.1</w:t>
            </w:r>
          </w:p>
        </w:tc>
      </w:tr>
      <w:tr w:rsidR="00D47B54" w:rsidRPr="00B630E2" w14:paraId="3A13D185" w14:textId="77777777" w:rsidTr="00465492">
        <w:trPr>
          <w:jc w:val="center"/>
        </w:trPr>
        <w:tc>
          <w:tcPr>
            <w:tcW w:w="567" w:type="pct"/>
            <w:hideMark/>
          </w:tcPr>
          <w:p w14:paraId="2080FBF4"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Суммы</w:t>
            </w:r>
          </w:p>
        </w:tc>
        <w:tc>
          <w:tcPr>
            <w:tcW w:w="1016" w:type="pct"/>
            <w:hideMark/>
          </w:tcPr>
          <w:p w14:paraId="0F4E942A"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920</w:t>
            </w:r>
          </w:p>
        </w:tc>
        <w:tc>
          <w:tcPr>
            <w:tcW w:w="1026" w:type="pct"/>
            <w:hideMark/>
          </w:tcPr>
          <w:p w14:paraId="5496BE89"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920</w:t>
            </w:r>
          </w:p>
        </w:tc>
        <w:tc>
          <w:tcPr>
            <w:tcW w:w="720" w:type="pct"/>
            <w:hideMark/>
          </w:tcPr>
          <w:p w14:paraId="36187F36"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w:t>
            </w:r>
          </w:p>
        </w:tc>
        <w:tc>
          <w:tcPr>
            <w:tcW w:w="794" w:type="pct"/>
            <w:hideMark/>
          </w:tcPr>
          <w:p w14:paraId="64D5149B"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w:t>
            </w:r>
          </w:p>
        </w:tc>
        <w:tc>
          <w:tcPr>
            <w:tcW w:w="877" w:type="pct"/>
            <w:hideMark/>
          </w:tcPr>
          <w:p w14:paraId="5D845DEA"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264.002</w:t>
            </w:r>
          </w:p>
        </w:tc>
      </w:tr>
      <w:tr w:rsidR="00465492" w:rsidRPr="00B630E2" w14:paraId="706C3C57" w14:textId="77777777" w:rsidTr="00465492">
        <w:trPr>
          <w:jc w:val="center"/>
        </w:trPr>
        <w:tc>
          <w:tcPr>
            <w:tcW w:w="5000" w:type="pct"/>
            <w:gridSpan w:val="6"/>
          </w:tcPr>
          <w:p w14:paraId="164FDCE1" w14:textId="77777777" w:rsidR="00465492" w:rsidRPr="00465492" w:rsidRDefault="00465492" w:rsidP="00465492">
            <w:pPr>
              <w:rPr>
                <w:rFonts w:ascii="Times New Roman" w:hAnsi="Times New Roman" w:cs="Times New Roman"/>
                <w:sz w:val="24"/>
                <w:szCs w:val="24"/>
              </w:rPr>
            </w:pPr>
            <w:r w:rsidRPr="00465492">
              <w:rPr>
                <w:rFonts w:ascii="Times New Roman" w:hAnsi="Times New Roman" w:cs="Times New Roman"/>
                <w:sz w:val="24"/>
                <w:szCs w:val="24"/>
              </w:rPr>
              <w:t xml:space="preserve">Результат: </w:t>
            </w:r>
            <w:bookmarkStart w:id="565" w:name="_Hlk102757099"/>
            <w:r w:rsidRPr="00465492">
              <w:rPr>
                <w:rFonts w:ascii="Times New Roman" w:hAnsi="Times New Roman" w:cs="Times New Roman"/>
                <w:sz w:val="24"/>
                <w:szCs w:val="24"/>
              </w:rPr>
              <w:t>χ</w:t>
            </w:r>
            <w:r w:rsidRPr="00465492">
              <w:rPr>
                <w:rFonts w:ascii="Times New Roman" w:hAnsi="Times New Roman" w:cs="Times New Roman"/>
                <w:sz w:val="24"/>
                <w:szCs w:val="24"/>
                <w:vertAlign w:val="superscript"/>
              </w:rPr>
              <w:t>2</w:t>
            </w:r>
            <w:r w:rsidRPr="00465492">
              <w:rPr>
                <w:rFonts w:ascii="Times New Roman" w:hAnsi="Times New Roman" w:cs="Times New Roman"/>
                <w:sz w:val="24"/>
                <w:szCs w:val="24"/>
                <w:vertAlign w:val="subscript"/>
              </w:rPr>
              <w:t>Эмп</w:t>
            </w:r>
            <w:r w:rsidRPr="00465492">
              <w:rPr>
                <w:rFonts w:ascii="Times New Roman" w:hAnsi="Times New Roman" w:cs="Times New Roman"/>
                <w:sz w:val="24"/>
                <w:szCs w:val="24"/>
              </w:rPr>
              <w:t> = 264.002</w:t>
            </w:r>
            <w:bookmarkEnd w:id="565"/>
          </w:p>
          <w:p w14:paraId="10D96D65" w14:textId="77777777" w:rsidR="00465492" w:rsidRPr="00465492" w:rsidRDefault="00465492" w:rsidP="00465492">
            <w:pPr>
              <w:rPr>
                <w:rFonts w:ascii="Times New Roman" w:hAnsi="Times New Roman" w:cs="Times New Roman"/>
                <w:sz w:val="24"/>
                <w:szCs w:val="24"/>
              </w:rPr>
            </w:pPr>
            <w:r w:rsidRPr="00465492">
              <w:rPr>
                <w:rFonts w:ascii="Times New Roman" w:hAnsi="Times New Roman" w:cs="Times New Roman"/>
                <w:sz w:val="24"/>
                <w:szCs w:val="24"/>
              </w:rPr>
              <w:t>Критические значения χ</w:t>
            </w:r>
            <w:r w:rsidRPr="00465492">
              <w:rPr>
                <w:rFonts w:ascii="Times New Roman" w:hAnsi="Times New Roman" w:cs="Times New Roman"/>
                <w:sz w:val="24"/>
                <w:szCs w:val="24"/>
                <w:vertAlign w:val="superscript"/>
              </w:rPr>
              <w:t>2</w:t>
            </w:r>
            <w:r w:rsidRPr="00465492">
              <w:rPr>
                <w:rFonts w:ascii="Times New Roman" w:hAnsi="Times New Roman" w:cs="Times New Roman"/>
                <w:sz w:val="24"/>
                <w:szCs w:val="24"/>
              </w:rPr>
              <w:t xml:space="preserve"> при v=8: </w:t>
            </w:r>
            <w:bookmarkStart w:id="566" w:name="_Hlk106368482"/>
            <w:r w:rsidRPr="00465492">
              <w:rPr>
                <w:rFonts w:ascii="Times New Roman" w:hAnsi="Times New Roman" w:cs="Times New Roman"/>
                <w:sz w:val="24"/>
                <w:szCs w:val="24"/>
              </w:rPr>
              <w:t>15.507 (р≤0.05) и 20.09 (р≤0.01)</w:t>
            </w:r>
          </w:p>
          <w:bookmarkEnd w:id="566"/>
          <w:p w14:paraId="76DBFC55" w14:textId="00468460" w:rsidR="00465492" w:rsidRPr="00465492" w:rsidRDefault="00465492" w:rsidP="00465492">
            <w:pPr>
              <w:rPr>
                <w:rFonts w:ascii="Times New Roman" w:hAnsi="Times New Roman" w:cs="Times New Roman"/>
                <w:sz w:val="24"/>
                <w:szCs w:val="24"/>
              </w:rPr>
            </w:pPr>
            <w:r w:rsidRPr="00465492">
              <w:rPr>
                <w:rFonts w:ascii="Times New Roman" w:hAnsi="Times New Roman" w:cs="Times New Roman"/>
                <w:sz w:val="24"/>
                <w:szCs w:val="24"/>
              </w:rPr>
              <w:t>Расхождения между распределениями статистически достоверны</w:t>
            </w:r>
          </w:p>
        </w:tc>
      </w:tr>
    </w:tbl>
    <w:p w14:paraId="151D1576" w14:textId="77777777" w:rsidR="00465492" w:rsidRDefault="00465492" w:rsidP="005538B7">
      <w:pPr>
        <w:spacing w:after="0" w:line="240" w:lineRule="auto"/>
        <w:jc w:val="center"/>
        <w:rPr>
          <w:rFonts w:ascii="Times New Roman" w:hAnsi="Times New Roman" w:cs="Times New Roman"/>
          <w:b/>
          <w:bCs/>
          <w:sz w:val="28"/>
          <w:szCs w:val="28"/>
        </w:rPr>
      </w:pPr>
      <w:bookmarkStart w:id="567" w:name="_Hlk106367672"/>
      <w:bookmarkEnd w:id="563"/>
      <w:bookmarkEnd w:id="564"/>
    </w:p>
    <w:p w14:paraId="7B8A6615" w14:textId="568E03E5" w:rsidR="00465492" w:rsidRPr="00465492" w:rsidRDefault="00465492" w:rsidP="00465492">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Таблица Д.2 – </w:t>
      </w:r>
      <w:r w:rsidR="00D47B54" w:rsidRPr="00465492">
        <w:rPr>
          <w:rFonts w:ascii="Times New Roman" w:hAnsi="Times New Roman" w:cs="Times New Roman"/>
          <w:iCs/>
          <w:sz w:val="28"/>
          <w:szCs w:val="28"/>
        </w:rPr>
        <w:t>Различия между традиционными и эгалитарными гендерными представлениями</w:t>
      </w:r>
      <w:r w:rsidRPr="00465492">
        <w:rPr>
          <w:rFonts w:ascii="Times New Roman" w:hAnsi="Times New Roman" w:cs="Times New Roman"/>
          <w:iCs/>
          <w:sz w:val="28"/>
          <w:szCs w:val="28"/>
        </w:rPr>
        <w:t xml:space="preserve"> </w:t>
      </w:r>
      <w:r w:rsidR="00552DE7" w:rsidRPr="00465492">
        <w:rPr>
          <w:rFonts w:ascii="Times New Roman" w:hAnsi="Times New Roman" w:cs="Times New Roman"/>
          <w:iCs/>
          <w:sz w:val="28"/>
          <w:szCs w:val="28"/>
        </w:rPr>
        <w:t xml:space="preserve">Девушки </w:t>
      </w:r>
      <w:r w:rsidRPr="00465492">
        <w:rPr>
          <w:rFonts w:ascii="Times New Roman" w:hAnsi="Times New Roman" w:cs="Times New Roman"/>
          <w:iCs/>
          <w:sz w:val="28"/>
          <w:szCs w:val="28"/>
        </w:rPr>
        <w:t>(Блок 1)</w:t>
      </w:r>
      <w:r w:rsidR="00BE45AF">
        <w:rPr>
          <w:rFonts w:ascii="Times New Roman" w:hAnsi="Times New Roman" w:cs="Times New Roman"/>
          <w:iCs/>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bookmarkEnd w:id="567"/>
    <w:p w14:paraId="6DE2237D" w14:textId="339F9608" w:rsidR="00D47B54" w:rsidRPr="00465492" w:rsidRDefault="00D47B54" w:rsidP="00465492">
      <w:pPr>
        <w:spacing w:after="0" w:line="240" w:lineRule="auto"/>
        <w:jc w:val="right"/>
        <w:rPr>
          <w:rFonts w:ascii="Times New Roman" w:hAnsi="Times New Roman" w:cs="Times New Roman"/>
          <w:i/>
          <w:iCs/>
          <w:sz w:val="16"/>
          <w:szCs w:val="16"/>
        </w:rPr>
      </w:pPr>
    </w:p>
    <w:tbl>
      <w:tblPr>
        <w:tblStyle w:val="a3"/>
        <w:tblW w:w="4874" w:type="pct"/>
        <w:jc w:val="center"/>
        <w:tblLook w:val="04A0" w:firstRow="1" w:lastRow="0" w:firstColumn="1" w:lastColumn="0" w:noHBand="0" w:noVBand="1"/>
      </w:tblPr>
      <w:tblGrid>
        <w:gridCol w:w="1108"/>
        <w:gridCol w:w="1986"/>
        <w:gridCol w:w="2007"/>
        <w:gridCol w:w="1454"/>
        <w:gridCol w:w="1454"/>
        <w:gridCol w:w="1791"/>
      </w:tblGrid>
      <w:tr w:rsidR="00D47B54" w:rsidRPr="00465492" w14:paraId="0D8C2E3C" w14:textId="77777777" w:rsidTr="00465492">
        <w:trPr>
          <w:trHeight w:val="789"/>
          <w:jc w:val="center"/>
        </w:trPr>
        <w:tc>
          <w:tcPr>
            <w:tcW w:w="565" w:type="pct"/>
            <w:vAlign w:val="center"/>
            <w:hideMark/>
          </w:tcPr>
          <w:p w14:paraId="17785458" w14:textId="77777777" w:rsidR="00D47B54" w:rsidRPr="00465492" w:rsidRDefault="00D47B54" w:rsidP="00465492">
            <w:pPr>
              <w:jc w:val="center"/>
              <w:rPr>
                <w:rFonts w:ascii="Times New Roman" w:hAnsi="Times New Roman" w:cs="Times New Roman"/>
                <w:sz w:val="24"/>
                <w:szCs w:val="24"/>
              </w:rPr>
            </w:pPr>
            <w:r w:rsidRPr="00465492">
              <w:rPr>
                <w:rFonts w:ascii="Times New Roman" w:hAnsi="Times New Roman" w:cs="Times New Roman"/>
                <w:sz w:val="24"/>
                <w:szCs w:val="24"/>
              </w:rPr>
              <w:t>N</w:t>
            </w:r>
          </w:p>
        </w:tc>
        <w:tc>
          <w:tcPr>
            <w:tcW w:w="1013" w:type="pct"/>
            <w:vAlign w:val="center"/>
            <w:hideMark/>
          </w:tcPr>
          <w:p w14:paraId="7E487707" w14:textId="13824D2A" w:rsidR="00D47B54" w:rsidRPr="00465492" w:rsidRDefault="00465492" w:rsidP="00465492">
            <w:pPr>
              <w:jc w:val="center"/>
              <w:rPr>
                <w:rFonts w:ascii="Times New Roman" w:hAnsi="Times New Roman" w:cs="Times New Roman"/>
                <w:sz w:val="24"/>
                <w:szCs w:val="24"/>
              </w:rPr>
            </w:pPr>
            <w:r w:rsidRPr="00465492">
              <w:rPr>
                <w:rFonts w:ascii="Times New Roman" w:hAnsi="Times New Roman" w:cs="Times New Roman"/>
                <w:sz w:val="24"/>
                <w:szCs w:val="24"/>
              </w:rPr>
              <w:t>Эмпирическая частота</w:t>
            </w:r>
          </w:p>
        </w:tc>
        <w:tc>
          <w:tcPr>
            <w:tcW w:w="1024" w:type="pct"/>
            <w:vAlign w:val="center"/>
            <w:hideMark/>
          </w:tcPr>
          <w:p w14:paraId="3D0B3730" w14:textId="3B5AA86A" w:rsidR="00D47B54" w:rsidRPr="00465492" w:rsidRDefault="00465492" w:rsidP="00465492">
            <w:pPr>
              <w:jc w:val="center"/>
              <w:rPr>
                <w:rFonts w:ascii="Times New Roman" w:hAnsi="Times New Roman" w:cs="Times New Roman"/>
                <w:sz w:val="24"/>
                <w:szCs w:val="24"/>
              </w:rPr>
            </w:pPr>
            <w:r w:rsidRPr="00465492">
              <w:rPr>
                <w:rFonts w:ascii="Times New Roman" w:hAnsi="Times New Roman" w:cs="Times New Roman"/>
                <w:sz w:val="24"/>
                <w:szCs w:val="24"/>
              </w:rPr>
              <w:t>Теоретическая частота</w:t>
            </w:r>
          </w:p>
        </w:tc>
        <w:tc>
          <w:tcPr>
            <w:tcW w:w="742" w:type="pct"/>
            <w:vAlign w:val="center"/>
            <w:hideMark/>
          </w:tcPr>
          <w:p w14:paraId="7250F8C9" w14:textId="77777777" w:rsidR="00D47B54" w:rsidRPr="00465492" w:rsidRDefault="00D47B54" w:rsidP="00465492">
            <w:pPr>
              <w:jc w:val="center"/>
              <w:rPr>
                <w:rFonts w:ascii="Times New Roman" w:hAnsi="Times New Roman" w:cs="Times New Roman"/>
                <w:sz w:val="24"/>
                <w:szCs w:val="24"/>
              </w:rPr>
            </w:pPr>
            <w:r w:rsidRPr="00465492">
              <w:rPr>
                <w:rFonts w:ascii="Times New Roman" w:hAnsi="Times New Roman" w:cs="Times New Roman"/>
                <w:sz w:val="24"/>
                <w:szCs w:val="24"/>
              </w:rPr>
              <w:t>(ƒ</w:t>
            </w:r>
            <w:r w:rsidRPr="00465492">
              <w:rPr>
                <w:rFonts w:ascii="Times New Roman" w:hAnsi="Times New Roman" w:cs="Times New Roman"/>
                <w:sz w:val="24"/>
                <w:szCs w:val="24"/>
                <w:vertAlign w:val="subscript"/>
              </w:rPr>
              <w:t>Э</w:t>
            </w:r>
            <w:r w:rsidRPr="00465492">
              <w:rPr>
                <w:rFonts w:ascii="Times New Roman" w:hAnsi="Times New Roman" w:cs="Times New Roman"/>
                <w:sz w:val="24"/>
                <w:szCs w:val="24"/>
              </w:rPr>
              <w:t> - ƒ</w:t>
            </w:r>
            <w:r w:rsidRPr="00465492">
              <w:rPr>
                <w:rFonts w:ascii="Times New Roman" w:hAnsi="Times New Roman" w:cs="Times New Roman"/>
                <w:sz w:val="24"/>
                <w:szCs w:val="24"/>
                <w:vertAlign w:val="subscript"/>
              </w:rPr>
              <w:t>T</w:t>
            </w:r>
            <w:r w:rsidRPr="00465492">
              <w:rPr>
                <w:rFonts w:ascii="Times New Roman" w:hAnsi="Times New Roman" w:cs="Times New Roman"/>
                <w:sz w:val="24"/>
                <w:szCs w:val="24"/>
              </w:rPr>
              <w:t>)</w:t>
            </w:r>
          </w:p>
        </w:tc>
        <w:tc>
          <w:tcPr>
            <w:tcW w:w="742" w:type="pct"/>
            <w:vAlign w:val="center"/>
            <w:hideMark/>
          </w:tcPr>
          <w:p w14:paraId="27653ABF" w14:textId="77777777" w:rsidR="00D47B54" w:rsidRPr="00465492" w:rsidRDefault="00D47B54" w:rsidP="00465492">
            <w:pPr>
              <w:jc w:val="center"/>
              <w:rPr>
                <w:rFonts w:ascii="Times New Roman" w:hAnsi="Times New Roman" w:cs="Times New Roman"/>
                <w:sz w:val="24"/>
                <w:szCs w:val="24"/>
              </w:rPr>
            </w:pPr>
            <w:r w:rsidRPr="00465492">
              <w:rPr>
                <w:rFonts w:ascii="Times New Roman" w:hAnsi="Times New Roman" w:cs="Times New Roman"/>
                <w:sz w:val="24"/>
                <w:szCs w:val="24"/>
              </w:rPr>
              <w:t>(ƒ</w:t>
            </w:r>
            <w:r w:rsidRPr="00465492">
              <w:rPr>
                <w:rFonts w:ascii="Times New Roman" w:hAnsi="Times New Roman" w:cs="Times New Roman"/>
                <w:sz w:val="24"/>
                <w:szCs w:val="24"/>
                <w:vertAlign w:val="subscript"/>
              </w:rPr>
              <w:t>Э</w:t>
            </w:r>
            <w:r w:rsidRPr="00465492">
              <w:rPr>
                <w:rFonts w:ascii="Times New Roman" w:hAnsi="Times New Roman" w:cs="Times New Roman"/>
                <w:sz w:val="24"/>
                <w:szCs w:val="24"/>
              </w:rPr>
              <w:t> - ƒ</w:t>
            </w:r>
            <w:r w:rsidRPr="00465492">
              <w:rPr>
                <w:rFonts w:ascii="Times New Roman" w:hAnsi="Times New Roman" w:cs="Times New Roman"/>
                <w:sz w:val="24"/>
                <w:szCs w:val="24"/>
                <w:vertAlign w:val="subscript"/>
              </w:rPr>
              <w:t>T</w:t>
            </w:r>
            <w:r w:rsidRPr="00465492">
              <w:rPr>
                <w:rFonts w:ascii="Times New Roman" w:hAnsi="Times New Roman" w:cs="Times New Roman"/>
                <w:sz w:val="24"/>
                <w:szCs w:val="24"/>
              </w:rPr>
              <w:t>)</w:t>
            </w:r>
            <w:r w:rsidRPr="00465492">
              <w:rPr>
                <w:rFonts w:ascii="Times New Roman" w:hAnsi="Times New Roman" w:cs="Times New Roman"/>
                <w:sz w:val="24"/>
                <w:szCs w:val="24"/>
                <w:vertAlign w:val="superscript"/>
              </w:rPr>
              <w:t>2</w:t>
            </w:r>
          </w:p>
        </w:tc>
        <w:tc>
          <w:tcPr>
            <w:tcW w:w="914" w:type="pct"/>
            <w:vAlign w:val="center"/>
            <w:hideMark/>
          </w:tcPr>
          <w:p w14:paraId="718B7173" w14:textId="77777777" w:rsidR="00D47B54" w:rsidRPr="00465492" w:rsidRDefault="00D47B54" w:rsidP="00465492">
            <w:pPr>
              <w:jc w:val="center"/>
              <w:rPr>
                <w:rFonts w:ascii="Times New Roman" w:hAnsi="Times New Roman" w:cs="Times New Roman"/>
                <w:sz w:val="24"/>
                <w:szCs w:val="24"/>
              </w:rPr>
            </w:pPr>
            <w:r w:rsidRPr="00465492">
              <w:rPr>
                <w:rFonts w:ascii="Times New Roman" w:hAnsi="Times New Roman" w:cs="Times New Roman"/>
                <w:sz w:val="24"/>
                <w:szCs w:val="24"/>
              </w:rPr>
              <w:t>(ƒ</w:t>
            </w:r>
            <w:r w:rsidRPr="00465492">
              <w:rPr>
                <w:rFonts w:ascii="Times New Roman" w:hAnsi="Times New Roman" w:cs="Times New Roman"/>
                <w:sz w:val="24"/>
                <w:szCs w:val="24"/>
                <w:vertAlign w:val="subscript"/>
              </w:rPr>
              <w:t>Э</w:t>
            </w:r>
            <w:r w:rsidRPr="00465492">
              <w:rPr>
                <w:rFonts w:ascii="Times New Roman" w:hAnsi="Times New Roman" w:cs="Times New Roman"/>
                <w:sz w:val="24"/>
                <w:szCs w:val="24"/>
              </w:rPr>
              <w:t> - ƒ</w:t>
            </w:r>
            <w:r w:rsidRPr="00465492">
              <w:rPr>
                <w:rFonts w:ascii="Times New Roman" w:hAnsi="Times New Roman" w:cs="Times New Roman"/>
                <w:sz w:val="24"/>
                <w:szCs w:val="24"/>
                <w:vertAlign w:val="subscript"/>
              </w:rPr>
              <w:t>T</w:t>
            </w:r>
            <w:r w:rsidRPr="00465492">
              <w:rPr>
                <w:rFonts w:ascii="Times New Roman" w:hAnsi="Times New Roman" w:cs="Times New Roman"/>
                <w:sz w:val="24"/>
                <w:szCs w:val="24"/>
              </w:rPr>
              <w:t>)</w:t>
            </w:r>
            <w:r w:rsidRPr="00465492">
              <w:rPr>
                <w:rFonts w:ascii="Times New Roman" w:hAnsi="Times New Roman" w:cs="Times New Roman"/>
                <w:sz w:val="24"/>
                <w:szCs w:val="24"/>
                <w:vertAlign w:val="superscript"/>
              </w:rPr>
              <w:t>2</w:t>
            </w:r>
            <w:r w:rsidRPr="00465492">
              <w:rPr>
                <w:rFonts w:ascii="Times New Roman" w:hAnsi="Times New Roman" w:cs="Times New Roman"/>
                <w:sz w:val="24"/>
                <w:szCs w:val="24"/>
              </w:rPr>
              <w:t>/ƒ</w:t>
            </w:r>
            <w:r w:rsidRPr="00465492">
              <w:rPr>
                <w:rFonts w:ascii="Times New Roman" w:hAnsi="Times New Roman" w:cs="Times New Roman"/>
                <w:sz w:val="24"/>
                <w:szCs w:val="24"/>
                <w:vertAlign w:val="subscript"/>
              </w:rPr>
              <w:t>T</w:t>
            </w:r>
          </w:p>
        </w:tc>
      </w:tr>
      <w:tr w:rsidR="00465492" w:rsidRPr="00465492" w14:paraId="610E27FD" w14:textId="77777777" w:rsidTr="00465492">
        <w:trPr>
          <w:jc w:val="center"/>
        </w:trPr>
        <w:tc>
          <w:tcPr>
            <w:tcW w:w="565" w:type="pct"/>
            <w:vAlign w:val="center"/>
          </w:tcPr>
          <w:p w14:paraId="20FD6A92" w14:textId="7720ED19" w:rsidR="00465492" w:rsidRPr="00465492" w:rsidRDefault="00465492" w:rsidP="00465492">
            <w:pPr>
              <w:jc w:val="center"/>
              <w:rPr>
                <w:rFonts w:ascii="Times New Roman" w:hAnsi="Times New Roman" w:cs="Times New Roman"/>
                <w:sz w:val="24"/>
                <w:szCs w:val="24"/>
              </w:rPr>
            </w:pPr>
            <w:r>
              <w:rPr>
                <w:rFonts w:ascii="Times New Roman" w:hAnsi="Times New Roman" w:cs="Times New Roman"/>
                <w:sz w:val="24"/>
                <w:szCs w:val="24"/>
              </w:rPr>
              <w:t>1</w:t>
            </w:r>
          </w:p>
        </w:tc>
        <w:tc>
          <w:tcPr>
            <w:tcW w:w="1013" w:type="pct"/>
            <w:vAlign w:val="center"/>
          </w:tcPr>
          <w:p w14:paraId="34EE2EB8" w14:textId="4534D044" w:rsidR="00465492" w:rsidRPr="00465492" w:rsidRDefault="00465492" w:rsidP="00465492">
            <w:pPr>
              <w:jc w:val="center"/>
              <w:rPr>
                <w:rFonts w:ascii="Times New Roman" w:hAnsi="Times New Roman" w:cs="Times New Roman"/>
                <w:sz w:val="24"/>
                <w:szCs w:val="24"/>
              </w:rPr>
            </w:pPr>
            <w:r>
              <w:rPr>
                <w:rFonts w:ascii="Times New Roman" w:hAnsi="Times New Roman" w:cs="Times New Roman"/>
                <w:sz w:val="24"/>
                <w:szCs w:val="24"/>
              </w:rPr>
              <w:t>2</w:t>
            </w:r>
          </w:p>
        </w:tc>
        <w:tc>
          <w:tcPr>
            <w:tcW w:w="1024" w:type="pct"/>
            <w:vAlign w:val="center"/>
          </w:tcPr>
          <w:p w14:paraId="30830DDB" w14:textId="1626A808" w:rsidR="00465492" w:rsidRPr="00465492" w:rsidRDefault="00465492" w:rsidP="00465492">
            <w:pPr>
              <w:jc w:val="center"/>
              <w:rPr>
                <w:rFonts w:ascii="Times New Roman" w:hAnsi="Times New Roman" w:cs="Times New Roman"/>
                <w:sz w:val="24"/>
                <w:szCs w:val="24"/>
              </w:rPr>
            </w:pPr>
            <w:r>
              <w:rPr>
                <w:rFonts w:ascii="Times New Roman" w:hAnsi="Times New Roman" w:cs="Times New Roman"/>
                <w:sz w:val="24"/>
                <w:szCs w:val="24"/>
              </w:rPr>
              <w:t>3</w:t>
            </w:r>
          </w:p>
        </w:tc>
        <w:tc>
          <w:tcPr>
            <w:tcW w:w="742" w:type="pct"/>
            <w:vAlign w:val="center"/>
          </w:tcPr>
          <w:p w14:paraId="2EB74933" w14:textId="640900E3" w:rsidR="00465492" w:rsidRPr="00465492" w:rsidRDefault="00465492" w:rsidP="00465492">
            <w:pPr>
              <w:jc w:val="center"/>
              <w:rPr>
                <w:rFonts w:ascii="Times New Roman" w:hAnsi="Times New Roman" w:cs="Times New Roman"/>
                <w:sz w:val="24"/>
                <w:szCs w:val="24"/>
              </w:rPr>
            </w:pPr>
            <w:r>
              <w:rPr>
                <w:rFonts w:ascii="Times New Roman" w:hAnsi="Times New Roman" w:cs="Times New Roman"/>
                <w:sz w:val="24"/>
                <w:szCs w:val="24"/>
              </w:rPr>
              <w:t>4</w:t>
            </w:r>
          </w:p>
        </w:tc>
        <w:tc>
          <w:tcPr>
            <w:tcW w:w="742" w:type="pct"/>
            <w:vAlign w:val="center"/>
          </w:tcPr>
          <w:p w14:paraId="487FFDAC" w14:textId="4873F754" w:rsidR="00465492" w:rsidRPr="00465492" w:rsidRDefault="00465492" w:rsidP="00465492">
            <w:pPr>
              <w:jc w:val="center"/>
              <w:rPr>
                <w:rFonts w:ascii="Times New Roman" w:hAnsi="Times New Roman" w:cs="Times New Roman"/>
                <w:sz w:val="24"/>
                <w:szCs w:val="24"/>
              </w:rPr>
            </w:pPr>
            <w:r>
              <w:rPr>
                <w:rFonts w:ascii="Times New Roman" w:hAnsi="Times New Roman" w:cs="Times New Roman"/>
                <w:sz w:val="24"/>
                <w:szCs w:val="24"/>
              </w:rPr>
              <w:t>5</w:t>
            </w:r>
          </w:p>
        </w:tc>
        <w:tc>
          <w:tcPr>
            <w:tcW w:w="914" w:type="pct"/>
            <w:vAlign w:val="center"/>
          </w:tcPr>
          <w:p w14:paraId="713388A5" w14:textId="23E43CD1" w:rsidR="00465492" w:rsidRPr="00465492" w:rsidRDefault="00465492" w:rsidP="00465492">
            <w:pPr>
              <w:jc w:val="center"/>
              <w:rPr>
                <w:rFonts w:ascii="Times New Roman" w:hAnsi="Times New Roman" w:cs="Times New Roman"/>
                <w:sz w:val="24"/>
                <w:szCs w:val="24"/>
              </w:rPr>
            </w:pPr>
            <w:r>
              <w:rPr>
                <w:rFonts w:ascii="Times New Roman" w:hAnsi="Times New Roman" w:cs="Times New Roman"/>
                <w:sz w:val="24"/>
                <w:szCs w:val="24"/>
              </w:rPr>
              <w:t>6</w:t>
            </w:r>
          </w:p>
        </w:tc>
      </w:tr>
      <w:tr w:rsidR="00D47B54" w:rsidRPr="00465492" w14:paraId="3AC4F9C2" w14:textId="77777777" w:rsidTr="00465492">
        <w:trPr>
          <w:jc w:val="center"/>
        </w:trPr>
        <w:tc>
          <w:tcPr>
            <w:tcW w:w="565" w:type="pct"/>
            <w:hideMark/>
          </w:tcPr>
          <w:p w14:paraId="55D6652C"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w:t>
            </w:r>
          </w:p>
        </w:tc>
        <w:tc>
          <w:tcPr>
            <w:tcW w:w="1013" w:type="pct"/>
            <w:hideMark/>
          </w:tcPr>
          <w:p w14:paraId="1CF43DBA"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20</w:t>
            </w:r>
          </w:p>
        </w:tc>
        <w:tc>
          <w:tcPr>
            <w:tcW w:w="1024" w:type="pct"/>
            <w:hideMark/>
          </w:tcPr>
          <w:p w14:paraId="60F0BBE5"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30.17</w:t>
            </w:r>
          </w:p>
        </w:tc>
        <w:tc>
          <w:tcPr>
            <w:tcW w:w="742" w:type="pct"/>
            <w:hideMark/>
          </w:tcPr>
          <w:p w14:paraId="0E652A4B"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-10.17</w:t>
            </w:r>
          </w:p>
        </w:tc>
        <w:tc>
          <w:tcPr>
            <w:tcW w:w="742" w:type="pct"/>
            <w:hideMark/>
          </w:tcPr>
          <w:p w14:paraId="5A143A83"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103.43</w:t>
            </w:r>
          </w:p>
        </w:tc>
        <w:tc>
          <w:tcPr>
            <w:tcW w:w="914" w:type="pct"/>
            <w:hideMark/>
          </w:tcPr>
          <w:p w14:paraId="5515A76E"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3.428</w:t>
            </w:r>
          </w:p>
        </w:tc>
      </w:tr>
      <w:tr w:rsidR="00D47B54" w:rsidRPr="00465492" w14:paraId="115D6C58" w14:textId="77777777" w:rsidTr="00465492">
        <w:trPr>
          <w:jc w:val="center"/>
        </w:trPr>
        <w:tc>
          <w:tcPr>
            <w:tcW w:w="565" w:type="pct"/>
            <w:hideMark/>
          </w:tcPr>
          <w:p w14:paraId="31AE564D"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2</w:t>
            </w:r>
          </w:p>
        </w:tc>
        <w:tc>
          <w:tcPr>
            <w:tcW w:w="1013" w:type="pct"/>
            <w:hideMark/>
          </w:tcPr>
          <w:p w14:paraId="0831A51D"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80</w:t>
            </w:r>
          </w:p>
        </w:tc>
        <w:tc>
          <w:tcPr>
            <w:tcW w:w="1024" w:type="pct"/>
            <w:hideMark/>
          </w:tcPr>
          <w:p w14:paraId="7397F48B"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69.83</w:t>
            </w:r>
          </w:p>
        </w:tc>
        <w:tc>
          <w:tcPr>
            <w:tcW w:w="742" w:type="pct"/>
            <w:hideMark/>
          </w:tcPr>
          <w:p w14:paraId="278D5C61"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10.17</w:t>
            </w:r>
          </w:p>
        </w:tc>
        <w:tc>
          <w:tcPr>
            <w:tcW w:w="742" w:type="pct"/>
            <w:hideMark/>
          </w:tcPr>
          <w:p w14:paraId="751DADA8"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103.43</w:t>
            </w:r>
          </w:p>
        </w:tc>
        <w:tc>
          <w:tcPr>
            <w:tcW w:w="914" w:type="pct"/>
            <w:hideMark/>
          </w:tcPr>
          <w:p w14:paraId="0E9BFD9F"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1.481</w:t>
            </w:r>
          </w:p>
        </w:tc>
      </w:tr>
      <w:tr w:rsidR="00D47B54" w:rsidRPr="00465492" w14:paraId="4093D526" w14:textId="77777777" w:rsidTr="00465492">
        <w:trPr>
          <w:jc w:val="center"/>
        </w:trPr>
        <w:tc>
          <w:tcPr>
            <w:tcW w:w="565" w:type="pct"/>
            <w:hideMark/>
          </w:tcPr>
          <w:p w14:paraId="48122C8F"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w:t>
            </w:r>
          </w:p>
        </w:tc>
        <w:tc>
          <w:tcPr>
            <w:tcW w:w="1013" w:type="pct"/>
            <w:hideMark/>
          </w:tcPr>
          <w:p w14:paraId="7C443373"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30</w:t>
            </w:r>
          </w:p>
        </w:tc>
        <w:tc>
          <w:tcPr>
            <w:tcW w:w="1024" w:type="pct"/>
            <w:hideMark/>
          </w:tcPr>
          <w:p w14:paraId="5F76CA3F"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30.17</w:t>
            </w:r>
          </w:p>
        </w:tc>
        <w:tc>
          <w:tcPr>
            <w:tcW w:w="742" w:type="pct"/>
            <w:hideMark/>
          </w:tcPr>
          <w:p w14:paraId="6B39BC4F"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-0.17</w:t>
            </w:r>
          </w:p>
        </w:tc>
        <w:tc>
          <w:tcPr>
            <w:tcW w:w="742" w:type="pct"/>
            <w:hideMark/>
          </w:tcPr>
          <w:p w14:paraId="20FA1258"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0.03</w:t>
            </w:r>
          </w:p>
        </w:tc>
        <w:tc>
          <w:tcPr>
            <w:tcW w:w="914" w:type="pct"/>
            <w:hideMark/>
          </w:tcPr>
          <w:p w14:paraId="349E8652"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0.001</w:t>
            </w:r>
          </w:p>
        </w:tc>
      </w:tr>
      <w:tr w:rsidR="00D47B54" w:rsidRPr="00465492" w14:paraId="19A5FC40" w14:textId="77777777" w:rsidTr="00465492">
        <w:trPr>
          <w:jc w:val="center"/>
        </w:trPr>
        <w:tc>
          <w:tcPr>
            <w:tcW w:w="565" w:type="pct"/>
            <w:hideMark/>
          </w:tcPr>
          <w:p w14:paraId="0264F916"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4</w:t>
            </w:r>
          </w:p>
        </w:tc>
        <w:tc>
          <w:tcPr>
            <w:tcW w:w="1013" w:type="pct"/>
            <w:hideMark/>
          </w:tcPr>
          <w:p w14:paraId="76B47224"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70</w:t>
            </w:r>
          </w:p>
        </w:tc>
        <w:tc>
          <w:tcPr>
            <w:tcW w:w="1024" w:type="pct"/>
            <w:hideMark/>
          </w:tcPr>
          <w:p w14:paraId="038BD548"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69.83</w:t>
            </w:r>
          </w:p>
        </w:tc>
        <w:tc>
          <w:tcPr>
            <w:tcW w:w="742" w:type="pct"/>
            <w:hideMark/>
          </w:tcPr>
          <w:p w14:paraId="2681DB7D"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0.17</w:t>
            </w:r>
          </w:p>
        </w:tc>
        <w:tc>
          <w:tcPr>
            <w:tcW w:w="742" w:type="pct"/>
            <w:hideMark/>
          </w:tcPr>
          <w:p w14:paraId="5ECE03F4"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0.03</w:t>
            </w:r>
          </w:p>
        </w:tc>
        <w:tc>
          <w:tcPr>
            <w:tcW w:w="914" w:type="pct"/>
            <w:hideMark/>
          </w:tcPr>
          <w:p w14:paraId="207A94AA"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0</w:t>
            </w:r>
          </w:p>
        </w:tc>
      </w:tr>
      <w:tr w:rsidR="00D47B54" w:rsidRPr="00465492" w14:paraId="014B173B" w14:textId="77777777" w:rsidTr="00465492">
        <w:trPr>
          <w:jc w:val="center"/>
        </w:trPr>
        <w:tc>
          <w:tcPr>
            <w:tcW w:w="565" w:type="pct"/>
            <w:hideMark/>
          </w:tcPr>
          <w:p w14:paraId="0FCAE976"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5</w:t>
            </w:r>
          </w:p>
        </w:tc>
        <w:tc>
          <w:tcPr>
            <w:tcW w:w="1013" w:type="pct"/>
            <w:hideMark/>
          </w:tcPr>
          <w:p w14:paraId="766B0EE8"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45</w:t>
            </w:r>
          </w:p>
        </w:tc>
        <w:tc>
          <w:tcPr>
            <w:tcW w:w="1024" w:type="pct"/>
            <w:hideMark/>
          </w:tcPr>
          <w:p w14:paraId="0427DF95"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30.17</w:t>
            </w:r>
          </w:p>
        </w:tc>
        <w:tc>
          <w:tcPr>
            <w:tcW w:w="742" w:type="pct"/>
            <w:hideMark/>
          </w:tcPr>
          <w:p w14:paraId="08B91001"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14.83</w:t>
            </w:r>
          </w:p>
        </w:tc>
        <w:tc>
          <w:tcPr>
            <w:tcW w:w="742" w:type="pct"/>
            <w:hideMark/>
          </w:tcPr>
          <w:p w14:paraId="3EA7A4AB"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219.93</w:t>
            </w:r>
          </w:p>
        </w:tc>
        <w:tc>
          <w:tcPr>
            <w:tcW w:w="914" w:type="pct"/>
            <w:hideMark/>
          </w:tcPr>
          <w:p w14:paraId="406517B3"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7.29</w:t>
            </w:r>
          </w:p>
        </w:tc>
      </w:tr>
      <w:tr w:rsidR="00D47B54" w:rsidRPr="00465492" w14:paraId="2EA5FD9C" w14:textId="77777777" w:rsidTr="00465492">
        <w:trPr>
          <w:jc w:val="center"/>
        </w:trPr>
        <w:tc>
          <w:tcPr>
            <w:tcW w:w="565" w:type="pct"/>
            <w:hideMark/>
          </w:tcPr>
          <w:p w14:paraId="38C6E6CF"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6</w:t>
            </w:r>
          </w:p>
        </w:tc>
        <w:tc>
          <w:tcPr>
            <w:tcW w:w="1013" w:type="pct"/>
            <w:hideMark/>
          </w:tcPr>
          <w:p w14:paraId="41916BC4"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55</w:t>
            </w:r>
          </w:p>
        </w:tc>
        <w:tc>
          <w:tcPr>
            <w:tcW w:w="1024" w:type="pct"/>
            <w:hideMark/>
          </w:tcPr>
          <w:p w14:paraId="02E017F9"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69.83</w:t>
            </w:r>
          </w:p>
        </w:tc>
        <w:tc>
          <w:tcPr>
            <w:tcW w:w="742" w:type="pct"/>
            <w:hideMark/>
          </w:tcPr>
          <w:p w14:paraId="6A044FCC"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-14.83</w:t>
            </w:r>
          </w:p>
        </w:tc>
        <w:tc>
          <w:tcPr>
            <w:tcW w:w="742" w:type="pct"/>
            <w:hideMark/>
          </w:tcPr>
          <w:p w14:paraId="4276229F"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219.93</w:t>
            </w:r>
          </w:p>
        </w:tc>
        <w:tc>
          <w:tcPr>
            <w:tcW w:w="914" w:type="pct"/>
            <w:hideMark/>
          </w:tcPr>
          <w:p w14:paraId="491B129D"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3.15</w:t>
            </w:r>
          </w:p>
        </w:tc>
      </w:tr>
      <w:tr w:rsidR="00D47B54" w:rsidRPr="00465492" w14:paraId="7E56708E" w14:textId="77777777" w:rsidTr="00465492">
        <w:trPr>
          <w:jc w:val="center"/>
        </w:trPr>
        <w:tc>
          <w:tcPr>
            <w:tcW w:w="565" w:type="pct"/>
            <w:hideMark/>
          </w:tcPr>
          <w:p w14:paraId="30FF04B7"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7</w:t>
            </w:r>
          </w:p>
        </w:tc>
        <w:tc>
          <w:tcPr>
            <w:tcW w:w="1013" w:type="pct"/>
            <w:hideMark/>
          </w:tcPr>
          <w:p w14:paraId="4264BF6A"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0</w:t>
            </w:r>
          </w:p>
        </w:tc>
        <w:tc>
          <w:tcPr>
            <w:tcW w:w="1024" w:type="pct"/>
            <w:hideMark/>
          </w:tcPr>
          <w:p w14:paraId="2E1024AB"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30.17</w:t>
            </w:r>
          </w:p>
        </w:tc>
        <w:tc>
          <w:tcPr>
            <w:tcW w:w="742" w:type="pct"/>
            <w:hideMark/>
          </w:tcPr>
          <w:p w14:paraId="3C5B81D3"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-30.17</w:t>
            </w:r>
          </w:p>
        </w:tc>
        <w:tc>
          <w:tcPr>
            <w:tcW w:w="742" w:type="pct"/>
            <w:hideMark/>
          </w:tcPr>
          <w:p w14:paraId="1D903CFE"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910.23</w:t>
            </w:r>
          </w:p>
        </w:tc>
        <w:tc>
          <w:tcPr>
            <w:tcW w:w="914" w:type="pct"/>
            <w:hideMark/>
          </w:tcPr>
          <w:p w14:paraId="41809EBC"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30.17</w:t>
            </w:r>
          </w:p>
        </w:tc>
      </w:tr>
      <w:tr w:rsidR="00D47B54" w:rsidRPr="00465492" w14:paraId="23E8F6A6" w14:textId="77777777" w:rsidTr="00465492">
        <w:trPr>
          <w:jc w:val="center"/>
        </w:trPr>
        <w:tc>
          <w:tcPr>
            <w:tcW w:w="565" w:type="pct"/>
            <w:hideMark/>
          </w:tcPr>
          <w:p w14:paraId="5528E4C1"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8</w:t>
            </w:r>
          </w:p>
        </w:tc>
        <w:tc>
          <w:tcPr>
            <w:tcW w:w="1013" w:type="pct"/>
            <w:hideMark/>
          </w:tcPr>
          <w:p w14:paraId="1CDCB2FB"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100</w:t>
            </w:r>
          </w:p>
        </w:tc>
        <w:tc>
          <w:tcPr>
            <w:tcW w:w="1024" w:type="pct"/>
            <w:hideMark/>
          </w:tcPr>
          <w:p w14:paraId="59CB0C1E"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69.83</w:t>
            </w:r>
          </w:p>
        </w:tc>
        <w:tc>
          <w:tcPr>
            <w:tcW w:w="742" w:type="pct"/>
            <w:hideMark/>
          </w:tcPr>
          <w:p w14:paraId="5D9CB8EF"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30.17</w:t>
            </w:r>
          </w:p>
        </w:tc>
        <w:tc>
          <w:tcPr>
            <w:tcW w:w="742" w:type="pct"/>
            <w:hideMark/>
          </w:tcPr>
          <w:p w14:paraId="606F8117"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910.23</w:t>
            </w:r>
          </w:p>
        </w:tc>
        <w:tc>
          <w:tcPr>
            <w:tcW w:w="914" w:type="pct"/>
            <w:hideMark/>
          </w:tcPr>
          <w:p w14:paraId="30B82826"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13.035</w:t>
            </w:r>
          </w:p>
        </w:tc>
      </w:tr>
      <w:tr w:rsidR="00D47B54" w:rsidRPr="00465492" w14:paraId="7FEF2B91" w14:textId="77777777" w:rsidTr="00465492">
        <w:trPr>
          <w:jc w:val="center"/>
        </w:trPr>
        <w:tc>
          <w:tcPr>
            <w:tcW w:w="565" w:type="pct"/>
            <w:hideMark/>
          </w:tcPr>
          <w:p w14:paraId="3B4B04AA"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9</w:t>
            </w:r>
          </w:p>
        </w:tc>
        <w:tc>
          <w:tcPr>
            <w:tcW w:w="1013" w:type="pct"/>
            <w:hideMark/>
          </w:tcPr>
          <w:p w14:paraId="47FEB6BD"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55</w:t>
            </w:r>
          </w:p>
        </w:tc>
        <w:tc>
          <w:tcPr>
            <w:tcW w:w="1024" w:type="pct"/>
            <w:hideMark/>
          </w:tcPr>
          <w:p w14:paraId="11B5475B"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30.17</w:t>
            </w:r>
          </w:p>
        </w:tc>
        <w:tc>
          <w:tcPr>
            <w:tcW w:w="742" w:type="pct"/>
            <w:hideMark/>
          </w:tcPr>
          <w:p w14:paraId="727F279A"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24.83</w:t>
            </w:r>
          </w:p>
        </w:tc>
        <w:tc>
          <w:tcPr>
            <w:tcW w:w="742" w:type="pct"/>
            <w:hideMark/>
          </w:tcPr>
          <w:p w14:paraId="131F2BF8"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616.53</w:t>
            </w:r>
          </w:p>
        </w:tc>
        <w:tc>
          <w:tcPr>
            <w:tcW w:w="914" w:type="pct"/>
            <w:hideMark/>
          </w:tcPr>
          <w:p w14:paraId="2DE687A9"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20.435</w:t>
            </w:r>
          </w:p>
        </w:tc>
      </w:tr>
      <w:tr w:rsidR="00D47B54" w:rsidRPr="00465492" w14:paraId="1FF7693B" w14:textId="77777777" w:rsidTr="00465492">
        <w:trPr>
          <w:jc w:val="center"/>
        </w:trPr>
        <w:tc>
          <w:tcPr>
            <w:tcW w:w="565" w:type="pct"/>
            <w:tcBorders>
              <w:bottom w:val="single" w:sz="4" w:space="0" w:color="auto"/>
            </w:tcBorders>
            <w:hideMark/>
          </w:tcPr>
          <w:p w14:paraId="15675D54"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10</w:t>
            </w:r>
          </w:p>
        </w:tc>
        <w:tc>
          <w:tcPr>
            <w:tcW w:w="1013" w:type="pct"/>
            <w:tcBorders>
              <w:bottom w:val="single" w:sz="4" w:space="0" w:color="auto"/>
            </w:tcBorders>
            <w:hideMark/>
          </w:tcPr>
          <w:p w14:paraId="39741889"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45</w:t>
            </w:r>
          </w:p>
        </w:tc>
        <w:tc>
          <w:tcPr>
            <w:tcW w:w="1024" w:type="pct"/>
            <w:tcBorders>
              <w:bottom w:val="single" w:sz="4" w:space="0" w:color="auto"/>
            </w:tcBorders>
            <w:hideMark/>
          </w:tcPr>
          <w:p w14:paraId="35DE2260"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69.83</w:t>
            </w:r>
          </w:p>
        </w:tc>
        <w:tc>
          <w:tcPr>
            <w:tcW w:w="742" w:type="pct"/>
            <w:tcBorders>
              <w:bottom w:val="single" w:sz="4" w:space="0" w:color="auto"/>
            </w:tcBorders>
            <w:hideMark/>
          </w:tcPr>
          <w:p w14:paraId="25D99837"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-24.83</w:t>
            </w:r>
          </w:p>
        </w:tc>
        <w:tc>
          <w:tcPr>
            <w:tcW w:w="742" w:type="pct"/>
            <w:tcBorders>
              <w:bottom w:val="single" w:sz="4" w:space="0" w:color="auto"/>
            </w:tcBorders>
            <w:hideMark/>
          </w:tcPr>
          <w:p w14:paraId="27B13991"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616.53</w:t>
            </w:r>
          </w:p>
        </w:tc>
        <w:tc>
          <w:tcPr>
            <w:tcW w:w="914" w:type="pct"/>
            <w:tcBorders>
              <w:bottom w:val="single" w:sz="4" w:space="0" w:color="auto"/>
            </w:tcBorders>
            <w:hideMark/>
          </w:tcPr>
          <w:p w14:paraId="54FA435F"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8.829</w:t>
            </w:r>
          </w:p>
        </w:tc>
      </w:tr>
      <w:tr w:rsidR="00D47B54" w:rsidRPr="00465492" w14:paraId="57DE73C1" w14:textId="77777777" w:rsidTr="00465492">
        <w:trPr>
          <w:jc w:val="center"/>
        </w:trPr>
        <w:tc>
          <w:tcPr>
            <w:tcW w:w="565" w:type="pct"/>
            <w:tcBorders>
              <w:bottom w:val="nil"/>
            </w:tcBorders>
            <w:hideMark/>
          </w:tcPr>
          <w:p w14:paraId="718CCE7A"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11</w:t>
            </w:r>
          </w:p>
        </w:tc>
        <w:tc>
          <w:tcPr>
            <w:tcW w:w="1013" w:type="pct"/>
            <w:tcBorders>
              <w:bottom w:val="nil"/>
            </w:tcBorders>
            <w:hideMark/>
          </w:tcPr>
          <w:p w14:paraId="41DA1A8D"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5</w:t>
            </w:r>
          </w:p>
        </w:tc>
        <w:tc>
          <w:tcPr>
            <w:tcW w:w="1024" w:type="pct"/>
            <w:tcBorders>
              <w:bottom w:val="nil"/>
            </w:tcBorders>
            <w:hideMark/>
          </w:tcPr>
          <w:p w14:paraId="6739735B"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30.17</w:t>
            </w:r>
          </w:p>
        </w:tc>
        <w:tc>
          <w:tcPr>
            <w:tcW w:w="742" w:type="pct"/>
            <w:tcBorders>
              <w:bottom w:val="nil"/>
            </w:tcBorders>
            <w:hideMark/>
          </w:tcPr>
          <w:p w14:paraId="220B45A0"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-25.17</w:t>
            </w:r>
          </w:p>
        </w:tc>
        <w:tc>
          <w:tcPr>
            <w:tcW w:w="742" w:type="pct"/>
            <w:tcBorders>
              <w:bottom w:val="nil"/>
            </w:tcBorders>
            <w:hideMark/>
          </w:tcPr>
          <w:p w14:paraId="257ABD41"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633.53</w:t>
            </w:r>
          </w:p>
        </w:tc>
        <w:tc>
          <w:tcPr>
            <w:tcW w:w="914" w:type="pct"/>
            <w:tcBorders>
              <w:bottom w:val="nil"/>
            </w:tcBorders>
            <w:hideMark/>
          </w:tcPr>
          <w:p w14:paraId="70BB2DF1"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20.999</w:t>
            </w:r>
          </w:p>
        </w:tc>
      </w:tr>
      <w:tr w:rsidR="00465492" w:rsidRPr="00465492" w14:paraId="4B9BEB35" w14:textId="77777777" w:rsidTr="00465492">
        <w:trPr>
          <w:jc w:val="center"/>
        </w:trPr>
        <w:tc>
          <w:tcPr>
            <w:tcW w:w="5000" w:type="pct"/>
            <w:gridSpan w:val="6"/>
            <w:tcBorders>
              <w:top w:val="nil"/>
              <w:left w:val="nil"/>
              <w:right w:val="nil"/>
            </w:tcBorders>
          </w:tcPr>
          <w:p w14:paraId="43D3694F" w14:textId="77777777" w:rsidR="00465492" w:rsidRDefault="00465492" w:rsidP="004A57B6">
            <w:pPr>
              <w:ind w:hanging="110"/>
              <w:jc w:val="both"/>
              <w:rPr>
                <w:rFonts w:ascii="Times New Roman" w:hAnsi="Times New Roman" w:cs="Times New Roman"/>
                <w:sz w:val="28"/>
                <w:szCs w:val="28"/>
              </w:rPr>
            </w:pPr>
            <w:r w:rsidRPr="00465492">
              <w:rPr>
                <w:rFonts w:ascii="Times New Roman" w:hAnsi="Times New Roman" w:cs="Times New Roman"/>
                <w:sz w:val="28"/>
                <w:szCs w:val="28"/>
              </w:rPr>
              <w:t>Продолжение таблицы Д.2</w:t>
            </w:r>
          </w:p>
          <w:p w14:paraId="207BE20E" w14:textId="77777777" w:rsidR="00465492" w:rsidRPr="00465492" w:rsidRDefault="00465492" w:rsidP="004A57B6">
            <w:pPr>
              <w:ind w:hanging="110"/>
              <w:jc w:val="both"/>
              <w:rPr>
                <w:rFonts w:ascii="Times New Roman" w:hAnsi="Times New Roman" w:cs="Times New Roman"/>
                <w:sz w:val="16"/>
                <w:szCs w:val="16"/>
              </w:rPr>
            </w:pPr>
          </w:p>
        </w:tc>
      </w:tr>
      <w:tr w:rsidR="00465492" w:rsidRPr="00465492" w14:paraId="2FAC6874" w14:textId="77777777" w:rsidTr="004A57B6">
        <w:trPr>
          <w:jc w:val="center"/>
        </w:trPr>
        <w:tc>
          <w:tcPr>
            <w:tcW w:w="565" w:type="pct"/>
          </w:tcPr>
          <w:p w14:paraId="379B2BF8" w14:textId="77777777" w:rsidR="00465492" w:rsidRPr="00465492" w:rsidRDefault="00465492" w:rsidP="004A57B6">
            <w:pPr>
              <w:jc w:val="center"/>
              <w:rPr>
                <w:rFonts w:ascii="Times New Roman" w:hAnsi="Times New Roman" w:cs="Times New Roman"/>
                <w:sz w:val="24"/>
                <w:szCs w:val="24"/>
              </w:rPr>
            </w:pPr>
            <w:r>
              <w:rPr>
                <w:rFonts w:ascii="Times New Roman" w:hAnsi="Times New Roman" w:cs="Times New Roman"/>
                <w:sz w:val="24"/>
                <w:szCs w:val="24"/>
              </w:rPr>
              <w:t>1</w:t>
            </w:r>
          </w:p>
        </w:tc>
        <w:tc>
          <w:tcPr>
            <w:tcW w:w="1013" w:type="pct"/>
          </w:tcPr>
          <w:p w14:paraId="56F28928" w14:textId="77777777" w:rsidR="00465492" w:rsidRPr="00465492" w:rsidRDefault="00465492" w:rsidP="004A57B6">
            <w:pPr>
              <w:jc w:val="center"/>
              <w:rPr>
                <w:rFonts w:ascii="Times New Roman" w:hAnsi="Times New Roman" w:cs="Times New Roman"/>
                <w:sz w:val="24"/>
                <w:szCs w:val="24"/>
              </w:rPr>
            </w:pPr>
            <w:r>
              <w:rPr>
                <w:rFonts w:ascii="Times New Roman" w:hAnsi="Times New Roman" w:cs="Times New Roman"/>
                <w:sz w:val="24"/>
                <w:szCs w:val="24"/>
              </w:rPr>
              <w:t>2</w:t>
            </w:r>
          </w:p>
        </w:tc>
        <w:tc>
          <w:tcPr>
            <w:tcW w:w="1024" w:type="pct"/>
          </w:tcPr>
          <w:p w14:paraId="3184A8FC" w14:textId="77777777" w:rsidR="00465492" w:rsidRPr="00465492" w:rsidRDefault="00465492" w:rsidP="004A57B6">
            <w:pPr>
              <w:jc w:val="center"/>
              <w:rPr>
                <w:rFonts w:ascii="Times New Roman" w:hAnsi="Times New Roman" w:cs="Times New Roman"/>
                <w:sz w:val="24"/>
                <w:szCs w:val="24"/>
              </w:rPr>
            </w:pPr>
            <w:r>
              <w:rPr>
                <w:rFonts w:ascii="Times New Roman" w:hAnsi="Times New Roman" w:cs="Times New Roman"/>
                <w:sz w:val="24"/>
                <w:szCs w:val="24"/>
              </w:rPr>
              <w:t>3</w:t>
            </w:r>
          </w:p>
        </w:tc>
        <w:tc>
          <w:tcPr>
            <w:tcW w:w="742" w:type="pct"/>
          </w:tcPr>
          <w:p w14:paraId="4953A323" w14:textId="77777777" w:rsidR="00465492" w:rsidRPr="00465492" w:rsidRDefault="00465492" w:rsidP="004A57B6">
            <w:pPr>
              <w:jc w:val="center"/>
              <w:rPr>
                <w:rFonts w:ascii="Times New Roman" w:hAnsi="Times New Roman" w:cs="Times New Roman"/>
                <w:sz w:val="24"/>
                <w:szCs w:val="24"/>
              </w:rPr>
            </w:pPr>
            <w:r>
              <w:rPr>
                <w:rFonts w:ascii="Times New Roman" w:hAnsi="Times New Roman" w:cs="Times New Roman"/>
                <w:sz w:val="24"/>
                <w:szCs w:val="24"/>
              </w:rPr>
              <w:t>4</w:t>
            </w:r>
          </w:p>
        </w:tc>
        <w:tc>
          <w:tcPr>
            <w:tcW w:w="742" w:type="pct"/>
          </w:tcPr>
          <w:p w14:paraId="28A65C85" w14:textId="77777777" w:rsidR="00465492" w:rsidRPr="00465492" w:rsidRDefault="00465492" w:rsidP="004A57B6">
            <w:pPr>
              <w:jc w:val="center"/>
              <w:rPr>
                <w:rFonts w:ascii="Times New Roman" w:hAnsi="Times New Roman" w:cs="Times New Roman"/>
                <w:sz w:val="24"/>
                <w:szCs w:val="24"/>
              </w:rPr>
            </w:pPr>
            <w:r>
              <w:rPr>
                <w:rFonts w:ascii="Times New Roman" w:hAnsi="Times New Roman" w:cs="Times New Roman"/>
                <w:sz w:val="24"/>
                <w:szCs w:val="24"/>
              </w:rPr>
              <w:t>5</w:t>
            </w:r>
          </w:p>
        </w:tc>
        <w:tc>
          <w:tcPr>
            <w:tcW w:w="914" w:type="pct"/>
          </w:tcPr>
          <w:p w14:paraId="113815E3" w14:textId="77777777" w:rsidR="00465492" w:rsidRPr="00465492" w:rsidRDefault="00465492" w:rsidP="004A57B6">
            <w:pPr>
              <w:jc w:val="center"/>
              <w:rPr>
                <w:rFonts w:ascii="Times New Roman" w:hAnsi="Times New Roman" w:cs="Times New Roman"/>
                <w:sz w:val="24"/>
                <w:szCs w:val="24"/>
              </w:rPr>
            </w:pPr>
            <w:r>
              <w:rPr>
                <w:rFonts w:ascii="Times New Roman" w:hAnsi="Times New Roman" w:cs="Times New Roman"/>
                <w:sz w:val="24"/>
                <w:szCs w:val="24"/>
              </w:rPr>
              <w:t>6</w:t>
            </w:r>
          </w:p>
        </w:tc>
      </w:tr>
      <w:tr w:rsidR="00D47B54" w:rsidRPr="00465492" w14:paraId="3FF73578" w14:textId="77777777" w:rsidTr="00465492">
        <w:trPr>
          <w:jc w:val="center"/>
        </w:trPr>
        <w:tc>
          <w:tcPr>
            <w:tcW w:w="565" w:type="pct"/>
            <w:hideMark/>
          </w:tcPr>
          <w:p w14:paraId="0C0BA109"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12</w:t>
            </w:r>
          </w:p>
        </w:tc>
        <w:tc>
          <w:tcPr>
            <w:tcW w:w="1013" w:type="pct"/>
            <w:hideMark/>
          </w:tcPr>
          <w:p w14:paraId="352D9BA7"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95</w:t>
            </w:r>
          </w:p>
        </w:tc>
        <w:tc>
          <w:tcPr>
            <w:tcW w:w="1024" w:type="pct"/>
            <w:hideMark/>
          </w:tcPr>
          <w:p w14:paraId="31B93727"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69.83</w:t>
            </w:r>
          </w:p>
        </w:tc>
        <w:tc>
          <w:tcPr>
            <w:tcW w:w="742" w:type="pct"/>
            <w:hideMark/>
          </w:tcPr>
          <w:p w14:paraId="298592B5"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25.17</w:t>
            </w:r>
          </w:p>
        </w:tc>
        <w:tc>
          <w:tcPr>
            <w:tcW w:w="742" w:type="pct"/>
            <w:hideMark/>
          </w:tcPr>
          <w:p w14:paraId="045A04CC"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633.53</w:t>
            </w:r>
          </w:p>
        </w:tc>
        <w:tc>
          <w:tcPr>
            <w:tcW w:w="914" w:type="pct"/>
            <w:hideMark/>
          </w:tcPr>
          <w:p w14:paraId="0C76ADD3"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9.072</w:t>
            </w:r>
          </w:p>
        </w:tc>
      </w:tr>
      <w:tr w:rsidR="00D47B54" w:rsidRPr="00465492" w14:paraId="2F791D81" w14:textId="77777777" w:rsidTr="00465492">
        <w:trPr>
          <w:jc w:val="center"/>
        </w:trPr>
        <w:tc>
          <w:tcPr>
            <w:tcW w:w="565" w:type="pct"/>
            <w:hideMark/>
          </w:tcPr>
          <w:p w14:paraId="09CB10D1"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13</w:t>
            </w:r>
          </w:p>
        </w:tc>
        <w:tc>
          <w:tcPr>
            <w:tcW w:w="1013" w:type="pct"/>
            <w:hideMark/>
          </w:tcPr>
          <w:p w14:paraId="4E50DBB2"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70</w:t>
            </w:r>
          </w:p>
        </w:tc>
        <w:tc>
          <w:tcPr>
            <w:tcW w:w="1024" w:type="pct"/>
            <w:hideMark/>
          </w:tcPr>
          <w:p w14:paraId="0F09173B"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30.17</w:t>
            </w:r>
          </w:p>
        </w:tc>
        <w:tc>
          <w:tcPr>
            <w:tcW w:w="742" w:type="pct"/>
            <w:hideMark/>
          </w:tcPr>
          <w:p w14:paraId="6ACCE48F"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39.83</w:t>
            </w:r>
          </w:p>
        </w:tc>
        <w:tc>
          <w:tcPr>
            <w:tcW w:w="742" w:type="pct"/>
            <w:hideMark/>
          </w:tcPr>
          <w:p w14:paraId="51692FA5"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1586.43</w:t>
            </w:r>
          </w:p>
        </w:tc>
        <w:tc>
          <w:tcPr>
            <w:tcW w:w="914" w:type="pct"/>
            <w:hideMark/>
          </w:tcPr>
          <w:p w14:paraId="4B55A3C8"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52.583</w:t>
            </w:r>
          </w:p>
        </w:tc>
      </w:tr>
      <w:tr w:rsidR="00D47B54" w:rsidRPr="00465492" w14:paraId="78A5804A" w14:textId="77777777" w:rsidTr="00465492">
        <w:trPr>
          <w:jc w:val="center"/>
        </w:trPr>
        <w:tc>
          <w:tcPr>
            <w:tcW w:w="565" w:type="pct"/>
            <w:hideMark/>
          </w:tcPr>
          <w:p w14:paraId="546D9C47"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14</w:t>
            </w:r>
          </w:p>
        </w:tc>
        <w:tc>
          <w:tcPr>
            <w:tcW w:w="1013" w:type="pct"/>
            <w:hideMark/>
          </w:tcPr>
          <w:p w14:paraId="0C113566"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30</w:t>
            </w:r>
          </w:p>
        </w:tc>
        <w:tc>
          <w:tcPr>
            <w:tcW w:w="1024" w:type="pct"/>
            <w:hideMark/>
          </w:tcPr>
          <w:p w14:paraId="0B3A4939"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69.83</w:t>
            </w:r>
          </w:p>
        </w:tc>
        <w:tc>
          <w:tcPr>
            <w:tcW w:w="742" w:type="pct"/>
            <w:hideMark/>
          </w:tcPr>
          <w:p w14:paraId="5617C7E7"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-39.83</w:t>
            </w:r>
          </w:p>
        </w:tc>
        <w:tc>
          <w:tcPr>
            <w:tcW w:w="742" w:type="pct"/>
            <w:hideMark/>
          </w:tcPr>
          <w:p w14:paraId="695CCB99"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1586.43</w:t>
            </w:r>
          </w:p>
        </w:tc>
        <w:tc>
          <w:tcPr>
            <w:tcW w:w="914" w:type="pct"/>
            <w:hideMark/>
          </w:tcPr>
          <w:p w14:paraId="27FB8EE4"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22.718</w:t>
            </w:r>
          </w:p>
        </w:tc>
      </w:tr>
      <w:tr w:rsidR="00D47B54" w:rsidRPr="00465492" w14:paraId="673B8A3E" w14:textId="77777777" w:rsidTr="00465492">
        <w:trPr>
          <w:jc w:val="center"/>
        </w:trPr>
        <w:tc>
          <w:tcPr>
            <w:tcW w:w="565" w:type="pct"/>
            <w:hideMark/>
          </w:tcPr>
          <w:p w14:paraId="00379152"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15</w:t>
            </w:r>
          </w:p>
        </w:tc>
        <w:tc>
          <w:tcPr>
            <w:tcW w:w="1013" w:type="pct"/>
            <w:hideMark/>
          </w:tcPr>
          <w:p w14:paraId="6ECEA2C5"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30</w:t>
            </w:r>
          </w:p>
        </w:tc>
        <w:tc>
          <w:tcPr>
            <w:tcW w:w="1024" w:type="pct"/>
            <w:hideMark/>
          </w:tcPr>
          <w:p w14:paraId="08475150"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30.17</w:t>
            </w:r>
          </w:p>
        </w:tc>
        <w:tc>
          <w:tcPr>
            <w:tcW w:w="742" w:type="pct"/>
            <w:hideMark/>
          </w:tcPr>
          <w:p w14:paraId="33072196"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-0.17</w:t>
            </w:r>
          </w:p>
        </w:tc>
        <w:tc>
          <w:tcPr>
            <w:tcW w:w="742" w:type="pct"/>
            <w:hideMark/>
          </w:tcPr>
          <w:p w14:paraId="33A041D2"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0.03</w:t>
            </w:r>
          </w:p>
        </w:tc>
        <w:tc>
          <w:tcPr>
            <w:tcW w:w="914" w:type="pct"/>
            <w:hideMark/>
          </w:tcPr>
          <w:p w14:paraId="2609F653"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0.001</w:t>
            </w:r>
          </w:p>
        </w:tc>
      </w:tr>
      <w:tr w:rsidR="00D47B54" w:rsidRPr="00465492" w14:paraId="00600CA5" w14:textId="77777777" w:rsidTr="00465492">
        <w:trPr>
          <w:jc w:val="center"/>
        </w:trPr>
        <w:tc>
          <w:tcPr>
            <w:tcW w:w="565" w:type="pct"/>
            <w:hideMark/>
          </w:tcPr>
          <w:p w14:paraId="72336049"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16</w:t>
            </w:r>
          </w:p>
        </w:tc>
        <w:tc>
          <w:tcPr>
            <w:tcW w:w="1013" w:type="pct"/>
            <w:hideMark/>
          </w:tcPr>
          <w:p w14:paraId="3801C2B6"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70</w:t>
            </w:r>
          </w:p>
        </w:tc>
        <w:tc>
          <w:tcPr>
            <w:tcW w:w="1024" w:type="pct"/>
            <w:hideMark/>
          </w:tcPr>
          <w:p w14:paraId="36979310"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69.83</w:t>
            </w:r>
          </w:p>
        </w:tc>
        <w:tc>
          <w:tcPr>
            <w:tcW w:w="742" w:type="pct"/>
            <w:hideMark/>
          </w:tcPr>
          <w:p w14:paraId="6FF1A992"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0.17</w:t>
            </w:r>
          </w:p>
        </w:tc>
        <w:tc>
          <w:tcPr>
            <w:tcW w:w="742" w:type="pct"/>
            <w:hideMark/>
          </w:tcPr>
          <w:p w14:paraId="2503414C"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0.03</w:t>
            </w:r>
          </w:p>
        </w:tc>
        <w:tc>
          <w:tcPr>
            <w:tcW w:w="914" w:type="pct"/>
            <w:hideMark/>
          </w:tcPr>
          <w:p w14:paraId="08ECD2CF"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0</w:t>
            </w:r>
          </w:p>
        </w:tc>
      </w:tr>
      <w:tr w:rsidR="00D47B54" w:rsidRPr="00465492" w14:paraId="05EA2639" w14:textId="77777777" w:rsidTr="00465492">
        <w:trPr>
          <w:jc w:val="center"/>
        </w:trPr>
        <w:tc>
          <w:tcPr>
            <w:tcW w:w="565" w:type="pct"/>
            <w:hideMark/>
          </w:tcPr>
          <w:p w14:paraId="7FD1C751"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17</w:t>
            </w:r>
          </w:p>
        </w:tc>
        <w:tc>
          <w:tcPr>
            <w:tcW w:w="1013" w:type="pct"/>
            <w:hideMark/>
          </w:tcPr>
          <w:p w14:paraId="2DD8632B"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15</w:t>
            </w:r>
          </w:p>
        </w:tc>
        <w:tc>
          <w:tcPr>
            <w:tcW w:w="1024" w:type="pct"/>
            <w:hideMark/>
          </w:tcPr>
          <w:p w14:paraId="61612A55"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28.66</w:t>
            </w:r>
          </w:p>
        </w:tc>
        <w:tc>
          <w:tcPr>
            <w:tcW w:w="742" w:type="pct"/>
            <w:hideMark/>
          </w:tcPr>
          <w:p w14:paraId="67A1E42E"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-13.66</w:t>
            </w:r>
          </w:p>
        </w:tc>
        <w:tc>
          <w:tcPr>
            <w:tcW w:w="742" w:type="pct"/>
            <w:hideMark/>
          </w:tcPr>
          <w:p w14:paraId="48BBA8BB"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186.6</w:t>
            </w:r>
          </w:p>
        </w:tc>
        <w:tc>
          <w:tcPr>
            <w:tcW w:w="914" w:type="pct"/>
            <w:hideMark/>
          </w:tcPr>
          <w:p w14:paraId="6244D69D"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6.511</w:t>
            </w:r>
          </w:p>
        </w:tc>
      </w:tr>
      <w:tr w:rsidR="00D47B54" w:rsidRPr="00465492" w14:paraId="197C86B3" w14:textId="77777777" w:rsidTr="00465492">
        <w:trPr>
          <w:jc w:val="center"/>
        </w:trPr>
        <w:tc>
          <w:tcPr>
            <w:tcW w:w="565" w:type="pct"/>
            <w:hideMark/>
          </w:tcPr>
          <w:p w14:paraId="02C8FC61"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18</w:t>
            </w:r>
          </w:p>
        </w:tc>
        <w:tc>
          <w:tcPr>
            <w:tcW w:w="1013" w:type="pct"/>
            <w:hideMark/>
          </w:tcPr>
          <w:p w14:paraId="7386B408"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80</w:t>
            </w:r>
          </w:p>
        </w:tc>
        <w:tc>
          <w:tcPr>
            <w:tcW w:w="1024" w:type="pct"/>
            <w:hideMark/>
          </w:tcPr>
          <w:p w14:paraId="11B589DA"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66.34</w:t>
            </w:r>
          </w:p>
        </w:tc>
        <w:tc>
          <w:tcPr>
            <w:tcW w:w="742" w:type="pct"/>
            <w:hideMark/>
          </w:tcPr>
          <w:p w14:paraId="7C762CCF"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13.66</w:t>
            </w:r>
          </w:p>
        </w:tc>
        <w:tc>
          <w:tcPr>
            <w:tcW w:w="742" w:type="pct"/>
            <w:hideMark/>
          </w:tcPr>
          <w:p w14:paraId="5CA1FF61"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186.6</w:t>
            </w:r>
          </w:p>
        </w:tc>
        <w:tc>
          <w:tcPr>
            <w:tcW w:w="914" w:type="pct"/>
            <w:hideMark/>
          </w:tcPr>
          <w:p w14:paraId="4DCF0195"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2.813</w:t>
            </w:r>
          </w:p>
        </w:tc>
      </w:tr>
      <w:tr w:rsidR="00D47B54" w:rsidRPr="00465492" w14:paraId="5D8C9B22" w14:textId="77777777" w:rsidTr="00465492">
        <w:trPr>
          <w:jc w:val="center"/>
        </w:trPr>
        <w:tc>
          <w:tcPr>
            <w:tcW w:w="565" w:type="pct"/>
            <w:hideMark/>
          </w:tcPr>
          <w:p w14:paraId="59484523"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Суммы</w:t>
            </w:r>
          </w:p>
        </w:tc>
        <w:tc>
          <w:tcPr>
            <w:tcW w:w="1013" w:type="pct"/>
            <w:hideMark/>
          </w:tcPr>
          <w:p w14:paraId="44912DD3"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895</w:t>
            </w:r>
          </w:p>
        </w:tc>
        <w:tc>
          <w:tcPr>
            <w:tcW w:w="1024" w:type="pct"/>
            <w:hideMark/>
          </w:tcPr>
          <w:p w14:paraId="1097D6E4"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895</w:t>
            </w:r>
          </w:p>
        </w:tc>
        <w:tc>
          <w:tcPr>
            <w:tcW w:w="742" w:type="pct"/>
            <w:hideMark/>
          </w:tcPr>
          <w:p w14:paraId="2C1B9723"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w:t>
            </w:r>
          </w:p>
        </w:tc>
        <w:tc>
          <w:tcPr>
            <w:tcW w:w="742" w:type="pct"/>
            <w:hideMark/>
          </w:tcPr>
          <w:p w14:paraId="3981D6EF"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w:t>
            </w:r>
          </w:p>
        </w:tc>
        <w:tc>
          <w:tcPr>
            <w:tcW w:w="914" w:type="pct"/>
            <w:hideMark/>
          </w:tcPr>
          <w:p w14:paraId="451F51A9" w14:textId="77777777" w:rsidR="00D47B54" w:rsidRPr="00465492" w:rsidRDefault="00D47B54" w:rsidP="005538B7">
            <w:pPr>
              <w:rPr>
                <w:rFonts w:ascii="Times New Roman" w:hAnsi="Times New Roman" w:cs="Times New Roman"/>
                <w:sz w:val="24"/>
                <w:szCs w:val="24"/>
              </w:rPr>
            </w:pPr>
            <w:r w:rsidRPr="00465492">
              <w:rPr>
                <w:rFonts w:ascii="Times New Roman" w:hAnsi="Times New Roman" w:cs="Times New Roman"/>
                <w:sz w:val="24"/>
                <w:szCs w:val="24"/>
              </w:rPr>
              <w:t>202.516</w:t>
            </w:r>
          </w:p>
        </w:tc>
      </w:tr>
      <w:tr w:rsidR="00465492" w:rsidRPr="00465492" w14:paraId="45FAFADA" w14:textId="77777777" w:rsidTr="00465492">
        <w:trPr>
          <w:jc w:val="center"/>
        </w:trPr>
        <w:tc>
          <w:tcPr>
            <w:tcW w:w="5000" w:type="pct"/>
            <w:gridSpan w:val="6"/>
          </w:tcPr>
          <w:p w14:paraId="4A0A97DC" w14:textId="77777777" w:rsidR="00465492" w:rsidRPr="00465492" w:rsidRDefault="00465492" w:rsidP="005538B7">
            <w:pPr>
              <w:rPr>
                <w:rFonts w:ascii="Times New Roman" w:hAnsi="Times New Roman" w:cs="Times New Roman"/>
                <w:sz w:val="24"/>
                <w:szCs w:val="24"/>
              </w:rPr>
            </w:pPr>
            <w:r w:rsidRPr="00465492">
              <w:rPr>
                <w:rFonts w:ascii="Times New Roman" w:hAnsi="Times New Roman" w:cs="Times New Roman"/>
                <w:sz w:val="24"/>
                <w:szCs w:val="24"/>
              </w:rPr>
              <w:t>Результат: χ</w:t>
            </w:r>
            <w:r w:rsidRPr="00465492">
              <w:rPr>
                <w:rFonts w:ascii="Times New Roman" w:hAnsi="Times New Roman" w:cs="Times New Roman"/>
                <w:sz w:val="24"/>
                <w:szCs w:val="24"/>
                <w:vertAlign w:val="superscript"/>
              </w:rPr>
              <w:t>2</w:t>
            </w:r>
            <w:r w:rsidRPr="00465492">
              <w:rPr>
                <w:rFonts w:ascii="Times New Roman" w:hAnsi="Times New Roman" w:cs="Times New Roman"/>
                <w:sz w:val="24"/>
                <w:szCs w:val="24"/>
                <w:vertAlign w:val="subscript"/>
              </w:rPr>
              <w:t>Эмп</w:t>
            </w:r>
            <w:r w:rsidRPr="00465492">
              <w:rPr>
                <w:rFonts w:ascii="Times New Roman" w:hAnsi="Times New Roman" w:cs="Times New Roman"/>
                <w:sz w:val="24"/>
                <w:szCs w:val="24"/>
              </w:rPr>
              <w:t xml:space="preserve"> = </w:t>
            </w:r>
            <w:bookmarkStart w:id="568" w:name="_Hlk102757282"/>
            <w:r w:rsidRPr="00465492">
              <w:rPr>
                <w:rFonts w:ascii="Times New Roman" w:hAnsi="Times New Roman" w:cs="Times New Roman"/>
                <w:sz w:val="24"/>
                <w:szCs w:val="24"/>
              </w:rPr>
              <w:t>202.516</w:t>
            </w:r>
            <w:bookmarkEnd w:id="568"/>
          </w:p>
          <w:p w14:paraId="4BA3CE3D" w14:textId="77777777" w:rsidR="00465492" w:rsidRPr="00465492" w:rsidRDefault="00465492" w:rsidP="00465492">
            <w:pPr>
              <w:rPr>
                <w:rFonts w:ascii="Times New Roman" w:hAnsi="Times New Roman" w:cs="Times New Roman"/>
                <w:sz w:val="24"/>
                <w:szCs w:val="24"/>
              </w:rPr>
            </w:pPr>
            <w:r w:rsidRPr="00465492">
              <w:rPr>
                <w:rFonts w:ascii="Times New Roman" w:hAnsi="Times New Roman" w:cs="Times New Roman"/>
                <w:sz w:val="24"/>
                <w:szCs w:val="24"/>
              </w:rPr>
              <w:t>Критические значения χ</w:t>
            </w:r>
            <w:r w:rsidRPr="00465492">
              <w:rPr>
                <w:rFonts w:ascii="Times New Roman" w:hAnsi="Times New Roman" w:cs="Times New Roman"/>
                <w:sz w:val="24"/>
                <w:szCs w:val="24"/>
                <w:vertAlign w:val="superscript"/>
              </w:rPr>
              <w:t>2</w:t>
            </w:r>
            <w:r w:rsidRPr="00465492">
              <w:rPr>
                <w:rFonts w:ascii="Times New Roman" w:hAnsi="Times New Roman" w:cs="Times New Roman"/>
                <w:sz w:val="24"/>
                <w:szCs w:val="24"/>
              </w:rPr>
              <w:t> при v=8: 15.507 (р≤0.05) и 20.09 (р≤0.01)</w:t>
            </w:r>
          </w:p>
          <w:p w14:paraId="7EF9889D" w14:textId="662BCE9A" w:rsidR="00465492" w:rsidRPr="00465492" w:rsidRDefault="00465492" w:rsidP="00465492">
            <w:pPr>
              <w:rPr>
                <w:rFonts w:ascii="Times New Roman" w:hAnsi="Times New Roman" w:cs="Times New Roman"/>
                <w:sz w:val="24"/>
                <w:szCs w:val="24"/>
              </w:rPr>
            </w:pPr>
            <w:r w:rsidRPr="00465492">
              <w:rPr>
                <w:rFonts w:ascii="Times New Roman" w:hAnsi="Times New Roman" w:cs="Times New Roman"/>
                <w:sz w:val="24"/>
                <w:szCs w:val="24"/>
              </w:rPr>
              <w:t>Расхождения между распределениями статистически достоверны (гипотеза Н</w:t>
            </w:r>
            <w:r w:rsidRPr="00465492">
              <w:rPr>
                <w:rFonts w:ascii="Times New Roman" w:hAnsi="Times New Roman" w:cs="Times New Roman"/>
                <w:sz w:val="24"/>
                <w:szCs w:val="24"/>
                <w:vertAlign w:val="subscript"/>
              </w:rPr>
              <w:t>1</w:t>
            </w:r>
            <w:r w:rsidRPr="00465492">
              <w:rPr>
                <w:rFonts w:ascii="Times New Roman" w:hAnsi="Times New Roman" w:cs="Times New Roman"/>
                <w:sz w:val="24"/>
                <w:szCs w:val="24"/>
              </w:rPr>
              <w:t>)</w:t>
            </w:r>
          </w:p>
        </w:tc>
      </w:tr>
    </w:tbl>
    <w:p w14:paraId="76283FEA" w14:textId="77777777" w:rsidR="00D47B54" w:rsidRPr="00B630E2" w:rsidRDefault="00D47B54" w:rsidP="005538B7">
      <w:pPr>
        <w:spacing w:after="0" w:line="240" w:lineRule="auto"/>
        <w:rPr>
          <w:rFonts w:ascii="Times New Roman" w:hAnsi="Times New Roman" w:cs="Times New Roman"/>
          <w:sz w:val="28"/>
          <w:szCs w:val="28"/>
        </w:rPr>
      </w:pPr>
    </w:p>
    <w:p w14:paraId="6566E513" w14:textId="05E25075" w:rsidR="00D47B54" w:rsidRDefault="00465492" w:rsidP="00465492">
      <w:pPr>
        <w:spacing w:after="0" w:line="240" w:lineRule="auto"/>
        <w:jc w:val="both"/>
        <w:rPr>
          <w:rFonts w:ascii="Times New Roman" w:hAnsi="Times New Roman" w:cs="Times New Roman"/>
          <w:iCs/>
          <w:sz w:val="28"/>
          <w:szCs w:val="28"/>
        </w:rPr>
      </w:pPr>
      <w:bookmarkStart w:id="569" w:name="_Hlk106367714"/>
      <w:r>
        <w:rPr>
          <w:rFonts w:ascii="Times New Roman" w:hAnsi="Times New Roman" w:cs="Times New Roman"/>
          <w:iCs/>
          <w:sz w:val="28"/>
          <w:szCs w:val="28"/>
        </w:rPr>
        <w:t xml:space="preserve">Таблица Д.3 – </w:t>
      </w:r>
      <w:r w:rsidR="00D47B54" w:rsidRPr="00465492">
        <w:rPr>
          <w:rFonts w:ascii="Times New Roman" w:hAnsi="Times New Roman" w:cs="Times New Roman"/>
          <w:iCs/>
          <w:sz w:val="28"/>
          <w:szCs w:val="28"/>
        </w:rPr>
        <w:t>Различия между традиционными и эгалитарными гендерными представлениями</w:t>
      </w:r>
      <w:r>
        <w:rPr>
          <w:rFonts w:ascii="Times New Roman" w:hAnsi="Times New Roman" w:cs="Times New Roman"/>
          <w:iCs/>
          <w:sz w:val="28"/>
          <w:szCs w:val="28"/>
        </w:rPr>
        <w:t xml:space="preserve"> </w:t>
      </w:r>
      <w:r w:rsidR="00D47B54" w:rsidRPr="00465492">
        <w:rPr>
          <w:rFonts w:ascii="Times New Roman" w:hAnsi="Times New Roman" w:cs="Times New Roman"/>
          <w:iCs/>
          <w:sz w:val="28"/>
          <w:szCs w:val="28"/>
        </w:rPr>
        <w:t>Юноши (Блок 2)</w:t>
      </w:r>
      <w:r w:rsidR="00BE45AF">
        <w:rPr>
          <w:rFonts w:ascii="Times New Roman" w:hAnsi="Times New Roman" w:cs="Times New Roman"/>
          <w:iCs/>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39B78C1B" w14:textId="77777777" w:rsidR="00552DE7" w:rsidRPr="00552DE7" w:rsidRDefault="00552DE7" w:rsidP="00552DE7">
      <w:pPr>
        <w:spacing w:after="0" w:line="240" w:lineRule="auto"/>
        <w:jc w:val="right"/>
        <w:rPr>
          <w:rFonts w:ascii="Times New Roman" w:hAnsi="Times New Roman" w:cs="Times New Roman"/>
          <w:iCs/>
          <w:sz w:val="16"/>
          <w:szCs w:val="16"/>
        </w:rPr>
      </w:pPr>
    </w:p>
    <w:tbl>
      <w:tblPr>
        <w:tblStyle w:val="a3"/>
        <w:tblW w:w="4877" w:type="pct"/>
        <w:jc w:val="center"/>
        <w:tblLayout w:type="fixed"/>
        <w:tblLook w:val="04A0" w:firstRow="1" w:lastRow="0" w:firstColumn="1" w:lastColumn="0" w:noHBand="0" w:noVBand="1"/>
      </w:tblPr>
      <w:tblGrid>
        <w:gridCol w:w="1107"/>
        <w:gridCol w:w="1987"/>
        <w:gridCol w:w="2008"/>
        <w:gridCol w:w="1453"/>
        <w:gridCol w:w="1455"/>
        <w:gridCol w:w="1796"/>
      </w:tblGrid>
      <w:tr w:rsidR="00D47B54" w:rsidRPr="00552DE7" w14:paraId="45F8E6E2" w14:textId="77777777" w:rsidTr="00552DE7">
        <w:trPr>
          <w:jc w:val="center"/>
        </w:trPr>
        <w:tc>
          <w:tcPr>
            <w:tcW w:w="564" w:type="pct"/>
            <w:vAlign w:val="center"/>
            <w:hideMark/>
          </w:tcPr>
          <w:bookmarkEnd w:id="569"/>
          <w:p w14:paraId="376EE444" w14:textId="77777777" w:rsidR="00D47B54" w:rsidRPr="00552DE7" w:rsidRDefault="00D47B54" w:rsidP="00465492">
            <w:pPr>
              <w:jc w:val="center"/>
              <w:rPr>
                <w:rFonts w:ascii="Times New Roman" w:hAnsi="Times New Roman" w:cs="Times New Roman"/>
                <w:sz w:val="24"/>
                <w:szCs w:val="24"/>
              </w:rPr>
            </w:pPr>
            <w:r w:rsidRPr="00552DE7">
              <w:rPr>
                <w:rFonts w:ascii="Times New Roman" w:hAnsi="Times New Roman" w:cs="Times New Roman"/>
                <w:sz w:val="24"/>
                <w:szCs w:val="24"/>
              </w:rPr>
              <w:t>N</w:t>
            </w:r>
          </w:p>
        </w:tc>
        <w:tc>
          <w:tcPr>
            <w:tcW w:w="1013" w:type="pct"/>
            <w:vAlign w:val="center"/>
            <w:hideMark/>
          </w:tcPr>
          <w:p w14:paraId="3437E0CB" w14:textId="17D0A964" w:rsidR="00D47B54" w:rsidRPr="00552DE7" w:rsidRDefault="00465492" w:rsidP="00465492">
            <w:pPr>
              <w:jc w:val="center"/>
              <w:rPr>
                <w:rFonts w:ascii="Times New Roman" w:hAnsi="Times New Roman" w:cs="Times New Roman"/>
                <w:sz w:val="24"/>
                <w:szCs w:val="24"/>
              </w:rPr>
            </w:pPr>
            <w:r w:rsidRPr="00552DE7">
              <w:rPr>
                <w:rFonts w:ascii="Times New Roman" w:hAnsi="Times New Roman" w:cs="Times New Roman"/>
                <w:sz w:val="24"/>
                <w:szCs w:val="24"/>
              </w:rPr>
              <w:t>эмпирическая частота</w:t>
            </w:r>
          </w:p>
        </w:tc>
        <w:tc>
          <w:tcPr>
            <w:tcW w:w="1024" w:type="pct"/>
            <w:vAlign w:val="center"/>
            <w:hideMark/>
          </w:tcPr>
          <w:p w14:paraId="5EB78849" w14:textId="698B54F3" w:rsidR="00D47B54" w:rsidRPr="00552DE7" w:rsidRDefault="00465492" w:rsidP="00465492">
            <w:pPr>
              <w:jc w:val="center"/>
              <w:rPr>
                <w:rFonts w:ascii="Times New Roman" w:hAnsi="Times New Roman" w:cs="Times New Roman"/>
                <w:sz w:val="24"/>
                <w:szCs w:val="24"/>
              </w:rPr>
            </w:pPr>
            <w:r w:rsidRPr="00552DE7">
              <w:rPr>
                <w:rFonts w:ascii="Times New Roman" w:hAnsi="Times New Roman" w:cs="Times New Roman"/>
                <w:sz w:val="24"/>
                <w:szCs w:val="24"/>
              </w:rPr>
              <w:t>теоретическая частота</w:t>
            </w:r>
          </w:p>
        </w:tc>
        <w:tc>
          <w:tcPr>
            <w:tcW w:w="741" w:type="pct"/>
            <w:vAlign w:val="center"/>
            <w:hideMark/>
          </w:tcPr>
          <w:p w14:paraId="41F44FBB" w14:textId="77777777" w:rsidR="00D47B54" w:rsidRPr="00552DE7" w:rsidRDefault="00D47B54" w:rsidP="00465492">
            <w:pPr>
              <w:jc w:val="center"/>
              <w:rPr>
                <w:rFonts w:ascii="Times New Roman" w:hAnsi="Times New Roman" w:cs="Times New Roman"/>
                <w:sz w:val="24"/>
                <w:szCs w:val="24"/>
              </w:rPr>
            </w:pPr>
            <w:r w:rsidRPr="00552DE7">
              <w:rPr>
                <w:rFonts w:ascii="Times New Roman" w:hAnsi="Times New Roman" w:cs="Times New Roman"/>
                <w:sz w:val="24"/>
                <w:szCs w:val="24"/>
              </w:rPr>
              <w:t>(ƒ</w:t>
            </w:r>
            <w:r w:rsidRPr="00552DE7">
              <w:rPr>
                <w:rFonts w:ascii="Times New Roman" w:hAnsi="Times New Roman" w:cs="Times New Roman"/>
                <w:sz w:val="24"/>
                <w:szCs w:val="24"/>
                <w:vertAlign w:val="subscript"/>
              </w:rPr>
              <w:t>Э</w:t>
            </w:r>
            <w:r w:rsidRPr="00552DE7">
              <w:rPr>
                <w:rFonts w:ascii="Times New Roman" w:hAnsi="Times New Roman" w:cs="Times New Roman"/>
                <w:sz w:val="24"/>
                <w:szCs w:val="24"/>
              </w:rPr>
              <w:t> - ƒ</w:t>
            </w:r>
            <w:r w:rsidRPr="00552DE7">
              <w:rPr>
                <w:rFonts w:ascii="Times New Roman" w:hAnsi="Times New Roman" w:cs="Times New Roman"/>
                <w:sz w:val="24"/>
                <w:szCs w:val="24"/>
                <w:vertAlign w:val="subscript"/>
              </w:rPr>
              <w:t>T</w:t>
            </w:r>
            <w:r w:rsidRPr="00552DE7">
              <w:rPr>
                <w:rFonts w:ascii="Times New Roman" w:hAnsi="Times New Roman" w:cs="Times New Roman"/>
                <w:sz w:val="24"/>
                <w:szCs w:val="24"/>
              </w:rPr>
              <w:t>)</w:t>
            </w:r>
          </w:p>
        </w:tc>
        <w:tc>
          <w:tcPr>
            <w:tcW w:w="742" w:type="pct"/>
            <w:vAlign w:val="center"/>
            <w:hideMark/>
          </w:tcPr>
          <w:p w14:paraId="54A39266" w14:textId="77777777" w:rsidR="00D47B54" w:rsidRPr="00552DE7" w:rsidRDefault="00D47B54" w:rsidP="00465492">
            <w:pPr>
              <w:jc w:val="center"/>
              <w:rPr>
                <w:rFonts w:ascii="Times New Roman" w:hAnsi="Times New Roman" w:cs="Times New Roman"/>
                <w:sz w:val="24"/>
                <w:szCs w:val="24"/>
              </w:rPr>
            </w:pPr>
            <w:r w:rsidRPr="00552DE7">
              <w:rPr>
                <w:rFonts w:ascii="Times New Roman" w:hAnsi="Times New Roman" w:cs="Times New Roman"/>
                <w:sz w:val="24"/>
                <w:szCs w:val="24"/>
              </w:rPr>
              <w:t>(ƒ</w:t>
            </w:r>
            <w:r w:rsidRPr="00552DE7">
              <w:rPr>
                <w:rFonts w:ascii="Times New Roman" w:hAnsi="Times New Roman" w:cs="Times New Roman"/>
                <w:sz w:val="24"/>
                <w:szCs w:val="24"/>
                <w:vertAlign w:val="subscript"/>
              </w:rPr>
              <w:t>Э</w:t>
            </w:r>
            <w:r w:rsidRPr="00552DE7">
              <w:rPr>
                <w:rFonts w:ascii="Times New Roman" w:hAnsi="Times New Roman" w:cs="Times New Roman"/>
                <w:sz w:val="24"/>
                <w:szCs w:val="24"/>
              </w:rPr>
              <w:t> - ƒ</w:t>
            </w:r>
            <w:r w:rsidRPr="00552DE7">
              <w:rPr>
                <w:rFonts w:ascii="Times New Roman" w:hAnsi="Times New Roman" w:cs="Times New Roman"/>
                <w:sz w:val="24"/>
                <w:szCs w:val="24"/>
                <w:vertAlign w:val="subscript"/>
              </w:rPr>
              <w:t>T</w:t>
            </w:r>
            <w:r w:rsidRPr="00552DE7">
              <w:rPr>
                <w:rFonts w:ascii="Times New Roman" w:hAnsi="Times New Roman" w:cs="Times New Roman"/>
                <w:sz w:val="24"/>
                <w:szCs w:val="24"/>
              </w:rPr>
              <w:t>)</w:t>
            </w:r>
            <w:r w:rsidRPr="00552DE7">
              <w:rPr>
                <w:rFonts w:ascii="Times New Roman" w:hAnsi="Times New Roman" w:cs="Times New Roman"/>
                <w:sz w:val="24"/>
                <w:szCs w:val="24"/>
                <w:vertAlign w:val="superscript"/>
              </w:rPr>
              <w:t>2</w:t>
            </w:r>
          </w:p>
        </w:tc>
        <w:tc>
          <w:tcPr>
            <w:tcW w:w="916" w:type="pct"/>
            <w:vAlign w:val="center"/>
            <w:hideMark/>
          </w:tcPr>
          <w:p w14:paraId="22342840" w14:textId="77777777" w:rsidR="00D47B54" w:rsidRPr="00552DE7" w:rsidRDefault="00D47B54" w:rsidP="00465492">
            <w:pPr>
              <w:jc w:val="center"/>
              <w:rPr>
                <w:rFonts w:ascii="Times New Roman" w:hAnsi="Times New Roman" w:cs="Times New Roman"/>
                <w:sz w:val="24"/>
                <w:szCs w:val="24"/>
              </w:rPr>
            </w:pPr>
            <w:r w:rsidRPr="00552DE7">
              <w:rPr>
                <w:rFonts w:ascii="Times New Roman" w:hAnsi="Times New Roman" w:cs="Times New Roman"/>
                <w:sz w:val="24"/>
                <w:szCs w:val="24"/>
              </w:rPr>
              <w:t>(ƒ</w:t>
            </w:r>
            <w:r w:rsidRPr="00552DE7">
              <w:rPr>
                <w:rFonts w:ascii="Times New Roman" w:hAnsi="Times New Roman" w:cs="Times New Roman"/>
                <w:sz w:val="24"/>
                <w:szCs w:val="24"/>
                <w:vertAlign w:val="subscript"/>
              </w:rPr>
              <w:t>Э</w:t>
            </w:r>
            <w:r w:rsidRPr="00552DE7">
              <w:rPr>
                <w:rFonts w:ascii="Times New Roman" w:hAnsi="Times New Roman" w:cs="Times New Roman"/>
                <w:sz w:val="24"/>
                <w:szCs w:val="24"/>
              </w:rPr>
              <w:t> - ƒ</w:t>
            </w:r>
            <w:r w:rsidRPr="00552DE7">
              <w:rPr>
                <w:rFonts w:ascii="Times New Roman" w:hAnsi="Times New Roman" w:cs="Times New Roman"/>
                <w:sz w:val="24"/>
                <w:szCs w:val="24"/>
                <w:vertAlign w:val="subscript"/>
              </w:rPr>
              <w:t>T</w:t>
            </w:r>
            <w:r w:rsidRPr="00552DE7">
              <w:rPr>
                <w:rFonts w:ascii="Times New Roman" w:hAnsi="Times New Roman" w:cs="Times New Roman"/>
                <w:sz w:val="24"/>
                <w:szCs w:val="24"/>
              </w:rPr>
              <w:t>)</w:t>
            </w:r>
            <w:r w:rsidRPr="00552DE7">
              <w:rPr>
                <w:rFonts w:ascii="Times New Roman" w:hAnsi="Times New Roman" w:cs="Times New Roman"/>
                <w:sz w:val="24"/>
                <w:szCs w:val="24"/>
                <w:vertAlign w:val="superscript"/>
              </w:rPr>
              <w:t>2</w:t>
            </w:r>
            <w:r w:rsidRPr="00552DE7">
              <w:rPr>
                <w:rFonts w:ascii="Times New Roman" w:hAnsi="Times New Roman" w:cs="Times New Roman"/>
                <w:sz w:val="24"/>
                <w:szCs w:val="24"/>
              </w:rPr>
              <w:t>/ƒ</w:t>
            </w:r>
            <w:r w:rsidRPr="00552DE7">
              <w:rPr>
                <w:rFonts w:ascii="Times New Roman" w:hAnsi="Times New Roman" w:cs="Times New Roman"/>
                <w:sz w:val="24"/>
                <w:szCs w:val="24"/>
                <w:vertAlign w:val="subscript"/>
              </w:rPr>
              <w:t>T</w:t>
            </w:r>
          </w:p>
        </w:tc>
      </w:tr>
      <w:tr w:rsidR="00D47B54" w:rsidRPr="00552DE7" w14:paraId="50AAF35E" w14:textId="77777777" w:rsidTr="00552DE7">
        <w:trPr>
          <w:jc w:val="center"/>
        </w:trPr>
        <w:tc>
          <w:tcPr>
            <w:tcW w:w="564" w:type="pct"/>
            <w:hideMark/>
          </w:tcPr>
          <w:p w14:paraId="78BE3873"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w:t>
            </w:r>
          </w:p>
        </w:tc>
        <w:tc>
          <w:tcPr>
            <w:tcW w:w="1013" w:type="pct"/>
            <w:hideMark/>
          </w:tcPr>
          <w:p w14:paraId="34889781"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75</w:t>
            </w:r>
          </w:p>
        </w:tc>
        <w:tc>
          <w:tcPr>
            <w:tcW w:w="1024" w:type="pct"/>
            <w:hideMark/>
          </w:tcPr>
          <w:p w14:paraId="7728EFED"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59.44</w:t>
            </w:r>
          </w:p>
        </w:tc>
        <w:tc>
          <w:tcPr>
            <w:tcW w:w="741" w:type="pct"/>
            <w:hideMark/>
          </w:tcPr>
          <w:p w14:paraId="78893C8C"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15.56</w:t>
            </w:r>
          </w:p>
        </w:tc>
        <w:tc>
          <w:tcPr>
            <w:tcW w:w="742" w:type="pct"/>
            <w:hideMark/>
          </w:tcPr>
          <w:p w14:paraId="43E4C4F7"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242.11</w:t>
            </w:r>
          </w:p>
        </w:tc>
        <w:tc>
          <w:tcPr>
            <w:tcW w:w="916" w:type="pct"/>
            <w:hideMark/>
          </w:tcPr>
          <w:p w14:paraId="3A65062E"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4.073</w:t>
            </w:r>
          </w:p>
        </w:tc>
      </w:tr>
      <w:tr w:rsidR="00D47B54" w:rsidRPr="00552DE7" w14:paraId="41078FFA" w14:textId="77777777" w:rsidTr="00552DE7">
        <w:trPr>
          <w:jc w:val="center"/>
        </w:trPr>
        <w:tc>
          <w:tcPr>
            <w:tcW w:w="564" w:type="pct"/>
            <w:hideMark/>
          </w:tcPr>
          <w:p w14:paraId="49474320"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w:t>
            </w:r>
          </w:p>
        </w:tc>
        <w:tc>
          <w:tcPr>
            <w:tcW w:w="1013" w:type="pct"/>
            <w:hideMark/>
          </w:tcPr>
          <w:p w14:paraId="4DE704A1"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25</w:t>
            </w:r>
          </w:p>
        </w:tc>
        <w:tc>
          <w:tcPr>
            <w:tcW w:w="1024" w:type="pct"/>
            <w:hideMark/>
          </w:tcPr>
          <w:p w14:paraId="32A984CF"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40.56</w:t>
            </w:r>
          </w:p>
        </w:tc>
        <w:tc>
          <w:tcPr>
            <w:tcW w:w="741" w:type="pct"/>
            <w:hideMark/>
          </w:tcPr>
          <w:p w14:paraId="2C58B764"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-15.56</w:t>
            </w:r>
          </w:p>
        </w:tc>
        <w:tc>
          <w:tcPr>
            <w:tcW w:w="742" w:type="pct"/>
            <w:hideMark/>
          </w:tcPr>
          <w:p w14:paraId="62804806"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242.11</w:t>
            </w:r>
          </w:p>
        </w:tc>
        <w:tc>
          <w:tcPr>
            <w:tcW w:w="916" w:type="pct"/>
            <w:hideMark/>
          </w:tcPr>
          <w:p w14:paraId="6E580011"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5.969</w:t>
            </w:r>
          </w:p>
        </w:tc>
      </w:tr>
      <w:tr w:rsidR="00D47B54" w:rsidRPr="00552DE7" w14:paraId="4B65CCD3" w14:textId="77777777" w:rsidTr="00552DE7">
        <w:trPr>
          <w:jc w:val="center"/>
        </w:trPr>
        <w:tc>
          <w:tcPr>
            <w:tcW w:w="564" w:type="pct"/>
            <w:hideMark/>
          </w:tcPr>
          <w:p w14:paraId="5A2B30C7"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3</w:t>
            </w:r>
          </w:p>
        </w:tc>
        <w:tc>
          <w:tcPr>
            <w:tcW w:w="1013" w:type="pct"/>
            <w:hideMark/>
          </w:tcPr>
          <w:p w14:paraId="45FB1CA8"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50</w:t>
            </w:r>
          </w:p>
        </w:tc>
        <w:tc>
          <w:tcPr>
            <w:tcW w:w="1024" w:type="pct"/>
            <w:hideMark/>
          </w:tcPr>
          <w:p w14:paraId="4D87351E"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59.44</w:t>
            </w:r>
          </w:p>
        </w:tc>
        <w:tc>
          <w:tcPr>
            <w:tcW w:w="741" w:type="pct"/>
            <w:hideMark/>
          </w:tcPr>
          <w:p w14:paraId="570DA2CD"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-9.44</w:t>
            </w:r>
          </w:p>
        </w:tc>
        <w:tc>
          <w:tcPr>
            <w:tcW w:w="742" w:type="pct"/>
            <w:hideMark/>
          </w:tcPr>
          <w:p w14:paraId="412B89AF"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89.11</w:t>
            </w:r>
          </w:p>
        </w:tc>
        <w:tc>
          <w:tcPr>
            <w:tcW w:w="916" w:type="pct"/>
            <w:hideMark/>
          </w:tcPr>
          <w:p w14:paraId="3E4DD80A"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1.499</w:t>
            </w:r>
          </w:p>
        </w:tc>
      </w:tr>
      <w:tr w:rsidR="00D47B54" w:rsidRPr="00552DE7" w14:paraId="64A2D219" w14:textId="77777777" w:rsidTr="00552DE7">
        <w:trPr>
          <w:jc w:val="center"/>
        </w:trPr>
        <w:tc>
          <w:tcPr>
            <w:tcW w:w="564" w:type="pct"/>
            <w:hideMark/>
          </w:tcPr>
          <w:p w14:paraId="1B6FA8A6"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w:t>
            </w:r>
          </w:p>
        </w:tc>
        <w:tc>
          <w:tcPr>
            <w:tcW w:w="1013" w:type="pct"/>
            <w:hideMark/>
          </w:tcPr>
          <w:p w14:paraId="25A5B4A9"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50</w:t>
            </w:r>
          </w:p>
        </w:tc>
        <w:tc>
          <w:tcPr>
            <w:tcW w:w="1024" w:type="pct"/>
            <w:hideMark/>
          </w:tcPr>
          <w:p w14:paraId="61106E64"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40.56</w:t>
            </w:r>
          </w:p>
        </w:tc>
        <w:tc>
          <w:tcPr>
            <w:tcW w:w="741" w:type="pct"/>
            <w:hideMark/>
          </w:tcPr>
          <w:p w14:paraId="4E67D89B"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9.44</w:t>
            </w:r>
          </w:p>
        </w:tc>
        <w:tc>
          <w:tcPr>
            <w:tcW w:w="742" w:type="pct"/>
            <w:hideMark/>
          </w:tcPr>
          <w:p w14:paraId="00ED89D4"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89.11</w:t>
            </w:r>
          </w:p>
        </w:tc>
        <w:tc>
          <w:tcPr>
            <w:tcW w:w="916" w:type="pct"/>
            <w:hideMark/>
          </w:tcPr>
          <w:p w14:paraId="33CD437D"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2.197</w:t>
            </w:r>
          </w:p>
        </w:tc>
      </w:tr>
      <w:tr w:rsidR="00D47B54" w:rsidRPr="00552DE7" w14:paraId="3B87BD70" w14:textId="77777777" w:rsidTr="00552DE7">
        <w:trPr>
          <w:jc w:val="center"/>
        </w:trPr>
        <w:tc>
          <w:tcPr>
            <w:tcW w:w="564" w:type="pct"/>
            <w:hideMark/>
          </w:tcPr>
          <w:p w14:paraId="5562FD8F"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w:t>
            </w:r>
          </w:p>
        </w:tc>
        <w:tc>
          <w:tcPr>
            <w:tcW w:w="1013" w:type="pct"/>
            <w:hideMark/>
          </w:tcPr>
          <w:p w14:paraId="51A62B78"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55</w:t>
            </w:r>
          </w:p>
        </w:tc>
        <w:tc>
          <w:tcPr>
            <w:tcW w:w="1024" w:type="pct"/>
            <w:hideMark/>
          </w:tcPr>
          <w:p w14:paraId="6EDE703C"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59.44</w:t>
            </w:r>
          </w:p>
        </w:tc>
        <w:tc>
          <w:tcPr>
            <w:tcW w:w="741" w:type="pct"/>
            <w:hideMark/>
          </w:tcPr>
          <w:p w14:paraId="66849F3C"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-4.44</w:t>
            </w:r>
          </w:p>
        </w:tc>
        <w:tc>
          <w:tcPr>
            <w:tcW w:w="742" w:type="pct"/>
            <w:hideMark/>
          </w:tcPr>
          <w:p w14:paraId="08DDC14D"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19.71</w:t>
            </w:r>
          </w:p>
        </w:tc>
        <w:tc>
          <w:tcPr>
            <w:tcW w:w="916" w:type="pct"/>
            <w:hideMark/>
          </w:tcPr>
          <w:p w14:paraId="3E4D6E28"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0.332</w:t>
            </w:r>
          </w:p>
        </w:tc>
      </w:tr>
      <w:tr w:rsidR="00D47B54" w:rsidRPr="00552DE7" w14:paraId="476CC394" w14:textId="77777777" w:rsidTr="00552DE7">
        <w:trPr>
          <w:jc w:val="center"/>
        </w:trPr>
        <w:tc>
          <w:tcPr>
            <w:tcW w:w="564" w:type="pct"/>
            <w:hideMark/>
          </w:tcPr>
          <w:p w14:paraId="617B4169"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6</w:t>
            </w:r>
          </w:p>
        </w:tc>
        <w:tc>
          <w:tcPr>
            <w:tcW w:w="1013" w:type="pct"/>
            <w:hideMark/>
          </w:tcPr>
          <w:p w14:paraId="50893D2C"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45</w:t>
            </w:r>
          </w:p>
        </w:tc>
        <w:tc>
          <w:tcPr>
            <w:tcW w:w="1024" w:type="pct"/>
            <w:hideMark/>
          </w:tcPr>
          <w:p w14:paraId="3BFCADA2"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40.56</w:t>
            </w:r>
          </w:p>
        </w:tc>
        <w:tc>
          <w:tcPr>
            <w:tcW w:w="741" w:type="pct"/>
            <w:hideMark/>
          </w:tcPr>
          <w:p w14:paraId="679DE1DC"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4.44</w:t>
            </w:r>
          </w:p>
        </w:tc>
        <w:tc>
          <w:tcPr>
            <w:tcW w:w="742" w:type="pct"/>
            <w:hideMark/>
          </w:tcPr>
          <w:p w14:paraId="2EEEB61A"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19.71</w:t>
            </w:r>
          </w:p>
        </w:tc>
        <w:tc>
          <w:tcPr>
            <w:tcW w:w="916" w:type="pct"/>
            <w:hideMark/>
          </w:tcPr>
          <w:p w14:paraId="16CCBC9E"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0.486</w:t>
            </w:r>
          </w:p>
        </w:tc>
      </w:tr>
      <w:tr w:rsidR="00D47B54" w:rsidRPr="00552DE7" w14:paraId="66C1277B" w14:textId="77777777" w:rsidTr="00552DE7">
        <w:trPr>
          <w:jc w:val="center"/>
        </w:trPr>
        <w:tc>
          <w:tcPr>
            <w:tcW w:w="564" w:type="pct"/>
            <w:hideMark/>
          </w:tcPr>
          <w:p w14:paraId="3297D7DD"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7</w:t>
            </w:r>
          </w:p>
        </w:tc>
        <w:tc>
          <w:tcPr>
            <w:tcW w:w="1013" w:type="pct"/>
            <w:hideMark/>
          </w:tcPr>
          <w:p w14:paraId="0640FDA0"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45</w:t>
            </w:r>
          </w:p>
        </w:tc>
        <w:tc>
          <w:tcPr>
            <w:tcW w:w="1024" w:type="pct"/>
            <w:hideMark/>
          </w:tcPr>
          <w:p w14:paraId="064E896B"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59.44</w:t>
            </w:r>
          </w:p>
        </w:tc>
        <w:tc>
          <w:tcPr>
            <w:tcW w:w="741" w:type="pct"/>
            <w:hideMark/>
          </w:tcPr>
          <w:p w14:paraId="0DFA7A62"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-14.44</w:t>
            </w:r>
          </w:p>
        </w:tc>
        <w:tc>
          <w:tcPr>
            <w:tcW w:w="742" w:type="pct"/>
            <w:hideMark/>
          </w:tcPr>
          <w:p w14:paraId="5D35B108"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208.51</w:t>
            </w:r>
          </w:p>
        </w:tc>
        <w:tc>
          <w:tcPr>
            <w:tcW w:w="916" w:type="pct"/>
            <w:hideMark/>
          </w:tcPr>
          <w:p w14:paraId="6FD558EB"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3.508</w:t>
            </w:r>
          </w:p>
        </w:tc>
      </w:tr>
      <w:tr w:rsidR="00D47B54" w:rsidRPr="00552DE7" w14:paraId="0DBB8E22" w14:textId="77777777" w:rsidTr="00552DE7">
        <w:trPr>
          <w:jc w:val="center"/>
        </w:trPr>
        <w:tc>
          <w:tcPr>
            <w:tcW w:w="564" w:type="pct"/>
            <w:hideMark/>
          </w:tcPr>
          <w:p w14:paraId="1B147A1E"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8</w:t>
            </w:r>
          </w:p>
        </w:tc>
        <w:tc>
          <w:tcPr>
            <w:tcW w:w="1013" w:type="pct"/>
            <w:hideMark/>
          </w:tcPr>
          <w:p w14:paraId="7B9DA1F8"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55</w:t>
            </w:r>
          </w:p>
        </w:tc>
        <w:tc>
          <w:tcPr>
            <w:tcW w:w="1024" w:type="pct"/>
            <w:hideMark/>
          </w:tcPr>
          <w:p w14:paraId="695B9576"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40.56</w:t>
            </w:r>
          </w:p>
        </w:tc>
        <w:tc>
          <w:tcPr>
            <w:tcW w:w="741" w:type="pct"/>
            <w:hideMark/>
          </w:tcPr>
          <w:p w14:paraId="7981BF22"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14.44</w:t>
            </w:r>
          </w:p>
        </w:tc>
        <w:tc>
          <w:tcPr>
            <w:tcW w:w="742" w:type="pct"/>
            <w:hideMark/>
          </w:tcPr>
          <w:p w14:paraId="018E7171"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208.51</w:t>
            </w:r>
          </w:p>
        </w:tc>
        <w:tc>
          <w:tcPr>
            <w:tcW w:w="916" w:type="pct"/>
            <w:hideMark/>
          </w:tcPr>
          <w:p w14:paraId="50A2B9B7"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5.141</w:t>
            </w:r>
          </w:p>
        </w:tc>
      </w:tr>
      <w:tr w:rsidR="00D47B54" w:rsidRPr="00552DE7" w14:paraId="4EC5DF4C" w14:textId="77777777" w:rsidTr="00552DE7">
        <w:trPr>
          <w:jc w:val="center"/>
        </w:trPr>
        <w:tc>
          <w:tcPr>
            <w:tcW w:w="564" w:type="pct"/>
            <w:hideMark/>
          </w:tcPr>
          <w:p w14:paraId="6F485576"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9</w:t>
            </w:r>
          </w:p>
        </w:tc>
        <w:tc>
          <w:tcPr>
            <w:tcW w:w="1013" w:type="pct"/>
            <w:hideMark/>
          </w:tcPr>
          <w:p w14:paraId="45038907"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75</w:t>
            </w:r>
          </w:p>
        </w:tc>
        <w:tc>
          <w:tcPr>
            <w:tcW w:w="1024" w:type="pct"/>
            <w:hideMark/>
          </w:tcPr>
          <w:p w14:paraId="33ACA072"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59.44</w:t>
            </w:r>
          </w:p>
        </w:tc>
        <w:tc>
          <w:tcPr>
            <w:tcW w:w="741" w:type="pct"/>
            <w:hideMark/>
          </w:tcPr>
          <w:p w14:paraId="0093F329"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15.56</w:t>
            </w:r>
          </w:p>
        </w:tc>
        <w:tc>
          <w:tcPr>
            <w:tcW w:w="742" w:type="pct"/>
            <w:hideMark/>
          </w:tcPr>
          <w:p w14:paraId="46E412C8"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242.11</w:t>
            </w:r>
          </w:p>
        </w:tc>
        <w:tc>
          <w:tcPr>
            <w:tcW w:w="916" w:type="pct"/>
            <w:hideMark/>
          </w:tcPr>
          <w:p w14:paraId="36B166EA"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4.073</w:t>
            </w:r>
          </w:p>
        </w:tc>
      </w:tr>
      <w:tr w:rsidR="00D47B54" w:rsidRPr="00552DE7" w14:paraId="76240B5B" w14:textId="77777777" w:rsidTr="00552DE7">
        <w:trPr>
          <w:jc w:val="center"/>
        </w:trPr>
        <w:tc>
          <w:tcPr>
            <w:tcW w:w="564" w:type="pct"/>
            <w:hideMark/>
          </w:tcPr>
          <w:p w14:paraId="18143A9B"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10</w:t>
            </w:r>
          </w:p>
        </w:tc>
        <w:tc>
          <w:tcPr>
            <w:tcW w:w="1013" w:type="pct"/>
            <w:hideMark/>
          </w:tcPr>
          <w:p w14:paraId="5B191789"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25</w:t>
            </w:r>
          </w:p>
        </w:tc>
        <w:tc>
          <w:tcPr>
            <w:tcW w:w="1024" w:type="pct"/>
            <w:hideMark/>
          </w:tcPr>
          <w:p w14:paraId="6CA8CAB1"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40.56</w:t>
            </w:r>
          </w:p>
        </w:tc>
        <w:tc>
          <w:tcPr>
            <w:tcW w:w="741" w:type="pct"/>
            <w:hideMark/>
          </w:tcPr>
          <w:p w14:paraId="2274E608"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-15.56</w:t>
            </w:r>
          </w:p>
        </w:tc>
        <w:tc>
          <w:tcPr>
            <w:tcW w:w="742" w:type="pct"/>
            <w:hideMark/>
          </w:tcPr>
          <w:p w14:paraId="79A992F3"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242.11</w:t>
            </w:r>
          </w:p>
        </w:tc>
        <w:tc>
          <w:tcPr>
            <w:tcW w:w="916" w:type="pct"/>
            <w:hideMark/>
          </w:tcPr>
          <w:p w14:paraId="79777081"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5.969</w:t>
            </w:r>
          </w:p>
        </w:tc>
      </w:tr>
      <w:tr w:rsidR="00D47B54" w:rsidRPr="00552DE7" w14:paraId="5532F78C" w14:textId="77777777" w:rsidTr="00552DE7">
        <w:trPr>
          <w:jc w:val="center"/>
        </w:trPr>
        <w:tc>
          <w:tcPr>
            <w:tcW w:w="564" w:type="pct"/>
            <w:hideMark/>
          </w:tcPr>
          <w:p w14:paraId="5FD4A40F"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11</w:t>
            </w:r>
          </w:p>
        </w:tc>
        <w:tc>
          <w:tcPr>
            <w:tcW w:w="1013" w:type="pct"/>
            <w:hideMark/>
          </w:tcPr>
          <w:p w14:paraId="7BA6B2FB"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70</w:t>
            </w:r>
          </w:p>
        </w:tc>
        <w:tc>
          <w:tcPr>
            <w:tcW w:w="1024" w:type="pct"/>
            <w:hideMark/>
          </w:tcPr>
          <w:p w14:paraId="452D37BA"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59.44</w:t>
            </w:r>
          </w:p>
        </w:tc>
        <w:tc>
          <w:tcPr>
            <w:tcW w:w="741" w:type="pct"/>
            <w:hideMark/>
          </w:tcPr>
          <w:p w14:paraId="72BFADD0"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10.56</w:t>
            </w:r>
          </w:p>
        </w:tc>
        <w:tc>
          <w:tcPr>
            <w:tcW w:w="742" w:type="pct"/>
            <w:hideMark/>
          </w:tcPr>
          <w:p w14:paraId="3E7BFD33"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111.51</w:t>
            </w:r>
          </w:p>
        </w:tc>
        <w:tc>
          <w:tcPr>
            <w:tcW w:w="916" w:type="pct"/>
            <w:hideMark/>
          </w:tcPr>
          <w:p w14:paraId="35AD5216"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1.876</w:t>
            </w:r>
          </w:p>
        </w:tc>
      </w:tr>
      <w:tr w:rsidR="00D47B54" w:rsidRPr="00552DE7" w14:paraId="49EF27F5" w14:textId="77777777" w:rsidTr="00552DE7">
        <w:trPr>
          <w:jc w:val="center"/>
        </w:trPr>
        <w:tc>
          <w:tcPr>
            <w:tcW w:w="564" w:type="pct"/>
            <w:hideMark/>
          </w:tcPr>
          <w:p w14:paraId="1F4FA2BC"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12</w:t>
            </w:r>
          </w:p>
        </w:tc>
        <w:tc>
          <w:tcPr>
            <w:tcW w:w="1013" w:type="pct"/>
            <w:hideMark/>
          </w:tcPr>
          <w:p w14:paraId="4D22B6DA"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30</w:t>
            </w:r>
          </w:p>
        </w:tc>
        <w:tc>
          <w:tcPr>
            <w:tcW w:w="1024" w:type="pct"/>
            <w:hideMark/>
          </w:tcPr>
          <w:p w14:paraId="47CD97A5"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40.56</w:t>
            </w:r>
          </w:p>
        </w:tc>
        <w:tc>
          <w:tcPr>
            <w:tcW w:w="741" w:type="pct"/>
            <w:hideMark/>
          </w:tcPr>
          <w:p w14:paraId="353F759A"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-10.56</w:t>
            </w:r>
          </w:p>
        </w:tc>
        <w:tc>
          <w:tcPr>
            <w:tcW w:w="742" w:type="pct"/>
            <w:hideMark/>
          </w:tcPr>
          <w:p w14:paraId="5E8F548F"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111.51</w:t>
            </w:r>
          </w:p>
        </w:tc>
        <w:tc>
          <w:tcPr>
            <w:tcW w:w="916" w:type="pct"/>
            <w:hideMark/>
          </w:tcPr>
          <w:p w14:paraId="3BABD3F5"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2.749</w:t>
            </w:r>
          </w:p>
        </w:tc>
      </w:tr>
      <w:tr w:rsidR="00D47B54" w:rsidRPr="00552DE7" w14:paraId="1E710DCC" w14:textId="77777777" w:rsidTr="00552DE7">
        <w:trPr>
          <w:jc w:val="center"/>
        </w:trPr>
        <w:tc>
          <w:tcPr>
            <w:tcW w:w="564" w:type="pct"/>
            <w:hideMark/>
          </w:tcPr>
          <w:p w14:paraId="76DCC68E"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13</w:t>
            </w:r>
          </w:p>
        </w:tc>
        <w:tc>
          <w:tcPr>
            <w:tcW w:w="1013" w:type="pct"/>
            <w:hideMark/>
          </w:tcPr>
          <w:p w14:paraId="0EBA2CA6"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85</w:t>
            </w:r>
          </w:p>
        </w:tc>
        <w:tc>
          <w:tcPr>
            <w:tcW w:w="1024" w:type="pct"/>
            <w:hideMark/>
          </w:tcPr>
          <w:p w14:paraId="174FA7E9"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59.44</w:t>
            </w:r>
          </w:p>
        </w:tc>
        <w:tc>
          <w:tcPr>
            <w:tcW w:w="741" w:type="pct"/>
            <w:hideMark/>
          </w:tcPr>
          <w:p w14:paraId="65E953AF"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25.56</w:t>
            </w:r>
          </w:p>
        </w:tc>
        <w:tc>
          <w:tcPr>
            <w:tcW w:w="742" w:type="pct"/>
            <w:hideMark/>
          </w:tcPr>
          <w:p w14:paraId="433C49B3"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653.31</w:t>
            </w:r>
          </w:p>
        </w:tc>
        <w:tc>
          <w:tcPr>
            <w:tcW w:w="916" w:type="pct"/>
            <w:hideMark/>
          </w:tcPr>
          <w:p w14:paraId="7AE42BCB"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10.991</w:t>
            </w:r>
          </w:p>
        </w:tc>
      </w:tr>
      <w:tr w:rsidR="00D47B54" w:rsidRPr="00552DE7" w14:paraId="42CBCBDA" w14:textId="77777777" w:rsidTr="00552DE7">
        <w:trPr>
          <w:jc w:val="center"/>
        </w:trPr>
        <w:tc>
          <w:tcPr>
            <w:tcW w:w="564" w:type="pct"/>
            <w:hideMark/>
          </w:tcPr>
          <w:p w14:paraId="722B191B"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14</w:t>
            </w:r>
          </w:p>
        </w:tc>
        <w:tc>
          <w:tcPr>
            <w:tcW w:w="1013" w:type="pct"/>
            <w:hideMark/>
          </w:tcPr>
          <w:p w14:paraId="7A6F2461"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15</w:t>
            </w:r>
          </w:p>
        </w:tc>
        <w:tc>
          <w:tcPr>
            <w:tcW w:w="1024" w:type="pct"/>
            <w:hideMark/>
          </w:tcPr>
          <w:p w14:paraId="14D39BF2"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40.56</w:t>
            </w:r>
          </w:p>
        </w:tc>
        <w:tc>
          <w:tcPr>
            <w:tcW w:w="741" w:type="pct"/>
            <w:hideMark/>
          </w:tcPr>
          <w:p w14:paraId="15124C63"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-25.56</w:t>
            </w:r>
          </w:p>
        </w:tc>
        <w:tc>
          <w:tcPr>
            <w:tcW w:w="742" w:type="pct"/>
            <w:hideMark/>
          </w:tcPr>
          <w:p w14:paraId="7A0931A7"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653.31</w:t>
            </w:r>
          </w:p>
        </w:tc>
        <w:tc>
          <w:tcPr>
            <w:tcW w:w="916" w:type="pct"/>
            <w:hideMark/>
          </w:tcPr>
          <w:p w14:paraId="4DC2BCA4"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16.107</w:t>
            </w:r>
          </w:p>
        </w:tc>
      </w:tr>
      <w:tr w:rsidR="00D47B54" w:rsidRPr="00552DE7" w14:paraId="2C6E9345" w14:textId="77777777" w:rsidTr="00552DE7">
        <w:trPr>
          <w:jc w:val="center"/>
        </w:trPr>
        <w:tc>
          <w:tcPr>
            <w:tcW w:w="564" w:type="pct"/>
            <w:hideMark/>
          </w:tcPr>
          <w:p w14:paraId="1F582FBB"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15</w:t>
            </w:r>
          </w:p>
        </w:tc>
        <w:tc>
          <w:tcPr>
            <w:tcW w:w="1013" w:type="pct"/>
            <w:hideMark/>
          </w:tcPr>
          <w:p w14:paraId="152BE1FE"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45</w:t>
            </w:r>
          </w:p>
        </w:tc>
        <w:tc>
          <w:tcPr>
            <w:tcW w:w="1024" w:type="pct"/>
            <w:hideMark/>
          </w:tcPr>
          <w:p w14:paraId="4F898492"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59.44</w:t>
            </w:r>
          </w:p>
        </w:tc>
        <w:tc>
          <w:tcPr>
            <w:tcW w:w="741" w:type="pct"/>
            <w:hideMark/>
          </w:tcPr>
          <w:p w14:paraId="69AFB0D3"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-14.44</w:t>
            </w:r>
          </w:p>
        </w:tc>
        <w:tc>
          <w:tcPr>
            <w:tcW w:w="742" w:type="pct"/>
            <w:hideMark/>
          </w:tcPr>
          <w:p w14:paraId="141F7C0D"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208.51</w:t>
            </w:r>
          </w:p>
        </w:tc>
        <w:tc>
          <w:tcPr>
            <w:tcW w:w="916" w:type="pct"/>
            <w:hideMark/>
          </w:tcPr>
          <w:p w14:paraId="16E6B9B2"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3.508</w:t>
            </w:r>
          </w:p>
        </w:tc>
      </w:tr>
      <w:tr w:rsidR="00D47B54" w:rsidRPr="00552DE7" w14:paraId="2080A249" w14:textId="77777777" w:rsidTr="00552DE7">
        <w:trPr>
          <w:jc w:val="center"/>
        </w:trPr>
        <w:tc>
          <w:tcPr>
            <w:tcW w:w="564" w:type="pct"/>
            <w:hideMark/>
          </w:tcPr>
          <w:p w14:paraId="29147AFC"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16</w:t>
            </w:r>
          </w:p>
        </w:tc>
        <w:tc>
          <w:tcPr>
            <w:tcW w:w="1013" w:type="pct"/>
            <w:hideMark/>
          </w:tcPr>
          <w:p w14:paraId="11BEE2E0"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55</w:t>
            </w:r>
          </w:p>
        </w:tc>
        <w:tc>
          <w:tcPr>
            <w:tcW w:w="1024" w:type="pct"/>
            <w:hideMark/>
          </w:tcPr>
          <w:p w14:paraId="6312703B"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40.56</w:t>
            </w:r>
          </w:p>
        </w:tc>
        <w:tc>
          <w:tcPr>
            <w:tcW w:w="741" w:type="pct"/>
            <w:hideMark/>
          </w:tcPr>
          <w:p w14:paraId="556884DD"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14.44</w:t>
            </w:r>
          </w:p>
        </w:tc>
        <w:tc>
          <w:tcPr>
            <w:tcW w:w="742" w:type="pct"/>
            <w:hideMark/>
          </w:tcPr>
          <w:p w14:paraId="25BDEEAC"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208.51</w:t>
            </w:r>
          </w:p>
        </w:tc>
        <w:tc>
          <w:tcPr>
            <w:tcW w:w="916" w:type="pct"/>
            <w:hideMark/>
          </w:tcPr>
          <w:p w14:paraId="027A14E7"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5.141</w:t>
            </w:r>
          </w:p>
        </w:tc>
      </w:tr>
      <w:tr w:rsidR="00D47B54" w:rsidRPr="00552DE7" w14:paraId="47C532FE" w14:textId="77777777" w:rsidTr="00552DE7">
        <w:trPr>
          <w:jc w:val="center"/>
        </w:trPr>
        <w:tc>
          <w:tcPr>
            <w:tcW w:w="564" w:type="pct"/>
            <w:hideMark/>
          </w:tcPr>
          <w:p w14:paraId="01DE7F20"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17</w:t>
            </w:r>
          </w:p>
        </w:tc>
        <w:tc>
          <w:tcPr>
            <w:tcW w:w="1013" w:type="pct"/>
            <w:hideMark/>
          </w:tcPr>
          <w:p w14:paraId="4FBFA65F"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35</w:t>
            </w:r>
          </w:p>
        </w:tc>
        <w:tc>
          <w:tcPr>
            <w:tcW w:w="1024" w:type="pct"/>
            <w:hideMark/>
          </w:tcPr>
          <w:p w14:paraId="065E69C0"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59.44</w:t>
            </w:r>
          </w:p>
        </w:tc>
        <w:tc>
          <w:tcPr>
            <w:tcW w:w="741" w:type="pct"/>
            <w:hideMark/>
          </w:tcPr>
          <w:p w14:paraId="6F0BB00E"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-24.44</w:t>
            </w:r>
          </w:p>
        </w:tc>
        <w:tc>
          <w:tcPr>
            <w:tcW w:w="742" w:type="pct"/>
            <w:hideMark/>
          </w:tcPr>
          <w:p w14:paraId="2E6E09F7"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597.31</w:t>
            </w:r>
          </w:p>
        </w:tc>
        <w:tc>
          <w:tcPr>
            <w:tcW w:w="916" w:type="pct"/>
            <w:hideMark/>
          </w:tcPr>
          <w:p w14:paraId="4E810C64"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10.049</w:t>
            </w:r>
          </w:p>
        </w:tc>
      </w:tr>
      <w:tr w:rsidR="00D47B54" w:rsidRPr="00552DE7" w14:paraId="49C4FE16" w14:textId="77777777" w:rsidTr="00552DE7">
        <w:trPr>
          <w:jc w:val="center"/>
        </w:trPr>
        <w:tc>
          <w:tcPr>
            <w:tcW w:w="564" w:type="pct"/>
            <w:hideMark/>
          </w:tcPr>
          <w:p w14:paraId="73420BDE"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18</w:t>
            </w:r>
          </w:p>
        </w:tc>
        <w:tc>
          <w:tcPr>
            <w:tcW w:w="1013" w:type="pct"/>
            <w:hideMark/>
          </w:tcPr>
          <w:p w14:paraId="47CE3C6F"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65</w:t>
            </w:r>
          </w:p>
        </w:tc>
        <w:tc>
          <w:tcPr>
            <w:tcW w:w="1024" w:type="pct"/>
            <w:hideMark/>
          </w:tcPr>
          <w:p w14:paraId="4DF140AB"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40.56</w:t>
            </w:r>
          </w:p>
        </w:tc>
        <w:tc>
          <w:tcPr>
            <w:tcW w:w="741" w:type="pct"/>
            <w:hideMark/>
          </w:tcPr>
          <w:p w14:paraId="3B4AD1DD"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24.44</w:t>
            </w:r>
          </w:p>
        </w:tc>
        <w:tc>
          <w:tcPr>
            <w:tcW w:w="742" w:type="pct"/>
            <w:hideMark/>
          </w:tcPr>
          <w:p w14:paraId="4061DAC9"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597.31</w:t>
            </w:r>
          </w:p>
        </w:tc>
        <w:tc>
          <w:tcPr>
            <w:tcW w:w="916" w:type="pct"/>
            <w:hideMark/>
          </w:tcPr>
          <w:p w14:paraId="05132026"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14.727</w:t>
            </w:r>
          </w:p>
        </w:tc>
      </w:tr>
      <w:tr w:rsidR="00D47B54" w:rsidRPr="00552DE7" w14:paraId="39D9FBB2" w14:textId="77777777" w:rsidTr="00552DE7">
        <w:trPr>
          <w:jc w:val="center"/>
        </w:trPr>
        <w:tc>
          <w:tcPr>
            <w:tcW w:w="564" w:type="pct"/>
            <w:hideMark/>
          </w:tcPr>
          <w:p w14:paraId="2554793F"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Суммы</w:t>
            </w:r>
          </w:p>
        </w:tc>
        <w:tc>
          <w:tcPr>
            <w:tcW w:w="1013" w:type="pct"/>
            <w:hideMark/>
          </w:tcPr>
          <w:p w14:paraId="34BC24E7"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900</w:t>
            </w:r>
          </w:p>
        </w:tc>
        <w:tc>
          <w:tcPr>
            <w:tcW w:w="1024" w:type="pct"/>
            <w:hideMark/>
          </w:tcPr>
          <w:p w14:paraId="30E0828B"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900</w:t>
            </w:r>
          </w:p>
        </w:tc>
        <w:tc>
          <w:tcPr>
            <w:tcW w:w="741" w:type="pct"/>
            <w:hideMark/>
          </w:tcPr>
          <w:p w14:paraId="2FFCD30F"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w:t>
            </w:r>
          </w:p>
        </w:tc>
        <w:tc>
          <w:tcPr>
            <w:tcW w:w="742" w:type="pct"/>
            <w:hideMark/>
          </w:tcPr>
          <w:p w14:paraId="1139A1A5"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w:t>
            </w:r>
          </w:p>
        </w:tc>
        <w:tc>
          <w:tcPr>
            <w:tcW w:w="916" w:type="pct"/>
            <w:hideMark/>
          </w:tcPr>
          <w:p w14:paraId="6AFAFD72"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98.395</w:t>
            </w:r>
          </w:p>
        </w:tc>
      </w:tr>
      <w:tr w:rsidR="00465492" w:rsidRPr="00552DE7" w14:paraId="3E821E9C" w14:textId="77777777" w:rsidTr="00552DE7">
        <w:trPr>
          <w:jc w:val="center"/>
        </w:trPr>
        <w:tc>
          <w:tcPr>
            <w:tcW w:w="5000" w:type="pct"/>
            <w:gridSpan w:val="6"/>
          </w:tcPr>
          <w:p w14:paraId="55C456E6" w14:textId="77777777" w:rsidR="00465492" w:rsidRPr="00552DE7" w:rsidRDefault="00465492" w:rsidP="005538B7">
            <w:pPr>
              <w:rPr>
                <w:rFonts w:ascii="Times New Roman" w:hAnsi="Times New Roman" w:cs="Times New Roman"/>
                <w:sz w:val="24"/>
                <w:szCs w:val="24"/>
              </w:rPr>
            </w:pPr>
            <w:r w:rsidRPr="00552DE7">
              <w:rPr>
                <w:rFonts w:ascii="Times New Roman" w:hAnsi="Times New Roman" w:cs="Times New Roman"/>
                <w:sz w:val="24"/>
                <w:szCs w:val="24"/>
              </w:rPr>
              <w:t>Результат: χ</w:t>
            </w:r>
            <w:r w:rsidRPr="00552DE7">
              <w:rPr>
                <w:rFonts w:ascii="Times New Roman" w:hAnsi="Times New Roman" w:cs="Times New Roman"/>
                <w:sz w:val="24"/>
                <w:szCs w:val="24"/>
                <w:vertAlign w:val="superscript"/>
              </w:rPr>
              <w:t>2</w:t>
            </w:r>
            <w:r w:rsidRPr="00552DE7">
              <w:rPr>
                <w:rFonts w:ascii="Times New Roman" w:hAnsi="Times New Roman" w:cs="Times New Roman"/>
                <w:sz w:val="24"/>
                <w:szCs w:val="24"/>
                <w:vertAlign w:val="subscript"/>
              </w:rPr>
              <w:t>Эмп</w:t>
            </w:r>
            <w:r w:rsidRPr="00552DE7">
              <w:rPr>
                <w:rFonts w:ascii="Times New Roman" w:hAnsi="Times New Roman" w:cs="Times New Roman"/>
                <w:sz w:val="24"/>
                <w:szCs w:val="24"/>
              </w:rPr>
              <w:t> = 98.395</w:t>
            </w:r>
          </w:p>
          <w:p w14:paraId="1C3C08E1" w14:textId="77777777" w:rsidR="00465492" w:rsidRPr="00552DE7" w:rsidRDefault="00465492" w:rsidP="00465492">
            <w:pPr>
              <w:rPr>
                <w:rFonts w:ascii="Times New Roman" w:hAnsi="Times New Roman" w:cs="Times New Roman"/>
                <w:sz w:val="24"/>
                <w:szCs w:val="24"/>
              </w:rPr>
            </w:pPr>
            <w:r w:rsidRPr="00552DE7">
              <w:rPr>
                <w:rFonts w:ascii="Times New Roman" w:hAnsi="Times New Roman" w:cs="Times New Roman"/>
                <w:sz w:val="24"/>
                <w:szCs w:val="24"/>
              </w:rPr>
              <w:t>Критические значения χ</w:t>
            </w:r>
            <w:r w:rsidRPr="00552DE7">
              <w:rPr>
                <w:rFonts w:ascii="Times New Roman" w:hAnsi="Times New Roman" w:cs="Times New Roman"/>
                <w:sz w:val="24"/>
                <w:szCs w:val="24"/>
                <w:vertAlign w:val="superscript"/>
              </w:rPr>
              <w:t>2</w:t>
            </w:r>
            <w:r w:rsidRPr="00552DE7">
              <w:rPr>
                <w:rFonts w:ascii="Times New Roman" w:hAnsi="Times New Roman" w:cs="Times New Roman"/>
                <w:sz w:val="24"/>
                <w:szCs w:val="24"/>
              </w:rPr>
              <w:t> при v=8: 15.507 (р≤0.05) и 20.09 (р≤0.01)</w:t>
            </w:r>
          </w:p>
          <w:p w14:paraId="1F168892" w14:textId="462D69D8" w:rsidR="00465492" w:rsidRPr="00552DE7" w:rsidRDefault="00465492" w:rsidP="00465492">
            <w:pPr>
              <w:rPr>
                <w:rFonts w:ascii="Times New Roman" w:hAnsi="Times New Roman" w:cs="Times New Roman"/>
                <w:sz w:val="24"/>
                <w:szCs w:val="24"/>
              </w:rPr>
            </w:pPr>
            <w:r w:rsidRPr="00552DE7">
              <w:rPr>
                <w:rFonts w:ascii="Times New Roman" w:hAnsi="Times New Roman" w:cs="Times New Roman"/>
                <w:sz w:val="24"/>
                <w:szCs w:val="24"/>
              </w:rPr>
              <w:t>Расхождения между распределениями статистически достоверны</w:t>
            </w:r>
          </w:p>
        </w:tc>
      </w:tr>
    </w:tbl>
    <w:p w14:paraId="39595004" w14:textId="77777777" w:rsidR="00465492" w:rsidRDefault="00465492" w:rsidP="005538B7">
      <w:pPr>
        <w:spacing w:after="0" w:line="240" w:lineRule="auto"/>
        <w:jc w:val="center"/>
        <w:rPr>
          <w:rFonts w:ascii="Times New Roman" w:hAnsi="Times New Roman" w:cs="Times New Roman"/>
          <w:i/>
          <w:iCs/>
          <w:sz w:val="28"/>
          <w:szCs w:val="28"/>
        </w:rPr>
      </w:pPr>
    </w:p>
    <w:p w14:paraId="0C2C21ED" w14:textId="77777777" w:rsidR="00552DE7" w:rsidRDefault="00552DE7" w:rsidP="005538B7">
      <w:pPr>
        <w:spacing w:after="0" w:line="240" w:lineRule="auto"/>
        <w:jc w:val="center"/>
        <w:rPr>
          <w:rFonts w:ascii="Times New Roman" w:hAnsi="Times New Roman" w:cs="Times New Roman"/>
          <w:i/>
          <w:iCs/>
          <w:sz w:val="28"/>
          <w:szCs w:val="28"/>
        </w:rPr>
      </w:pPr>
    </w:p>
    <w:p w14:paraId="141E309B" w14:textId="77777777" w:rsidR="00552DE7" w:rsidRDefault="00552DE7" w:rsidP="005538B7">
      <w:pPr>
        <w:spacing w:after="0" w:line="240" w:lineRule="auto"/>
        <w:jc w:val="center"/>
        <w:rPr>
          <w:rFonts w:ascii="Times New Roman" w:hAnsi="Times New Roman" w:cs="Times New Roman"/>
          <w:i/>
          <w:iCs/>
          <w:sz w:val="28"/>
          <w:szCs w:val="28"/>
        </w:rPr>
      </w:pPr>
    </w:p>
    <w:p w14:paraId="653B63ED" w14:textId="77777777" w:rsidR="00552DE7" w:rsidRDefault="00552DE7" w:rsidP="005538B7">
      <w:pPr>
        <w:spacing w:after="0" w:line="240" w:lineRule="auto"/>
        <w:jc w:val="center"/>
        <w:rPr>
          <w:rFonts w:ascii="Times New Roman" w:hAnsi="Times New Roman" w:cs="Times New Roman"/>
          <w:i/>
          <w:iCs/>
          <w:sz w:val="28"/>
          <w:szCs w:val="28"/>
        </w:rPr>
      </w:pPr>
    </w:p>
    <w:p w14:paraId="32756F16" w14:textId="77777777" w:rsidR="00552DE7" w:rsidRDefault="00552DE7" w:rsidP="005538B7">
      <w:pPr>
        <w:spacing w:after="0" w:line="240" w:lineRule="auto"/>
        <w:jc w:val="center"/>
        <w:rPr>
          <w:rFonts w:ascii="Times New Roman" w:hAnsi="Times New Roman" w:cs="Times New Roman"/>
          <w:i/>
          <w:iCs/>
          <w:sz w:val="28"/>
          <w:szCs w:val="28"/>
        </w:rPr>
      </w:pPr>
    </w:p>
    <w:p w14:paraId="5E337FB9" w14:textId="77777777" w:rsidR="00552DE7" w:rsidRDefault="00552DE7" w:rsidP="005538B7">
      <w:pPr>
        <w:spacing w:after="0" w:line="240" w:lineRule="auto"/>
        <w:jc w:val="center"/>
        <w:rPr>
          <w:rFonts w:ascii="Times New Roman" w:hAnsi="Times New Roman" w:cs="Times New Roman"/>
          <w:i/>
          <w:iCs/>
          <w:sz w:val="28"/>
          <w:szCs w:val="28"/>
        </w:rPr>
      </w:pPr>
    </w:p>
    <w:p w14:paraId="78B7C926" w14:textId="77777777" w:rsidR="00552DE7" w:rsidRDefault="00552DE7" w:rsidP="005538B7">
      <w:pPr>
        <w:spacing w:after="0" w:line="240" w:lineRule="auto"/>
        <w:jc w:val="center"/>
        <w:rPr>
          <w:rFonts w:ascii="Times New Roman" w:hAnsi="Times New Roman" w:cs="Times New Roman"/>
          <w:i/>
          <w:iCs/>
          <w:sz w:val="28"/>
          <w:szCs w:val="28"/>
        </w:rPr>
      </w:pPr>
    </w:p>
    <w:p w14:paraId="5270120E" w14:textId="6A3CCA34" w:rsidR="00D47B54" w:rsidRDefault="00552DE7" w:rsidP="00552DE7">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Таблица Д.5 – </w:t>
      </w:r>
      <w:r w:rsidR="00D47B54" w:rsidRPr="00552DE7">
        <w:rPr>
          <w:rFonts w:ascii="Times New Roman" w:hAnsi="Times New Roman" w:cs="Times New Roman"/>
          <w:iCs/>
          <w:sz w:val="28"/>
          <w:szCs w:val="28"/>
        </w:rPr>
        <w:t>Различия между традиционными и эгалитарными гендерными представлениями</w:t>
      </w:r>
      <w:r>
        <w:rPr>
          <w:rFonts w:ascii="Times New Roman" w:hAnsi="Times New Roman" w:cs="Times New Roman"/>
          <w:iCs/>
          <w:sz w:val="28"/>
          <w:szCs w:val="28"/>
        </w:rPr>
        <w:t xml:space="preserve"> </w:t>
      </w:r>
      <w:r w:rsidR="00D47B54" w:rsidRPr="00552DE7">
        <w:rPr>
          <w:rFonts w:ascii="Times New Roman" w:hAnsi="Times New Roman" w:cs="Times New Roman"/>
          <w:iCs/>
          <w:sz w:val="28"/>
          <w:szCs w:val="28"/>
        </w:rPr>
        <w:t>Девушки (Блок 2)</w:t>
      </w:r>
      <w:r w:rsidR="00BE45AF">
        <w:rPr>
          <w:rFonts w:ascii="Times New Roman" w:hAnsi="Times New Roman" w:cs="Times New Roman"/>
          <w:iCs/>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7F3E53DD" w14:textId="77777777" w:rsidR="00552DE7" w:rsidRPr="00552DE7" w:rsidRDefault="00552DE7" w:rsidP="00552DE7">
      <w:pPr>
        <w:spacing w:after="0" w:line="240" w:lineRule="auto"/>
        <w:jc w:val="both"/>
        <w:rPr>
          <w:rFonts w:ascii="Times New Roman" w:hAnsi="Times New Roman" w:cs="Times New Roman"/>
          <w:iCs/>
          <w:sz w:val="16"/>
          <w:szCs w:val="16"/>
        </w:rPr>
      </w:pPr>
    </w:p>
    <w:tbl>
      <w:tblPr>
        <w:tblStyle w:val="a3"/>
        <w:tblW w:w="4874" w:type="pct"/>
        <w:jc w:val="center"/>
        <w:tblLook w:val="04A0" w:firstRow="1" w:lastRow="0" w:firstColumn="1" w:lastColumn="0" w:noHBand="0" w:noVBand="1"/>
      </w:tblPr>
      <w:tblGrid>
        <w:gridCol w:w="1075"/>
        <w:gridCol w:w="1919"/>
        <w:gridCol w:w="1942"/>
        <w:gridCol w:w="1509"/>
        <w:gridCol w:w="1509"/>
        <w:gridCol w:w="1846"/>
      </w:tblGrid>
      <w:tr w:rsidR="00D47B54" w:rsidRPr="00FD79EF" w14:paraId="11E8F606" w14:textId="77777777" w:rsidTr="00552DE7">
        <w:trPr>
          <w:jc w:val="center"/>
        </w:trPr>
        <w:tc>
          <w:tcPr>
            <w:tcW w:w="548" w:type="pct"/>
            <w:vAlign w:val="center"/>
            <w:hideMark/>
          </w:tcPr>
          <w:p w14:paraId="3071919B" w14:textId="77777777" w:rsidR="00D47B54" w:rsidRPr="00552DE7" w:rsidRDefault="00D47B54" w:rsidP="00552DE7">
            <w:pPr>
              <w:jc w:val="center"/>
              <w:rPr>
                <w:rFonts w:ascii="Times New Roman" w:hAnsi="Times New Roman" w:cs="Times New Roman"/>
                <w:sz w:val="24"/>
                <w:szCs w:val="24"/>
              </w:rPr>
            </w:pPr>
            <w:r w:rsidRPr="00552DE7">
              <w:rPr>
                <w:rFonts w:ascii="Times New Roman" w:hAnsi="Times New Roman" w:cs="Times New Roman"/>
                <w:sz w:val="24"/>
                <w:szCs w:val="24"/>
              </w:rPr>
              <w:t>N</w:t>
            </w:r>
          </w:p>
        </w:tc>
        <w:tc>
          <w:tcPr>
            <w:tcW w:w="979" w:type="pct"/>
            <w:vAlign w:val="center"/>
            <w:hideMark/>
          </w:tcPr>
          <w:p w14:paraId="0FEBBE14" w14:textId="77777777" w:rsidR="00D47B54" w:rsidRPr="00552DE7" w:rsidRDefault="00D47B54" w:rsidP="00552DE7">
            <w:pPr>
              <w:jc w:val="center"/>
              <w:rPr>
                <w:rFonts w:ascii="Times New Roman" w:hAnsi="Times New Roman" w:cs="Times New Roman"/>
                <w:sz w:val="24"/>
                <w:szCs w:val="24"/>
              </w:rPr>
            </w:pPr>
            <w:r w:rsidRPr="00552DE7">
              <w:rPr>
                <w:rFonts w:ascii="Times New Roman" w:hAnsi="Times New Roman" w:cs="Times New Roman"/>
                <w:sz w:val="24"/>
                <w:szCs w:val="24"/>
              </w:rPr>
              <w:t>Эмпирическая частота</w:t>
            </w:r>
          </w:p>
        </w:tc>
        <w:tc>
          <w:tcPr>
            <w:tcW w:w="991" w:type="pct"/>
            <w:vAlign w:val="center"/>
            <w:hideMark/>
          </w:tcPr>
          <w:p w14:paraId="61E7C5C7" w14:textId="77777777" w:rsidR="00D47B54" w:rsidRPr="00552DE7" w:rsidRDefault="00D47B54" w:rsidP="00552DE7">
            <w:pPr>
              <w:jc w:val="center"/>
              <w:rPr>
                <w:rFonts w:ascii="Times New Roman" w:hAnsi="Times New Roman" w:cs="Times New Roman"/>
                <w:sz w:val="24"/>
                <w:szCs w:val="24"/>
              </w:rPr>
            </w:pPr>
            <w:r w:rsidRPr="00552DE7">
              <w:rPr>
                <w:rFonts w:ascii="Times New Roman" w:hAnsi="Times New Roman" w:cs="Times New Roman"/>
                <w:sz w:val="24"/>
                <w:szCs w:val="24"/>
              </w:rPr>
              <w:t>Теоретическая частота</w:t>
            </w:r>
          </w:p>
        </w:tc>
        <w:tc>
          <w:tcPr>
            <w:tcW w:w="770" w:type="pct"/>
            <w:vAlign w:val="center"/>
            <w:hideMark/>
          </w:tcPr>
          <w:p w14:paraId="139B4C32" w14:textId="77777777" w:rsidR="00D47B54" w:rsidRPr="00552DE7" w:rsidRDefault="00D47B54" w:rsidP="00552DE7">
            <w:pPr>
              <w:jc w:val="center"/>
              <w:rPr>
                <w:rFonts w:ascii="Times New Roman" w:hAnsi="Times New Roman" w:cs="Times New Roman"/>
                <w:sz w:val="24"/>
                <w:szCs w:val="24"/>
              </w:rPr>
            </w:pPr>
            <w:r w:rsidRPr="00552DE7">
              <w:rPr>
                <w:rFonts w:ascii="Times New Roman" w:hAnsi="Times New Roman" w:cs="Times New Roman"/>
                <w:sz w:val="24"/>
                <w:szCs w:val="24"/>
              </w:rPr>
              <w:t>(ƒ</w:t>
            </w:r>
            <w:r w:rsidRPr="00552DE7">
              <w:rPr>
                <w:rFonts w:ascii="Times New Roman" w:hAnsi="Times New Roman" w:cs="Times New Roman"/>
                <w:sz w:val="24"/>
                <w:szCs w:val="24"/>
                <w:vertAlign w:val="subscript"/>
              </w:rPr>
              <w:t>Э</w:t>
            </w:r>
            <w:r w:rsidRPr="00552DE7">
              <w:rPr>
                <w:rFonts w:ascii="Times New Roman" w:hAnsi="Times New Roman" w:cs="Times New Roman"/>
                <w:sz w:val="24"/>
                <w:szCs w:val="24"/>
              </w:rPr>
              <w:t> - ƒ</w:t>
            </w:r>
            <w:r w:rsidRPr="00552DE7">
              <w:rPr>
                <w:rFonts w:ascii="Times New Roman" w:hAnsi="Times New Roman" w:cs="Times New Roman"/>
                <w:sz w:val="24"/>
                <w:szCs w:val="24"/>
                <w:vertAlign w:val="subscript"/>
              </w:rPr>
              <w:t>T</w:t>
            </w:r>
            <w:r w:rsidRPr="00552DE7">
              <w:rPr>
                <w:rFonts w:ascii="Times New Roman" w:hAnsi="Times New Roman" w:cs="Times New Roman"/>
                <w:sz w:val="24"/>
                <w:szCs w:val="24"/>
              </w:rPr>
              <w:t>)</w:t>
            </w:r>
          </w:p>
        </w:tc>
        <w:tc>
          <w:tcPr>
            <w:tcW w:w="770" w:type="pct"/>
            <w:vAlign w:val="center"/>
            <w:hideMark/>
          </w:tcPr>
          <w:p w14:paraId="47C6D907" w14:textId="77777777" w:rsidR="00D47B54" w:rsidRPr="00552DE7" w:rsidRDefault="00D47B54" w:rsidP="00552DE7">
            <w:pPr>
              <w:jc w:val="center"/>
              <w:rPr>
                <w:rFonts w:ascii="Times New Roman" w:hAnsi="Times New Roman" w:cs="Times New Roman"/>
                <w:sz w:val="24"/>
                <w:szCs w:val="24"/>
              </w:rPr>
            </w:pPr>
            <w:r w:rsidRPr="00552DE7">
              <w:rPr>
                <w:rFonts w:ascii="Times New Roman" w:hAnsi="Times New Roman" w:cs="Times New Roman"/>
                <w:sz w:val="24"/>
                <w:szCs w:val="24"/>
              </w:rPr>
              <w:t>(ƒ</w:t>
            </w:r>
            <w:r w:rsidRPr="00552DE7">
              <w:rPr>
                <w:rFonts w:ascii="Times New Roman" w:hAnsi="Times New Roman" w:cs="Times New Roman"/>
                <w:sz w:val="24"/>
                <w:szCs w:val="24"/>
                <w:vertAlign w:val="subscript"/>
              </w:rPr>
              <w:t>Э</w:t>
            </w:r>
            <w:r w:rsidRPr="00552DE7">
              <w:rPr>
                <w:rFonts w:ascii="Times New Roman" w:hAnsi="Times New Roman" w:cs="Times New Roman"/>
                <w:sz w:val="24"/>
                <w:szCs w:val="24"/>
              </w:rPr>
              <w:t> - ƒ</w:t>
            </w:r>
            <w:r w:rsidRPr="00552DE7">
              <w:rPr>
                <w:rFonts w:ascii="Times New Roman" w:hAnsi="Times New Roman" w:cs="Times New Roman"/>
                <w:sz w:val="24"/>
                <w:szCs w:val="24"/>
                <w:vertAlign w:val="subscript"/>
              </w:rPr>
              <w:t>T</w:t>
            </w:r>
            <w:r w:rsidRPr="00552DE7">
              <w:rPr>
                <w:rFonts w:ascii="Times New Roman" w:hAnsi="Times New Roman" w:cs="Times New Roman"/>
                <w:sz w:val="24"/>
                <w:szCs w:val="24"/>
              </w:rPr>
              <w:t>)</w:t>
            </w:r>
            <w:r w:rsidRPr="00552DE7">
              <w:rPr>
                <w:rFonts w:ascii="Times New Roman" w:hAnsi="Times New Roman" w:cs="Times New Roman"/>
                <w:sz w:val="24"/>
                <w:szCs w:val="24"/>
                <w:vertAlign w:val="superscript"/>
              </w:rPr>
              <w:t>2</w:t>
            </w:r>
          </w:p>
        </w:tc>
        <w:tc>
          <w:tcPr>
            <w:tcW w:w="942" w:type="pct"/>
            <w:vAlign w:val="center"/>
            <w:hideMark/>
          </w:tcPr>
          <w:p w14:paraId="3280CA98" w14:textId="77777777" w:rsidR="00D47B54" w:rsidRPr="00552DE7" w:rsidRDefault="00D47B54" w:rsidP="00552DE7">
            <w:pPr>
              <w:jc w:val="center"/>
              <w:rPr>
                <w:rFonts w:ascii="Times New Roman" w:hAnsi="Times New Roman" w:cs="Times New Roman"/>
                <w:sz w:val="24"/>
                <w:szCs w:val="24"/>
              </w:rPr>
            </w:pPr>
            <w:r w:rsidRPr="00552DE7">
              <w:rPr>
                <w:rFonts w:ascii="Times New Roman" w:hAnsi="Times New Roman" w:cs="Times New Roman"/>
                <w:sz w:val="24"/>
                <w:szCs w:val="24"/>
              </w:rPr>
              <w:t>(ƒ</w:t>
            </w:r>
            <w:r w:rsidRPr="00552DE7">
              <w:rPr>
                <w:rFonts w:ascii="Times New Roman" w:hAnsi="Times New Roman" w:cs="Times New Roman"/>
                <w:sz w:val="24"/>
                <w:szCs w:val="24"/>
                <w:vertAlign w:val="subscript"/>
              </w:rPr>
              <w:t>Э</w:t>
            </w:r>
            <w:r w:rsidRPr="00552DE7">
              <w:rPr>
                <w:rFonts w:ascii="Times New Roman" w:hAnsi="Times New Roman" w:cs="Times New Roman"/>
                <w:sz w:val="24"/>
                <w:szCs w:val="24"/>
              </w:rPr>
              <w:t> - ƒ</w:t>
            </w:r>
            <w:r w:rsidRPr="00552DE7">
              <w:rPr>
                <w:rFonts w:ascii="Times New Roman" w:hAnsi="Times New Roman" w:cs="Times New Roman"/>
                <w:sz w:val="24"/>
                <w:szCs w:val="24"/>
                <w:vertAlign w:val="subscript"/>
              </w:rPr>
              <w:t>T</w:t>
            </w:r>
            <w:r w:rsidRPr="00552DE7">
              <w:rPr>
                <w:rFonts w:ascii="Times New Roman" w:hAnsi="Times New Roman" w:cs="Times New Roman"/>
                <w:sz w:val="24"/>
                <w:szCs w:val="24"/>
              </w:rPr>
              <w:t>)</w:t>
            </w:r>
            <w:r w:rsidRPr="00552DE7">
              <w:rPr>
                <w:rFonts w:ascii="Times New Roman" w:hAnsi="Times New Roman" w:cs="Times New Roman"/>
                <w:sz w:val="24"/>
                <w:szCs w:val="24"/>
                <w:vertAlign w:val="superscript"/>
              </w:rPr>
              <w:t>2</w:t>
            </w:r>
            <w:r w:rsidRPr="00552DE7">
              <w:rPr>
                <w:rFonts w:ascii="Times New Roman" w:hAnsi="Times New Roman" w:cs="Times New Roman"/>
                <w:sz w:val="24"/>
                <w:szCs w:val="24"/>
              </w:rPr>
              <w:t>/ƒ</w:t>
            </w:r>
            <w:r w:rsidRPr="00552DE7">
              <w:rPr>
                <w:rFonts w:ascii="Times New Roman" w:hAnsi="Times New Roman" w:cs="Times New Roman"/>
                <w:sz w:val="24"/>
                <w:szCs w:val="24"/>
                <w:vertAlign w:val="subscript"/>
              </w:rPr>
              <w:t>T</w:t>
            </w:r>
          </w:p>
        </w:tc>
      </w:tr>
      <w:tr w:rsidR="00D47B54" w:rsidRPr="00FD79EF" w14:paraId="23D78605" w14:textId="77777777" w:rsidTr="00552DE7">
        <w:trPr>
          <w:jc w:val="center"/>
        </w:trPr>
        <w:tc>
          <w:tcPr>
            <w:tcW w:w="548" w:type="pct"/>
            <w:hideMark/>
          </w:tcPr>
          <w:p w14:paraId="3132FEA0"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w:t>
            </w:r>
          </w:p>
        </w:tc>
        <w:tc>
          <w:tcPr>
            <w:tcW w:w="979" w:type="pct"/>
            <w:hideMark/>
          </w:tcPr>
          <w:p w14:paraId="0C5F0DAE"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35</w:t>
            </w:r>
          </w:p>
        </w:tc>
        <w:tc>
          <w:tcPr>
            <w:tcW w:w="991" w:type="pct"/>
            <w:hideMark/>
          </w:tcPr>
          <w:p w14:paraId="359C7F9D"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40</w:t>
            </w:r>
          </w:p>
        </w:tc>
        <w:tc>
          <w:tcPr>
            <w:tcW w:w="770" w:type="pct"/>
            <w:hideMark/>
          </w:tcPr>
          <w:p w14:paraId="4FD874BD"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w:t>
            </w:r>
          </w:p>
        </w:tc>
        <w:tc>
          <w:tcPr>
            <w:tcW w:w="770" w:type="pct"/>
            <w:hideMark/>
          </w:tcPr>
          <w:p w14:paraId="3E03542C"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25</w:t>
            </w:r>
          </w:p>
        </w:tc>
        <w:tc>
          <w:tcPr>
            <w:tcW w:w="942" w:type="pct"/>
            <w:hideMark/>
          </w:tcPr>
          <w:p w14:paraId="20C0E9D6"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0.625</w:t>
            </w:r>
          </w:p>
        </w:tc>
      </w:tr>
      <w:tr w:rsidR="00D47B54" w:rsidRPr="00FD79EF" w14:paraId="201AC679" w14:textId="77777777" w:rsidTr="00552DE7">
        <w:trPr>
          <w:jc w:val="center"/>
        </w:trPr>
        <w:tc>
          <w:tcPr>
            <w:tcW w:w="548" w:type="pct"/>
            <w:hideMark/>
          </w:tcPr>
          <w:p w14:paraId="1E3D280A"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w:t>
            </w:r>
          </w:p>
        </w:tc>
        <w:tc>
          <w:tcPr>
            <w:tcW w:w="979" w:type="pct"/>
            <w:hideMark/>
          </w:tcPr>
          <w:p w14:paraId="2B35C048"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65</w:t>
            </w:r>
          </w:p>
        </w:tc>
        <w:tc>
          <w:tcPr>
            <w:tcW w:w="991" w:type="pct"/>
            <w:hideMark/>
          </w:tcPr>
          <w:p w14:paraId="481E49EC"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60</w:t>
            </w:r>
          </w:p>
        </w:tc>
        <w:tc>
          <w:tcPr>
            <w:tcW w:w="770" w:type="pct"/>
            <w:hideMark/>
          </w:tcPr>
          <w:p w14:paraId="4D06AC50"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w:t>
            </w:r>
          </w:p>
        </w:tc>
        <w:tc>
          <w:tcPr>
            <w:tcW w:w="770" w:type="pct"/>
            <w:hideMark/>
          </w:tcPr>
          <w:p w14:paraId="140D6124"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25</w:t>
            </w:r>
          </w:p>
        </w:tc>
        <w:tc>
          <w:tcPr>
            <w:tcW w:w="942" w:type="pct"/>
            <w:hideMark/>
          </w:tcPr>
          <w:p w14:paraId="60546104"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0.417</w:t>
            </w:r>
          </w:p>
        </w:tc>
      </w:tr>
      <w:tr w:rsidR="00D47B54" w:rsidRPr="00FD79EF" w14:paraId="19710390" w14:textId="77777777" w:rsidTr="00552DE7">
        <w:trPr>
          <w:jc w:val="center"/>
        </w:trPr>
        <w:tc>
          <w:tcPr>
            <w:tcW w:w="548" w:type="pct"/>
            <w:hideMark/>
          </w:tcPr>
          <w:p w14:paraId="3E3CD8A3"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3</w:t>
            </w:r>
          </w:p>
        </w:tc>
        <w:tc>
          <w:tcPr>
            <w:tcW w:w="979" w:type="pct"/>
            <w:hideMark/>
          </w:tcPr>
          <w:p w14:paraId="3F4FC666"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70</w:t>
            </w:r>
          </w:p>
        </w:tc>
        <w:tc>
          <w:tcPr>
            <w:tcW w:w="991" w:type="pct"/>
            <w:hideMark/>
          </w:tcPr>
          <w:p w14:paraId="727B0115"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40</w:t>
            </w:r>
          </w:p>
        </w:tc>
        <w:tc>
          <w:tcPr>
            <w:tcW w:w="770" w:type="pct"/>
            <w:hideMark/>
          </w:tcPr>
          <w:p w14:paraId="73E56E26"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30</w:t>
            </w:r>
          </w:p>
        </w:tc>
        <w:tc>
          <w:tcPr>
            <w:tcW w:w="770" w:type="pct"/>
            <w:hideMark/>
          </w:tcPr>
          <w:p w14:paraId="43BF9AD2"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900</w:t>
            </w:r>
          </w:p>
        </w:tc>
        <w:tc>
          <w:tcPr>
            <w:tcW w:w="942" w:type="pct"/>
            <w:hideMark/>
          </w:tcPr>
          <w:p w14:paraId="28A33D3D"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22.5</w:t>
            </w:r>
          </w:p>
        </w:tc>
      </w:tr>
      <w:tr w:rsidR="00D47B54" w:rsidRPr="00FD79EF" w14:paraId="2B4ADFC8" w14:textId="77777777" w:rsidTr="00552DE7">
        <w:trPr>
          <w:jc w:val="center"/>
        </w:trPr>
        <w:tc>
          <w:tcPr>
            <w:tcW w:w="548" w:type="pct"/>
            <w:hideMark/>
          </w:tcPr>
          <w:p w14:paraId="1FA259D8"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w:t>
            </w:r>
          </w:p>
        </w:tc>
        <w:tc>
          <w:tcPr>
            <w:tcW w:w="979" w:type="pct"/>
            <w:hideMark/>
          </w:tcPr>
          <w:p w14:paraId="325D8597"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30</w:t>
            </w:r>
          </w:p>
        </w:tc>
        <w:tc>
          <w:tcPr>
            <w:tcW w:w="991" w:type="pct"/>
            <w:hideMark/>
          </w:tcPr>
          <w:p w14:paraId="48DACEB1"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60</w:t>
            </w:r>
          </w:p>
        </w:tc>
        <w:tc>
          <w:tcPr>
            <w:tcW w:w="770" w:type="pct"/>
            <w:hideMark/>
          </w:tcPr>
          <w:p w14:paraId="0D38382B"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-30</w:t>
            </w:r>
          </w:p>
        </w:tc>
        <w:tc>
          <w:tcPr>
            <w:tcW w:w="770" w:type="pct"/>
            <w:hideMark/>
          </w:tcPr>
          <w:p w14:paraId="40CF7142"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900</w:t>
            </w:r>
          </w:p>
        </w:tc>
        <w:tc>
          <w:tcPr>
            <w:tcW w:w="942" w:type="pct"/>
            <w:hideMark/>
          </w:tcPr>
          <w:p w14:paraId="7138CE2F"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15</w:t>
            </w:r>
          </w:p>
        </w:tc>
      </w:tr>
      <w:tr w:rsidR="00D47B54" w:rsidRPr="00FD79EF" w14:paraId="3382CDDD" w14:textId="77777777" w:rsidTr="00552DE7">
        <w:trPr>
          <w:jc w:val="center"/>
        </w:trPr>
        <w:tc>
          <w:tcPr>
            <w:tcW w:w="548" w:type="pct"/>
            <w:hideMark/>
          </w:tcPr>
          <w:p w14:paraId="7277B520"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w:t>
            </w:r>
          </w:p>
        </w:tc>
        <w:tc>
          <w:tcPr>
            <w:tcW w:w="979" w:type="pct"/>
            <w:hideMark/>
          </w:tcPr>
          <w:p w14:paraId="756C72AD"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10</w:t>
            </w:r>
          </w:p>
        </w:tc>
        <w:tc>
          <w:tcPr>
            <w:tcW w:w="991" w:type="pct"/>
            <w:hideMark/>
          </w:tcPr>
          <w:p w14:paraId="5C783FF8"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40</w:t>
            </w:r>
          </w:p>
        </w:tc>
        <w:tc>
          <w:tcPr>
            <w:tcW w:w="770" w:type="pct"/>
            <w:hideMark/>
          </w:tcPr>
          <w:p w14:paraId="0C3B074E"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-30</w:t>
            </w:r>
          </w:p>
        </w:tc>
        <w:tc>
          <w:tcPr>
            <w:tcW w:w="770" w:type="pct"/>
            <w:hideMark/>
          </w:tcPr>
          <w:p w14:paraId="4F93F8A0"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900</w:t>
            </w:r>
          </w:p>
        </w:tc>
        <w:tc>
          <w:tcPr>
            <w:tcW w:w="942" w:type="pct"/>
            <w:hideMark/>
          </w:tcPr>
          <w:p w14:paraId="7AB6024A"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22.5</w:t>
            </w:r>
          </w:p>
        </w:tc>
      </w:tr>
      <w:tr w:rsidR="00D47B54" w:rsidRPr="00FD79EF" w14:paraId="6791F263" w14:textId="77777777" w:rsidTr="00552DE7">
        <w:trPr>
          <w:jc w:val="center"/>
        </w:trPr>
        <w:tc>
          <w:tcPr>
            <w:tcW w:w="548" w:type="pct"/>
            <w:hideMark/>
          </w:tcPr>
          <w:p w14:paraId="3C20703A"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6</w:t>
            </w:r>
          </w:p>
        </w:tc>
        <w:tc>
          <w:tcPr>
            <w:tcW w:w="979" w:type="pct"/>
            <w:hideMark/>
          </w:tcPr>
          <w:p w14:paraId="437E2BD9"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90</w:t>
            </w:r>
          </w:p>
        </w:tc>
        <w:tc>
          <w:tcPr>
            <w:tcW w:w="991" w:type="pct"/>
            <w:hideMark/>
          </w:tcPr>
          <w:p w14:paraId="5A65084F"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60</w:t>
            </w:r>
          </w:p>
        </w:tc>
        <w:tc>
          <w:tcPr>
            <w:tcW w:w="770" w:type="pct"/>
            <w:hideMark/>
          </w:tcPr>
          <w:p w14:paraId="70FCAECA"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30</w:t>
            </w:r>
          </w:p>
        </w:tc>
        <w:tc>
          <w:tcPr>
            <w:tcW w:w="770" w:type="pct"/>
            <w:hideMark/>
          </w:tcPr>
          <w:p w14:paraId="28CA7166"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900</w:t>
            </w:r>
          </w:p>
        </w:tc>
        <w:tc>
          <w:tcPr>
            <w:tcW w:w="942" w:type="pct"/>
            <w:hideMark/>
          </w:tcPr>
          <w:p w14:paraId="796D0CD3"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15</w:t>
            </w:r>
          </w:p>
        </w:tc>
      </w:tr>
      <w:tr w:rsidR="00D47B54" w:rsidRPr="00FD79EF" w14:paraId="3A11825F" w14:textId="77777777" w:rsidTr="00552DE7">
        <w:trPr>
          <w:jc w:val="center"/>
        </w:trPr>
        <w:tc>
          <w:tcPr>
            <w:tcW w:w="548" w:type="pct"/>
            <w:hideMark/>
          </w:tcPr>
          <w:p w14:paraId="650CA3FE"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7</w:t>
            </w:r>
          </w:p>
        </w:tc>
        <w:tc>
          <w:tcPr>
            <w:tcW w:w="979" w:type="pct"/>
            <w:hideMark/>
          </w:tcPr>
          <w:p w14:paraId="30FC33EC"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75</w:t>
            </w:r>
          </w:p>
        </w:tc>
        <w:tc>
          <w:tcPr>
            <w:tcW w:w="991" w:type="pct"/>
            <w:hideMark/>
          </w:tcPr>
          <w:p w14:paraId="5660A6BF"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40</w:t>
            </w:r>
          </w:p>
        </w:tc>
        <w:tc>
          <w:tcPr>
            <w:tcW w:w="770" w:type="pct"/>
            <w:hideMark/>
          </w:tcPr>
          <w:p w14:paraId="54E9C833"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35</w:t>
            </w:r>
          </w:p>
        </w:tc>
        <w:tc>
          <w:tcPr>
            <w:tcW w:w="770" w:type="pct"/>
            <w:hideMark/>
          </w:tcPr>
          <w:p w14:paraId="27B22C10"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1225</w:t>
            </w:r>
          </w:p>
        </w:tc>
        <w:tc>
          <w:tcPr>
            <w:tcW w:w="942" w:type="pct"/>
            <w:hideMark/>
          </w:tcPr>
          <w:p w14:paraId="79512BFD"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30.625</w:t>
            </w:r>
          </w:p>
        </w:tc>
      </w:tr>
      <w:tr w:rsidR="00D47B54" w:rsidRPr="00FD79EF" w14:paraId="550EA510" w14:textId="77777777" w:rsidTr="00552DE7">
        <w:trPr>
          <w:jc w:val="center"/>
        </w:trPr>
        <w:tc>
          <w:tcPr>
            <w:tcW w:w="548" w:type="pct"/>
            <w:hideMark/>
          </w:tcPr>
          <w:p w14:paraId="4CC33AEC"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8</w:t>
            </w:r>
          </w:p>
        </w:tc>
        <w:tc>
          <w:tcPr>
            <w:tcW w:w="979" w:type="pct"/>
            <w:hideMark/>
          </w:tcPr>
          <w:p w14:paraId="78B8435A"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25</w:t>
            </w:r>
          </w:p>
        </w:tc>
        <w:tc>
          <w:tcPr>
            <w:tcW w:w="991" w:type="pct"/>
            <w:hideMark/>
          </w:tcPr>
          <w:p w14:paraId="4FFCC8CF"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60</w:t>
            </w:r>
          </w:p>
        </w:tc>
        <w:tc>
          <w:tcPr>
            <w:tcW w:w="770" w:type="pct"/>
            <w:hideMark/>
          </w:tcPr>
          <w:p w14:paraId="2FB08371"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-35</w:t>
            </w:r>
          </w:p>
        </w:tc>
        <w:tc>
          <w:tcPr>
            <w:tcW w:w="770" w:type="pct"/>
            <w:hideMark/>
          </w:tcPr>
          <w:p w14:paraId="21AF6284"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1225</w:t>
            </w:r>
          </w:p>
        </w:tc>
        <w:tc>
          <w:tcPr>
            <w:tcW w:w="942" w:type="pct"/>
            <w:hideMark/>
          </w:tcPr>
          <w:p w14:paraId="60631AF9"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20.417</w:t>
            </w:r>
          </w:p>
        </w:tc>
      </w:tr>
      <w:tr w:rsidR="00D47B54" w:rsidRPr="00FD79EF" w14:paraId="76887BCA" w14:textId="77777777" w:rsidTr="00552DE7">
        <w:trPr>
          <w:jc w:val="center"/>
        </w:trPr>
        <w:tc>
          <w:tcPr>
            <w:tcW w:w="548" w:type="pct"/>
            <w:hideMark/>
          </w:tcPr>
          <w:p w14:paraId="2DDF3227"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9</w:t>
            </w:r>
          </w:p>
        </w:tc>
        <w:tc>
          <w:tcPr>
            <w:tcW w:w="979" w:type="pct"/>
            <w:hideMark/>
          </w:tcPr>
          <w:p w14:paraId="6693C5C0"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35</w:t>
            </w:r>
          </w:p>
        </w:tc>
        <w:tc>
          <w:tcPr>
            <w:tcW w:w="991" w:type="pct"/>
            <w:hideMark/>
          </w:tcPr>
          <w:p w14:paraId="4E1650CF"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40</w:t>
            </w:r>
          </w:p>
        </w:tc>
        <w:tc>
          <w:tcPr>
            <w:tcW w:w="770" w:type="pct"/>
            <w:hideMark/>
          </w:tcPr>
          <w:p w14:paraId="4926EAEB"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w:t>
            </w:r>
          </w:p>
        </w:tc>
        <w:tc>
          <w:tcPr>
            <w:tcW w:w="770" w:type="pct"/>
            <w:hideMark/>
          </w:tcPr>
          <w:p w14:paraId="750F0B6A"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25</w:t>
            </w:r>
          </w:p>
        </w:tc>
        <w:tc>
          <w:tcPr>
            <w:tcW w:w="942" w:type="pct"/>
            <w:hideMark/>
          </w:tcPr>
          <w:p w14:paraId="5D35DDBD"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0.625</w:t>
            </w:r>
          </w:p>
        </w:tc>
      </w:tr>
      <w:tr w:rsidR="00D47B54" w:rsidRPr="00FD79EF" w14:paraId="2B42BBD5" w14:textId="77777777" w:rsidTr="00552DE7">
        <w:trPr>
          <w:jc w:val="center"/>
        </w:trPr>
        <w:tc>
          <w:tcPr>
            <w:tcW w:w="548" w:type="pct"/>
            <w:hideMark/>
          </w:tcPr>
          <w:p w14:paraId="6D01F64E"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10</w:t>
            </w:r>
          </w:p>
        </w:tc>
        <w:tc>
          <w:tcPr>
            <w:tcW w:w="979" w:type="pct"/>
            <w:hideMark/>
          </w:tcPr>
          <w:p w14:paraId="7F530D56"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65</w:t>
            </w:r>
          </w:p>
        </w:tc>
        <w:tc>
          <w:tcPr>
            <w:tcW w:w="991" w:type="pct"/>
            <w:hideMark/>
          </w:tcPr>
          <w:p w14:paraId="303397F3"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60</w:t>
            </w:r>
          </w:p>
        </w:tc>
        <w:tc>
          <w:tcPr>
            <w:tcW w:w="770" w:type="pct"/>
            <w:hideMark/>
          </w:tcPr>
          <w:p w14:paraId="46591AEC"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w:t>
            </w:r>
          </w:p>
        </w:tc>
        <w:tc>
          <w:tcPr>
            <w:tcW w:w="770" w:type="pct"/>
            <w:hideMark/>
          </w:tcPr>
          <w:p w14:paraId="636A9AD0"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25</w:t>
            </w:r>
          </w:p>
        </w:tc>
        <w:tc>
          <w:tcPr>
            <w:tcW w:w="942" w:type="pct"/>
            <w:hideMark/>
          </w:tcPr>
          <w:p w14:paraId="0BC1F78E"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0.417</w:t>
            </w:r>
          </w:p>
        </w:tc>
      </w:tr>
      <w:tr w:rsidR="00D47B54" w:rsidRPr="00FD79EF" w14:paraId="284F0FF3" w14:textId="77777777" w:rsidTr="00552DE7">
        <w:trPr>
          <w:jc w:val="center"/>
        </w:trPr>
        <w:tc>
          <w:tcPr>
            <w:tcW w:w="548" w:type="pct"/>
            <w:hideMark/>
          </w:tcPr>
          <w:p w14:paraId="3A2CAB87"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11</w:t>
            </w:r>
          </w:p>
        </w:tc>
        <w:tc>
          <w:tcPr>
            <w:tcW w:w="979" w:type="pct"/>
            <w:hideMark/>
          </w:tcPr>
          <w:p w14:paraId="5EBD2904"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30</w:t>
            </w:r>
          </w:p>
        </w:tc>
        <w:tc>
          <w:tcPr>
            <w:tcW w:w="991" w:type="pct"/>
            <w:hideMark/>
          </w:tcPr>
          <w:p w14:paraId="19DB6987"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40</w:t>
            </w:r>
          </w:p>
        </w:tc>
        <w:tc>
          <w:tcPr>
            <w:tcW w:w="770" w:type="pct"/>
            <w:hideMark/>
          </w:tcPr>
          <w:p w14:paraId="116C292D"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-10</w:t>
            </w:r>
          </w:p>
        </w:tc>
        <w:tc>
          <w:tcPr>
            <w:tcW w:w="770" w:type="pct"/>
            <w:hideMark/>
          </w:tcPr>
          <w:p w14:paraId="7D74619C"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100</w:t>
            </w:r>
          </w:p>
        </w:tc>
        <w:tc>
          <w:tcPr>
            <w:tcW w:w="942" w:type="pct"/>
            <w:hideMark/>
          </w:tcPr>
          <w:p w14:paraId="74D19BB3"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2.5</w:t>
            </w:r>
          </w:p>
        </w:tc>
      </w:tr>
      <w:tr w:rsidR="00D47B54" w:rsidRPr="00FD79EF" w14:paraId="2535DEEC" w14:textId="77777777" w:rsidTr="00552DE7">
        <w:trPr>
          <w:jc w:val="center"/>
        </w:trPr>
        <w:tc>
          <w:tcPr>
            <w:tcW w:w="548" w:type="pct"/>
            <w:hideMark/>
          </w:tcPr>
          <w:p w14:paraId="7C23A2BC"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12</w:t>
            </w:r>
          </w:p>
        </w:tc>
        <w:tc>
          <w:tcPr>
            <w:tcW w:w="979" w:type="pct"/>
            <w:hideMark/>
          </w:tcPr>
          <w:p w14:paraId="7E26EEBE"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70</w:t>
            </w:r>
          </w:p>
        </w:tc>
        <w:tc>
          <w:tcPr>
            <w:tcW w:w="991" w:type="pct"/>
            <w:hideMark/>
          </w:tcPr>
          <w:p w14:paraId="36A1F752"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60</w:t>
            </w:r>
          </w:p>
        </w:tc>
        <w:tc>
          <w:tcPr>
            <w:tcW w:w="770" w:type="pct"/>
            <w:hideMark/>
          </w:tcPr>
          <w:p w14:paraId="7E99C7D9"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10</w:t>
            </w:r>
          </w:p>
        </w:tc>
        <w:tc>
          <w:tcPr>
            <w:tcW w:w="770" w:type="pct"/>
            <w:hideMark/>
          </w:tcPr>
          <w:p w14:paraId="6C94BF79"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100</w:t>
            </w:r>
          </w:p>
        </w:tc>
        <w:tc>
          <w:tcPr>
            <w:tcW w:w="942" w:type="pct"/>
            <w:hideMark/>
          </w:tcPr>
          <w:p w14:paraId="218277AD"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1.667</w:t>
            </w:r>
          </w:p>
        </w:tc>
      </w:tr>
      <w:tr w:rsidR="00D47B54" w:rsidRPr="00FD79EF" w14:paraId="7BC09E69" w14:textId="77777777" w:rsidTr="00552DE7">
        <w:trPr>
          <w:jc w:val="center"/>
        </w:trPr>
        <w:tc>
          <w:tcPr>
            <w:tcW w:w="548" w:type="pct"/>
            <w:hideMark/>
          </w:tcPr>
          <w:p w14:paraId="1EB5CA9E"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13</w:t>
            </w:r>
          </w:p>
        </w:tc>
        <w:tc>
          <w:tcPr>
            <w:tcW w:w="979" w:type="pct"/>
            <w:hideMark/>
          </w:tcPr>
          <w:p w14:paraId="3F2AE2CB"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20</w:t>
            </w:r>
          </w:p>
        </w:tc>
        <w:tc>
          <w:tcPr>
            <w:tcW w:w="991" w:type="pct"/>
            <w:hideMark/>
          </w:tcPr>
          <w:p w14:paraId="6B4B65F4"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40</w:t>
            </w:r>
          </w:p>
        </w:tc>
        <w:tc>
          <w:tcPr>
            <w:tcW w:w="770" w:type="pct"/>
            <w:hideMark/>
          </w:tcPr>
          <w:p w14:paraId="4693242C"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-20</w:t>
            </w:r>
          </w:p>
        </w:tc>
        <w:tc>
          <w:tcPr>
            <w:tcW w:w="770" w:type="pct"/>
            <w:hideMark/>
          </w:tcPr>
          <w:p w14:paraId="15DF806E"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400</w:t>
            </w:r>
          </w:p>
        </w:tc>
        <w:tc>
          <w:tcPr>
            <w:tcW w:w="942" w:type="pct"/>
            <w:hideMark/>
          </w:tcPr>
          <w:p w14:paraId="3A4ECAA3"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10</w:t>
            </w:r>
          </w:p>
        </w:tc>
      </w:tr>
      <w:tr w:rsidR="00D47B54" w:rsidRPr="00FD79EF" w14:paraId="0C195CA5" w14:textId="77777777" w:rsidTr="00552DE7">
        <w:trPr>
          <w:jc w:val="center"/>
        </w:trPr>
        <w:tc>
          <w:tcPr>
            <w:tcW w:w="548" w:type="pct"/>
            <w:hideMark/>
          </w:tcPr>
          <w:p w14:paraId="278A2220"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14</w:t>
            </w:r>
          </w:p>
        </w:tc>
        <w:tc>
          <w:tcPr>
            <w:tcW w:w="979" w:type="pct"/>
            <w:hideMark/>
          </w:tcPr>
          <w:p w14:paraId="794BE264"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80</w:t>
            </w:r>
          </w:p>
        </w:tc>
        <w:tc>
          <w:tcPr>
            <w:tcW w:w="991" w:type="pct"/>
            <w:hideMark/>
          </w:tcPr>
          <w:p w14:paraId="6F38FC14"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60</w:t>
            </w:r>
          </w:p>
        </w:tc>
        <w:tc>
          <w:tcPr>
            <w:tcW w:w="770" w:type="pct"/>
            <w:hideMark/>
          </w:tcPr>
          <w:p w14:paraId="782B7EE0"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20</w:t>
            </w:r>
          </w:p>
        </w:tc>
        <w:tc>
          <w:tcPr>
            <w:tcW w:w="770" w:type="pct"/>
            <w:hideMark/>
          </w:tcPr>
          <w:p w14:paraId="37AF6211"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400</w:t>
            </w:r>
          </w:p>
        </w:tc>
        <w:tc>
          <w:tcPr>
            <w:tcW w:w="942" w:type="pct"/>
            <w:hideMark/>
          </w:tcPr>
          <w:p w14:paraId="5E520868"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6.667</w:t>
            </w:r>
          </w:p>
        </w:tc>
      </w:tr>
      <w:tr w:rsidR="00D47B54" w:rsidRPr="00FD79EF" w14:paraId="15A8B04D" w14:textId="77777777" w:rsidTr="00552DE7">
        <w:trPr>
          <w:jc w:val="center"/>
        </w:trPr>
        <w:tc>
          <w:tcPr>
            <w:tcW w:w="548" w:type="pct"/>
            <w:hideMark/>
          </w:tcPr>
          <w:p w14:paraId="4403D7C5"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15</w:t>
            </w:r>
          </w:p>
        </w:tc>
        <w:tc>
          <w:tcPr>
            <w:tcW w:w="979" w:type="pct"/>
            <w:hideMark/>
          </w:tcPr>
          <w:p w14:paraId="62797263"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35</w:t>
            </w:r>
          </w:p>
        </w:tc>
        <w:tc>
          <w:tcPr>
            <w:tcW w:w="991" w:type="pct"/>
            <w:hideMark/>
          </w:tcPr>
          <w:p w14:paraId="6826274A"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40</w:t>
            </w:r>
          </w:p>
        </w:tc>
        <w:tc>
          <w:tcPr>
            <w:tcW w:w="770" w:type="pct"/>
            <w:hideMark/>
          </w:tcPr>
          <w:p w14:paraId="1ABE2E3B"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w:t>
            </w:r>
          </w:p>
        </w:tc>
        <w:tc>
          <w:tcPr>
            <w:tcW w:w="770" w:type="pct"/>
            <w:hideMark/>
          </w:tcPr>
          <w:p w14:paraId="0D0059F0"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25</w:t>
            </w:r>
          </w:p>
        </w:tc>
        <w:tc>
          <w:tcPr>
            <w:tcW w:w="942" w:type="pct"/>
            <w:hideMark/>
          </w:tcPr>
          <w:p w14:paraId="6187111F"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0.625</w:t>
            </w:r>
          </w:p>
        </w:tc>
      </w:tr>
      <w:tr w:rsidR="00D47B54" w:rsidRPr="00FD79EF" w14:paraId="5050253B" w14:textId="77777777" w:rsidTr="00552DE7">
        <w:trPr>
          <w:jc w:val="center"/>
        </w:trPr>
        <w:tc>
          <w:tcPr>
            <w:tcW w:w="548" w:type="pct"/>
            <w:hideMark/>
          </w:tcPr>
          <w:p w14:paraId="03802BE1"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16</w:t>
            </w:r>
          </w:p>
        </w:tc>
        <w:tc>
          <w:tcPr>
            <w:tcW w:w="979" w:type="pct"/>
            <w:hideMark/>
          </w:tcPr>
          <w:p w14:paraId="6720092A"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65</w:t>
            </w:r>
          </w:p>
        </w:tc>
        <w:tc>
          <w:tcPr>
            <w:tcW w:w="991" w:type="pct"/>
            <w:hideMark/>
          </w:tcPr>
          <w:p w14:paraId="530C7376"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60</w:t>
            </w:r>
          </w:p>
        </w:tc>
        <w:tc>
          <w:tcPr>
            <w:tcW w:w="770" w:type="pct"/>
            <w:hideMark/>
          </w:tcPr>
          <w:p w14:paraId="1FB66297"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w:t>
            </w:r>
          </w:p>
        </w:tc>
        <w:tc>
          <w:tcPr>
            <w:tcW w:w="770" w:type="pct"/>
            <w:hideMark/>
          </w:tcPr>
          <w:p w14:paraId="32F103D6"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25</w:t>
            </w:r>
          </w:p>
        </w:tc>
        <w:tc>
          <w:tcPr>
            <w:tcW w:w="942" w:type="pct"/>
            <w:hideMark/>
          </w:tcPr>
          <w:p w14:paraId="632CFF6F"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0.417</w:t>
            </w:r>
          </w:p>
        </w:tc>
      </w:tr>
      <w:tr w:rsidR="00D47B54" w:rsidRPr="00FD79EF" w14:paraId="778D24CB" w14:textId="77777777" w:rsidTr="00552DE7">
        <w:trPr>
          <w:jc w:val="center"/>
        </w:trPr>
        <w:tc>
          <w:tcPr>
            <w:tcW w:w="548" w:type="pct"/>
            <w:hideMark/>
          </w:tcPr>
          <w:p w14:paraId="2DB13575"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17</w:t>
            </w:r>
          </w:p>
        </w:tc>
        <w:tc>
          <w:tcPr>
            <w:tcW w:w="979" w:type="pct"/>
            <w:hideMark/>
          </w:tcPr>
          <w:p w14:paraId="025C8800"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50</w:t>
            </w:r>
          </w:p>
        </w:tc>
        <w:tc>
          <w:tcPr>
            <w:tcW w:w="991" w:type="pct"/>
            <w:hideMark/>
          </w:tcPr>
          <w:p w14:paraId="32DA07D8"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40</w:t>
            </w:r>
          </w:p>
        </w:tc>
        <w:tc>
          <w:tcPr>
            <w:tcW w:w="770" w:type="pct"/>
            <w:hideMark/>
          </w:tcPr>
          <w:p w14:paraId="716BCAE0"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10</w:t>
            </w:r>
          </w:p>
        </w:tc>
        <w:tc>
          <w:tcPr>
            <w:tcW w:w="770" w:type="pct"/>
            <w:hideMark/>
          </w:tcPr>
          <w:p w14:paraId="4F52E950"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100</w:t>
            </w:r>
          </w:p>
        </w:tc>
        <w:tc>
          <w:tcPr>
            <w:tcW w:w="942" w:type="pct"/>
            <w:hideMark/>
          </w:tcPr>
          <w:p w14:paraId="3ACD784E"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2.5</w:t>
            </w:r>
          </w:p>
        </w:tc>
      </w:tr>
      <w:tr w:rsidR="00D47B54" w:rsidRPr="00FD79EF" w14:paraId="13BE7C8E" w14:textId="77777777" w:rsidTr="00552DE7">
        <w:trPr>
          <w:jc w:val="center"/>
        </w:trPr>
        <w:tc>
          <w:tcPr>
            <w:tcW w:w="548" w:type="pct"/>
            <w:hideMark/>
          </w:tcPr>
          <w:p w14:paraId="7CC9857D"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18</w:t>
            </w:r>
          </w:p>
        </w:tc>
        <w:tc>
          <w:tcPr>
            <w:tcW w:w="979" w:type="pct"/>
            <w:hideMark/>
          </w:tcPr>
          <w:p w14:paraId="5A131574"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50</w:t>
            </w:r>
          </w:p>
        </w:tc>
        <w:tc>
          <w:tcPr>
            <w:tcW w:w="991" w:type="pct"/>
            <w:hideMark/>
          </w:tcPr>
          <w:p w14:paraId="292AE586"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60</w:t>
            </w:r>
          </w:p>
        </w:tc>
        <w:tc>
          <w:tcPr>
            <w:tcW w:w="770" w:type="pct"/>
            <w:hideMark/>
          </w:tcPr>
          <w:p w14:paraId="6DB40C1C"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-10</w:t>
            </w:r>
          </w:p>
        </w:tc>
        <w:tc>
          <w:tcPr>
            <w:tcW w:w="770" w:type="pct"/>
            <w:hideMark/>
          </w:tcPr>
          <w:p w14:paraId="2F41847C"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100</w:t>
            </w:r>
          </w:p>
        </w:tc>
        <w:tc>
          <w:tcPr>
            <w:tcW w:w="942" w:type="pct"/>
            <w:hideMark/>
          </w:tcPr>
          <w:p w14:paraId="7F845BB0"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1.667</w:t>
            </w:r>
          </w:p>
        </w:tc>
      </w:tr>
      <w:tr w:rsidR="00D47B54" w:rsidRPr="00FD79EF" w14:paraId="04FAD0E8" w14:textId="77777777" w:rsidTr="00552DE7">
        <w:trPr>
          <w:jc w:val="center"/>
        </w:trPr>
        <w:tc>
          <w:tcPr>
            <w:tcW w:w="548" w:type="pct"/>
            <w:hideMark/>
          </w:tcPr>
          <w:p w14:paraId="0DBD12C1"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Суммы</w:t>
            </w:r>
          </w:p>
        </w:tc>
        <w:tc>
          <w:tcPr>
            <w:tcW w:w="979" w:type="pct"/>
            <w:hideMark/>
          </w:tcPr>
          <w:p w14:paraId="29852E50"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900</w:t>
            </w:r>
          </w:p>
        </w:tc>
        <w:tc>
          <w:tcPr>
            <w:tcW w:w="991" w:type="pct"/>
            <w:hideMark/>
          </w:tcPr>
          <w:p w14:paraId="754E6F60"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900</w:t>
            </w:r>
          </w:p>
        </w:tc>
        <w:tc>
          <w:tcPr>
            <w:tcW w:w="770" w:type="pct"/>
            <w:hideMark/>
          </w:tcPr>
          <w:p w14:paraId="5D13BE8B"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w:t>
            </w:r>
          </w:p>
        </w:tc>
        <w:tc>
          <w:tcPr>
            <w:tcW w:w="770" w:type="pct"/>
            <w:hideMark/>
          </w:tcPr>
          <w:p w14:paraId="5981C053"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w:t>
            </w:r>
          </w:p>
        </w:tc>
        <w:tc>
          <w:tcPr>
            <w:tcW w:w="942" w:type="pct"/>
            <w:hideMark/>
          </w:tcPr>
          <w:p w14:paraId="61BC0438"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154.169</w:t>
            </w:r>
          </w:p>
        </w:tc>
      </w:tr>
      <w:tr w:rsidR="00552DE7" w:rsidRPr="00552DE7" w14:paraId="52D0701E" w14:textId="77777777" w:rsidTr="00552DE7">
        <w:trPr>
          <w:jc w:val="center"/>
        </w:trPr>
        <w:tc>
          <w:tcPr>
            <w:tcW w:w="5000" w:type="pct"/>
            <w:gridSpan w:val="6"/>
          </w:tcPr>
          <w:p w14:paraId="09E4B8FB" w14:textId="77777777" w:rsidR="00552DE7" w:rsidRPr="00552DE7" w:rsidRDefault="00552DE7" w:rsidP="005538B7">
            <w:pPr>
              <w:rPr>
                <w:rFonts w:ascii="Times New Roman" w:hAnsi="Times New Roman" w:cs="Times New Roman"/>
                <w:sz w:val="24"/>
                <w:szCs w:val="24"/>
              </w:rPr>
            </w:pPr>
            <w:r w:rsidRPr="00552DE7">
              <w:rPr>
                <w:rFonts w:ascii="Times New Roman" w:hAnsi="Times New Roman" w:cs="Times New Roman"/>
                <w:sz w:val="24"/>
                <w:szCs w:val="24"/>
              </w:rPr>
              <w:t>Результат: χ</w:t>
            </w:r>
            <w:r w:rsidRPr="00552DE7">
              <w:rPr>
                <w:rFonts w:ascii="Times New Roman" w:hAnsi="Times New Roman" w:cs="Times New Roman"/>
                <w:sz w:val="24"/>
                <w:szCs w:val="24"/>
                <w:vertAlign w:val="superscript"/>
              </w:rPr>
              <w:t>2</w:t>
            </w:r>
            <w:r w:rsidRPr="00552DE7">
              <w:rPr>
                <w:rFonts w:ascii="Times New Roman" w:hAnsi="Times New Roman" w:cs="Times New Roman"/>
                <w:sz w:val="24"/>
                <w:szCs w:val="24"/>
                <w:vertAlign w:val="subscript"/>
              </w:rPr>
              <w:t>Эмп</w:t>
            </w:r>
            <w:r w:rsidRPr="00552DE7">
              <w:rPr>
                <w:rFonts w:ascii="Times New Roman" w:hAnsi="Times New Roman" w:cs="Times New Roman"/>
                <w:sz w:val="24"/>
                <w:szCs w:val="24"/>
              </w:rPr>
              <w:t> = 154.169</w:t>
            </w:r>
          </w:p>
          <w:p w14:paraId="45C40AE5" w14:textId="77777777" w:rsidR="00552DE7" w:rsidRPr="00552DE7" w:rsidRDefault="00552DE7" w:rsidP="00552DE7">
            <w:pPr>
              <w:rPr>
                <w:rFonts w:ascii="Times New Roman" w:hAnsi="Times New Roman" w:cs="Times New Roman"/>
                <w:sz w:val="24"/>
                <w:szCs w:val="24"/>
              </w:rPr>
            </w:pPr>
            <w:r w:rsidRPr="00552DE7">
              <w:rPr>
                <w:rFonts w:ascii="Times New Roman" w:hAnsi="Times New Roman" w:cs="Times New Roman"/>
                <w:sz w:val="24"/>
                <w:szCs w:val="24"/>
              </w:rPr>
              <w:t>Критические значения χ</w:t>
            </w:r>
            <w:r w:rsidRPr="00552DE7">
              <w:rPr>
                <w:rFonts w:ascii="Times New Roman" w:hAnsi="Times New Roman" w:cs="Times New Roman"/>
                <w:sz w:val="24"/>
                <w:szCs w:val="24"/>
                <w:vertAlign w:val="superscript"/>
              </w:rPr>
              <w:t>2</w:t>
            </w:r>
            <w:r w:rsidRPr="00552DE7">
              <w:rPr>
                <w:rFonts w:ascii="Times New Roman" w:hAnsi="Times New Roman" w:cs="Times New Roman"/>
                <w:sz w:val="24"/>
                <w:szCs w:val="24"/>
              </w:rPr>
              <w:t> при v=8: 15.507 (р≤0.05) и 20.09 (р≤0.01)</w:t>
            </w:r>
          </w:p>
          <w:p w14:paraId="40AD48D8" w14:textId="0CE2BA87" w:rsidR="00552DE7" w:rsidRPr="00552DE7" w:rsidRDefault="00552DE7" w:rsidP="00552DE7">
            <w:pPr>
              <w:rPr>
                <w:rFonts w:ascii="Times New Roman" w:hAnsi="Times New Roman" w:cs="Times New Roman"/>
                <w:sz w:val="24"/>
                <w:szCs w:val="24"/>
              </w:rPr>
            </w:pPr>
            <w:r w:rsidRPr="00552DE7">
              <w:rPr>
                <w:rFonts w:ascii="Times New Roman" w:hAnsi="Times New Roman" w:cs="Times New Roman"/>
                <w:sz w:val="24"/>
                <w:szCs w:val="24"/>
              </w:rPr>
              <w:t>Расхождения между распределениями статистически достоверны</w:t>
            </w:r>
          </w:p>
        </w:tc>
      </w:tr>
    </w:tbl>
    <w:p w14:paraId="1C7A9AF5" w14:textId="77777777" w:rsidR="00E518B0" w:rsidRDefault="00E518B0" w:rsidP="005538B7">
      <w:pPr>
        <w:spacing w:after="0" w:line="240" w:lineRule="auto"/>
        <w:rPr>
          <w:rFonts w:ascii="Times New Roman" w:hAnsi="Times New Roman" w:cs="Times New Roman"/>
          <w:sz w:val="28"/>
          <w:szCs w:val="28"/>
        </w:rPr>
      </w:pPr>
    </w:p>
    <w:p w14:paraId="26976A0B" w14:textId="77777777" w:rsidR="00E518B0" w:rsidRDefault="00E518B0" w:rsidP="005538B7">
      <w:pPr>
        <w:spacing w:after="0" w:line="240" w:lineRule="auto"/>
        <w:rPr>
          <w:rFonts w:ascii="Times New Roman" w:hAnsi="Times New Roman" w:cs="Times New Roman"/>
          <w:sz w:val="28"/>
          <w:szCs w:val="28"/>
        </w:rPr>
      </w:pPr>
    </w:p>
    <w:p w14:paraId="19CBF4F3" w14:textId="77777777" w:rsidR="00E518B0" w:rsidRDefault="00E518B0" w:rsidP="005538B7">
      <w:pPr>
        <w:spacing w:after="0" w:line="240" w:lineRule="auto"/>
        <w:rPr>
          <w:rFonts w:ascii="Times New Roman" w:hAnsi="Times New Roman" w:cs="Times New Roman"/>
          <w:sz w:val="28"/>
          <w:szCs w:val="28"/>
        </w:rPr>
      </w:pPr>
    </w:p>
    <w:p w14:paraId="4080D6A9" w14:textId="77777777" w:rsidR="00E518B0" w:rsidRDefault="00E518B0" w:rsidP="005538B7">
      <w:pPr>
        <w:spacing w:after="0" w:line="240" w:lineRule="auto"/>
        <w:rPr>
          <w:rFonts w:ascii="Times New Roman" w:hAnsi="Times New Roman" w:cs="Times New Roman"/>
          <w:sz w:val="28"/>
          <w:szCs w:val="28"/>
        </w:rPr>
      </w:pPr>
    </w:p>
    <w:p w14:paraId="29B7D6B4" w14:textId="77777777" w:rsidR="00E518B0" w:rsidRDefault="00E518B0" w:rsidP="005538B7">
      <w:pPr>
        <w:spacing w:after="0" w:line="240" w:lineRule="auto"/>
        <w:rPr>
          <w:rFonts w:ascii="Times New Roman" w:hAnsi="Times New Roman" w:cs="Times New Roman"/>
          <w:sz w:val="28"/>
          <w:szCs w:val="28"/>
        </w:rPr>
      </w:pPr>
    </w:p>
    <w:p w14:paraId="0CB491E8" w14:textId="77777777" w:rsidR="00E518B0" w:rsidRDefault="00E518B0" w:rsidP="005538B7">
      <w:pPr>
        <w:spacing w:after="0" w:line="240" w:lineRule="auto"/>
        <w:rPr>
          <w:rFonts w:ascii="Times New Roman" w:hAnsi="Times New Roman" w:cs="Times New Roman"/>
          <w:sz w:val="28"/>
          <w:szCs w:val="28"/>
        </w:rPr>
      </w:pPr>
    </w:p>
    <w:p w14:paraId="62AB1785" w14:textId="77777777" w:rsidR="00552DE7" w:rsidRDefault="00552DE7" w:rsidP="005538B7">
      <w:pPr>
        <w:spacing w:after="0" w:line="240" w:lineRule="auto"/>
        <w:rPr>
          <w:rFonts w:ascii="Times New Roman" w:hAnsi="Times New Roman" w:cs="Times New Roman"/>
          <w:sz w:val="28"/>
          <w:szCs w:val="28"/>
        </w:rPr>
      </w:pPr>
    </w:p>
    <w:p w14:paraId="58B227E0" w14:textId="77777777" w:rsidR="00552DE7" w:rsidRDefault="00552DE7" w:rsidP="005538B7">
      <w:pPr>
        <w:spacing w:after="0" w:line="240" w:lineRule="auto"/>
        <w:rPr>
          <w:rFonts w:ascii="Times New Roman" w:hAnsi="Times New Roman" w:cs="Times New Roman"/>
          <w:sz w:val="28"/>
          <w:szCs w:val="28"/>
        </w:rPr>
      </w:pPr>
    </w:p>
    <w:p w14:paraId="45B09F0E" w14:textId="77777777" w:rsidR="00552DE7" w:rsidRDefault="00552DE7" w:rsidP="005538B7">
      <w:pPr>
        <w:spacing w:after="0" w:line="240" w:lineRule="auto"/>
        <w:rPr>
          <w:rFonts w:ascii="Times New Roman" w:hAnsi="Times New Roman" w:cs="Times New Roman"/>
          <w:sz w:val="28"/>
          <w:szCs w:val="28"/>
        </w:rPr>
      </w:pPr>
    </w:p>
    <w:p w14:paraId="23D2BE65" w14:textId="77777777" w:rsidR="00552DE7" w:rsidRDefault="00552DE7" w:rsidP="005538B7">
      <w:pPr>
        <w:spacing w:after="0" w:line="240" w:lineRule="auto"/>
        <w:rPr>
          <w:rFonts w:ascii="Times New Roman" w:hAnsi="Times New Roman" w:cs="Times New Roman"/>
          <w:sz w:val="28"/>
          <w:szCs w:val="28"/>
        </w:rPr>
      </w:pPr>
    </w:p>
    <w:p w14:paraId="66DEE827" w14:textId="77777777" w:rsidR="00552DE7" w:rsidRDefault="00552DE7" w:rsidP="005538B7">
      <w:pPr>
        <w:spacing w:after="0" w:line="240" w:lineRule="auto"/>
        <w:rPr>
          <w:rFonts w:ascii="Times New Roman" w:hAnsi="Times New Roman" w:cs="Times New Roman"/>
          <w:sz w:val="28"/>
          <w:szCs w:val="28"/>
        </w:rPr>
      </w:pPr>
    </w:p>
    <w:p w14:paraId="107D1A9B" w14:textId="77777777" w:rsidR="00552DE7" w:rsidRDefault="00552DE7" w:rsidP="005538B7">
      <w:pPr>
        <w:spacing w:after="0" w:line="240" w:lineRule="auto"/>
        <w:rPr>
          <w:rFonts w:ascii="Times New Roman" w:hAnsi="Times New Roman" w:cs="Times New Roman"/>
          <w:sz w:val="28"/>
          <w:szCs w:val="28"/>
        </w:rPr>
      </w:pPr>
    </w:p>
    <w:p w14:paraId="2A725825" w14:textId="77777777" w:rsidR="00552DE7" w:rsidRDefault="00552DE7" w:rsidP="005538B7">
      <w:pPr>
        <w:spacing w:after="0" w:line="240" w:lineRule="auto"/>
        <w:rPr>
          <w:rFonts w:ascii="Times New Roman" w:hAnsi="Times New Roman" w:cs="Times New Roman"/>
          <w:sz w:val="28"/>
          <w:szCs w:val="28"/>
        </w:rPr>
      </w:pPr>
    </w:p>
    <w:p w14:paraId="7FAC40E1" w14:textId="77777777" w:rsidR="00552DE7" w:rsidRDefault="00552DE7" w:rsidP="005538B7">
      <w:pPr>
        <w:spacing w:after="0" w:line="240" w:lineRule="auto"/>
        <w:rPr>
          <w:rFonts w:ascii="Times New Roman" w:hAnsi="Times New Roman" w:cs="Times New Roman"/>
          <w:sz w:val="28"/>
          <w:szCs w:val="28"/>
        </w:rPr>
      </w:pPr>
    </w:p>
    <w:p w14:paraId="0E41F5D9" w14:textId="77777777" w:rsidR="00552DE7" w:rsidRDefault="00552DE7" w:rsidP="005538B7">
      <w:pPr>
        <w:spacing w:after="0" w:line="240" w:lineRule="auto"/>
        <w:rPr>
          <w:rFonts w:ascii="Times New Roman" w:hAnsi="Times New Roman" w:cs="Times New Roman"/>
          <w:sz w:val="28"/>
          <w:szCs w:val="28"/>
        </w:rPr>
      </w:pPr>
    </w:p>
    <w:p w14:paraId="13812DEC" w14:textId="77777777" w:rsidR="00552DE7" w:rsidRDefault="00552DE7" w:rsidP="005538B7">
      <w:pPr>
        <w:spacing w:after="0" w:line="240" w:lineRule="auto"/>
        <w:rPr>
          <w:rFonts w:ascii="Times New Roman" w:hAnsi="Times New Roman" w:cs="Times New Roman"/>
          <w:sz w:val="28"/>
          <w:szCs w:val="28"/>
        </w:rPr>
      </w:pPr>
    </w:p>
    <w:p w14:paraId="5DCB7107" w14:textId="77777777" w:rsidR="00552DE7" w:rsidRDefault="00552DE7" w:rsidP="005538B7">
      <w:pPr>
        <w:spacing w:after="0" w:line="240" w:lineRule="auto"/>
        <w:rPr>
          <w:rFonts w:ascii="Times New Roman" w:hAnsi="Times New Roman" w:cs="Times New Roman"/>
          <w:sz w:val="28"/>
          <w:szCs w:val="28"/>
        </w:rPr>
      </w:pPr>
    </w:p>
    <w:p w14:paraId="60BBFF85" w14:textId="77777777" w:rsidR="00552DE7" w:rsidRDefault="00552DE7" w:rsidP="005538B7">
      <w:pPr>
        <w:spacing w:after="0" w:line="240" w:lineRule="auto"/>
        <w:rPr>
          <w:rFonts w:ascii="Times New Roman" w:hAnsi="Times New Roman" w:cs="Times New Roman"/>
          <w:sz w:val="28"/>
          <w:szCs w:val="28"/>
        </w:rPr>
      </w:pPr>
    </w:p>
    <w:p w14:paraId="27467353" w14:textId="77777777" w:rsidR="00552DE7" w:rsidRDefault="00552DE7" w:rsidP="005538B7">
      <w:pPr>
        <w:spacing w:after="0" w:line="240" w:lineRule="auto"/>
        <w:rPr>
          <w:rFonts w:ascii="Times New Roman" w:hAnsi="Times New Roman" w:cs="Times New Roman"/>
          <w:sz w:val="28"/>
          <w:szCs w:val="28"/>
        </w:rPr>
      </w:pPr>
    </w:p>
    <w:p w14:paraId="54C3011B" w14:textId="77777777" w:rsidR="00552DE7" w:rsidRDefault="00552DE7" w:rsidP="005538B7">
      <w:pPr>
        <w:spacing w:after="0" w:line="240" w:lineRule="auto"/>
        <w:rPr>
          <w:rFonts w:ascii="Times New Roman" w:hAnsi="Times New Roman" w:cs="Times New Roman"/>
          <w:sz w:val="28"/>
          <w:szCs w:val="28"/>
        </w:rPr>
      </w:pPr>
    </w:p>
    <w:p w14:paraId="580E4D5C" w14:textId="77777777" w:rsidR="00552DE7" w:rsidRDefault="00552DE7" w:rsidP="005538B7">
      <w:pPr>
        <w:spacing w:after="0" w:line="240" w:lineRule="auto"/>
        <w:rPr>
          <w:rFonts w:ascii="Times New Roman" w:hAnsi="Times New Roman" w:cs="Times New Roman"/>
          <w:sz w:val="28"/>
          <w:szCs w:val="28"/>
        </w:rPr>
      </w:pPr>
    </w:p>
    <w:p w14:paraId="5F105C5C" w14:textId="77777777" w:rsidR="00D47B54" w:rsidRPr="00585A8B" w:rsidRDefault="00D47B54" w:rsidP="005538B7">
      <w:pPr>
        <w:spacing w:after="0" w:line="240" w:lineRule="auto"/>
        <w:jc w:val="center"/>
        <w:rPr>
          <w:rFonts w:ascii="Times New Roman" w:hAnsi="Times New Roman" w:cs="Times New Roman"/>
          <w:b/>
          <w:bCs/>
          <w:sz w:val="28"/>
          <w:szCs w:val="28"/>
        </w:rPr>
      </w:pPr>
      <w:r w:rsidRPr="00585A8B">
        <w:rPr>
          <w:rFonts w:ascii="Times New Roman" w:hAnsi="Times New Roman" w:cs="Times New Roman"/>
          <w:b/>
          <w:bCs/>
          <w:sz w:val="28"/>
          <w:szCs w:val="28"/>
        </w:rPr>
        <w:t xml:space="preserve">ПРИЛОЖЕНИЕ </w:t>
      </w:r>
      <w:r w:rsidRPr="005E3709">
        <w:rPr>
          <w:rFonts w:ascii="Times New Roman" w:hAnsi="Times New Roman" w:cs="Times New Roman"/>
          <w:b/>
          <w:bCs/>
          <w:sz w:val="28"/>
          <w:szCs w:val="28"/>
        </w:rPr>
        <w:t>Е</w:t>
      </w:r>
    </w:p>
    <w:p w14:paraId="15032882" w14:textId="77777777" w:rsidR="00465492" w:rsidRDefault="00465492" w:rsidP="005538B7">
      <w:pPr>
        <w:spacing w:after="0" w:line="240" w:lineRule="auto"/>
        <w:jc w:val="center"/>
        <w:rPr>
          <w:rFonts w:ascii="Times New Roman" w:hAnsi="Times New Roman" w:cs="Times New Roman"/>
          <w:b/>
          <w:bCs/>
          <w:sz w:val="28"/>
          <w:szCs w:val="28"/>
        </w:rPr>
      </w:pPr>
    </w:p>
    <w:p w14:paraId="11B41482" w14:textId="77777777" w:rsidR="00D47B54" w:rsidRPr="00552DE7" w:rsidRDefault="00D47B54" w:rsidP="005538B7">
      <w:pPr>
        <w:spacing w:after="0" w:line="240" w:lineRule="auto"/>
        <w:jc w:val="center"/>
        <w:rPr>
          <w:rFonts w:ascii="Times New Roman" w:hAnsi="Times New Roman" w:cs="Times New Roman"/>
          <w:bCs/>
          <w:sz w:val="28"/>
          <w:szCs w:val="28"/>
        </w:rPr>
      </w:pPr>
      <w:r w:rsidRPr="00552DE7">
        <w:rPr>
          <w:rFonts w:ascii="Times New Roman" w:hAnsi="Times New Roman" w:cs="Times New Roman"/>
          <w:bCs/>
          <w:sz w:val="28"/>
          <w:szCs w:val="28"/>
        </w:rPr>
        <w:t>Расчет по φ* - критерию Фишера (угловое преобразование)</w:t>
      </w:r>
    </w:p>
    <w:p w14:paraId="3535BBF3" w14:textId="77777777" w:rsidR="00465492" w:rsidRDefault="00465492" w:rsidP="005538B7">
      <w:pPr>
        <w:spacing w:after="0" w:line="240" w:lineRule="auto"/>
        <w:jc w:val="center"/>
        <w:rPr>
          <w:rFonts w:ascii="Times New Roman" w:hAnsi="Times New Roman" w:cs="Times New Roman"/>
          <w:sz w:val="28"/>
          <w:szCs w:val="28"/>
        </w:rPr>
      </w:pPr>
    </w:p>
    <w:p w14:paraId="448385F5" w14:textId="2938B888" w:rsidR="00D47B54" w:rsidRDefault="00552DE7" w:rsidP="00552DE7">
      <w:pPr>
        <w:spacing w:after="0" w:line="240" w:lineRule="auto"/>
        <w:jc w:val="both"/>
        <w:rPr>
          <w:rFonts w:ascii="Times New Roman" w:hAnsi="Times New Roman" w:cs="Times New Roman"/>
          <w:iCs/>
          <w:sz w:val="28"/>
          <w:szCs w:val="28"/>
        </w:rPr>
      </w:pPr>
      <w:r>
        <w:rPr>
          <w:rFonts w:ascii="Times New Roman" w:hAnsi="Times New Roman" w:cs="Times New Roman"/>
          <w:sz w:val="28"/>
          <w:szCs w:val="28"/>
        </w:rPr>
        <w:t xml:space="preserve">Таблица Е.1 – </w:t>
      </w:r>
      <w:r w:rsidR="00D47B54" w:rsidRPr="00552DE7">
        <w:rPr>
          <w:rFonts w:ascii="Times New Roman" w:hAnsi="Times New Roman" w:cs="Times New Roman"/>
          <w:iCs/>
          <w:sz w:val="28"/>
          <w:szCs w:val="28"/>
        </w:rPr>
        <w:t>Гендерные стереотипы</w:t>
      </w:r>
      <w:r w:rsidR="00BE45AF">
        <w:rPr>
          <w:rFonts w:ascii="Times New Roman" w:hAnsi="Times New Roman" w:cs="Times New Roman"/>
          <w:iCs/>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245555E7" w14:textId="77777777" w:rsidR="00552DE7" w:rsidRPr="00552DE7" w:rsidRDefault="00552DE7" w:rsidP="00552DE7">
      <w:pPr>
        <w:spacing w:after="0" w:line="240" w:lineRule="auto"/>
        <w:jc w:val="both"/>
        <w:rPr>
          <w:rFonts w:ascii="Times New Roman" w:hAnsi="Times New Roman" w:cs="Times New Roman"/>
          <w:iCs/>
          <w:sz w:val="16"/>
          <w:szCs w:val="16"/>
        </w:rPr>
      </w:pPr>
    </w:p>
    <w:tbl>
      <w:tblPr>
        <w:tblStyle w:val="a3"/>
        <w:tblW w:w="4874" w:type="pct"/>
        <w:jc w:val="center"/>
        <w:tblLook w:val="04A0" w:firstRow="1" w:lastRow="0" w:firstColumn="1" w:lastColumn="0" w:noHBand="0" w:noVBand="1"/>
      </w:tblPr>
      <w:tblGrid>
        <w:gridCol w:w="2094"/>
        <w:gridCol w:w="3152"/>
        <w:gridCol w:w="2964"/>
        <w:gridCol w:w="1590"/>
      </w:tblGrid>
      <w:tr w:rsidR="00D47B54" w:rsidRPr="00552DE7" w14:paraId="2F7ACD69" w14:textId="77777777" w:rsidTr="00552DE7">
        <w:trPr>
          <w:jc w:val="center"/>
        </w:trPr>
        <w:tc>
          <w:tcPr>
            <w:tcW w:w="1069" w:type="pct"/>
            <w:vMerge w:val="restart"/>
            <w:vAlign w:val="center"/>
            <w:hideMark/>
          </w:tcPr>
          <w:p w14:paraId="04B6F3D4" w14:textId="77777777" w:rsidR="00D47B54" w:rsidRPr="00552DE7" w:rsidRDefault="00D47B54" w:rsidP="005538B7">
            <w:pPr>
              <w:jc w:val="center"/>
              <w:rPr>
                <w:rFonts w:ascii="Times New Roman" w:hAnsi="Times New Roman" w:cs="Times New Roman"/>
                <w:sz w:val="24"/>
                <w:szCs w:val="24"/>
              </w:rPr>
            </w:pPr>
            <w:r w:rsidRPr="00552DE7">
              <w:rPr>
                <w:rFonts w:ascii="Times New Roman" w:hAnsi="Times New Roman" w:cs="Times New Roman"/>
                <w:sz w:val="24"/>
                <w:szCs w:val="24"/>
              </w:rPr>
              <w:t>Группы</w:t>
            </w:r>
          </w:p>
          <w:p w14:paraId="79B4CE19" w14:textId="77777777" w:rsidR="00D47B54" w:rsidRPr="00552DE7" w:rsidRDefault="00D47B54" w:rsidP="005538B7">
            <w:pPr>
              <w:jc w:val="center"/>
              <w:rPr>
                <w:rFonts w:ascii="Times New Roman" w:hAnsi="Times New Roman" w:cs="Times New Roman"/>
                <w:sz w:val="24"/>
                <w:szCs w:val="24"/>
              </w:rPr>
            </w:pPr>
            <w:r w:rsidRPr="00552DE7">
              <w:rPr>
                <w:rFonts w:ascii="Times New Roman" w:hAnsi="Times New Roman" w:cs="Times New Roman"/>
                <w:sz w:val="24"/>
                <w:szCs w:val="24"/>
              </w:rPr>
              <w:t>испытуемых</w:t>
            </w:r>
          </w:p>
        </w:tc>
        <w:tc>
          <w:tcPr>
            <w:tcW w:w="1608" w:type="pct"/>
            <w:vAlign w:val="center"/>
            <w:hideMark/>
          </w:tcPr>
          <w:p w14:paraId="28539D3A" w14:textId="77777777" w:rsidR="00D47B54" w:rsidRPr="00552DE7" w:rsidRDefault="00D47B54" w:rsidP="00552DE7">
            <w:pPr>
              <w:jc w:val="center"/>
              <w:rPr>
                <w:rFonts w:ascii="Times New Roman" w:hAnsi="Times New Roman" w:cs="Times New Roman"/>
                <w:sz w:val="24"/>
                <w:szCs w:val="24"/>
              </w:rPr>
            </w:pPr>
            <w:r w:rsidRPr="00552DE7">
              <w:rPr>
                <w:rFonts w:ascii="Times New Roman" w:hAnsi="Times New Roman" w:cs="Times New Roman"/>
                <w:sz w:val="24"/>
                <w:szCs w:val="24"/>
              </w:rPr>
              <w:t>«Есть эффект»: доля общих качеств личности преобладают над традиционными</w:t>
            </w:r>
          </w:p>
        </w:tc>
        <w:tc>
          <w:tcPr>
            <w:tcW w:w="1512" w:type="pct"/>
            <w:vAlign w:val="center"/>
            <w:hideMark/>
          </w:tcPr>
          <w:p w14:paraId="2AC3958F" w14:textId="77777777" w:rsidR="00D47B54" w:rsidRPr="00552DE7" w:rsidRDefault="00D47B54" w:rsidP="00552DE7">
            <w:pPr>
              <w:jc w:val="center"/>
              <w:rPr>
                <w:rFonts w:ascii="Times New Roman" w:hAnsi="Times New Roman" w:cs="Times New Roman"/>
                <w:sz w:val="24"/>
                <w:szCs w:val="24"/>
              </w:rPr>
            </w:pPr>
            <w:r w:rsidRPr="00552DE7">
              <w:rPr>
                <w:rFonts w:ascii="Times New Roman" w:hAnsi="Times New Roman" w:cs="Times New Roman"/>
                <w:sz w:val="24"/>
                <w:szCs w:val="24"/>
              </w:rPr>
              <w:t>«Нет эффекта»: доля традиционных качеств личности преобладает над общими</w:t>
            </w:r>
          </w:p>
        </w:tc>
        <w:tc>
          <w:tcPr>
            <w:tcW w:w="810" w:type="pct"/>
            <w:vMerge w:val="restart"/>
            <w:vAlign w:val="center"/>
            <w:hideMark/>
          </w:tcPr>
          <w:p w14:paraId="2C4D6079" w14:textId="77777777" w:rsidR="00D47B54" w:rsidRPr="00552DE7" w:rsidRDefault="00D47B54" w:rsidP="005538B7">
            <w:pPr>
              <w:jc w:val="center"/>
              <w:rPr>
                <w:rFonts w:ascii="Times New Roman" w:hAnsi="Times New Roman" w:cs="Times New Roman"/>
                <w:sz w:val="24"/>
                <w:szCs w:val="24"/>
              </w:rPr>
            </w:pPr>
            <w:r w:rsidRPr="00552DE7">
              <w:rPr>
                <w:rFonts w:ascii="Times New Roman" w:hAnsi="Times New Roman" w:cs="Times New Roman"/>
                <w:sz w:val="24"/>
                <w:szCs w:val="24"/>
              </w:rPr>
              <w:t>Суммы</w:t>
            </w:r>
          </w:p>
        </w:tc>
      </w:tr>
      <w:tr w:rsidR="00D47B54" w:rsidRPr="00552DE7" w14:paraId="6F7912E6" w14:textId="77777777" w:rsidTr="00552DE7">
        <w:trPr>
          <w:jc w:val="center"/>
        </w:trPr>
        <w:tc>
          <w:tcPr>
            <w:tcW w:w="1069" w:type="pct"/>
            <w:vMerge/>
            <w:hideMark/>
          </w:tcPr>
          <w:p w14:paraId="15270B9D" w14:textId="77777777" w:rsidR="00D47B54" w:rsidRPr="00552DE7" w:rsidRDefault="00D47B54" w:rsidP="005538B7">
            <w:pPr>
              <w:rPr>
                <w:rFonts w:ascii="Times New Roman" w:hAnsi="Times New Roman" w:cs="Times New Roman"/>
                <w:sz w:val="24"/>
                <w:szCs w:val="24"/>
              </w:rPr>
            </w:pPr>
          </w:p>
        </w:tc>
        <w:tc>
          <w:tcPr>
            <w:tcW w:w="1608" w:type="pct"/>
            <w:hideMark/>
          </w:tcPr>
          <w:p w14:paraId="15F5510B" w14:textId="7B261F8A" w:rsidR="00D47B54" w:rsidRPr="00552DE7" w:rsidRDefault="00552DE7" w:rsidP="005538B7">
            <w:pPr>
              <w:rPr>
                <w:rFonts w:ascii="Times New Roman" w:hAnsi="Times New Roman" w:cs="Times New Roman"/>
                <w:sz w:val="24"/>
                <w:szCs w:val="24"/>
              </w:rPr>
            </w:pPr>
            <w:r w:rsidRPr="00552DE7">
              <w:rPr>
                <w:rFonts w:ascii="Times New Roman" w:hAnsi="Times New Roman" w:cs="Times New Roman"/>
                <w:sz w:val="24"/>
                <w:szCs w:val="24"/>
              </w:rPr>
              <w:t>количество испытуемых</w:t>
            </w:r>
          </w:p>
        </w:tc>
        <w:tc>
          <w:tcPr>
            <w:tcW w:w="1512" w:type="pct"/>
            <w:hideMark/>
          </w:tcPr>
          <w:p w14:paraId="7F32BFA6" w14:textId="6957EBE3" w:rsidR="00D47B54" w:rsidRPr="00552DE7" w:rsidRDefault="00552DE7" w:rsidP="005538B7">
            <w:pPr>
              <w:rPr>
                <w:rFonts w:ascii="Times New Roman" w:hAnsi="Times New Roman" w:cs="Times New Roman"/>
                <w:sz w:val="24"/>
                <w:szCs w:val="24"/>
              </w:rPr>
            </w:pPr>
            <w:r w:rsidRPr="00552DE7">
              <w:rPr>
                <w:rFonts w:ascii="Times New Roman" w:hAnsi="Times New Roman" w:cs="Times New Roman"/>
                <w:sz w:val="24"/>
                <w:szCs w:val="24"/>
              </w:rPr>
              <w:t>количество испытуемых</w:t>
            </w:r>
          </w:p>
        </w:tc>
        <w:tc>
          <w:tcPr>
            <w:tcW w:w="810" w:type="pct"/>
            <w:vMerge/>
            <w:hideMark/>
          </w:tcPr>
          <w:p w14:paraId="58EF4D65" w14:textId="77777777" w:rsidR="00D47B54" w:rsidRPr="00552DE7" w:rsidRDefault="00D47B54" w:rsidP="005538B7">
            <w:pPr>
              <w:rPr>
                <w:rFonts w:ascii="Times New Roman" w:hAnsi="Times New Roman" w:cs="Times New Roman"/>
                <w:sz w:val="24"/>
                <w:szCs w:val="24"/>
              </w:rPr>
            </w:pPr>
          </w:p>
        </w:tc>
      </w:tr>
      <w:tr w:rsidR="00D47B54" w:rsidRPr="00552DE7" w14:paraId="324637A4" w14:textId="77777777" w:rsidTr="00552DE7">
        <w:trPr>
          <w:jc w:val="center"/>
        </w:trPr>
        <w:tc>
          <w:tcPr>
            <w:tcW w:w="1069" w:type="pct"/>
            <w:hideMark/>
          </w:tcPr>
          <w:p w14:paraId="12D70163" w14:textId="77777777" w:rsidR="00D47B54" w:rsidRPr="00552DE7" w:rsidRDefault="00D47B54" w:rsidP="005538B7">
            <w:pPr>
              <w:jc w:val="center"/>
              <w:rPr>
                <w:rFonts w:ascii="Times New Roman" w:hAnsi="Times New Roman" w:cs="Times New Roman"/>
                <w:sz w:val="24"/>
                <w:szCs w:val="24"/>
              </w:rPr>
            </w:pPr>
            <w:r w:rsidRPr="00552DE7">
              <w:rPr>
                <w:rFonts w:ascii="Times New Roman" w:hAnsi="Times New Roman" w:cs="Times New Roman"/>
                <w:sz w:val="24"/>
                <w:szCs w:val="24"/>
              </w:rPr>
              <w:t>Юноши</w:t>
            </w:r>
          </w:p>
        </w:tc>
        <w:tc>
          <w:tcPr>
            <w:tcW w:w="1608" w:type="pct"/>
            <w:hideMark/>
          </w:tcPr>
          <w:p w14:paraId="5D5CE1F2" w14:textId="77777777" w:rsidR="00D47B54" w:rsidRPr="00552DE7" w:rsidRDefault="00D47B54" w:rsidP="005538B7">
            <w:pPr>
              <w:jc w:val="center"/>
              <w:rPr>
                <w:rFonts w:ascii="Times New Roman" w:hAnsi="Times New Roman" w:cs="Times New Roman"/>
                <w:sz w:val="24"/>
                <w:szCs w:val="24"/>
              </w:rPr>
            </w:pPr>
            <w:r w:rsidRPr="00552DE7">
              <w:rPr>
                <w:rFonts w:ascii="Times New Roman" w:hAnsi="Times New Roman" w:cs="Times New Roman"/>
                <w:sz w:val="24"/>
                <w:szCs w:val="24"/>
              </w:rPr>
              <w:t>49 (39.2%)</w:t>
            </w:r>
          </w:p>
        </w:tc>
        <w:tc>
          <w:tcPr>
            <w:tcW w:w="1512" w:type="pct"/>
            <w:hideMark/>
          </w:tcPr>
          <w:p w14:paraId="4F54D67B" w14:textId="77777777" w:rsidR="00D47B54" w:rsidRPr="00552DE7" w:rsidRDefault="00D47B54" w:rsidP="005538B7">
            <w:pPr>
              <w:jc w:val="center"/>
              <w:rPr>
                <w:rFonts w:ascii="Times New Roman" w:hAnsi="Times New Roman" w:cs="Times New Roman"/>
                <w:sz w:val="24"/>
                <w:szCs w:val="24"/>
              </w:rPr>
            </w:pPr>
            <w:r w:rsidRPr="00552DE7">
              <w:rPr>
                <w:rFonts w:ascii="Times New Roman" w:hAnsi="Times New Roman" w:cs="Times New Roman"/>
                <w:sz w:val="24"/>
                <w:szCs w:val="24"/>
              </w:rPr>
              <w:t>76 (60.8%)</w:t>
            </w:r>
          </w:p>
        </w:tc>
        <w:tc>
          <w:tcPr>
            <w:tcW w:w="810" w:type="pct"/>
            <w:hideMark/>
          </w:tcPr>
          <w:p w14:paraId="04B51729" w14:textId="77777777" w:rsidR="00D47B54" w:rsidRPr="00552DE7" w:rsidRDefault="00D47B54" w:rsidP="005538B7">
            <w:pPr>
              <w:jc w:val="center"/>
              <w:rPr>
                <w:rFonts w:ascii="Times New Roman" w:hAnsi="Times New Roman" w:cs="Times New Roman"/>
                <w:sz w:val="24"/>
                <w:szCs w:val="24"/>
              </w:rPr>
            </w:pPr>
            <w:r w:rsidRPr="00552DE7">
              <w:rPr>
                <w:rFonts w:ascii="Times New Roman" w:hAnsi="Times New Roman" w:cs="Times New Roman"/>
                <w:sz w:val="24"/>
                <w:szCs w:val="24"/>
              </w:rPr>
              <w:t>125 (100%)</w:t>
            </w:r>
          </w:p>
        </w:tc>
      </w:tr>
      <w:tr w:rsidR="00D47B54" w:rsidRPr="00552DE7" w14:paraId="1E6A2DA0" w14:textId="77777777" w:rsidTr="00552DE7">
        <w:trPr>
          <w:jc w:val="center"/>
        </w:trPr>
        <w:tc>
          <w:tcPr>
            <w:tcW w:w="1069" w:type="pct"/>
            <w:hideMark/>
          </w:tcPr>
          <w:p w14:paraId="4AD16DD0" w14:textId="77777777" w:rsidR="00D47B54" w:rsidRPr="00552DE7" w:rsidRDefault="00D47B54" w:rsidP="005538B7">
            <w:pPr>
              <w:jc w:val="center"/>
              <w:rPr>
                <w:rFonts w:ascii="Times New Roman" w:hAnsi="Times New Roman" w:cs="Times New Roman"/>
                <w:sz w:val="24"/>
                <w:szCs w:val="24"/>
              </w:rPr>
            </w:pPr>
            <w:r w:rsidRPr="00552DE7">
              <w:rPr>
                <w:rFonts w:ascii="Times New Roman" w:hAnsi="Times New Roman" w:cs="Times New Roman"/>
                <w:sz w:val="24"/>
                <w:szCs w:val="24"/>
              </w:rPr>
              <w:t>Девушки</w:t>
            </w:r>
          </w:p>
        </w:tc>
        <w:tc>
          <w:tcPr>
            <w:tcW w:w="1608" w:type="pct"/>
            <w:hideMark/>
          </w:tcPr>
          <w:p w14:paraId="5F6E993B" w14:textId="77777777" w:rsidR="00D47B54" w:rsidRPr="00552DE7" w:rsidRDefault="00D47B54" w:rsidP="005538B7">
            <w:pPr>
              <w:jc w:val="center"/>
              <w:rPr>
                <w:rFonts w:ascii="Times New Roman" w:hAnsi="Times New Roman" w:cs="Times New Roman"/>
                <w:sz w:val="24"/>
                <w:szCs w:val="24"/>
              </w:rPr>
            </w:pPr>
            <w:r w:rsidRPr="00552DE7">
              <w:rPr>
                <w:rFonts w:ascii="Times New Roman" w:hAnsi="Times New Roman" w:cs="Times New Roman"/>
                <w:sz w:val="24"/>
                <w:szCs w:val="24"/>
              </w:rPr>
              <w:t>80 (66.7%)</w:t>
            </w:r>
          </w:p>
        </w:tc>
        <w:tc>
          <w:tcPr>
            <w:tcW w:w="1512" w:type="pct"/>
            <w:hideMark/>
          </w:tcPr>
          <w:p w14:paraId="30F95004" w14:textId="77777777" w:rsidR="00D47B54" w:rsidRPr="00552DE7" w:rsidRDefault="00D47B54" w:rsidP="005538B7">
            <w:pPr>
              <w:jc w:val="center"/>
              <w:rPr>
                <w:rFonts w:ascii="Times New Roman" w:hAnsi="Times New Roman" w:cs="Times New Roman"/>
                <w:sz w:val="24"/>
                <w:szCs w:val="24"/>
              </w:rPr>
            </w:pPr>
            <w:r w:rsidRPr="00552DE7">
              <w:rPr>
                <w:rFonts w:ascii="Times New Roman" w:hAnsi="Times New Roman" w:cs="Times New Roman"/>
                <w:sz w:val="24"/>
                <w:szCs w:val="24"/>
              </w:rPr>
              <w:t>40 (33.3%)</w:t>
            </w:r>
          </w:p>
        </w:tc>
        <w:tc>
          <w:tcPr>
            <w:tcW w:w="810" w:type="pct"/>
            <w:hideMark/>
          </w:tcPr>
          <w:p w14:paraId="677F6C49" w14:textId="77777777" w:rsidR="00D47B54" w:rsidRPr="00552DE7" w:rsidRDefault="00D47B54" w:rsidP="005538B7">
            <w:pPr>
              <w:jc w:val="center"/>
              <w:rPr>
                <w:rFonts w:ascii="Times New Roman" w:hAnsi="Times New Roman" w:cs="Times New Roman"/>
                <w:sz w:val="24"/>
                <w:szCs w:val="24"/>
              </w:rPr>
            </w:pPr>
            <w:r w:rsidRPr="00552DE7">
              <w:rPr>
                <w:rFonts w:ascii="Times New Roman" w:hAnsi="Times New Roman" w:cs="Times New Roman"/>
                <w:sz w:val="24"/>
                <w:szCs w:val="24"/>
              </w:rPr>
              <w:t>120 (100%)</w:t>
            </w:r>
          </w:p>
        </w:tc>
      </w:tr>
      <w:tr w:rsidR="00552DE7" w:rsidRPr="00552DE7" w14:paraId="2668B90A" w14:textId="77777777" w:rsidTr="00552DE7">
        <w:trPr>
          <w:jc w:val="center"/>
        </w:trPr>
        <w:tc>
          <w:tcPr>
            <w:tcW w:w="5000" w:type="pct"/>
            <w:gridSpan w:val="4"/>
          </w:tcPr>
          <w:p w14:paraId="1F3098F5" w14:textId="5CC8DCDF" w:rsidR="00552DE7" w:rsidRPr="00552DE7" w:rsidRDefault="00552DE7" w:rsidP="00552DE7">
            <w:pPr>
              <w:rPr>
                <w:rFonts w:ascii="Times New Roman" w:hAnsi="Times New Roman" w:cs="Times New Roman"/>
                <w:sz w:val="24"/>
                <w:szCs w:val="24"/>
              </w:rPr>
            </w:pPr>
            <w:bookmarkStart w:id="570" w:name="_Hlk102986901"/>
            <w:r w:rsidRPr="00552DE7">
              <w:rPr>
                <w:rFonts w:ascii="Times New Roman" w:hAnsi="Times New Roman" w:cs="Times New Roman"/>
                <w:sz w:val="24"/>
                <w:szCs w:val="24"/>
              </w:rPr>
              <w:t>φ*</w:t>
            </w:r>
            <w:r w:rsidRPr="00552DE7">
              <w:rPr>
                <w:rFonts w:ascii="Times New Roman" w:hAnsi="Times New Roman" w:cs="Times New Roman"/>
                <w:sz w:val="24"/>
                <w:szCs w:val="24"/>
                <w:vertAlign w:val="subscript"/>
              </w:rPr>
              <w:t>эмп</w:t>
            </w:r>
            <w:r w:rsidRPr="00552DE7">
              <w:rPr>
                <w:rFonts w:ascii="Times New Roman" w:hAnsi="Times New Roman" w:cs="Times New Roman"/>
                <w:sz w:val="24"/>
                <w:szCs w:val="24"/>
              </w:rPr>
              <w:t> = 4.366</w:t>
            </w:r>
            <w:bookmarkEnd w:id="570"/>
            <w:r w:rsidRPr="00552DE7">
              <w:rPr>
                <w:rFonts w:ascii="Times New Roman" w:hAnsi="Times New Roman" w:cs="Times New Roman"/>
                <w:sz w:val="24"/>
                <w:szCs w:val="24"/>
              </w:rPr>
              <w:t>, принимается Н</w:t>
            </w:r>
            <w:r w:rsidRPr="00552DE7">
              <w:rPr>
                <w:rFonts w:ascii="Times New Roman" w:hAnsi="Times New Roman" w:cs="Times New Roman"/>
                <w:sz w:val="24"/>
                <w:szCs w:val="24"/>
                <w:vertAlign w:val="subscript"/>
              </w:rPr>
              <w:t>1</w:t>
            </w:r>
          </w:p>
        </w:tc>
      </w:tr>
    </w:tbl>
    <w:p w14:paraId="113F65A6" w14:textId="77777777" w:rsidR="00D47B54" w:rsidRDefault="00D47B54" w:rsidP="005538B7">
      <w:pPr>
        <w:spacing w:after="0" w:line="240" w:lineRule="auto"/>
        <w:jc w:val="center"/>
        <w:rPr>
          <w:rFonts w:ascii="Times New Roman" w:hAnsi="Times New Roman" w:cs="Times New Roman"/>
          <w:b/>
          <w:bCs/>
          <w:sz w:val="28"/>
          <w:szCs w:val="28"/>
        </w:rPr>
      </w:pPr>
    </w:p>
    <w:p w14:paraId="482B5929" w14:textId="13FC65B0" w:rsidR="00D47B54" w:rsidRDefault="00552DE7" w:rsidP="00552DE7">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Таблица Е.2 – </w:t>
      </w:r>
      <w:r w:rsidR="00D47B54" w:rsidRPr="00552DE7">
        <w:rPr>
          <w:rFonts w:ascii="Times New Roman" w:hAnsi="Times New Roman" w:cs="Times New Roman"/>
          <w:iCs/>
          <w:sz w:val="28"/>
          <w:szCs w:val="28"/>
        </w:rPr>
        <w:t>Ценности гендерных культур</w:t>
      </w:r>
      <w:r w:rsidR="00BE45AF">
        <w:rPr>
          <w:rFonts w:ascii="Times New Roman" w:hAnsi="Times New Roman" w:cs="Times New Roman"/>
          <w:iCs/>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65B056D2" w14:textId="77777777" w:rsidR="00552DE7" w:rsidRPr="00552DE7" w:rsidRDefault="00552DE7" w:rsidP="00552DE7">
      <w:pPr>
        <w:spacing w:after="0" w:line="240" w:lineRule="auto"/>
        <w:jc w:val="right"/>
        <w:rPr>
          <w:rFonts w:ascii="Times New Roman" w:hAnsi="Times New Roman" w:cs="Times New Roman"/>
          <w:iCs/>
          <w:sz w:val="16"/>
          <w:szCs w:val="16"/>
        </w:rPr>
      </w:pPr>
    </w:p>
    <w:tbl>
      <w:tblPr>
        <w:tblStyle w:val="a3"/>
        <w:tblW w:w="4903" w:type="pct"/>
        <w:jc w:val="center"/>
        <w:tblLook w:val="04A0" w:firstRow="1" w:lastRow="0" w:firstColumn="1" w:lastColumn="0" w:noHBand="0" w:noVBand="1"/>
      </w:tblPr>
      <w:tblGrid>
        <w:gridCol w:w="1730"/>
        <w:gridCol w:w="3105"/>
        <w:gridCol w:w="3038"/>
        <w:gridCol w:w="1985"/>
      </w:tblGrid>
      <w:tr w:rsidR="00552DE7" w:rsidRPr="00552DE7" w14:paraId="688498B6" w14:textId="77777777" w:rsidTr="00552DE7">
        <w:trPr>
          <w:jc w:val="center"/>
        </w:trPr>
        <w:tc>
          <w:tcPr>
            <w:tcW w:w="877" w:type="pct"/>
            <w:vMerge w:val="restart"/>
            <w:vAlign w:val="center"/>
          </w:tcPr>
          <w:p w14:paraId="42085B27" w14:textId="69CC5E91" w:rsidR="00552DE7" w:rsidRPr="00552DE7" w:rsidRDefault="00552DE7" w:rsidP="00552DE7">
            <w:pPr>
              <w:jc w:val="center"/>
              <w:rPr>
                <w:rFonts w:ascii="Times New Roman" w:hAnsi="Times New Roman" w:cs="Times New Roman"/>
                <w:sz w:val="24"/>
                <w:szCs w:val="24"/>
              </w:rPr>
            </w:pPr>
            <w:r w:rsidRPr="00552DE7">
              <w:rPr>
                <w:rFonts w:ascii="Times New Roman" w:hAnsi="Times New Roman" w:cs="Times New Roman"/>
                <w:sz w:val="24"/>
                <w:szCs w:val="24"/>
              </w:rPr>
              <w:t>Группы</w:t>
            </w:r>
          </w:p>
        </w:tc>
        <w:tc>
          <w:tcPr>
            <w:tcW w:w="1575" w:type="pct"/>
            <w:vAlign w:val="center"/>
          </w:tcPr>
          <w:p w14:paraId="559DB82A" w14:textId="77777777" w:rsidR="00552DE7" w:rsidRPr="00552DE7" w:rsidRDefault="00552DE7" w:rsidP="00552DE7">
            <w:pPr>
              <w:jc w:val="center"/>
              <w:rPr>
                <w:rFonts w:ascii="Times New Roman" w:hAnsi="Times New Roman" w:cs="Times New Roman"/>
                <w:sz w:val="24"/>
                <w:szCs w:val="24"/>
              </w:rPr>
            </w:pPr>
            <w:r w:rsidRPr="00552DE7">
              <w:rPr>
                <w:rFonts w:ascii="Times New Roman" w:hAnsi="Times New Roman" w:cs="Times New Roman"/>
                <w:sz w:val="24"/>
                <w:szCs w:val="24"/>
              </w:rPr>
              <w:t>«Есть эффект»: преобладают МЦ</w:t>
            </w:r>
          </w:p>
        </w:tc>
        <w:tc>
          <w:tcPr>
            <w:tcW w:w="1541" w:type="pct"/>
            <w:vAlign w:val="center"/>
          </w:tcPr>
          <w:p w14:paraId="1EAF0AA9" w14:textId="77777777" w:rsidR="00552DE7" w:rsidRPr="00552DE7" w:rsidRDefault="00552DE7" w:rsidP="00552DE7">
            <w:pPr>
              <w:jc w:val="center"/>
              <w:rPr>
                <w:rFonts w:ascii="Times New Roman" w:hAnsi="Times New Roman" w:cs="Times New Roman"/>
                <w:sz w:val="24"/>
                <w:szCs w:val="24"/>
              </w:rPr>
            </w:pPr>
            <w:r w:rsidRPr="00552DE7">
              <w:rPr>
                <w:rFonts w:ascii="Times New Roman" w:hAnsi="Times New Roman" w:cs="Times New Roman"/>
                <w:sz w:val="24"/>
                <w:szCs w:val="24"/>
              </w:rPr>
              <w:t>«Нет эффекта»: преобладают ФЦ</w:t>
            </w:r>
          </w:p>
        </w:tc>
        <w:tc>
          <w:tcPr>
            <w:tcW w:w="1008" w:type="pct"/>
            <w:vMerge w:val="restart"/>
            <w:vAlign w:val="center"/>
          </w:tcPr>
          <w:p w14:paraId="3C38C259" w14:textId="270355FB" w:rsidR="00552DE7" w:rsidRPr="00552DE7" w:rsidRDefault="00552DE7" w:rsidP="00552DE7">
            <w:pPr>
              <w:jc w:val="center"/>
              <w:rPr>
                <w:rFonts w:ascii="Times New Roman" w:hAnsi="Times New Roman" w:cs="Times New Roman"/>
                <w:sz w:val="24"/>
                <w:szCs w:val="24"/>
              </w:rPr>
            </w:pPr>
            <w:r w:rsidRPr="00552DE7">
              <w:rPr>
                <w:rFonts w:ascii="Times New Roman" w:hAnsi="Times New Roman" w:cs="Times New Roman"/>
                <w:sz w:val="24"/>
                <w:szCs w:val="24"/>
              </w:rPr>
              <w:t>Значение φ*</w:t>
            </w:r>
            <w:r w:rsidRPr="00552DE7">
              <w:rPr>
                <w:rFonts w:ascii="Times New Roman" w:hAnsi="Times New Roman" w:cs="Times New Roman"/>
                <w:sz w:val="24"/>
                <w:szCs w:val="24"/>
                <w:vertAlign w:val="subscript"/>
              </w:rPr>
              <w:t>эмп</w:t>
            </w:r>
          </w:p>
        </w:tc>
      </w:tr>
      <w:tr w:rsidR="00552DE7" w:rsidRPr="00552DE7" w14:paraId="7DFAEA89" w14:textId="77777777" w:rsidTr="00552DE7">
        <w:trPr>
          <w:jc w:val="center"/>
        </w:trPr>
        <w:tc>
          <w:tcPr>
            <w:tcW w:w="877" w:type="pct"/>
            <w:vMerge/>
          </w:tcPr>
          <w:p w14:paraId="41E369CA" w14:textId="77777777" w:rsidR="00552DE7" w:rsidRPr="00552DE7" w:rsidRDefault="00552DE7" w:rsidP="005538B7">
            <w:pPr>
              <w:rPr>
                <w:rFonts w:ascii="Times New Roman" w:hAnsi="Times New Roman" w:cs="Times New Roman"/>
                <w:sz w:val="24"/>
                <w:szCs w:val="24"/>
              </w:rPr>
            </w:pPr>
          </w:p>
        </w:tc>
        <w:tc>
          <w:tcPr>
            <w:tcW w:w="1575" w:type="pct"/>
            <w:vAlign w:val="center"/>
          </w:tcPr>
          <w:p w14:paraId="4C5E44E5" w14:textId="04C8FB76" w:rsidR="00552DE7" w:rsidRPr="00552DE7" w:rsidRDefault="00552DE7" w:rsidP="00552DE7">
            <w:pPr>
              <w:jc w:val="center"/>
              <w:rPr>
                <w:rFonts w:ascii="Times New Roman" w:hAnsi="Times New Roman" w:cs="Times New Roman"/>
                <w:sz w:val="24"/>
                <w:szCs w:val="24"/>
              </w:rPr>
            </w:pPr>
            <w:r w:rsidRPr="00552DE7">
              <w:rPr>
                <w:rFonts w:ascii="Times New Roman" w:hAnsi="Times New Roman" w:cs="Times New Roman"/>
                <w:sz w:val="24"/>
                <w:szCs w:val="24"/>
              </w:rPr>
              <w:t>количество испытуемых</w:t>
            </w:r>
          </w:p>
        </w:tc>
        <w:tc>
          <w:tcPr>
            <w:tcW w:w="1541" w:type="pct"/>
            <w:vAlign w:val="center"/>
          </w:tcPr>
          <w:p w14:paraId="5785EF37" w14:textId="5FBA6F6A" w:rsidR="00552DE7" w:rsidRPr="00552DE7" w:rsidRDefault="00552DE7" w:rsidP="00552DE7">
            <w:pPr>
              <w:jc w:val="center"/>
              <w:rPr>
                <w:rFonts w:ascii="Times New Roman" w:hAnsi="Times New Roman" w:cs="Times New Roman"/>
                <w:sz w:val="24"/>
                <w:szCs w:val="24"/>
              </w:rPr>
            </w:pPr>
            <w:r w:rsidRPr="00552DE7">
              <w:rPr>
                <w:rFonts w:ascii="Times New Roman" w:hAnsi="Times New Roman" w:cs="Times New Roman"/>
                <w:sz w:val="24"/>
                <w:szCs w:val="24"/>
              </w:rPr>
              <w:t>количество испытуемых</w:t>
            </w:r>
          </w:p>
        </w:tc>
        <w:tc>
          <w:tcPr>
            <w:tcW w:w="1008" w:type="pct"/>
            <w:vMerge/>
          </w:tcPr>
          <w:p w14:paraId="4836EBA5" w14:textId="77777777" w:rsidR="00552DE7" w:rsidRPr="00552DE7" w:rsidRDefault="00552DE7" w:rsidP="005538B7">
            <w:pPr>
              <w:rPr>
                <w:rFonts w:ascii="Times New Roman" w:hAnsi="Times New Roman" w:cs="Times New Roman"/>
                <w:sz w:val="24"/>
                <w:szCs w:val="24"/>
              </w:rPr>
            </w:pPr>
          </w:p>
        </w:tc>
      </w:tr>
      <w:tr w:rsidR="00D47B54" w:rsidRPr="00552DE7" w14:paraId="2E1153EF" w14:textId="77777777" w:rsidTr="00552DE7">
        <w:trPr>
          <w:jc w:val="center"/>
        </w:trPr>
        <w:tc>
          <w:tcPr>
            <w:tcW w:w="5000" w:type="pct"/>
            <w:gridSpan w:val="4"/>
          </w:tcPr>
          <w:p w14:paraId="1E04828E" w14:textId="77777777" w:rsidR="00D47B54" w:rsidRPr="00552DE7" w:rsidRDefault="00D47B54" w:rsidP="005538B7">
            <w:pPr>
              <w:jc w:val="center"/>
              <w:rPr>
                <w:rFonts w:ascii="Times New Roman" w:hAnsi="Times New Roman" w:cs="Times New Roman"/>
                <w:sz w:val="24"/>
                <w:szCs w:val="24"/>
              </w:rPr>
            </w:pPr>
            <w:r w:rsidRPr="00552DE7">
              <w:rPr>
                <w:rFonts w:ascii="Times New Roman" w:hAnsi="Times New Roman" w:cs="Times New Roman"/>
                <w:sz w:val="24"/>
                <w:szCs w:val="24"/>
              </w:rPr>
              <w:t>Общая норма</w:t>
            </w:r>
          </w:p>
        </w:tc>
      </w:tr>
      <w:tr w:rsidR="00D47B54" w:rsidRPr="00552DE7" w14:paraId="443D0DCC" w14:textId="77777777" w:rsidTr="00552DE7">
        <w:trPr>
          <w:jc w:val="center"/>
        </w:trPr>
        <w:tc>
          <w:tcPr>
            <w:tcW w:w="877" w:type="pct"/>
          </w:tcPr>
          <w:p w14:paraId="69CDC333"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 xml:space="preserve">Юноши </w:t>
            </w:r>
          </w:p>
        </w:tc>
        <w:tc>
          <w:tcPr>
            <w:tcW w:w="1575" w:type="pct"/>
            <w:tcBorders>
              <w:top w:val="outset" w:sz="6" w:space="0" w:color="666666"/>
              <w:left w:val="outset" w:sz="6" w:space="0" w:color="666666"/>
              <w:bottom w:val="outset" w:sz="6" w:space="0" w:color="666666"/>
              <w:right w:val="outset" w:sz="6" w:space="0" w:color="666666"/>
            </w:tcBorders>
            <w:vAlign w:val="center"/>
          </w:tcPr>
          <w:p w14:paraId="15C67164"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21 (60%)</w:t>
            </w:r>
          </w:p>
        </w:tc>
        <w:tc>
          <w:tcPr>
            <w:tcW w:w="1541" w:type="pct"/>
            <w:tcBorders>
              <w:top w:val="outset" w:sz="6" w:space="0" w:color="666666"/>
              <w:left w:val="outset" w:sz="6" w:space="0" w:color="666666"/>
              <w:bottom w:val="outset" w:sz="6" w:space="0" w:color="666666"/>
              <w:right w:val="outset" w:sz="6" w:space="0" w:color="666666"/>
            </w:tcBorders>
            <w:vAlign w:val="center"/>
          </w:tcPr>
          <w:p w14:paraId="78F8D873"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14 (40%)</w:t>
            </w:r>
          </w:p>
        </w:tc>
        <w:tc>
          <w:tcPr>
            <w:tcW w:w="1008" w:type="pct"/>
            <w:vMerge w:val="restart"/>
          </w:tcPr>
          <w:p w14:paraId="7D94ACC8" w14:textId="77777777" w:rsidR="00D47B54" w:rsidRPr="00552DE7" w:rsidRDefault="00D47B54" w:rsidP="005538B7">
            <w:pPr>
              <w:jc w:val="both"/>
              <w:rPr>
                <w:rFonts w:ascii="Times New Roman" w:hAnsi="Times New Roman" w:cs="Times New Roman"/>
                <w:sz w:val="24"/>
                <w:szCs w:val="24"/>
              </w:rPr>
            </w:pPr>
            <w:bookmarkStart w:id="571" w:name="_Hlk99611057"/>
            <w:r w:rsidRPr="00552DE7">
              <w:rPr>
                <w:rFonts w:ascii="Times New Roman" w:hAnsi="Times New Roman" w:cs="Times New Roman"/>
                <w:sz w:val="24"/>
                <w:szCs w:val="24"/>
              </w:rPr>
              <w:t>φ*</w:t>
            </w:r>
            <w:r w:rsidRPr="00552DE7">
              <w:rPr>
                <w:rFonts w:ascii="Times New Roman" w:hAnsi="Times New Roman" w:cs="Times New Roman"/>
                <w:sz w:val="24"/>
                <w:szCs w:val="24"/>
                <w:vertAlign w:val="subscript"/>
              </w:rPr>
              <w:t>эмп</w:t>
            </w:r>
            <w:r w:rsidRPr="00552DE7">
              <w:rPr>
                <w:rFonts w:ascii="Times New Roman" w:hAnsi="Times New Roman" w:cs="Times New Roman"/>
                <w:sz w:val="24"/>
                <w:szCs w:val="24"/>
              </w:rPr>
              <w:t xml:space="preserve"> = 3.844 </w:t>
            </w:r>
          </w:p>
          <w:p w14:paraId="4BB58258" w14:textId="77777777" w:rsidR="00D47B54" w:rsidRPr="00552DE7" w:rsidRDefault="00D47B54" w:rsidP="005538B7">
            <w:pPr>
              <w:jc w:val="both"/>
              <w:rPr>
                <w:rFonts w:ascii="Times New Roman" w:hAnsi="Times New Roman" w:cs="Times New Roman"/>
                <w:sz w:val="24"/>
                <w:szCs w:val="24"/>
              </w:rPr>
            </w:pPr>
            <w:r w:rsidRPr="00552DE7">
              <w:rPr>
                <w:rFonts w:ascii="Times New Roman" w:hAnsi="Times New Roman" w:cs="Times New Roman"/>
                <w:sz w:val="24"/>
                <w:szCs w:val="24"/>
              </w:rPr>
              <w:t>р≤0.01</w:t>
            </w:r>
            <w:bookmarkEnd w:id="571"/>
          </w:p>
          <w:p w14:paraId="0D565665" w14:textId="77777777" w:rsidR="00D47B54" w:rsidRPr="00552DE7" w:rsidRDefault="00D47B54" w:rsidP="005538B7">
            <w:pPr>
              <w:jc w:val="both"/>
              <w:rPr>
                <w:rFonts w:ascii="Times New Roman" w:hAnsi="Times New Roman" w:cs="Times New Roman"/>
                <w:sz w:val="24"/>
                <w:szCs w:val="24"/>
              </w:rPr>
            </w:pPr>
            <w:r w:rsidRPr="00552DE7">
              <w:rPr>
                <w:rFonts w:ascii="Times New Roman" w:hAnsi="Times New Roman" w:cs="Times New Roman"/>
                <w:sz w:val="24"/>
                <w:szCs w:val="24"/>
              </w:rPr>
              <w:t>принимается Н</w:t>
            </w:r>
            <w:r w:rsidRPr="00552DE7">
              <w:rPr>
                <w:rFonts w:ascii="Times New Roman" w:hAnsi="Times New Roman" w:cs="Times New Roman"/>
                <w:sz w:val="24"/>
                <w:szCs w:val="24"/>
                <w:vertAlign w:val="subscript"/>
              </w:rPr>
              <w:t>1</w:t>
            </w:r>
          </w:p>
        </w:tc>
      </w:tr>
      <w:tr w:rsidR="00D47B54" w:rsidRPr="00552DE7" w14:paraId="7AFCFDEA" w14:textId="77777777" w:rsidTr="00552DE7">
        <w:trPr>
          <w:jc w:val="center"/>
        </w:trPr>
        <w:tc>
          <w:tcPr>
            <w:tcW w:w="877" w:type="pct"/>
          </w:tcPr>
          <w:p w14:paraId="75473248"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 xml:space="preserve">Девушки </w:t>
            </w:r>
          </w:p>
        </w:tc>
        <w:tc>
          <w:tcPr>
            <w:tcW w:w="1575" w:type="pct"/>
            <w:tcBorders>
              <w:top w:val="outset" w:sz="6" w:space="0" w:color="666666"/>
              <w:left w:val="outset" w:sz="6" w:space="0" w:color="666666"/>
              <w:bottom w:val="outset" w:sz="6" w:space="0" w:color="666666"/>
              <w:right w:val="outset" w:sz="6" w:space="0" w:color="666666"/>
            </w:tcBorders>
            <w:vAlign w:val="center"/>
          </w:tcPr>
          <w:p w14:paraId="4760F8EE"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6 (17.1%)</w:t>
            </w:r>
          </w:p>
        </w:tc>
        <w:tc>
          <w:tcPr>
            <w:tcW w:w="1541" w:type="pct"/>
            <w:tcBorders>
              <w:top w:val="outset" w:sz="6" w:space="0" w:color="666666"/>
              <w:left w:val="outset" w:sz="6" w:space="0" w:color="666666"/>
              <w:bottom w:val="outset" w:sz="6" w:space="0" w:color="666666"/>
              <w:right w:val="outset" w:sz="6" w:space="0" w:color="666666"/>
            </w:tcBorders>
            <w:vAlign w:val="center"/>
          </w:tcPr>
          <w:p w14:paraId="6E3A9734"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29 (82.9%)</w:t>
            </w:r>
          </w:p>
        </w:tc>
        <w:tc>
          <w:tcPr>
            <w:tcW w:w="1008" w:type="pct"/>
            <w:vMerge/>
          </w:tcPr>
          <w:p w14:paraId="58C79070" w14:textId="77777777" w:rsidR="00D47B54" w:rsidRPr="00552DE7" w:rsidRDefault="00D47B54" w:rsidP="005538B7">
            <w:pPr>
              <w:rPr>
                <w:rFonts w:ascii="Times New Roman" w:hAnsi="Times New Roman" w:cs="Times New Roman"/>
                <w:sz w:val="24"/>
                <w:szCs w:val="24"/>
              </w:rPr>
            </w:pPr>
          </w:p>
        </w:tc>
      </w:tr>
      <w:tr w:rsidR="00D47B54" w:rsidRPr="00552DE7" w14:paraId="35048367" w14:textId="77777777" w:rsidTr="00552DE7">
        <w:trPr>
          <w:jc w:val="center"/>
        </w:trPr>
        <w:tc>
          <w:tcPr>
            <w:tcW w:w="5000" w:type="pct"/>
            <w:gridSpan w:val="4"/>
          </w:tcPr>
          <w:p w14:paraId="56A5E30E" w14:textId="77777777" w:rsidR="00D47B54" w:rsidRPr="00552DE7" w:rsidRDefault="00D47B54" w:rsidP="005538B7">
            <w:pPr>
              <w:jc w:val="center"/>
              <w:rPr>
                <w:rFonts w:ascii="Times New Roman" w:hAnsi="Times New Roman" w:cs="Times New Roman"/>
                <w:sz w:val="24"/>
                <w:szCs w:val="24"/>
              </w:rPr>
            </w:pPr>
            <w:r w:rsidRPr="00552DE7">
              <w:rPr>
                <w:rFonts w:ascii="Times New Roman" w:hAnsi="Times New Roman" w:cs="Times New Roman"/>
                <w:sz w:val="24"/>
                <w:szCs w:val="24"/>
              </w:rPr>
              <w:t>Преобладающие идеи</w:t>
            </w:r>
          </w:p>
        </w:tc>
      </w:tr>
      <w:tr w:rsidR="00D47B54" w:rsidRPr="00552DE7" w14:paraId="2C4EAAB4" w14:textId="77777777" w:rsidTr="00552DE7">
        <w:trPr>
          <w:jc w:val="center"/>
        </w:trPr>
        <w:tc>
          <w:tcPr>
            <w:tcW w:w="877" w:type="pct"/>
          </w:tcPr>
          <w:p w14:paraId="0931CECD"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 xml:space="preserve">Девушки </w:t>
            </w:r>
          </w:p>
        </w:tc>
        <w:tc>
          <w:tcPr>
            <w:tcW w:w="1575" w:type="pct"/>
            <w:tcBorders>
              <w:top w:val="outset" w:sz="6" w:space="0" w:color="666666"/>
              <w:left w:val="outset" w:sz="6" w:space="0" w:color="666666"/>
              <w:bottom w:val="outset" w:sz="6" w:space="0" w:color="666666"/>
              <w:right w:val="outset" w:sz="6" w:space="0" w:color="666666"/>
            </w:tcBorders>
            <w:vAlign w:val="center"/>
          </w:tcPr>
          <w:p w14:paraId="56D753C8"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5 (14.3%)</w:t>
            </w:r>
          </w:p>
        </w:tc>
        <w:tc>
          <w:tcPr>
            <w:tcW w:w="1541" w:type="pct"/>
            <w:tcBorders>
              <w:top w:val="outset" w:sz="6" w:space="0" w:color="666666"/>
              <w:left w:val="outset" w:sz="6" w:space="0" w:color="666666"/>
              <w:bottom w:val="outset" w:sz="6" w:space="0" w:color="666666"/>
              <w:right w:val="outset" w:sz="6" w:space="0" w:color="666666"/>
            </w:tcBorders>
            <w:vAlign w:val="center"/>
          </w:tcPr>
          <w:p w14:paraId="1DB5FA2C"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30 (85.7%)</w:t>
            </w:r>
          </w:p>
        </w:tc>
        <w:tc>
          <w:tcPr>
            <w:tcW w:w="1008" w:type="pct"/>
            <w:vMerge w:val="restart"/>
          </w:tcPr>
          <w:p w14:paraId="694B2DA4"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φ*</w:t>
            </w:r>
            <w:r w:rsidRPr="00552DE7">
              <w:rPr>
                <w:rFonts w:ascii="Times New Roman" w:hAnsi="Times New Roman" w:cs="Times New Roman"/>
                <w:sz w:val="24"/>
                <w:szCs w:val="24"/>
                <w:vertAlign w:val="subscript"/>
              </w:rPr>
              <w:t>эмп</w:t>
            </w:r>
            <w:r w:rsidRPr="00552DE7">
              <w:rPr>
                <w:rFonts w:ascii="Times New Roman" w:hAnsi="Times New Roman" w:cs="Times New Roman"/>
                <w:sz w:val="24"/>
                <w:szCs w:val="24"/>
              </w:rPr>
              <w:t> = 2.966</w:t>
            </w:r>
          </w:p>
          <w:p w14:paraId="0422ED9C"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р≤0.01</w:t>
            </w:r>
          </w:p>
          <w:p w14:paraId="4B0224E8"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принимается Н</w:t>
            </w:r>
            <w:r w:rsidRPr="00552DE7">
              <w:rPr>
                <w:rFonts w:ascii="Times New Roman" w:hAnsi="Times New Roman" w:cs="Times New Roman"/>
                <w:sz w:val="24"/>
                <w:szCs w:val="24"/>
                <w:vertAlign w:val="subscript"/>
              </w:rPr>
              <w:t>1</w:t>
            </w:r>
          </w:p>
        </w:tc>
      </w:tr>
      <w:tr w:rsidR="00D47B54" w:rsidRPr="00552DE7" w14:paraId="1D8BBFF8" w14:textId="77777777" w:rsidTr="00552DE7">
        <w:trPr>
          <w:jc w:val="center"/>
        </w:trPr>
        <w:tc>
          <w:tcPr>
            <w:tcW w:w="877" w:type="pct"/>
          </w:tcPr>
          <w:p w14:paraId="60F78DBC"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 xml:space="preserve">Юноши </w:t>
            </w:r>
          </w:p>
        </w:tc>
        <w:tc>
          <w:tcPr>
            <w:tcW w:w="1575" w:type="pct"/>
            <w:tcBorders>
              <w:top w:val="outset" w:sz="6" w:space="0" w:color="666666"/>
              <w:left w:val="outset" w:sz="6" w:space="0" w:color="666666"/>
              <w:bottom w:val="outset" w:sz="6" w:space="0" w:color="666666"/>
              <w:right w:val="outset" w:sz="6" w:space="0" w:color="666666"/>
            </w:tcBorders>
            <w:vAlign w:val="center"/>
          </w:tcPr>
          <w:p w14:paraId="1405570B"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16 (45.7%)</w:t>
            </w:r>
          </w:p>
        </w:tc>
        <w:tc>
          <w:tcPr>
            <w:tcW w:w="1541" w:type="pct"/>
            <w:tcBorders>
              <w:top w:val="outset" w:sz="6" w:space="0" w:color="666666"/>
              <w:left w:val="outset" w:sz="6" w:space="0" w:color="666666"/>
              <w:bottom w:val="outset" w:sz="6" w:space="0" w:color="666666"/>
              <w:right w:val="outset" w:sz="6" w:space="0" w:color="666666"/>
            </w:tcBorders>
            <w:vAlign w:val="center"/>
          </w:tcPr>
          <w:p w14:paraId="2BE8EA22"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19 (54.3%)</w:t>
            </w:r>
          </w:p>
        </w:tc>
        <w:tc>
          <w:tcPr>
            <w:tcW w:w="1008" w:type="pct"/>
            <w:vMerge/>
          </w:tcPr>
          <w:p w14:paraId="216AE97A" w14:textId="77777777" w:rsidR="00D47B54" w:rsidRPr="00552DE7" w:rsidRDefault="00D47B54" w:rsidP="005538B7">
            <w:pPr>
              <w:rPr>
                <w:rFonts w:ascii="Times New Roman" w:hAnsi="Times New Roman" w:cs="Times New Roman"/>
                <w:sz w:val="24"/>
                <w:szCs w:val="24"/>
              </w:rPr>
            </w:pPr>
          </w:p>
        </w:tc>
      </w:tr>
      <w:tr w:rsidR="00D47B54" w:rsidRPr="00552DE7" w14:paraId="44CC7B90" w14:textId="77777777" w:rsidTr="00552DE7">
        <w:trPr>
          <w:jc w:val="center"/>
        </w:trPr>
        <w:tc>
          <w:tcPr>
            <w:tcW w:w="5000" w:type="pct"/>
            <w:gridSpan w:val="4"/>
          </w:tcPr>
          <w:p w14:paraId="15504DFC" w14:textId="77777777" w:rsidR="00D47B54" w:rsidRPr="00552DE7" w:rsidRDefault="00D47B54" w:rsidP="005538B7">
            <w:pPr>
              <w:jc w:val="center"/>
              <w:rPr>
                <w:rFonts w:ascii="Times New Roman" w:hAnsi="Times New Roman" w:cs="Times New Roman"/>
                <w:sz w:val="24"/>
                <w:szCs w:val="24"/>
              </w:rPr>
            </w:pPr>
            <w:r w:rsidRPr="00552DE7">
              <w:rPr>
                <w:rFonts w:ascii="Times New Roman" w:hAnsi="Times New Roman" w:cs="Times New Roman"/>
                <w:sz w:val="24"/>
                <w:szCs w:val="24"/>
              </w:rPr>
              <w:t>В школе</w:t>
            </w:r>
          </w:p>
        </w:tc>
      </w:tr>
      <w:tr w:rsidR="00D47B54" w:rsidRPr="00552DE7" w14:paraId="07BA8091" w14:textId="77777777" w:rsidTr="00552DE7">
        <w:trPr>
          <w:jc w:val="center"/>
        </w:trPr>
        <w:tc>
          <w:tcPr>
            <w:tcW w:w="877" w:type="pct"/>
          </w:tcPr>
          <w:p w14:paraId="73AD13EF"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 xml:space="preserve">Девушки </w:t>
            </w:r>
          </w:p>
        </w:tc>
        <w:tc>
          <w:tcPr>
            <w:tcW w:w="1575" w:type="pct"/>
            <w:tcBorders>
              <w:top w:val="outset" w:sz="6" w:space="0" w:color="666666"/>
              <w:left w:val="outset" w:sz="6" w:space="0" w:color="666666"/>
              <w:bottom w:val="outset" w:sz="6" w:space="0" w:color="666666"/>
              <w:right w:val="outset" w:sz="6" w:space="0" w:color="666666"/>
            </w:tcBorders>
            <w:vAlign w:val="center"/>
          </w:tcPr>
          <w:p w14:paraId="51E2A2BF"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3 (8.6%)</w:t>
            </w:r>
          </w:p>
        </w:tc>
        <w:tc>
          <w:tcPr>
            <w:tcW w:w="1541" w:type="pct"/>
            <w:tcBorders>
              <w:top w:val="outset" w:sz="6" w:space="0" w:color="666666"/>
              <w:left w:val="outset" w:sz="6" w:space="0" w:color="666666"/>
              <w:bottom w:val="outset" w:sz="6" w:space="0" w:color="666666"/>
              <w:right w:val="outset" w:sz="6" w:space="0" w:color="666666"/>
            </w:tcBorders>
            <w:vAlign w:val="center"/>
          </w:tcPr>
          <w:p w14:paraId="7E8A5B04"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32 (91.4%)</w:t>
            </w:r>
          </w:p>
        </w:tc>
        <w:tc>
          <w:tcPr>
            <w:tcW w:w="1008" w:type="pct"/>
            <w:vMerge w:val="restart"/>
          </w:tcPr>
          <w:p w14:paraId="1CD29C4B"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φ*</w:t>
            </w:r>
            <w:r w:rsidRPr="00552DE7">
              <w:rPr>
                <w:rFonts w:ascii="Times New Roman" w:hAnsi="Times New Roman" w:cs="Times New Roman"/>
                <w:sz w:val="24"/>
                <w:szCs w:val="24"/>
                <w:vertAlign w:val="subscript"/>
              </w:rPr>
              <w:t>эмп</w:t>
            </w:r>
            <w:r w:rsidRPr="00552DE7">
              <w:rPr>
                <w:rFonts w:ascii="Times New Roman" w:hAnsi="Times New Roman" w:cs="Times New Roman"/>
                <w:sz w:val="24"/>
                <w:szCs w:val="24"/>
              </w:rPr>
              <w:t> = 0.393</w:t>
            </w:r>
          </w:p>
          <w:p w14:paraId="56C2BC31"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отвергается Н</w:t>
            </w:r>
            <w:r w:rsidRPr="00552DE7">
              <w:rPr>
                <w:rFonts w:ascii="Times New Roman" w:hAnsi="Times New Roman" w:cs="Times New Roman"/>
                <w:sz w:val="24"/>
                <w:szCs w:val="24"/>
                <w:vertAlign w:val="subscript"/>
              </w:rPr>
              <w:t>1</w:t>
            </w:r>
          </w:p>
        </w:tc>
      </w:tr>
      <w:tr w:rsidR="00D47B54" w:rsidRPr="00552DE7" w14:paraId="0A52E756" w14:textId="77777777" w:rsidTr="00552DE7">
        <w:trPr>
          <w:jc w:val="center"/>
        </w:trPr>
        <w:tc>
          <w:tcPr>
            <w:tcW w:w="877" w:type="pct"/>
          </w:tcPr>
          <w:p w14:paraId="18E2E935"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 xml:space="preserve">Юноши </w:t>
            </w:r>
          </w:p>
        </w:tc>
        <w:tc>
          <w:tcPr>
            <w:tcW w:w="1575" w:type="pct"/>
            <w:tcBorders>
              <w:top w:val="outset" w:sz="6" w:space="0" w:color="666666"/>
              <w:left w:val="outset" w:sz="6" w:space="0" w:color="666666"/>
              <w:bottom w:val="outset" w:sz="6" w:space="0" w:color="666666"/>
              <w:right w:val="outset" w:sz="6" w:space="0" w:color="666666"/>
            </w:tcBorders>
            <w:vAlign w:val="center"/>
          </w:tcPr>
          <w:p w14:paraId="54196860"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4 (11.4%)</w:t>
            </w:r>
          </w:p>
        </w:tc>
        <w:tc>
          <w:tcPr>
            <w:tcW w:w="1541" w:type="pct"/>
            <w:tcBorders>
              <w:top w:val="outset" w:sz="6" w:space="0" w:color="666666"/>
              <w:left w:val="outset" w:sz="6" w:space="0" w:color="666666"/>
              <w:bottom w:val="outset" w:sz="6" w:space="0" w:color="666666"/>
              <w:right w:val="outset" w:sz="6" w:space="0" w:color="666666"/>
            </w:tcBorders>
            <w:vAlign w:val="center"/>
          </w:tcPr>
          <w:p w14:paraId="6DC607B5"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31 (88.6%)</w:t>
            </w:r>
          </w:p>
        </w:tc>
        <w:tc>
          <w:tcPr>
            <w:tcW w:w="1008" w:type="pct"/>
            <w:vMerge/>
          </w:tcPr>
          <w:p w14:paraId="6122ACFA" w14:textId="77777777" w:rsidR="00D47B54" w:rsidRPr="00552DE7" w:rsidRDefault="00D47B54" w:rsidP="005538B7">
            <w:pPr>
              <w:rPr>
                <w:rFonts w:ascii="Times New Roman" w:hAnsi="Times New Roman" w:cs="Times New Roman"/>
                <w:sz w:val="24"/>
                <w:szCs w:val="24"/>
              </w:rPr>
            </w:pPr>
          </w:p>
        </w:tc>
      </w:tr>
      <w:tr w:rsidR="00D47B54" w:rsidRPr="00552DE7" w14:paraId="6AF243A4" w14:textId="77777777" w:rsidTr="00552DE7">
        <w:trPr>
          <w:jc w:val="center"/>
        </w:trPr>
        <w:tc>
          <w:tcPr>
            <w:tcW w:w="5000" w:type="pct"/>
            <w:gridSpan w:val="4"/>
          </w:tcPr>
          <w:p w14:paraId="29819307" w14:textId="77777777" w:rsidR="00D47B54" w:rsidRPr="00552DE7" w:rsidRDefault="00D47B54" w:rsidP="005538B7">
            <w:pPr>
              <w:jc w:val="center"/>
              <w:rPr>
                <w:rFonts w:ascii="Times New Roman" w:hAnsi="Times New Roman" w:cs="Times New Roman"/>
                <w:sz w:val="24"/>
                <w:szCs w:val="24"/>
              </w:rPr>
            </w:pPr>
            <w:r w:rsidRPr="00552DE7">
              <w:rPr>
                <w:rFonts w:ascii="Times New Roman" w:hAnsi="Times New Roman" w:cs="Times New Roman"/>
                <w:sz w:val="24"/>
                <w:szCs w:val="24"/>
              </w:rPr>
              <w:t>На работе</w:t>
            </w:r>
          </w:p>
        </w:tc>
      </w:tr>
      <w:tr w:rsidR="00D47B54" w:rsidRPr="00552DE7" w14:paraId="0DE99FBF" w14:textId="77777777" w:rsidTr="00552DE7">
        <w:trPr>
          <w:jc w:val="center"/>
        </w:trPr>
        <w:tc>
          <w:tcPr>
            <w:tcW w:w="877" w:type="pct"/>
          </w:tcPr>
          <w:p w14:paraId="6B19CB15"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 xml:space="preserve">Девушки </w:t>
            </w:r>
          </w:p>
        </w:tc>
        <w:tc>
          <w:tcPr>
            <w:tcW w:w="1575" w:type="pct"/>
            <w:tcBorders>
              <w:top w:val="outset" w:sz="6" w:space="0" w:color="666666"/>
              <w:left w:val="outset" w:sz="6" w:space="0" w:color="666666"/>
              <w:bottom w:val="outset" w:sz="6" w:space="0" w:color="666666"/>
              <w:right w:val="outset" w:sz="6" w:space="0" w:color="666666"/>
            </w:tcBorders>
            <w:vAlign w:val="center"/>
          </w:tcPr>
          <w:p w14:paraId="5790E308"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7 (20%)</w:t>
            </w:r>
          </w:p>
        </w:tc>
        <w:tc>
          <w:tcPr>
            <w:tcW w:w="1541" w:type="pct"/>
            <w:tcBorders>
              <w:top w:val="outset" w:sz="6" w:space="0" w:color="666666"/>
              <w:left w:val="outset" w:sz="6" w:space="0" w:color="666666"/>
              <w:bottom w:val="outset" w:sz="6" w:space="0" w:color="666666"/>
              <w:right w:val="outset" w:sz="6" w:space="0" w:color="666666"/>
            </w:tcBorders>
            <w:vAlign w:val="center"/>
          </w:tcPr>
          <w:p w14:paraId="6C62943A"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28 (80%)</w:t>
            </w:r>
          </w:p>
        </w:tc>
        <w:tc>
          <w:tcPr>
            <w:tcW w:w="1008" w:type="pct"/>
            <w:vMerge w:val="restart"/>
          </w:tcPr>
          <w:p w14:paraId="1CDD6B9C" w14:textId="77777777" w:rsidR="00D47B54" w:rsidRPr="00552DE7" w:rsidRDefault="00D47B54" w:rsidP="005538B7">
            <w:pPr>
              <w:rPr>
                <w:rFonts w:ascii="Times New Roman" w:hAnsi="Times New Roman" w:cs="Times New Roman"/>
                <w:sz w:val="24"/>
                <w:szCs w:val="24"/>
              </w:rPr>
            </w:pPr>
            <w:bookmarkStart w:id="572" w:name="_Hlk99693814"/>
            <w:r w:rsidRPr="00552DE7">
              <w:rPr>
                <w:rFonts w:ascii="Times New Roman" w:hAnsi="Times New Roman" w:cs="Times New Roman"/>
                <w:sz w:val="24"/>
                <w:szCs w:val="24"/>
              </w:rPr>
              <w:t>φ*</w:t>
            </w:r>
            <w:r w:rsidRPr="00552DE7">
              <w:rPr>
                <w:rFonts w:ascii="Times New Roman" w:hAnsi="Times New Roman" w:cs="Times New Roman"/>
                <w:sz w:val="24"/>
                <w:szCs w:val="24"/>
                <w:vertAlign w:val="subscript"/>
              </w:rPr>
              <w:t>эмп</w:t>
            </w:r>
            <w:r w:rsidRPr="00552DE7">
              <w:rPr>
                <w:rFonts w:ascii="Times New Roman" w:hAnsi="Times New Roman" w:cs="Times New Roman"/>
                <w:sz w:val="24"/>
                <w:szCs w:val="24"/>
              </w:rPr>
              <w:t> = 2.577</w:t>
            </w:r>
          </w:p>
          <w:p w14:paraId="757600EE"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р≤0.01</w:t>
            </w:r>
            <w:bookmarkEnd w:id="572"/>
          </w:p>
          <w:p w14:paraId="4B0EB2AE"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принимается Н</w:t>
            </w:r>
            <w:r w:rsidRPr="00552DE7">
              <w:rPr>
                <w:rFonts w:ascii="Times New Roman" w:hAnsi="Times New Roman" w:cs="Times New Roman"/>
                <w:sz w:val="24"/>
                <w:szCs w:val="24"/>
                <w:vertAlign w:val="subscript"/>
              </w:rPr>
              <w:t>1</w:t>
            </w:r>
          </w:p>
        </w:tc>
      </w:tr>
      <w:tr w:rsidR="00D47B54" w:rsidRPr="00552DE7" w14:paraId="0FB6A931" w14:textId="77777777" w:rsidTr="00552DE7">
        <w:trPr>
          <w:jc w:val="center"/>
        </w:trPr>
        <w:tc>
          <w:tcPr>
            <w:tcW w:w="877" w:type="pct"/>
          </w:tcPr>
          <w:p w14:paraId="56A21064"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 xml:space="preserve">Юноши </w:t>
            </w:r>
          </w:p>
        </w:tc>
        <w:tc>
          <w:tcPr>
            <w:tcW w:w="1575" w:type="pct"/>
            <w:tcBorders>
              <w:top w:val="outset" w:sz="6" w:space="0" w:color="666666"/>
              <w:left w:val="outset" w:sz="6" w:space="0" w:color="666666"/>
              <w:bottom w:val="outset" w:sz="6" w:space="0" w:color="666666"/>
              <w:right w:val="outset" w:sz="6" w:space="0" w:color="666666"/>
            </w:tcBorders>
            <w:vAlign w:val="center"/>
          </w:tcPr>
          <w:p w14:paraId="225BBA66"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17 (48.6%)</w:t>
            </w:r>
          </w:p>
        </w:tc>
        <w:tc>
          <w:tcPr>
            <w:tcW w:w="1541" w:type="pct"/>
            <w:tcBorders>
              <w:top w:val="outset" w:sz="6" w:space="0" w:color="666666"/>
              <w:left w:val="outset" w:sz="6" w:space="0" w:color="666666"/>
              <w:bottom w:val="outset" w:sz="6" w:space="0" w:color="666666"/>
              <w:right w:val="outset" w:sz="6" w:space="0" w:color="666666"/>
            </w:tcBorders>
            <w:vAlign w:val="center"/>
          </w:tcPr>
          <w:p w14:paraId="340AAE60"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18 (51.4%)</w:t>
            </w:r>
          </w:p>
        </w:tc>
        <w:tc>
          <w:tcPr>
            <w:tcW w:w="1008" w:type="pct"/>
            <w:vMerge/>
          </w:tcPr>
          <w:p w14:paraId="18D0721E" w14:textId="77777777" w:rsidR="00D47B54" w:rsidRPr="00552DE7" w:rsidRDefault="00D47B54" w:rsidP="005538B7">
            <w:pPr>
              <w:rPr>
                <w:rFonts w:ascii="Times New Roman" w:hAnsi="Times New Roman" w:cs="Times New Roman"/>
                <w:sz w:val="24"/>
                <w:szCs w:val="24"/>
              </w:rPr>
            </w:pPr>
          </w:p>
        </w:tc>
      </w:tr>
      <w:tr w:rsidR="00D47B54" w:rsidRPr="00552DE7" w14:paraId="3250EF8E" w14:textId="77777777" w:rsidTr="00552DE7">
        <w:trPr>
          <w:jc w:val="center"/>
        </w:trPr>
        <w:tc>
          <w:tcPr>
            <w:tcW w:w="5000" w:type="pct"/>
            <w:gridSpan w:val="4"/>
          </w:tcPr>
          <w:p w14:paraId="6D856A6E" w14:textId="77777777" w:rsidR="00D47B54" w:rsidRPr="00552DE7" w:rsidRDefault="00D47B54" w:rsidP="005538B7">
            <w:pPr>
              <w:jc w:val="center"/>
              <w:rPr>
                <w:rFonts w:ascii="Times New Roman" w:hAnsi="Times New Roman" w:cs="Times New Roman"/>
                <w:sz w:val="24"/>
                <w:szCs w:val="24"/>
              </w:rPr>
            </w:pPr>
            <w:r w:rsidRPr="00552DE7">
              <w:rPr>
                <w:rFonts w:ascii="Times New Roman" w:hAnsi="Times New Roman" w:cs="Times New Roman"/>
                <w:sz w:val="24"/>
                <w:szCs w:val="24"/>
              </w:rPr>
              <w:t>В политике</w:t>
            </w:r>
          </w:p>
        </w:tc>
      </w:tr>
      <w:tr w:rsidR="00D47B54" w:rsidRPr="00552DE7" w14:paraId="27419C3B" w14:textId="77777777" w:rsidTr="00552DE7">
        <w:trPr>
          <w:jc w:val="center"/>
        </w:trPr>
        <w:tc>
          <w:tcPr>
            <w:tcW w:w="877" w:type="pct"/>
          </w:tcPr>
          <w:p w14:paraId="6602DC25"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 xml:space="preserve">Девушки </w:t>
            </w:r>
          </w:p>
        </w:tc>
        <w:tc>
          <w:tcPr>
            <w:tcW w:w="1575" w:type="pct"/>
            <w:tcBorders>
              <w:top w:val="outset" w:sz="6" w:space="0" w:color="666666"/>
              <w:left w:val="outset" w:sz="6" w:space="0" w:color="666666"/>
              <w:bottom w:val="outset" w:sz="6" w:space="0" w:color="666666"/>
              <w:right w:val="outset" w:sz="6" w:space="0" w:color="666666"/>
            </w:tcBorders>
            <w:vAlign w:val="center"/>
          </w:tcPr>
          <w:p w14:paraId="16C4752D"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6 (17.1%)</w:t>
            </w:r>
          </w:p>
        </w:tc>
        <w:tc>
          <w:tcPr>
            <w:tcW w:w="1541" w:type="pct"/>
            <w:tcBorders>
              <w:top w:val="outset" w:sz="6" w:space="0" w:color="666666"/>
              <w:left w:val="outset" w:sz="6" w:space="0" w:color="666666"/>
              <w:bottom w:val="outset" w:sz="6" w:space="0" w:color="666666"/>
              <w:right w:val="outset" w:sz="6" w:space="0" w:color="666666"/>
            </w:tcBorders>
            <w:vAlign w:val="center"/>
          </w:tcPr>
          <w:p w14:paraId="09CFEAE2"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 xml:space="preserve">29 </w:t>
            </w:r>
            <w:bookmarkStart w:id="573" w:name="_Hlk99701326"/>
            <w:r w:rsidRPr="00552DE7">
              <w:rPr>
                <w:rFonts w:ascii="Times New Roman" w:hAnsi="Times New Roman" w:cs="Times New Roman"/>
                <w:sz w:val="24"/>
                <w:szCs w:val="24"/>
              </w:rPr>
              <w:t>(82.9%)</w:t>
            </w:r>
            <w:bookmarkEnd w:id="573"/>
          </w:p>
        </w:tc>
        <w:tc>
          <w:tcPr>
            <w:tcW w:w="1008" w:type="pct"/>
            <w:vMerge w:val="restart"/>
          </w:tcPr>
          <w:p w14:paraId="0872A809"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φ*</w:t>
            </w:r>
            <w:r w:rsidRPr="00552DE7">
              <w:rPr>
                <w:rFonts w:ascii="Times New Roman" w:hAnsi="Times New Roman" w:cs="Times New Roman"/>
                <w:sz w:val="24"/>
                <w:szCs w:val="24"/>
                <w:vertAlign w:val="subscript"/>
              </w:rPr>
              <w:t>эмп</w:t>
            </w:r>
            <w:r w:rsidRPr="00552DE7">
              <w:rPr>
                <w:rFonts w:ascii="Times New Roman" w:hAnsi="Times New Roman" w:cs="Times New Roman"/>
                <w:sz w:val="24"/>
                <w:szCs w:val="24"/>
              </w:rPr>
              <w:t> = 1.41</w:t>
            </w:r>
          </w:p>
          <w:p w14:paraId="31A52322"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отвергается Н</w:t>
            </w:r>
            <w:r w:rsidRPr="00552DE7">
              <w:rPr>
                <w:rFonts w:ascii="Times New Roman" w:hAnsi="Times New Roman" w:cs="Times New Roman"/>
                <w:sz w:val="24"/>
                <w:szCs w:val="24"/>
                <w:vertAlign w:val="subscript"/>
              </w:rPr>
              <w:t>1</w:t>
            </w:r>
          </w:p>
        </w:tc>
      </w:tr>
      <w:tr w:rsidR="00D47B54" w:rsidRPr="00552DE7" w14:paraId="70985CB3" w14:textId="77777777" w:rsidTr="00552DE7">
        <w:trPr>
          <w:jc w:val="center"/>
        </w:trPr>
        <w:tc>
          <w:tcPr>
            <w:tcW w:w="877" w:type="pct"/>
          </w:tcPr>
          <w:p w14:paraId="1B1344D9"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 xml:space="preserve">Юноши </w:t>
            </w:r>
          </w:p>
        </w:tc>
        <w:tc>
          <w:tcPr>
            <w:tcW w:w="1575" w:type="pct"/>
            <w:tcBorders>
              <w:top w:val="outset" w:sz="6" w:space="0" w:color="666666"/>
              <w:left w:val="outset" w:sz="6" w:space="0" w:color="666666"/>
              <w:bottom w:val="outset" w:sz="6" w:space="0" w:color="666666"/>
              <w:right w:val="outset" w:sz="6" w:space="0" w:color="666666"/>
            </w:tcBorders>
            <w:vAlign w:val="center"/>
          </w:tcPr>
          <w:p w14:paraId="4D450243"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11 (31.4%)</w:t>
            </w:r>
          </w:p>
        </w:tc>
        <w:tc>
          <w:tcPr>
            <w:tcW w:w="1541" w:type="pct"/>
            <w:tcBorders>
              <w:top w:val="outset" w:sz="6" w:space="0" w:color="666666"/>
              <w:left w:val="outset" w:sz="6" w:space="0" w:color="666666"/>
              <w:bottom w:val="outset" w:sz="6" w:space="0" w:color="666666"/>
              <w:right w:val="outset" w:sz="6" w:space="0" w:color="666666"/>
            </w:tcBorders>
            <w:vAlign w:val="center"/>
          </w:tcPr>
          <w:p w14:paraId="6B749E7A"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24 (68.6%)</w:t>
            </w:r>
          </w:p>
        </w:tc>
        <w:tc>
          <w:tcPr>
            <w:tcW w:w="1008" w:type="pct"/>
            <w:vMerge/>
          </w:tcPr>
          <w:p w14:paraId="73F09BDD" w14:textId="77777777" w:rsidR="00D47B54" w:rsidRPr="00552DE7" w:rsidRDefault="00D47B54" w:rsidP="005538B7">
            <w:pPr>
              <w:rPr>
                <w:rFonts w:ascii="Times New Roman" w:hAnsi="Times New Roman" w:cs="Times New Roman"/>
                <w:sz w:val="24"/>
                <w:szCs w:val="24"/>
              </w:rPr>
            </w:pPr>
          </w:p>
        </w:tc>
      </w:tr>
      <w:tr w:rsidR="00D47B54" w:rsidRPr="00552DE7" w14:paraId="6A010574" w14:textId="77777777" w:rsidTr="00552DE7">
        <w:trPr>
          <w:jc w:val="center"/>
        </w:trPr>
        <w:tc>
          <w:tcPr>
            <w:tcW w:w="5000" w:type="pct"/>
            <w:gridSpan w:val="4"/>
          </w:tcPr>
          <w:p w14:paraId="20294321" w14:textId="77777777" w:rsidR="00D47B54" w:rsidRPr="00552DE7" w:rsidRDefault="00D47B54" w:rsidP="005538B7">
            <w:pPr>
              <w:jc w:val="center"/>
              <w:rPr>
                <w:rFonts w:ascii="Times New Roman" w:hAnsi="Times New Roman" w:cs="Times New Roman"/>
                <w:sz w:val="24"/>
                <w:szCs w:val="24"/>
              </w:rPr>
            </w:pPr>
            <w:r w:rsidRPr="00552DE7">
              <w:rPr>
                <w:rFonts w:ascii="Times New Roman" w:hAnsi="Times New Roman" w:cs="Times New Roman"/>
                <w:sz w:val="24"/>
                <w:szCs w:val="24"/>
              </w:rPr>
              <w:t>Отношение к сексуальности</w:t>
            </w:r>
          </w:p>
        </w:tc>
      </w:tr>
      <w:tr w:rsidR="00D47B54" w:rsidRPr="00552DE7" w14:paraId="02997268" w14:textId="77777777" w:rsidTr="00552DE7">
        <w:trPr>
          <w:jc w:val="center"/>
        </w:trPr>
        <w:tc>
          <w:tcPr>
            <w:tcW w:w="877" w:type="pct"/>
          </w:tcPr>
          <w:p w14:paraId="443B2362"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 xml:space="preserve">Девушки </w:t>
            </w:r>
          </w:p>
        </w:tc>
        <w:tc>
          <w:tcPr>
            <w:tcW w:w="1575" w:type="pct"/>
            <w:tcBorders>
              <w:top w:val="outset" w:sz="6" w:space="0" w:color="666666"/>
              <w:left w:val="outset" w:sz="6" w:space="0" w:color="666666"/>
              <w:bottom w:val="outset" w:sz="6" w:space="0" w:color="666666"/>
              <w:right w:val="outset" w:sz="6" w:space="0" w:color="666666"/>
            </w:tcBorders>
            <w:vAlign w:val="center"/>
          </w:tcPr>
          <w:p w14:paraId="2BC94430"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12 (34.3%)</w:t>
            </w:r>
          </w:p>
        </w:tc>
        <w:tc>
          <w:tcPr>
            <w:tcW w:w="1541" w:type="pct"/>
            <w:tcBorders>
              <w:top w:val="outset" w:sz="6" w:space="0" w:color="666666"/>
              <w:left w:val="outset" w:sz="6" w:space="0" w:color="666666"/>
              <w:bottom w:val="outset" w:sz="6" w:space="0" w:color="666666"/>
              <w:right w:val="outset" w:sz="6" w:space="0" w:color="666666"/>
            </w:tcBorders>
            <w:vAlign w:val="center"/>
          </w:tcPr>
          <w:p w14:paraId="6349BA41"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23 (65.7%)</w:t>
            </w:r>
          </w:p>
        </w:tc>
        <w:tc>
          <w:tcPr>
            <w:tcW w:w="1008" w:type="pct"/>
            <w:vMerge w:val="restart"/>
          </w:tcPr>
          <w:p w14:paraId="1E7B4122"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φ*</w:t>
            </w:r>
            <w:r w:rsidRPr="00552DE7">
              <w:rPr>
                <w:rFonts w:ascii="Times New Roman" w:hAnsi="Times New Roman" w:cs="Times New Roman"/>
                <w:sz w:val="24"/>
                <w:szCs w:val="24"/>
                <w:vertAlign w:val="subscript"/>
              </w:rPr>
              <w:t>эмп</w:t>
            </w:r>
            <w:r w:rsidRPr="00552DE7">
              <w:rPr>
                <w:rFonts w:ascii="Times New Roman" w:hAnsi="Times New Roman" w:cs="Times New Roman"/>
                <w:sz w:val="24"/>
                <w:szCs w:val="24"/>
              </w:rPr>
              <w:t> = 0.74</w:t>
            </w:r>
          </w:p>
          <w:p w14:paraId="797E6FF1"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отвергается Н</w:t>
            </w:r>
            <w:r w:rsidRPr="00552DE7">
              <w:rPr>
                <w:rFonts w:ascii="Times New Roman" w:hAnsi="Times New Roman" w:cs="Times New Roman"/>
                <w:sz w:val="24"/>
                <w:szCs w:val="24"/>
                <w:vertAlign w:val="subscript"/>
              </w:rPr>
              <w:t>1</w:t>
            </w:r>
          </w:p>
        </w:tc>
      </w:tr>
      <w:tr w:rsidR="00D47B54" w:rsidRPr="00552DE7" w14:paraId="1640A781" w14:textId="77777777" w:rsidTr="00552DE7">
        <w:trPr>
          <w:jc w:val="center"/>
        </w:trPr>
        <w:tc>
          <w:tcPr>
            <w:tcW w:w="877" w:type="pct"/>
          </w:tcPr>
          <w:p w14:paraId="53C6AB04"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 xml:space="preserve">Юноши </w:t>
            </w:r>
          </w:p>
        </w:tc>
        <w:tc>
          <w:tcPr>
            <w:tcW w:w="1575" w:type="pct"/>
            <w:tcBorders>
              <w:top w:val="outset" w:sz="6" w:space="0" w:color="666666"/>
              <w:left w:val="outset" w:sz="6" w:space="0" w:color="666666"/>
              <w:bottom w:val="outset" w:sz="6" w:space="0" w:color="666666"/>
              <w:right w:val="outset" w:sz="6" w:space="0" w:color="666666"/>
            </w:tcBorders>
            <w:vAlign w:val="center"/>
          </w:tcPr>
          <w:p w14:paraId="079B8AE1"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15 (42.9%)</w:t>
            </w:r>
          </w:p>
        </w:tc>
        <w:tc>
          <w:tcPr>
            <w:tcW w:w="1541" w:type="pct"/>
            <w:tcBorders>
              <w:top w:val="outset" w:sz="6" w:space="0" w:color="666666"/>
              <w:left w:val="outset" w:sz="6" w:space="0" w:color="666666"/>
              <w:bottom w:val="outset" w:sz="6" w:space="0" w:color="666666"/>
              <w:right w:val="outset" w:sz="6" w:space="0" w:color="666666"/>
            </w:tcBorders>
            <w:vAlign w:val="center"/>
          </w:tcPr>
          <w:p w14:paraId="752B9CB9" w14:textId="77777777" w:rsidR="00D47B54" w:rsidRPr="00552DE7" w:rsidRDefault="00D47B54" w:rsidP="005538B7">
            <w:pPr>
              <w:rPr>
                <w:rFonts w:ascii="Times New Roman" w:hAnsi="Times New Roman" w:cs="Times New Roman"/>
                <w:sz w:val="24"/>
                <w:szCs w:val="24"/>
              </w:rPr>
            </w:pPr>
            <w:r w:rsidRPr="00552DE7">
              <w:rPr>
                <w:rFonts w:ascii="Times New Roman" w:hAnsi="Times New Roman" w:cs="Times New Roman"/>
                <w:sz w:val="24"/>
                <w:szCs w:val="24"/>
              </w:rPr>
              <w:t>20 (57.1%)</w:t>
            </w:r>
          </w:p>
        </w:tc>
        <w:tc>
          <w:tcPr>
            <w:tcW w:w="1008" w:type="pct"/>
            <w:vMerge/>
          </w:tcPr>
          <w:p w14:paraId="25284DE2" w14:textId="77777777" w:rsidR="00D47B54" w:rsidRPr="00552DE7" w:rsidRDefault="00D47B54" w:rsidP="005538B7">
            <w:pPr>
              <w:rPr>
                <w:rFonts w:ascii="Times New Roman" w:hAnsi="Times New Roman" w:cs="Times New Roman"/>
                <w:sz w:val="24"/>
                <w:szCs w:val="24"/>
              </w:rPr>
            </w:pPr>
          </w:p>
        </w:tc>
      </w:tr>
    </w:tbl>
    <w:p w14:paraId="4966AF84" w14:textId="77777777" w:rsidR="00D47B54" w:rsidRDefault="00D47B54" w:rsidP="005538B7">
      <w:pPr>
        <w:spacing w:after="0" w:line="240" w:lineRule="auto"/>
        <w:rPr>
          <w:rFonts w:ascii="Times New Roman" w:hAnsi="Times New Roman" w:cs="Times New Roman"/>
          <w:sz w:val="28"/>
          <w:szCs w:val="28"/>
        </w:rPr>
      </w:pPr>
    </w:p>
    <w:p w14:paraId="036848E0" w14:textId="77777777" w:rsidR="00D47B54" w:rsidRDefault="00D47B54" w:rsidP="005538B7">
      <w:pPr>
        <w:spacing w:after="0" w:line="240" w:lineRule="auto"/>
        <w:rPr>
          <w:rFonts w:ascii="Times New Roman" w:hAnsi="Times New Roman" w:cs="Times New Roman"/>
          <w:sz w:val="28"/>
          <w:szCs w:val="28"/>
        </w:rPr>
      </w:pPr>
    </w:p>
    <w:p w14:paraId="19B8E9DB" w14:textId="77777777" w:rsidR="00552DE7" w:rsidRDefault="00552DE7" w:rsidP="005538B7">
      <w:pPr>
        <w:spacing w:after="0" w:line="240" w:lineRule="auto"/>
        <w:rPr>
          <w:rFonts w:ascii="Times New Roman" w:hAnsi="Times New Roman" w:cs="Times New Roman"/>
          <w:sz w:val="28"/>
          <w:szCs w:val="28"/>
        </w:rPr>
      </w:pPr>
    </w:p>
    <w:p w14:paraId="65F02BAE" w14:textId="77777777" w:rsidR="00552DE7" w:rsidRDefault="00552DE7" w:rsidP="005538B7">
      <w:pPr>
        <w:spacing w:after="0" w:line="240" w:lineRule="auto"/>
        <w:rPr>
          <w:rFonts w:ascii="Times New Roman" w:hAnsi="Times New Roman" w:cs="Times New Roman"/>
          <w:sz w:val="28"/>
          <w:szCs w:val="28"/>
        </w:rPr>
      </w:pPr>
    </w:p>
    <w:p w14:paraId="49C8AA19" w14:textId="77777777" w:rsidR="00552DE7" w:rsidRDefault="00552DE7" w:rsidP="005538B7">
      <w:pPr>
        <w:spacing w:after="0" w:line="240" w:lineRule="auto"/>
        <w:rPr>
          <w:rFonts w:ascii="Times New Roman" w:hAnsi="Times New Roman" w:cs="Times New Roman"/>
          <w:sz w:val="28"/>
          <w:szCs w:val="28"/>
        </w:rPr>
      </w:pPr>
    </w:p>
    <w:p w14:paraId="32324C89" w14:textId="77777777" w:rsidR="00552DE7" w:rsidRDefault="00552DE7" w:rsidP="005538B7">
      <w:pPr>
        <w:spacing w:after="0" w:line="240" w:lineRule="auto"/>
        <w:rPr>
          <w:rFonts w:ascii="Times New Roman" w:hAnsi="Times New Roman" w:cs="Times New Roman"/>
          <w:sz w:val="28"/>
          <w:szCs w:val="28"/>
        </w:rPr>
      </w:pPr>
    </w:p>
    <w:p w14:paraId="4EAEFA3C" w14:textId="77777777" w:rsidR="00552DE7" w:rsidRDefault="00552DE7" w:rsidP="005538B7">
      <w:pPr>
        <w:spacing w:after="0" w:line="240" w:lineRule="auto"/>
        <w:rPr>
          <w:rFonts w:ascii="Times New Roman" w:hAnsi="Times New Roman" w:cs="Times New Roman"/>
          <w:sz w:val="28"/>
          <w:szCs w:val="28"/>
        </w:rPr>
      </w:pPr>
    </w:p>
    <w:p w14:paraId="29C2C12A" w14:textId="77777777" w:rsidR="00552DE7" w:rsidRDefault="00552DE7" w:rsidP="005538B7">
      <w:pPr>
        <w:spacing w:after="0" w:line="240" w:lineRule="auto"/>
        <w:rPr>
          <w:rFonts w:ascii="Times New Roman" w:hAnsi="Times New Roman" w:cs="Times New Roman"/>
          <w:sz w:val="28"/>
          <w:szCs w:val="28"/>
        </w:rPr>
      </w:pPr>
    </w:p>
    <w:p w14:paraId="3DCBB9F5" w14:textId="77777777" w:rsidR="00D47B54" w:rsidRPr="005E3709" w:rsidRDefault="00D47B54" w:rsidP="005538B7">
      <w:pPr>
        <w:spacing w:after="0" w:line="240" w:lineRule="auto"/>
        <w:jc w:val="center"/>
        <w:rPr>
          <w:rFonts w:ascii="Times New Roman" w:hAnsi="Times New Roman" w:cs="Times New Roman"/>
          <w:b/>
          <w:bCs/>
          <w:sz w:val="28"/>
          <w:szCs w:val="28"/>
        </w:rPr>
      </w:pPr>
      <w:bookmarkStart w:id="574" w:name="_Hlk106282797"/>
      <w:r w:rsidRPr="005E3709">
        <w:rPr>
          <w:rFonts w:ascii="Times New Roman" w:hAnsi="Times New Roman" w:cs="Times New Roman"/>
          <w:b/>
          <w:bCs/>
          <w:sz w:val="28"/>
          <w:szCs w:val="28"/>
        </w:rPr>
        <w:t>ПРИЛОЖЕНИЕ Ж</w:t>
      </w:r>
    </w:p>
    <w:p w14:paraId="58E3F685" w14:textId="77777777" w:rsidR="00552DE7" w:rsidRDefault="00552DE7" w:rsidP="005538B7">
      <w:pPr>
        <w:spacing w:after="0" w:line="240" w:lineRule="auto"/>
        <w:jc w:val="center"/>
        <w:rPr>
          <w:rFonts w:ascii="Times New Roman" w:hAnsi="Times New Roman" w:cs="Times New Roman"/>
          <w:b/>
          <w:bCs/>
          <w:sz w:val="28"/>
          <w:szCs w:val="28"/>
        </w:rPr>
      </w:pPr>
    </w:p>
    <w:p w14:paraId="4BA9D1E8" w14:textId="77777777" w:rsidR="00D47B54" w:rsidRPr="00552DE7" w:rsidRDefault="00D47B54" w:rsidP="005538B7">
      <w:pPr>
        <w:spacing w:after="0" w:line="240" w:lineRule="auto"/>
        <w:jc w:val="center"/>
        <w:rPr>
          <w:rFonts w:ascii="Times New Roman" w:hAnsi="Times New Roman" w:cs="Times New Roman"/>
          <w:bCs/>
          <w:sz w:val="28"/>
          <w:szCs w:val="28"/>
        </w:rPr>
      </w:pPr>
      <w:r w:rsidRPr="00552DE7">
        <w:rPr>
          <w:rFonts w:ascii="Times New Roman" w:hAnsi="Times New Roman" w:cs="Times New Roman"/>
          <w:bCs/>
          <w:sz w:val="28"/>
          <w:szCs w:val="28"/>
        </w:rPr>
        <w:t xml:space="preserve">Результаты факторного анализа </w:t>
      </w:r>
    </w:p>
    <w:p w14:paraId="3C754374" w14:textId="77777777" w:rsidR="00552DE7" w:rsidRDefault="00552DE7" w:rsidP="005538B7">
      <w:pPr>
        <w:spacing w:after="0" w:line="240" w:lineRule="auto"/>
        <w:jc w:val="center"/>
        <w:rPr>
          <w:rFonts w:ascii="Times New Roman" w:hAnsi="Times New Roman" w:cs="Times New Roman"/>
          <w:i/>
          <w:iCs/>
          <w:sz w:val="28"/>
          <w:szCs w:val="28"/>
        </w:rPr>
      </w:pPr>
    </w:p>
    <w:p w14:paraId="4CE68C52" w14:textId="560ED150" w:rsidR="00D47B54" w:rsidRPr="00552DE7" w:rsidRDefault="00552DE7" w:rsidP="00552DE7">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Таблица Ж.1 – </w:t>
      </w:r>
      <w:r w:rsidR="00D47B54" w:rsidRPr="00552DE7">
        <w:rPr>
          <w:rFonts w:ascii="Times New Roman" w:hAnsi="Times New Roman" w:cs="Times New Roman"/>
          <w:iCs/>
          <w:sz w:val="28"/>
          <w:szCs w:val="28"/>
        </w:rPr>
        <w:t>Гендерный идеал (юноши)</w:t>
      </w:r>
      <w:r w:rsidR="00BE45AF">
        <w:rPr>
          <w:rFonts w:ascii="Times New Roman" w:hAnsi="Times New Roman" w:cs="Times New Roman"/>
          <w:iCs/>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46B02E73" w14:textId="77777777" w:rsidR="00D47B54" w:rsidRPr="00552DE7" w:rsidRDefault="00D47B54" w:rsidP="004A57B6">
      <w:pPr>
        <w:spacing w:after="0" w:line="240" w:lineRule="auto"/>
        <w:jc w:val="right"/>
        <w:rPr>
          <w:rFonts w:ascii="Times New Roman" w:hAnsi="Times New Roman" w:cs="Times New Roman"/>
          <w:b/>
          <w:bCs/>
          <w:sz w:val="16"/>
          <w:szCs w:val="16"/>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1339"/>
        <w:gridCol w:w="1413"/>
        <w:gridCol w:w="1129"/>
        <w:gridCol w:w="798"/>
        <w:gridCol w:w="858"/>
        <w:gridCol w:w="824"/>
        <w:gridCol w:w="882"/>
        <w:gridCol w:w="860"/>
        <w:gridCol w:w="905"/>
      </w:tblGrid>
      <w:tr w:rsidR="004A57B6" w:rsidRPr="00552DE7" w14:paraId="70019F6E" w14:textId="77777777" w:rsidTr="004A57B6">
        <w:trPr>
          <w:trHeight w:val="53"/>
          <w:jc w:val="center"/>
        </w:trPr>
        <w:tc>
          <w:tcPr>
            <w:tcW w:w="453" w:type="pct"/>
            <w:vMerge w:val="restart"/>
            <w:shd w:val="clear" w:color="auto" w:fill="auto"/>
            <w:vAlign w:val="center"/>
          </w:tcPr>
          <w:bookmarkEnd w:id="574"/>
          <w:p w14:paraId="2B7692D1" w14:textId="41E419A4" w:rsidR="00552DE7" w:rsidRPr="00552DE7" w:rsidRDefault="00552DE7" w:rsidP="00552DE7">
            <w:pPr>
              <w:spacing w:after="0" w:line="240" w:lineRule="auto"/>
              <w:jc w:val="center"/>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Com</w:t>
            </w:r>
            <w:r>
              <w:rPr>
                <w:rFonts w:ascii="Times New Roman" w:eastAsia="Times New Roman" w:hAnsi="Times New Roman" w:cs="Times New Roman"/>
                <w:color w:val="000000"/>
                <w:sz w:val="24"/>
                <w:szCs w:val="24"/>
                <w:lang w:eastAsia="ru-RU"/>
              </w:rPr>
              <w:t xml:space="preserve"> </w:t>
            </w:r>
            <w:r w:rsidRPr="00552DE7">
              <w:rPr>
                <w:rFonts w:ascii="Times New Roman" w:eastAsia="Times New Roman" w:hAnsi="Times New Roman" w:cs="Times New Roman"/>
                <w:color w:val="000000"/>
                <w:sz w:val="24"/>
                <w:szCs w:val="24"/>
                <w:lang w:eastAsia="ru-RU"/>
              </w:rPr>
              <w:t>ponent</w:t>
            </w:r>
          </w:p>
        </w:tc>
        <w:tc>
          <w:tcPr>
            <w:tcW w:w="4547" w:type="pct"/>
            <w:gridSpan w:val="9"/>
            <w:shd w:val="clear" w:color="auto" w:fill="auto"/>
            <w:vAlign w:val="center"/>
          </w:tcPr>
          <w:p w14:paraId="016A8F21" w14:textId="1A2076F4" w:rsidR="00552DE7" w:rsidRPr="00552DE7" w:rsidRDefault="00552DE7" w:rsidP="00552DE7">
            <w:pPr>
              <w:spacing w:after="0" w:line="240" w:lineRule="auto"/>
              <w:jc w:val="center"/>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Total Variance Explained</w:t>
            </w:r>
          </w:p>
        </w:tc>
      </w:tr>
      <w:tr w:rsidR="004A57B6" w:rsidRPr="00DB1D5A" w14:paraId="518C9B77" w14:textId="77777777" w:rsidTr="004A57B6">
        <w:trPr>
          <w:trHeight w:val="360"/>
          <w:jc w:val="center"/>
        </w:trPr>
        <w:tc>
          <w:tcPr>
            <w:tcW w:w="453" w:type="pct"/>
            <w:vMerge/>
            <w:shd w:val="clear" w:color="auto" w:fill="auto"/>
            <w:vAlign w:val="center"/>
            <w:hideMark/>
          </w:tcPr>
          <w:p w14:paraId="6FF2D1E8" w14:textId="1E5921B1" w:rsidR="00552DE7" w:rsidRPr="00552DE7" w:rsidRDefault="00552DE7" w:rsidP="00552DE7">
            <w:pPr>
              <w:spacing w:after="0" w:line="240" w:lineRule="auto"/>
              <w:jc w:val="center"/>
              <w:rPr>
                <w:rFonts w:ascii="Times New Roman" w:eastAsia="Times New Roman" w:hAnsi="Times New Roman" w:cs="Times New Roman"/>
                <w:color w:val="000000"/>
                <w:sz w:val="24"/>
                <w:szCs w:val="24"/>
                <w:lang w:eastAsia="ru-RU"/>
              </w:rPr>
            </w:pPr>
          </w:p>
        </w:tc>
        <w:tc>
          <w:tcPr>
            <w:tcW w:w="1959" w:type="pct"/>
            <w:gridSpan w:val="3"/>
            <w:shd w:val="clear" w:color="auto" w:fill="auto"/>
            <w:vAlign w:val="center"/>
            <w:hideMark/>
          </w:tcPr>
          <w:p w14:paraId="516BB335" w14:textId="391FB533" w:rsidR="00552DE7" w:rsidRPr="00552DE7" w:rsidRDefault="00552DE7" w:rsidP="00552DE7">
            <w:pPr>
              <w:spacing w:after="0" w:line="240" w:lineRule="auto"/>
              <w:jc w:val="center"/>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initial eigenvalues</w:t>
            </w:r>
          </w:p>
        </w:tc>
        <w:tc>
          <w:tcPr>
            <w:tcW w:w="1696" w:type="pct"/>
            <w:gridSpan w:val="4"/>
            <w:shd w:val="clear" w:color="auto" w:fill="auto"/>
            <w:vAlign w:val="center"/>
            <w:hideMark/>
          </w:tcPr>
          <w:p w14:paraId="2BC6D0E5" w14:textId="3AB625EE" w:rsidR="00552DE7" w:rsidRPr="00552DE7" w:rsidRDefault="00552DE7" w:rsidP="00552DE7">
            <w:pPr>
              <w:spacing w:after="0" w:line="240" w:lineRule="auto"/>
              <w:jc w:val="center"/>
              <w:rPr>
                <w:rFonts w:ascii="Times New Roman" w:eastAsia="Times New Roman" w:hAnsi="Times New Roman" w:cs="Times New Roman"/>
                <w:color w:val="000000"/>
                <w:sz w:val="24"/>
                <w:szCs w:val="24"/>
                <w:lang w:val="en-US" w:eastAsia="ru-RU"/>
              </w:rPr>
            </w:pPr>
            <w:r w:rsidRPr="00552DE7">
              <w:rPr>
                <w:rFonts w:ascii="Times New Roman" w:eastAsia="Times New Roman" w:hAnsi="Times New Roman" w:cs="Times New Roman"/>
                <w:color w:val="000000"/>
                <w:sz w:val="24"/>
                <w:szCs w:val="24"/>
                <w:lang w:val="en-US" w:eastAsia="ru-RU"/>
              </w:rPr>
              <w:t>extraction sums of squared loadings</w:t>
            </w:r>
          </w:p>
        </w:tc>
        <w:tc>
          <w:tcPr>
            <w:tcW w:w="892" w:type="pct"/>
            <w:gridSpan w:val="2"/>
            <w:shd w:val="clear" w:color="auto" w:fill="auto"/>
            <w:vAlign w:val="center"/>
            <w:hideMark/>
          </w:tcPr>
          <w:p w14:paraId="30AB4670" w14:textId="77777777" w:rsidR="004A57B6" w:rsidRPr="00461588" w:rsidRDefault="00552DE7" w:rsidP="00552DE7">
            <w:pPr>
              <w:spacing w:after="0" w:line="240" w:lineRule="auto"/>
              <w:jc w:val="center"/>
              <w:rPr>
                <w:rFonts w:ascii="Times New Roman" w:eastAsia="Times New Roman" w:hAnsi="Times New Roman" w:cs="Times New Roman"/>
                <w:color w:val="000000"/>
                <w:sz w:val="24"/>
                <w:szCs w:val="24"/>
                <w:lang w:val="en-US" w:eastAsia="ru-RU"/>
              </w:rPr>
            </w:pPr>
            <w:r w:rsidRPr="00552DE7">
              <w:rPr>
                <w:rFonts w:ascii="Times New Roman" w:eastAsia="Times New Roman" w:hAnsi="Times New Roman" w:cs="Times New Roman"/>
                <w:color w:val="000000"/>
                <w:sz w:val="24"/>
                <w:szCs w:val="24"/>
                <w:lang w:val="en-US" w:eastAsia="ru-RU"/>
              </w:rPr>
              <w:t xml:space="preserve">rotation sums </w:t>
            </w:r>
          </w:p>
          <w:p w14:paraId="0548B677" w14:textId="35BA1134" w:rsidR="00552DE7" w:rsidRPr="00552DE7" w:rsidRDefault="00552DE7" w:rsidP="00552DE7">
            <w:pPr>
              <w:spacing w:after="0" w:line="240" w:lineRule="auto"/>
              <w:jc w:val="center"/>
              <w:rPr>
                <w:rFonts w:ascii="Times New Roman" w:eastAsia="Times New Roman" w:hAnsi="Times New Roman" w:cs="Times New Roman"/>
                <w:color w:val="000000"/>
                <w:sz w:val="24"/>
                <w:szCs w:val="24"/>
                <w:lang w:val="en-US" w:eastAsia="ru-RU"/>
              </w:rPr>
            </w:pPr>
            <w:r w:rsidRPr="00552DE7">
              <w:rPr>
                <w:rFonts w:ascii="Times New Roman" w:eastAsia="Times New Roman" w:hAnsi="Times New Roman" w:cs="Times New Roman"/>
                <w:color w:val="000000"/>
                <w:sz w:val="24"/>
                <w:szCs w:val="24"/>
                <w:lang w:val="en-US" w:eastAsia="ru-RU"/>
              </w:rPr>
              <w:t>of squared loadings</w:t>
            </w:r>
          </w:p>
        </w:tc>
      </w:tr>
      <w:tr w:rsidR="004A57B6" w:rsidRPr="00552DE7" w14:paraId="1C339C80" w14:textId="77777777" w:rsidTr="004A57B6">
        <w:trPr>
          <w:trHeight w:val="360"/>
          <w:jc w:val="center"/>
        </w:trPr>
        <w:tc>
          <w:tcPr>
            <w:tcW w:w="453" w:type="pct"/>
            <w:vMerge/>
            <w:vAlign w:val="center"/>
            <w:hideMark/>
          </w:tcPr>
          <w:p w14:paraId="1A3512D4" w14:textId="77777777" w:rsidR="00552DE7" w:rsidRPr="00552DE7" w:rsidRDefault="00552DE7" w:rsidP="00552DE7">
            <w:pPr>
              <w:spacing w:after="0" w:line="240" w:lineRule="auto"/>
              <w:jc w:val="center"/>
              <w:rPr>
                <w:rFonts w:ascii="Times New Roman" w:eastAsia="Times New Roman" w:hAnsi="Times New Roman" w:cs="Times New Roman"/>
                <w:color w:val="000000"/>
                <w:sz w:val="24"/>
                <w:szCs w:val="24"/>
                <w:lang w:val="en-US" w:eastAsia="ru-RU"/>
              </w:rPr>
            </w:pPr>
          </w:p>
        </w:tc>
        <w:tc>
          <w:tcPr>
            <w:tcW w:w="676" w:type="pct"/>
            <w:shd w:val="clear" w:color="auto" w:fill="auto"/>
            <w:vAlign w:val="center"/>
            <w:hideMark/>
          </w:tcPr>
          <w:p w14:paraId="01200664" w14:textId="6A388312" w:rsidR="00552DE7" w:rsidRPr="00552DE7" w:rsidRDefault="00552DE7" w:rsidP="00552DE7">
            <w:pPr>
              <w:spacing w:after="0" w:line="240" w:lineRule="auto"/>
              <w:jc w:val="center"/>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total</w:t>
            </w:r>
          </w:p>
        </w:tc>
        <w:tc>
          <w:tcPr>
            <w:tcW w:w="713" w:type="pct"/>
            <w:shd w:val="clear" w:color="auto" w:fill="auto"/>
            <w:vAlign w:val="center"/>
            <w:hideMark/>
          </w:tcPr>
          <w:p w14:paraId="44A1E6B8" w14:textId="20535037" w:rsidR="00552DE7" w:rsidRPr="00552DE7" w:rsidRDefault="00552DE7" w:rsidP="00552DE7">
            <w:pPr>
              <w:spacing w:after="0" w:line="240" w:lineRule="auto"/>
              <w:jc w:val="center"/>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of variance</w:t>
            </w:r>
          </w:p>
        </w:tc>
        <w:tc>
          <w:tcPr>
            <w:tcW w:w="570" w:type="pct"/>
            <w:shd w:val="clear" w:color="auto" w:fill="auto"/>
            <w:vAlign w:val="center"/>
            <w:hideMark/>
          </w:tcPr>
          <w:p w14:paraId="121D0A1F" w14:textId="72EEB474" w:rsidR="00552DE7" w:rsidRPr="00552DE7" w:rsidRDefault="00552DE7" w:rsidP="00552DE7">
            <w:pPr>
              <w:spacing w:after="0" w:line="240" w:lineRule="auto"/>
              <w:jc w:val="center"/>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cumu</w:t>
            </w:r>
            <w:r>
              <w:rPr>
                <w:rFonts w:ascii="Times New Roman" w:eastAsia="Times New Roman" w:hAnsi="Times New Roman" w:cs="Times New Roman"/>
                <w:color w:val="000000"/>
                <w:sz w:val="24"/>
                <w:szCs w:val="24"/>
                <w:lang w:eastAsia="ru-RU"/>
              </w:rPr>
              <w:t xml:space="preserve"> </w:t>
            </w:r>
            <w:r w:rsidRPr="00552DE7">
              <w:rPr>
                <w:rFonts w:ascii="Times New Roman" w:eastAsia="Times New Roman" w:hAnsi="Times New Roman" w:cs="Times New Roman"/>
                <w:color w:val="000000"/>
                <w:sz w:val="24"/>
                <w:szCs w:val="24"/>
                <w:lang w:eastAsia="ru-RU"/>
              </w:rPr>
              <w:t>lative %</w:t>
            </w:r>
          </w:p>
        </w:tc>
        <w:tc>
          <w:tcPr>
            <w:tcW w:w="403" w:type="pct"/>
            <w:shd w:val="clear" w:color="auto" w:fill="auto"/>
            <w:vAlign w:val="center"/>
            <w:hideMark/>
          </w:tcPr>
          <w:p w14:paraId="7F1A0E11" w14:textId="64A7B647" w:rsidR="00552DE7" w:rsidRPr="00552DE7" w:rsidRDefault="00552DE7" w:rsidP="00552DE7">
            <w:pPr>
              <w:spacing w:after="0" w:line="240" w:lineRule="auto"/>
              <w:jc w:val="center"/>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total</w:t>
            </w:r>
          </w:p>
        </w:tc>
        <w:tc>
          <w:tcPr>
            <w:tcW w:w="433" w:type="pct"/>
            <w:shd w:val="clear" w:color="auto" w:fill="auto"/>
            <w:vAlign w:val="center"/>
            <w:hideMark/>
          </w:tcPr>
          <w:p w14:paraId="259A94F8" w14:textId="1236284D" w:rsidR="00552DE7" w:rsidRPr="00552DE7" w:rsidRDefault="00552DE7" w:rsidP="00552DE7">
            <w:pPr>
              <w:spacing w:after="0" w:line="240" w:lineRule="auto"/>
              <w:jc w:val="center"/>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of variance</w:t>
            </w:r>
          </w:p>
        </w:tc>
        <w:tc>
          <w:tcPr>
            <w:tcW w:w="416" w:type="pct"/>
            <w:shd w:val="clear" w:color="auto" w:fill="auto"/>
            <w:vAlign w:val="center"/>
            <w:hideMark/>
          </w:tcPr>
          <w:p w14:paraId="3651AC0F" w14:textId="7018D06E" w:rsidR="00552DE7" w:rsidRPr="00552DE7" w:rsidRDefault="00552DE7" w:rsidP="004A57B6">
            <w:pPr>
              <w:spacing w:after="0" w:line="240" w:lineRule="auto"/>
              <w:ind w:left="-53" w:right="-83"/>
              <w:jc w:val="center"/>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cumula</w:t>
            </w:r>
            <w:r>
              <w:rPr>
                <w:rFonts w:ascii="Times New Roman" w:eastAsia="Times New Roman" w:hAnsi="Times New Roman" w:cs="Times New Roman"/>
                <w:color w:val="000000"/>
                <w:sz w:val="24"/>
                <w:szCs w:val="24"/>
                <w:lang w:eastAsia="ru-RU"/>
              </w:rPr>
              <w:t xml:space="preserve"> </w:t>
            </w:r>
            <w:r w:rsidRPr="00552DE7">
              <w:rPr>
                <w:rFonts w:ascii="Times New Roman" w:eastAsia="Times New Roman" w:hAnsi="Times New Roman" w:cs="Times New Roman"/>
                <w:color w:val="000000"/>
                <w:sz w:val="24"/>
                <w:szCs w:val="24"/>
                <w:lang w:eastAsia="ru-RU"/>
              </w:rPr>
              <w:t>tive %</w:t>
            </w:r>
          </w:p>
        </w:tc>
        <w:tc>
          <w:tcPr>
            <w:tcW w:w="445" w:type="pct"/>
            <w:shd w:val="clear" w:color="auto" w:fill="auto"/>
            <w:vAlign w:val="center"/>
            <w:hideMark/>
          </w:tcPr>
          <w:p w14:paraId="76429D9A" w14:textId="684DE227" w:rsidR="00552DE7" w:rsidRPr="00552DE7" w:rsidRDefault="00552DE7" w:rsidP="00552DE7">
            <w:pPr>
              <w:spacing w:after="0" w:line="240" w:lineRule="auto"/>
              <w:jc w:val="center"/>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total</w:t>
            </w:r>
          </w:p>
        </w:tc>
        <w:tc>
          <w:tcPr>
            <w:tcW w:w="434" w:type="pct"/>
            <w:shd w:val="clear" w:color="auto" w:fill="auto"/>
            <w:vAlign w:val="center"/>
            <w:hideMark/>
          </w:tcPr>
          <w:p w14:paraId="74A51B32" w14:textId="4009B7ED" w:rsidR="00552DE7" w:rsidRPr="00552DE7" w:rsidRDefault="00552DE7" w:rsidP="00552DE7">
            <w:pPr>
              <w:spacing w:after="0" w:line="240" w:lineRule="auto"/>
              <w:jc w:val="center"/>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of variance</w:t>
            </w:r>
          </w:p>
        </w:tc>
        <w:tc>
          <w:tcPr>
            <w:tcW w:w="458" w:type="pct"/>
            <w:shd w:val="clear" w:color="auto" w:fill="auto"/>
            <w:vAlign w:val="center"/>
            <w:hideMark/>
          </w:tcPr>
          <w:p w14:paraId="7D114FE9" w14:textId="24FECFDD" w:rsidR="00552DE7" w:rsidRPr="00552DE7" w:rsidRDefault="00552DE7" w:rsidP="00552DE7">
            <w:pPr>
              <w:spacing w:after="0" w:line="240" w:lineRule="auto"/>
              <w:jc w:val="center"/>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cumulative %</w:t>
            </w:r>
          </w:p>
        </w:tc>
      </w:tr>
      <w:tr w:rsidR="004A57B6" w:rsidRPr="00552DE7" w14:paraId="765E194A" w14:textId="77777777" w:rsidTr="004A57B6">
        <w:trPr>
          <w:trHeight w:val="53"/>
          <w:jc w:val="center"/>
        </w:trPr>
        <w:tc>
          <w:tcPr>
            <w:tcW w:w="453" w:type="pct"/>
            <w:shd w:val="clear" w:color="auto" w:fill="auto"/>
            <w:noWrap/>
            <w:hideMark/>
          </w:tcPr>
          <w:p w14:paraId="0307A1E9" w14:textId="77777777" w:rsidR="00D47B54" w:rsidRPr="00552DE7" w:rsidRDefault="00D47B54" w:rsidP="005538B7">
            <w:pPr>
              <w:spacing w:after="0" w:line="240" w:lineRule="auto"/>
              <w:ind w:right="1678"/>
              <w:jc w:val="center"/>
              <w:rPr>
                <w:rFonts w:ascii="Times New Roman" w:eastAsia="Times New Roman" w:hAnsi="Times New Roman" w:cs="Times New Roman"/>
                <w:color w:val="000000"/>
                <w:sz w:val="24"/>
                <w:szCs w:val="24"/>
                <w:lang w:eastAsia="ru-RU"/>
              </w:rPr>
            </w:pPr>
            <w:bookmarkStart w:id="575" w:name="_Hlk102053791"/>
            <w:bookmarkStart w:id="576" w:name="_Hlk101635226"/>
            <w:r w:rsidRPr="00552DE7">
              <w:rPr>
                <w:rFonts w:ascii="Times New Roman" w:eastAsia="Times New Roman" w:hAnsi="Times New Roman" w:cs="Times New Roman"/>
                <w:color w:val="000000"/>
                <w:sz w:val="24"/>
                <w:szCs w:val="24"/>
                <w:lang w:eastAsia="ru-RU"/>
              </w:rPr>
              <w:t>1</w:t>
            </w:r>
          </w:p>
        </w:tc>
        <w:tc>
          <w:tcPr>
            <w:tcW w:w="676" w:type="pct"/>
            <w:shd w:val="clear" w:color="auto" w:fill="auto"/>
            <w:noWrap/>
            <w:vAlign w:val="center"/>
            <w:hideMark/>
          </w:tcPr>
          <w:p w14:paraId="56DB1F17"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10,486</w:t>
            </w:r>
          </w:p>
        </w:tc>
        <w:tc>
          <w:tcPr>
            <w:tcW w:w="713" w:type="pct"/>
            <w:shd w:val="clear" w:color="auto" w:fill="auto"/>
            <w:noWrap/>
            <w:vAlign w:val="center"/>
            <w:hideMark/>
          </w:tcPr>
          <w:p w14:paraId="2F449F15"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36,159</w:t>
            </w:r>
          </w:p>
        </w:tc>
        <w:tc>
          <w:tcPr>
            <w:tcW w:w="570" w:type="pct"/>
            <w:shd w:val="clear" w:color="auto" w:fill="auto"/>
            <w:noWrap/>
            <w:vAlign w:val="center"/>
            <w:hideMark/>
          </w:tcPr>
          <w:p w14:paraId="7697BE6B"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36,159</w:t>
            </w:r>
          </w:p>
        </w:tc>
        <w:tc>
          <w:tcPr>
            <w:tcW w:w="403" w:type="pct"/>
            <w:shd w:val="clear" w:color="auto" w:fill="auto"/>
            <w:noWrap/>
            <w:vAlign w:val="center"/>
            <w:hideMark/>
          </w:tcPr>
          <w:p w14:paraId="36710E40"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10,486</w:t>
            </w:r>
          </w:p>
        </w:tc>
        <w:tc>
          <w:tcPr>
            <w:tcW w:w="433" w:type="pct"/>
            <w:shd w:val="clear" w:color="auto" w:fill="auto"/>
            <w:noWrap/>
            <w:vAlign w:val="center"/>
            <w:hideMark/>
          </w:tcPr>
          <w:p w14:paraId="2A3C7F00"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36,159</w:t>
            </w:r>
          </w:p>
        </w:tc>
        <w:tc>
          <w:tcPr>
            <w:tcW w:w="416" w:type="pct"/>
            <w:shd w:val="clear" w:color="auto" w:fill="auto"/>
            <w:noWrap/>
            <w:vAlign w:val="center"/>
            <w:hideMark/>
          </w:tcPr>
          <w:p w14:paraId="6DE0DCFE"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36,159</w:t>
            </w:r>
          </w:p>
        </w:tc>
        <w:tc>
          <w:tcPr>
            <w:tcW w:w="445" w:type="pct"/>
            <w:shd w:val="clear" w:color="auto" w:fill="auto"/>
            <w:noWrap/>
            <w:vAlign w:val="center"/>
            <w:hideMark/>
          </w:tcPr>
          <w:p w14:paraId="668AECBD"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4,545</w:t>
            </w:r>
          </w:p>
        </w:tc>
        <w:tc>
          <w:tcPr>
            <w:tcW w:w="434" w:type="pct"/>
            <w:shd w:val="clear" w:color="auto" w:fill="auto"/>
            <w:noWrap/>
            <w:vAlign w:val="center"/>
            <w:hideMark/>
          </w:tcPr>
          <w:p w14:paraId="7AA90139"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15,673</w:t>
            </w:r>
          </w:p>
        </w:tc>
        <w:tc>
          <w:tcPr>
            <w:tcW w:w="458" w:type="pct"/>
            <w:shd w:val="clear" w:color="auto" w:fill="auto"/>
            <w:noWrap/>
            <w:vAlign w:val="center"/>
            <w:hideMark/>
          </w:tcPr>
          <w:p w14:paraId="40A0DD7F" w14:textId="77777777" w:rsidR="00D47B54" w:rsidRPr="00552DE7"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15,673</w:t>
            </w:r>
          </w:p>
        </w:tc>
      </w:tr>
      <w:tr w:rsidR="004A57B6" w:rsidRPr="00552DE7" w14:paraId="5EE1998F" w14:textId="77777777" w:rsidTr="004A57B6">
        <w:trPr>
          <w:trHeight w:val="53"/>
          <w:jc w:val="center"/>
        </w:trPr>
        <w:tc>
          <w:tcPr>
            <w:tcW w:w="453" w:type="pct"/>
            <w:shd w:val="clear" w:color="auto" w:fill="auto"/>
            <w:noWrap/>
            <w:hideMark/>
          </w:tcPr>
          <w:p w14:paraId="12FD2904" w14:textId="77777777" w:rsidR="00D47B54" w:rsidRPr="00552DE7" w:rsidRDefault="00D47B54" w:rsidP="00552DE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2</w:t>
            </w:r>
          </w:p>
        </w:tc>
        <w:tc>
          <w:tcPr>
            <w:tcW w:w="676" w:type="pct"/>
            <w:shd w:val="clear" w:color="auto" w:fill="auto"/>
            <w:noWrap/>
            <w:vAlign w:val="center"/>
            <w:hideMark/>
          </w:tcPr>
          <w:p w14:paraId="151B3F1F"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4,400</w:t>
            </w:r>
          </w:p>
        </w:tc>
        <w:tc>
          <w:tcPr>
            <w:tcW w:w="713" w:type="pct"/>
            <w:shd w:val="clear" w:color="auto" w:fill="auto"/>
            <w:noWrap/>
            <w:vAlign w:val="center"/>
            <w:hideMark/>
          </w:tcPr>
          <w:p w14:paraId="5151325F"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15,172</w:t>
            </w:r>
          </w:p>
        </w:tc>
        <w:tc>
          <w:tcPr>
            <w:tcW w:w="570" w:type="pct"/>
            <w:shd w:val="clear" w:color="auto" w:fill="auto"/>
            <w:noWrap/>
            <w:vAlign w:val="center"/>
            <w:hideMark/>
          </w:tcPr>
          <w:p w14:paraId="33064380"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51,331</w:t>
            </w:r>
          </w:p>
        </w:tc>
        <w:tc>
          <w:tcPr>
            <w:tcW w:w="403" w:type="pct"/>
            <w:shd w:val="clear" w:color="auto" w:fill="auto"/>
            <w:noWrap/>
            <w:vAlign w:val="center"/>
            <w:hideMark/>
          </w:tcPr>
          <w:p w14:paraId="125848F0"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4,400</w:t>
            </w:r>
          </w:p>
        </w:tc>
        <w:tc>
          <w:tcPr>
            <w:tcW w:w="433" w:type="pct"/>
            <w:shd w:val="clear" w:color="auto" w:fill="auto"/>
            <w:noWrap/>
            <w:vAlign w:val="center"/>
            <w:hideMark/>
          </w:tcPr>
          <w:p w14:paraId="5FF2E4F2"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15,172</w:t>
            </w:r>
          </w:p>
        </w:tc>
        <w:tc>
          <w:tcPr>
            <w:tcW w:w="416" w:type="pct"/>
            <w:shd w:val="clear" w:color="auto" w:fill="auto"/>
            <w:noWrap/>
            <w:vAlign w:val="center"/>
            <w:hideMark/>
          </w:tcPr>
          <w:p w14:paraId="0445F5E1"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51,331</w:t>
            </w:r>
          </w:p>
        </w:tc>
        <w:tc>
          <w:tcPr>
            <w:tcW w:w="445" w:type="pct"/>
            <w:shd w:val="clear" w:color="auto" w:fill="auto"/>
            <w:noWrap/>
            <w:vAlign w:val="center"/>
            <w:hideMark/>
          </w:tcPr>
          <w:p w14:paraId="0AF663AD"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4,290</w:t>
            </w:r>
          </w:p>
        </w:tc>
        <w:tc>
          <w:tcPr>
            <w:tcW w:w="434" w:type="pct"/>
            <w:shd w:val="clear" w:color="auto" w:fill="auto"/>
            <w:noWrap/>
            <w:vAlign w:val="center"/>
            <w:hideMark/>
          </w:tcPr>
          <w:p w14:paraId="295A9A66"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14,792</w:t>
            </w:r>
          </w:p>
        </w:tc>
        <w:tc>
          <w:tcPr>
            <w:tcW w:w="458" w:type="pct"/>
            <w:shd w:val="clear" w:color="auto" w:fill="auto"/>
            <w:noWrap/>
            <w:vAlign w:val="center"/>
            <w:hideMark/>
          </w:tcPr>
          <w:p w14:paraId="13E1F786" w14:textId="77777777" w:rsidR="00D47B54" w:rsidRPr="00552DE7"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30,465</w:t>
            </w:r>
          </w:p>
        </w:tc>
      </w:tr>
      <w:bookmarkEnd w:id="575"/>
      <w:tr w:rsidR="004A57B6" w:rsidRPr="00552DE7" w14:paraId="76814A32" w14:textId="77777777" w:rsidTr="004A57B6">
        <w:trPr>
          <w:trHeight w:val="53"/>
          <w:jc w:val="center"/>
        </w:trPr>
        <w:tc>
          <w:tcPr>
            <w:tcW w:w="453" w:type="pct"/>
            <w:shd w:val="clear" w:color="auto" w:fill="auto"/>
            <w:noWrap/>
            <w:hideMark/>
          </w:tcPr>
          <w:p w14:paraId="0FCCE08A" w14:textId="77777777" w:rsidR="00D47B54" w:rsidRPr="00552DE7" w:rsidRDefault="00D47B54" w:rsidP="00552DE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3</w:t>
            </w:r>
          </w:p>
        </w:tc>
        <w:tc>
          <w:tcPr>
            <w:tcW w:w="676" w:type="pct"/>
            <w:shd w:val="clear" w:color="auto" w:fill="auto"/>
            <w:noWrap/>
            <w:vAlign w:val="center"/>
            <w:hideMark/>
          </w:tcPr>
          <w:p w14:paraId="41CEBC97"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2,220</w:t>
            </w:r>
          </w:p>
        </w:tc>
        <w:tc>
          <w:tcPr>
            <w:tcW w:w="713" w:type="pct"/>
            <w:shd w:val="clear" w:color="auto" w:fill="auto"/>
            <w:noWrap/>
            <w:vAlign w:val="center"/>
            <w:hideMark/>
          </w:tcPr>
          <w:p w14:paraId="3325B802"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7,654</w:t>
            </w:r>
          </w:p>
        </w:tc>
        <w:tc>
          <w:tcPr>
            <w:tcW w:w="570" w:type="pct"/>
            <w:shd w:val="clear" w:color="auto" w:fill="auto"/>
            <w:noWrap/>
            <w:vAlign w:val="center"/>
            <w:hideMark/>
          </w:tcPr>
          <w:p w14:paraId="491105AF"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58,985</w:t>
            </w:r>
          </w:p>
        </w:tc>
        <w:tc>
          <w:tcPr>
            <w:tcW w:w="403" w:type="pct"/>
            <w:shd w:val="clear" w:color="auto" w:fill="auto"/>
            <w:noWrap/>
            <w:vAlign w:val="center"/>
            <w:hideMark/>
          </w:tcPr>
          <w:p w14:paraId="2D13E610"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2,220</w:t>
            </w:r>
          </w:p>
        </w:tc>
        <w:tc>
          <w:tcPr>
            <w:tcW w:w="433" w:type="pct"/>
            <w:shd w:val="clear" w:color="auto" w:fill="auto"/>
            <w:noWrap/>
            <w:vAlign w:val="center"/>
            <w:hideMark/>
          </w:tcPr>
          <w:p w14:paraId="6F6DC555"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7,654</w:t>
            </w:r>
          </w:p>
        </w:tc>
        <w:tc>
          <w:tcPr>
            <w:tcW w:w="416" w:type="pct"/>
            <w:shd w:val="clear" w:color="auto" w:fill="auto"/>
            <w:noWrap/>
            <w:vAlign w:val="center"/>
            <w:hideMark/>
          </w:tcPr>
          <w:p w14:paraId="61383FB1"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58,985</w:t>
            </w:r>
          </w:p>
        </w:tc>
        <w:tc>
          <w:tcPr>
            <w:tcW w:w="445" w:type="pct"/>
            <w:shd w:val="clear" w:color="auto" w:fill="auto"/>
            <w:noWrap/>
            <w:vAlign w:val="center"/>
            <w:hideMark/>
          </w:tcPr>
          <w:p w14:paraId="45F06635"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4,160</w:t>
            </w:r>
          </w:p>
        </w:tc>
        <w:tc>
          <w:tcPr>
            <w:tcW w:w="434" w:type="pct"/>
            <w:shd w:val="clear" w:color="auto" w:fill="auto"/>
            <w:noWrap/>
            <w:vAlign w:val="center"/>
            <w:hideMark/>
          </w:tcPr>
          <w:p w14:paraId="328DD13A"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14,345</w:t>
            </w:r>
          </w:p>
        </w:tc>
        <w:tc>
          <w:tcPr>
            <w:tcW w:w="458" w:type="pct"/>
            <w:shd w:val="clear" w:color="auto" w:fill="auto"/>
            <w:noWrap/>
            <w:vAlign w:val="center"/>
            <w:hideMark/>
          </w:tcPr>
          <w:p w14:paraId="05A06CF9" w14:textId="77777777" w:rsidR="00D47B54" w:rsidRPr="00552DE7"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44,810</w:t>
            </w:r>
          </w:p>
        </w:tc>
      </w:tr>
      <w:tr w:rsidR="004A57B6" w:rsidRPr="00552DE7" w14:paraId="28856ED6" w14:textId="77777777" w:rsidTr="004A57B6">
        <w:trPr>
          <w:trHeight w:val="53"/>
          <w:jc w:val="center"/>
        </w:trPr>
        <w:tc>
          <w:tcPr>
            <w:tcW w:w="453" w:type="pct"/>
            <w:shd w:val="clear" w:color="auto" w:fill="auto"/>
            <w:noWrap/>
            <w:hideMark/>
          </w:tcPr>
          <w:p w14:paraId="590853C7" w14:textId="77777777" w:rsidR="00D47B54" w:rsidRPr="00552DE7" w:rsidRDefault="00D47B54" w:rsidP="00552DE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4</w:t>
            </w:r>
          </w:p>
        </w:tc>
        <w:tc>
          <w:tcPr>
            <w:tcW w:w="676" w:type="pct"/>
            <w:shd w:val="clear" w:color="auto" w:fill="auto"/>
            <w:noWrap/>
            <w:vAlign w:val="center"/>
            <w:hideMark/>
          </w:tcPr>
          <w:p w14:paraId="2F82DDA0"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1,989</w:t>
            </w:r>
          </w:p>
        </w:tc>
        <w:tc>
          <w:tcPr>
            <w:tcW w:w="713" w:type="pct"/>
            <w:shd w:val="clear" w:color="auto" w:fill="auto"/>
            <w:noWrap/>
            <w:vAlign w:val="center"/>
            <w:hideMark/>
          </w:tcPr>
          <w:p w14:paraId="4A7CFEEB"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6,858</w:t>
            </w:r>
          </w:p>
        </w:tc>
        <w:tc>
          <w:tcPr>
            <w:tcW w:w="570" w:type="pct"/>
            <w:shd w:val="clear" w:color="auto" w:fill="auto"/>
            <w:noWrap/>
            <w:vAlign w:val="center"/>
            <w:hideMark/>
          </w:tcPr>
          <w:p w14:paraId="384C5543"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65,843</w:t>
            </w:r>
          </w:p>
        </w:tc>
        <w:tc>
          <w:tcPr>
            <w:tcW w:w="403" w:type="pct"/>
            <w:shd w:val="clear" w:color="auto" w:fill="auto"/>
            <w:noWrap/>
            <w:vAlign w:val="center"/>
            <w:hideMark/>
          </w:tcPr>
          <w:p w14:paraId="636FC7A6"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1,989</w:t>
            </w:r>
          </w:p>
        </w:tc>
        <w:tc>
          <w:tcPr>
            <w:tcW w:w="433" w:type="pct"/>
            <w:shd w:val="clear" w:color="auto" w:fill="auto"/>
            <w:noWrap/>
            <w:vAlign w:val="center"/>
            <w:hideMark/>
          </w:tcPr>
          <w:p w14:paraId="524B231D"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6,858</w:t>
            </w:r>
          </w:p>
        </w:tc>
        <w:tc>
          <w:tcPr>
            <w:tcW w:w="416" w:type="pct"/>
            <w:shd w:val="clear" w:color="auto" w:fill="auto"/>
            <w:noWrap/>
            <w:vAlign w:val="center"/>
            <w:hideMark/>
          </w:tcPr>
          <w:p w14:paraId="278EFA62"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65,843</w:t>
            </w:r>
          </w:p>
        </w:tc>
        <w:tc>
          <w:tcPr>
            <w:tcW w:w="445" w:type="pct"/>
            <w:shd w:val="clear" w:color="auto" w:fill="auto"/>
            <w:noWrap/>
            <w:vAlign w:val="center"/>
            <w:hideMark/>
          </w:tcPr>
          <w:p w14:paraId="33285C31"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3,728</w:t>
            </w:r>
          </w:p>
        </w:tc>
        <w:tc>
          <w:tcPr>
            <w:tcW w:w="434" w:type="pct"/>
            <w:shd w:val="clear" w:color="auto" w:fill="auto"/>
            <w:noWrap/>
            <w:vAlign w:val="center"/>
            <w:hideMark/>
          </w:tcPr>
          <w:p w14:paraId="2E658E6E"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12,856</w:t>
            </w:r>
          </w:p>
        </w:tc>
        <w:tc>
          <w:tcPr>
            <w:tcW w:w="458" w:type="pct"/>
            <w:shd w:val="clear" w:color="auto" w:fill="auto"/>
            <w:noWrap/>
            <w:vAlign w:val="center"/>
            <w:hideMark/>
          </w:tcPr>
          <w:p w14:paraId="0915E882" w14:textId="77777777" w:rsidR="00D47B54" w:rsidRPr="00552DE7"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57,666</w:t>
            </w:r>
          </w:p>
        </w:tc>
      </w:tr>
      <w:tr w:rsidR="004A57B6" w:rsidRPr="00552DE7" w14:paraId="15707D0E" w14:textId="77777777" w:rsidTr="004A57B6">
        <w:trPr>
          <w:trHeight w:val="53"/>
          <w:jc w:val="center"/>
        </w:trPr>
        <w:tc>
          <w:tcPr>
            <w:tcW w:w="453" w:type="pct"/>
            <w:shd w:val="clear" w:color="auto" w:fill="auto"/>
            <w:noWrap/>
            <w:hideMark/>
          </w:tcPr>
          <w:p w14:paraId="21F9D6A5" w14:textId="77777777" w:rsidR="00D47B54" w:rsidRPr="00552DE7" w:rsidRDefault="00D47B54" w:rsidP="00552DE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5</w:t>
            </w:r>
          </w:p>
        </w:tc>
        <w:tc>
          <w:tcPr>
            <w:tcW w:w="676" w:type="pct"/>
            <w:shd w:val="clear" w:color="auto" w:fill="auto"/>
            <w:noWrap/>
            <w:vAlign w:val="center"/>
            <w:hideMark/>
          </w:tcPr>
          <w:p w14:paraId="08AC35B0"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1,866</w:t>
            </w:r>
          </w:p>
        </w:tc>
        <w:tc>
          <w:tcPr>
            <w:tcW w:w="713" w:type="pct"/>
            <w:shd w:val="clear" w:color="auto" w:fill="auto"/>
            <w:noWrap/>
            <w:vAlign w:val="center"/>
            <w:hideMark/>
          </w:tcPr>
          <w:p w14:paraId="519447D3"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6,434</w:t>
            </w:r>
          </w:p>
        </w:tc>
        <w:tc>
          <w:tcPr>
            <w:tcW w:w="570" w:type="pct"/>
            <w:shd w:val="clear" w:color="auto" w:fill="auto"/>
            <w:noWrap/>
            <w:vAlign w:val="center"/>
            <w:hideMark/>
          </w:tcPr>
          <w:p w14:paraId="40944DE8"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72,278</w:t>
            </w:r>
          </w:p>
        </w:tc>
        <w:tc>
          <w:tcPr>
            <w:tcW w:w="403" w:type="pct"/>
            <w:shd w:val="clear" w:color="auto" w:fill="auto"/>
            <w:noWrap/>
            <w:vAlign w:val="center"/>
            <w:hideMark/>
          </w:tcPr>
          <w:p w14:paraId="147D9879"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1,866</w:t>
            </w:r>
          </w:p>
        </w:tc>
        <w:tc>
          <w:tcPr>
            <w:tcW w:w="433" w:type="pct"/>
            <w:shd w:val="clear" w:color="auto" w:fill="auto"/>
            <w:noWrap/>
            <w:vAlign w:val="center"/>
            <w:hideMark/>
          </w:tcPr>
          <w:p w14:paraId="314F0F9B"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6,434</w:t>
            </w:r>
          </w:p>
        </w:tc>
        <w:tc>
          <w:tcPr>
            <w:tcW w:w="416" w:type="pct"/>
            <w:shd w:val="clear" w:color="auto" w:fill="auto"/>
            <w:noWrap/>
            <w:vAlign w:val="center"/>
            <w:hideMark/>
          </w:tcPr>
          <w:p w14:paraId="4116893F"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72,278</w:t>
            </w:r>
          </w:p>
        </w:tc>
        <w:tc>
          <w:tcPr>
            <w:tcW w:w="445" w:type="pct"/>
            <w:shd w:val="clear" w:color="auto" w:fill="auto"/>
            <w:noWrap/>
            <w:vAlign w:val="center"/>
            <w:hideMark/>
          </w:tcPr>
          <w:p w14:paraId="189C0ADC"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2,471</w:t>
            </w:r>
          </w:p>
        </w:tc>
        <w:tc>
          <w:tcPr>
            <w:tcW w:w="434" w:type="pct"/>
            <w:shd w:val="clear" w:color="auto" w:fill="auto"/>
            <w:noWrap/>
            <w:vAlign w:val="center"/>
            <w:hideMark/>
          </w:tcPr>
          <w:p w14:paraId="35594CA6"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8,521</w:t>
            </w:r>
          </w:p>
        </w:tc>
        <w:tc>
          <w:tcPr>
            <w:tcW w:w="458" w:type="pct"/>
            <w:shd w:val="clear" w:color="auto" w:fill="auto"/>
            <w:noWrap/>
            <w:vAlign w:val="center"/>
            <w:hideMark/>
          </w:tcPr>
          <w:p w14:paraId="3DDE5505" w14:textId="77777777" w:rsidR="00D47B54" w:rsidRPr="00552DE7"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66,187</w:t>
            </w:r>
          </w:p>
        </w:tc>
      </w:tr>
      <w:tr w:rsidR="004A57B6" w:rsidRPr="00552DE7" w14:paraId="6DDDBFD7" w14:textId="77777777" w:rsidTr="004A57B6">
        <w:trPr>
          <w:trHeight w:val="53"/>
          <w:jc w:val="center"/>
        </w:trPr>
        <w:tc>
          <w:tcPr>
            <w:tcW w:w="453" w:type="pct"/>
            <w:shd w:val="clear" w:color="auto" w:fill="auto"/>
            <w:noWrap/>
            <w:hideMark/>
          </w:tcPr>
          <w:p w14:paraId="177A4C91" w14:textId="77777777" w:rsidR="00D47B54" w:rsidRPr="00552DE7" w:rsidRDefault="00D47B54" w:rsidP="00552DE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6</w:t>
            </w:r>
          </w:p>
        </w:tc>
        <w:tc>
          <w:tcPr>
            <w:tcW w:w="676" w:type="pct"/>
            <w:shd w:val="clear" w:color="auto" w:fill="auto"/>
            <w:noWrap/>
            <w:vAlign w:val="center"/>
            <w:hideMark/>
          </w:tcPr>
          <w:p w14:paraId="49D81F48"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1,573</w:t>
            </w:r>
          </w:p>
        </w:tc>
        <w:tc>
          <w:tcPr>
            <w:tcW w:w="713" w:type="pct"/>
            <w:shd w:val="clear" w:color="auto" w:fill="auto"/>
            <w:noWrap/>
            <w:vAlign w:val="center"/>
            <w:hideMark/>
          </w:tcPr>
          <w:p w14:paraId="0334E760"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5,424</w:t>
            </w:r>
          </w:p>
        </w:tc>
        <w:tc>
          <w:tcPr>
            <w:tcW w:w="570" w:type="pct"/>
            <w:shd w:val="clear" w:color="auto" w:fill="auto"/>
            <w:noWrap/>
            <w:vAlign w:val="center"/>
            <w:hideMark/>
          </w:tcPr>
          <w:p w14:paraId="1F9CF5AA"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77,702</w:t>
            </w:r>
          </w:p>
        </w:tc>
        <w:tc>
          <w:tcPr>
            <w:tcW w:w="403" w:type="pct"/>
            <w:shd w:val="clear" w:color="auto" w:fill="auto"/>
            <w:noWrap/>
            <w:vAlign w:val="center"/>
            <w:hideMark/>
          </w:tcPr>
          <w:p w14:paraId="63893F8B"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1,573</w:t>
            </w:r>
          </w:p>
        </w:tc>
        <w:tc>
          <w:tcPr>
            <w:tcW w:w="433" w:type="pct"/>
            <w:shd w:val="clear" w:color="auto" w:fill="auto"/>
            <w:noWrap/>
            <w:vAlign w:val="center"/>
            <w:hideMark/>
          </w:tcPr>
          <w:p w14:paraId="23579E99"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5,424</w:t>
            </w:r>
          </w:p>
        </w:tc>
        <w:tc>
          <w:tcPr>
            <w:tcW w:w="416" w:type="pct"/>
            <w:shd w:val="clear" w:color="auto" w:fill="auto"/>
            <w:noWrap/>
            <w:vAlign w:val="center"/>
            <w:hideMark/>
          </w:tcPr>
          <w:p w14:paraId="736C2B05"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77,702</w:t>
            </w:r>
          </w:p>
        </w:tc>
        <w:tc>
          <w:tcPr>
            <w:tcW w:w="445" w:type="pct"/>
            <w:shd w:val="clear" w:color="auto" w:fill="auto"/>
            <w:noWrap/>
            <w:vAlign w:val="center"/>
            <w:hideMark/>
          </w:tcPr>
          <w:p w14:paraId="17BB5E0C"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2,423</w:t>
            </w:r>
          </w:p>
        </w:tc>
        <w:tc>
          <w:tcPr>
            <w:tcW w:w="434" w:type="pct"/>
            <w:shd w:val="clear" w:color="auto" w:fill="auto"/>
            <w:noWrap/>
            <w:vAlign w:val="center"/>
            <w:hideMark/>
          </w:tcPr>
          <w:p w14:paraId="0A13B653"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8,356</w:t>
            </w:r>
          </w:p>
        </w:tc>
        <w:tc>
          <w:tcPr>
            <w:tcW w:w="458" w:type="pct"/>
            <w:shd w:val="clear" w:color="auto" w:fill="auto"/>
            <w:noWrap/>
            <w:vAlign w:val="center"/>
            <w:hideMark/>
          </w:tcPr>
          <w:p w14:paraId="314637F7" w14:textId="77777777" w:rsidR="00D47B54" w:rsidRPr="00552DE7"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74,543</w:t>
            </w:r>
          </w:p>
        </w:tc>
      </w:tr>
      <w:tr w:rsidR="004A57B6" w:rsidRPr="00552DE7" w14:paraId="1E58698E" w14:textId="77777777" w:rsidTr="004A57B6">
        <w:trPr>
          <w:trHeight w:val="53"/>
          <w:jc w:val="center"/>
        </w:trPr>
        <w:tc>
          <w:tcPr>
            <w:tcW w:w="453" w:type="pct"/>
            <w:shd w:val="clear" w:color="auto" w:fill="auto"/>
            <w:noWrap/>
            <w:hideMark/>
          </w:tcPr>
          <w:p w14:paraId="6F159563" w14:textId="77777777" w:rsidR="00D47B54" w:rsidRPr="00552DE7" w:rsidRDefault="00D47B54" w:rsidP="00552DE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7</w:t>
            </w:r>
          </w:p>
        </w:tc>
        <w:tc>
          <w:tcPr>
            <w:tcW w:w="676" w:type="pct"/>
            <w:shd w:val="clear" w:color="auto" w:fill="auto"/>
            <w:noWrap/>
            <w:vAlign w:val="center"/>
            <w:hideMark/>
          </w:tcPr>
          <w:p w14:paraId="2A10E197"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1,396</w:t>
            </w:r>
          </w:p>
        </w:tc>
        <w:tc>
          <w:tcPr>
            <w:tcW w:w="713" w:type="pct"/>
            <w:shd w:val="clear" w:color="auto" w:fill="auto"/>
            <w:noWrap/>
            <w:vAlign w:val="center"/>
            <w:hideMark/>
          </w:tcPr>
          <w:p w14:paraId="64AB239D"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4,814</w:t>
            </w:r>
          </w:p>
        </w:tc>
        <w:tc>
          <w:tcPr>
            <w:tcW w:w="570" w:type="pct"/>
            <w:shd w:val="clear" w:color="auto" w:fill="auto"/>
            <w:noWrap/>
            <w:vAlign w:val="center"/>
            <w:hideMark/>
          </w:tcPr>
          <w:p w14:paraId="14821C00"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82,516</w:t>
            </w:r>
          </w:p>
        </w:tc>
        <w:tc>
          <w:tcPr>
            <w:tcW w:w="403" w:type="pct"/>
            <w:shd w:val="clear" w:color="auto" w:fill="auto"/>
            <w:noWrap/>
            <w:vAlign w:val="center"/>
            <w:hideMark/>
          </w:tcPr>
          <w:p w14:paraId="5E78D6EF"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1,396</w:t>
            </w:r>
          </w:p>
        </w:tc>
        <w:tc>
          <w:tcPr>
            <w:tcW w:w="433" w:type="pct"/>
            <w:shd w:val="clear" w:color="auto" w:fill="auto"/>
            <w:noWrap/>
            <w:vAlign w:val="center"/>
            <w:hideMark/>
          </w:tcPr>
          <w:p w14:paraId="5CDA6BBC"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4,814</w:t>
            </w:r>
          </w:p>
        </w:tc>
        <w:tc>
          <w:tcPr>
            <w:tcW w:w="416" w:type="pct"/>
            <w:shd w:val="clear" w:color="auto" w:fill="auto"/>
            <w:noWrap/>
            <w:vAlign w:val="center"/>
            <w:hideMark/>
          </w:tcPr>
          <w:p w14:paraId="4263EE21"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82,516</w:t>
            </w:r>
          </w:p>
        </w:tc>
        <w:tc>
          <w:tcPr>
            <w:tcW w:w="445" w:type="pct"/>
            <w:shd w:val="clear" w:color="auto" w:fill="auto"/>
            <w:noWrap/>
            <w:vAlign w:val="center"/>
            <w:hideMark/>
          </w:tcPr>
          <w:p w14:paraId="0EB331DF"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1,755</w:t>
            </w:r>
          </w:p>
        </w:tc>
        <w:tc>
          <w:tcPr>
            <w:tcW w:w="434" w:type="pct"/>
            <w:shd w:val="clear" w:color="auto" w:fill="auto"/>
            <w:noWrap/>
            <w:vAlign w:val="center"/>
            <w:hideMark/>
          </w:tcPr>
          <w:p w14:paraId="0B8CEF3D" w14:textId="77777777" w:rsidR="00D47B54" w:rsidRPr="00552DE7" w:rsidRDefault="00D47B54" w:rsidP="004A57B6">
            <w:pPr>
              <w:spacing w:after="0" w:line="240" w:lineRule="auto"/>
              <w:ind w:left="-94" w:right="-67"/>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6,051</w:t>
            </w:r>
          </w:p>
        </w:tc>
        <w:tc>
          <w:tcPr>
            <w:tcW w:w="458" w:type="pct"/>
            <w:shd w:val="clear" w:color="auto" w:fill="auto"/>
            <w:noWrap/>
            <w:vAlign w:val="center"/>
            <w:hideMark/>
          </w:tcPr>
          <w:p w14:paraId="38C2A59E" w14:textId="77777777" w:rsidR="00D47B54" w:rsidRPr="00552DE7"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80,594</w:t>
            </w:r>
          </w:p>
        </w:tc>
      </w:tr>
      <w:tr w:rsidR="004A57B6" w:rsidRPr="00552DE7" w14:paraId="35886923" w14:textId="77777777" w:rsidTr="004A57B6">
        <w:trPr>
          <w:trHeight w:val="53"/>
          <w:jc w:val="center"/>
        </w:trPr>
        <w:tc>
          <w:tcPr>
            <w:tcW w:w="453" w:type="pct"/>
            <w:shd w:val="clear" w:color="auto" w:fill="auto"/>
            <w:noWrap/>
            <w:hideMark/>
          </w:tcPr>
          <w:p w14:paraId="40D6272E" w14:textId="77777777" w:rsidR="00D47B54" w:rsidRPr="00552DE7" w:rsidRDefault="00D47B54" w:rsidP="00552DE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8</w:t>
            </w:r>
          </w:p>
        </w:tc>
        <w:tc>
          <w:tcPr>
            <w:tcW w:w="676" w:type="pct"/>
            <w:shd w:val="clear" w:color="auto" w:fill="auto"/>
            <w:noWrap/>
            <w:vAlign w:val="center"/>
            <w:hideMark/>
          </w:tcPr>
          <w:p w14:paraId="72A9EB32"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1,127</w:t>
            </w:r>
          </w:p>
        </w:tc>
        <w:tc>
          <w:tcPr>
            <w:tcW w:w="713" w:type="pct"/>
            <w:shd w:val="clear" w:color="auto" w:fill="auto"/>
            <w:noWrap/>
            <w:vAlign w:val="center"/>
            <w:hideMark/>
          </w:tcPr>
          <w:p w14:paraId="7BB0D50C"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3,887</w:t>
            </w:r>
          </w:p>
        </w:tc>
        <w:tc>
          <w:tcPr>
            <w:tcW w:w="570" w:type="pct"/>
            <w:shd w:val="clear" w:color="auto" w:fill="auto"/>
            <w:noWrap/>
            <w:vAlign w:val="center"/>
            <w:hideMark/>
          </w:tcPr>
          <w:p w14:paraId="49EA1F2D"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86,404</w:t>
            </w:r>
          </w:p>
        </w:tc>
        <w:tc>
          <w:tcPr>
            <w:tcW w:w="403" w:type="pct"/>
            <w:shd w:val="clear" w:color="auto" w:fill="auto"/>
            <w:noWrap/>
            <w:vAlign w:val="center"/>
            <w:hideMark/>
          </w:tcPr>
          <w:p w14:paraId="35BAD7E4"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1,127</w:t>
            </w:r>
          </w:p>
        </w:tc>
        <w:tc>
          <w:tcPr>
            <w:tcW w:w="433" w:type="pct"/>
            <w:shd w:val="clear" w:color="auto" w:fill="auto"/>
            <w:noWrap/>
            <w:vAlign w:val="center"/>
            <w:hideMark/>
          </w:tcPr>
          <w:p w14:paraId="5BF917CC"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3,887</w:t>
            </w:r>
          </w:p>
        </w:tc>
        <w:tc>
          <w:tcPr>
            <w:tcW w:w="416" w:type="pct"/>
            <w:shd w:val="clear" w:color="auto" w:fill="auto"/>
            <w:noWrap/>
            <w:vAlign w:val="center"/>
            <w:hideMark/>
          </w:tcPr>
          <w:p w14:paraId="7E12E25E" w14:textId="77777777" w:rsidR="00D47B54" w:rsidRPr="00552DE7" w:rsidRDefault="00D47B54" w:rsidP="004A57B6">
            <w:pPr>
              <w:spacing w:after="0" w:line="240" w:lineRule="auto"/>
              <w:ind w:right="-83"/>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86,404</w:t>
            </w:r>
          </w:p>
        </w:tc>
        <w:tc>
          <w:tcPr>
            <w:tcW w:w="445" w:type="pct"/>
            <w:shd w:val="clear" w:color="auto" w:fill="auto"/>
            <w:noWrap/>
            <w:vAlign w:val="center"/>
            <w:hideMark/>
          </w:tcPr>
          <w:p w14:paraId="35833A9E"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1,685</w:t>
            </w:r>
          </w:p>
        </w:tc>
        <w:tc>
          <w:tcPr>
            <w:tcW w:w="434" w:type="pct"/>
            <w:shd w:val="clear" w:color="auto" w:fill="auto"/>
            <w:noWrap/>
            <w:vAlign w:val="center"/>
            <w:hideMark/>
          </w:tcPr>
          <w:p w14:paraId="066C8CA7"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5,809</w:t>
            </w:r>
          </w:p>
        </w:tc>
        <w:tc>
          <w:tcPr>
            <w:tcW w:w="458" w:type="pct"/>
            <w:shd w:val="clear" w:color="auto" w:fill="auto"/>
            <w:noWrap/>
            <w:vAlign w:val="center"/>
            <w:hideMark/>
          </w:tcPr>
          <w:p w14:paraId="0D5CA090" w14:textId="77777777" w:rsidR="00D47B54" w:rsidRPr="00552DE7"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86,404</w:t>
            </w:r>
          </w:p>
        </w:tc>
      </w:tr>
      <w:tr w:rsidR="004A57B6" w:rsidRPr="00552DE7" w14:paraId="03716943" w14:textId="77777777" w:rsidTr="004A57B6">
        <w:trPr>
          <w:trHeight w:val="53"/>
          <w:jc w:val="center"/>
        </w:trPr>
        <w:tc>
          <w:tcPr>
            <w:tcW w:w="453" w:type="pct"/>
            <w:shd w:val="clear" w:color="auto" w:fill="auto"/>
            <w:noWrap/>
            <w:hideMark/>
          </w:tcPr>
          <w:p w14:paraId="4D363FBA" w14:textId="77777777" w:rsidR="00D47B54" w:rsidRPr="00552DE7" w:rsidRDefault="00D47B54" w:rsidP="00552DE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9</w:t>
            </w:r>
          </w:p>
        </w:tc>
        <w:tc>
          <w:tcPr>
            <w:tcW w:w="676" w:type="pct"/>
            <w:shd w:val="clear" w:color="auto" w:fill="auto"/>
            <w:noWrap/>
            <w:vAlign w:val="center"/>
            <w:hideMark/>
          </w:tcPr>
          <w:p w14:paraId="35379E82"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,874</w:t>
            </w:r>
          </w:p>
        </w:tc>
        <w:tc>
          <w:tcPr>
            <w:tcW w:w="713" w:type="pct"/>
            <w:shd w:val="clear" w:color="auto" w:fill="auto"/>
            <w:noWrap/>
            <w:vAlign w:val="center"/>
            <w:hideMark/>
          </w:tcPr>
          <w:p w14:paraId="31C8B632"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3,012</w:t>
            </w:r>
          </w:p>
        </w:tc>
        <w:tc>
          <w:tcPr>
            <w:tcW w:w="570" w:type="pct"/>
            <w:shd w:val="clear" w:color="auto" w:fill="auto"/>
            <w:noWrap/>
            <w:vAlign w:val="center"/>
            <w:hideMark/>
          </w:tcPr>
          <w:p w14:paraId="7C027540"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89,416</w:t>
            </w:r>
          </w:p>
        </w:tc>
        <w:tc>
          <w:tcPr>
            <w:tcW w:w="403" w:type="pct"/>
            <w:shd w:val="clear" w:color="auto" w:fill="auto"/>
            <w:vAlign w:val="center"/>
            <w:hideMark/>
          </w:tcPr>
          <w:p w14:paraId="05591755"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3" w:type="pct"/>
            <w:shd w:val="clear" w:color="auto" w:fill="auto"/>
            <w:vAlign w:val="center"/>
            <w:hideMark/>
          </w:tcPr>
          <w:p w14:paraId="45E0CDC1"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16" w:type="pct"/>
            <w:shd w:val="clear" w:color="auto" w:fill="auto"/>
            <w:vAlign w:val="center"/>
            <w:hideMark/>
          </w:tcPr>
          <w:p w14:paraId="5C422F97"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45" w:type="pct"/>
            <w:shd w:val="clear" w:color="auto" w:fill="auto"/>
            <w:vAlign w:val="center"/>
            <w:hideMark/>
          </w:tcPr>
          <w:p w14:paraId="7228A2D2"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4" w:type="pct"/>
            <w:shd w:val="clear" w:color="auto" w:fill="auto"/>
            <w:vAlign w:val="center"/>
            <w:hideMark/>
          </w:tcPr>
          <w:p w14:paraId="1BFB52DE"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c>
          <w:tcPr>
            <w:tcW w:w="458" w:type="pct"/>
            <w:shd w:val="clear" w:color="auto" w:fill="auto"/>
            <w:vAlign w:val="center"/>
            <w:hideMark/>
          </w:tcPr>
          <w:p w14:paraId="13A6DCCD"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r>
      <w:tr w:rsidR="004A57B6" w:rsidRPr="00552DE7" w14:paraId="1B14D2F7" w14:textId="77777777" w:rsidTr="004A57B6">
        <w:trPr>
          <w:trHeight w:val="53"/>
          <w:jc w:val="center"/>
        </w:trPr>
        <w:tc>
          <w:tcPr>
            <w:tcW w:w="453" w:type="pct"/>
            <w:shd w:val="clear" w:color="auto" w:fill="auto"/>
            <w:noWrap/>
            <w:hideMark/>
          </w:tcPr>
          <w:p w14:paraId="30DFD913" w14:textId="77777777" w:rsidR="00D47B54" w:rsidRPr="00552DE7" w:rsidRDefault="00D47B54" w:rsidP="00552DE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10</w:t>
            </w:r>
          </w:p>
        </w:tc>
        <w:tc>
          <w:tcPr>
            <w:tcW w:w="676" w:type="pct"/>
            <w:shd w:val="clear" w:color="auto" w:fill="auto"/>
            <w:noWrap/>
            <w:vAlign w:val="center"/>
            <w:hideMark/>
          </w:tcPr>
          <w:p w14:paraId="16978E6A"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,729</w:t>
            </w:r>
          </w:p>
        </w:tc>
        <w:tc>
          <w:tcPr>
            <w:tcW w:w="713" w:type="pct"/>
            <w:shd w:val="clear" w:color="auto" w:fill="auto"/>
            <w:noWrap/>
            <w:vAlign w:val="center"/>
            <w:hideMark/>
          </w:tcPr>
          <w:p w14:paraId="4F3F2A2F"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2,513</w:t>
            </w:r>
          </w:p>
        </w:tc>
        <w:tc>
          <w:tcPr>
            <w:tcW w:w="570" w:type="pct"/>
            <w:shd w:val="clear" w:color="auto" w:fill="auto"/>
            <w:noWrap/>
            <w:vAlign w:val="center"/>
            <w:hideMark/>
          </w:tcPr>
          <w:p w14:paraId="45423753"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91,929</w:t>
            </w:r>
          </w:p>
        </w:tc>
        <w:tc>
          <w:tcPr>
            <w:tcW w:w="403" w:type="pct"/>
            <w:shd w:val="clear" w:color="auto" w:fill="auto"/>
            <w:vAlign w:val="center"/>
            <w:hideMark/>
          </w:tcPr>
          <w:p w14:paraId="1851345C"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3" w:type="pct"/>
            <w:shd w:val="clear" w:color="auto" w:fill="auto"/>
            <w:vAlign w:val="center"/>
            <w:hideMark/>
          </w:tcPr>
          <w:p w14:paraId="7E5272A7"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16" w:type="pct"/>
            <w:shd w:val="clear" w:color="auto" w:fill="auto"/>
            <w:vAlign w:val="center"/>
            <w:hideMark/>
          </w:tcPr>
          <w:p w14:paraId="3C056A94"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45" w:type="pct"/>
            <w:shd w:val="clear" w:color="auto" w:fill="auto"/>
            <w:vAlign w:val="center"/>
            <w:hideMark/>
          </w:tcPr>
          <w:p w14:paraId="36D6779F"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4" w:type="pct"/>
            <w:shd w:val="clear" w:color="auto" w:fill="auto"/>
            <w:vAlign w:val="center"/>
            <w:hideMark/>
          </w:tcPr>
          <w:p w14:paraId="5CB7F004"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c>
          <w:tcPr>
            <w:tcW w:w="458" w:type="pct"/>
            <w:shd w:val="clear" w:color="auto" w:fill="auto"/>
            <w:vAlign w:val="center"/>
            <w:hideMark/>
          </w:tcPr>
          <w:p w14:paraId="177FC0D1"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r>
      <w:tr w:rsidR="004A57B6" w:rsidRPr="00552DE7" w14:paraId="1C114EAA" w14:textId="77777777" w:rsidTr="004A57B6">
        <w:trPr>
          <w:trHeight w:val="53"/>
          <w:jc w:val="center"/>
        </w:trPr>
        <w:tc>
          <w:tcPr>
            <w:tcW w:w="453" w:type="pct"/>
            <w:shd w:val="clear" w:color="auto" w:fill="auto"/>
            <w:noWrap/>
            <w:hideMark/>
          </w:tcPr>
          <w:p w14:paraId="08EE1AAF" w14:textId="77777777" w:rsidR="00D47B54" w:rsidRPr="00552DE7" w:rsidRDefault="00D47B54" w:rsidP="00552DE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11</w:t>
            </w:r>
          </w:p>
        </w:tc>
        <w:tc>
          <w:tcPr>
            <w:tcW w:w="676" w:type="pct"/>
            <w:shd w:val="clear" w:color="auto" w:fill="auto"/>
            <w:noWrap/>
            <w:vAlign w:val="center"/>
            <w:hideMark/>
          </w:tcPr>
          <w:p w14:paraId="318273F5"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,642</w:t>
            </w:r>
          </w:p>
        </w:tc>
        <w:tc>
          <w:tcPr>
            <w:tcW w:w="713" w:type="pct"/>
            <w:shd w:val="clear" w:color="auto" w:fill="auto"/>
            <w:noWrap/>
            <w:vAlign w:val="center"/>
            <w:hideMark/>
          </w:tcPr>
          <w:p w14:paraId="74A7434F"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2,215</w:t>
            </w:r>
          </w:p>
        </w:tc>
        <w:tc>
          <w:tcPr>
            <w:tcW w:w="570" w:type="pct"/>
            <w:shd w:val="clear" w:color="auto" w:fill="auto"/>
            <w:noWrap/>
            <w:vAlign w:val="center"/>
            <w:hideMark/>
          </w:tcPr>
          <w:p w14:paraId="4FCE2E93"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94,144</w:t>
            </w:r>
          </w:p>
        </w:tc>
        <w:tc>
          <w:tcPr>
            <w:tcW w:w="403" w:type="pct"/>
            <w:shd w:val="clear" w:color="auto" w:fill="auto"/>
            <w:vAlign w:val="center"/>
            <w:hideMark/>
          </w:tcPr>
          <w:p w14:paraId="33DDA76D"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3" w:type="pct"/>
            <w:shd w:val="clear" w:color="auto" w:fill="auto"/>
            <w:vAlign w:val="center"/>
            <w:hideMark/>
          </w:tcPr>
          <w:p w14:paraId="596CDB42"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16" w:type="pct"/>
            <w:shd w:val="clear" w:color="auto" w:fill="auto"/>
            <w:vAlign w:val="center"/>
            <w:hideMark/>
          </w:tcPr>
          <w:p w14:paraId="40246AF0"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45" w:type="pct"/>
            <w:shd w:val="clear" w:color="auto" w:fill="auto"/>
            <w:vAlign w:val="center"/>
            <w:hideMark/>
          </w:tcPr>
          <w:p w14:paraId="50274B9C"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4" w:type="pct"/>
            <w:shd w:val="clear" w:color="auto" w:fill="auto"/>
            <w:vAlign w:val="center"/>
            <w:hideMark/>
          </w:tcPr>
          <w:p w14:paraId="0E8C7205"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c>
          <w:tcPr>
            <w:tcW w:w="458" w:type="pct"/>
            <w:shd w:val="clear" w:color="auto" w:fill="auto"/>
            <w:vAlign w:val="center"/>
            <w:hideMark/>
          </w:tcPr>
          <w:p w14:paraId="3CFEF532"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r>
      <w:tr w:rsidR="004A57B6" w:rsidRPr="00552DE7" w14:paraId="7B495DB5" w14:textId="77777777" w:rsidTr="004A57B6">
        <w:trPr>
          <w:trHeight w:val="53"/>
          <w:jc w:val="center"/>
        </w:trPr>
        <w:tc>
          <w:tcPr>
            <w:tcW w:w="453" w:type="pct"/>
            <w:shd w:val="clear" w:color="auto" w:fill="auto"/>
            <w:noWrap/>
            <w:hideMark/>
          </w:tcPr>
          <w:p w14:paraId="5F039EE1" w14:textId="77777777" w:rsidR="00D47B54" w:rsidRPr="00552DE7" w:rsidRDefault="00D47B54" w:rsidP="00552DE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12</w:t>
            </w:r>
          </w:p>
        </w:tc>
        <w:tc>
          <w:tcPr>
            <w:tcW w:w="676" w:type="pct"/>
            <w:shd w:val="clear" w:color="auto" w:fill="auto"/>
            <w:noWrap/>
            <w:vAlign w:val="center"/>
            <w:hideMark/>
          </w:tcPr>
          <w:p w14:paraId="28F316C0"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,497</w:t>
            </w:r>
          </w:p>
        </w:tc>
        <w:tc>
          <w:tcPr>
            <w:tcW w:w="713" w:type="pct"/>
            <w:shd w:val="clear" w:color="auto" w:fill="auto"/>
            <w:noWrap/>
            <w:vAlign w:val="center"/>
            <w:hideMark/>
          </w:tcPr>
          <w:p w14:paraId="10BC84A4"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1,714</w:t>
            </w:r>
          </w:p>
        </w:tc>
        <w:tc>
          <w:tcPr>
            <w:tcW w:w="570" w:type="pct"/>
            <w:shd w:val="clear" w:color="auto" w:fill="auto"/>
            <w:noWrap/>
            <w:vAlign w:val="center"/>
            <w:hideMark/>
          </w:tcPr>
          <w:p w14:paraId="2B394698"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95,858</w:t>
            </w:r>
          </w:p>
        </w:tc>
        <w:tc>
          <w:tcPr>
            <w:tcW w:w="403" w:type="pct"/>
            <w:shd w:val="clear" w:color="auto" w:fill="auto"/>
            <w:vAlign w:val="center"/>
            <w:hideMark/>
          </w:tcPr>
          <w:p w14:paraId="4F5605D7"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3" w:type="pct"/>
            <w:shd w:val="clear" w:color="auto" w:fill="auto"/>
            <w:vAlign w:val="center"/>
            <w:hideMark/>
          </w:tcPr>
          <w:p w14:paraId="322AF408"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16" w:type="pct"/>
            <w:shd w:val="clear" w:color="auto" w:fill="auto"/>
            <w:vAlign w:val="center"/>
            <w:hideMark/>
          </w:tcPr>
          <w:p w14:paraId="34E0921A"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45" w:type="pct"/>
            <w:shd w:val="clear" w:color="auto" w:fill="auto"/>
            <w:vAlign w:val="center"/>
            <w:hideMark/>
          </w:tcPr>
          <w:p w14:paraId="2651B5F4"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4" w:type="pct"/>
            <w:shd w:val="clear" w:color="auto" w:fill="auto"/>
            <w:vAlign w:val="center"/>
            <w:hideMark/>
          </w:tcPr>
          <w:p w14:paraId="27BE288F"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c>
          <w:tcPr>
            <w:tcW w:w="458" w:type="pct"/>
            <w:shd w:val="clear" w:color="auto" w:fill="auto"/>
            <w:vAlign w:val="center"/>
            <w:hideMark/>
          </w:tcPr>
          <w:p w14:paraId="4526C466"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r>
      <w:tr w:rsidR="004A57B6" w:rsidRPr="00552DE7" w14:paraId="7CF74588" w14:textId="77777777" w:rsidTr="004A57B6">
        <w:trPr>
          <w:trHeight w:val="53"/>
          <w:jc w:val="center"/>
        </w:trPr>
        <w:tc>
          <w:tcPr>
            <w:tcW w:w="453" w:type="pct"/>
            <w:shd w:val="clear" w:color="auto" w:fill="auto"/>
            <w:noWrap/>
            <w:hideMark/>
          </w:tcPr>
          <w:p w14:paraId="489CF518" w14:textId="77777777" w:rsidR="00D47B54" w:rsidRPr="00552DE7" w:rsidRDefault="00D47B54" w:rsidP="00552DE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13</w:t>
            </w:r>
          </w:p>
        </w:tc>
        <w:tc>
          <w:tcPr>
            <w:tcW w:w="676" w:type="pct"/>
            <w:shd w:val="clear" w:color="auto" w:fill="auto"/>
            <w:noWrap/>
            <w:vAlign w:val="center"/>
            <w:hideMark/>
          </w:tcPr>
          <w:p w14:paraId="48737BCD"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,315</w:t>
            </w:r>
          </w:p>
        </w:tc>
        <w:tc>
          <w:tcPr>
            <w:tcW w:w="713" w:type="pct"/>
            <w:shd w:val="clear" w:color="auto" w:fill="auto"/>
            <w:noWrap/>
            <w:vAlign w:val="center"/>
            <w:hideMark/>
          </w:tcPr>
          <w:p w14:paraId="11613866"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1,087</w:t>
            </w:r>
          </w:p>
        </w:tc>
        <w:tc>
          <w:tcPr>
            <w:tcW w:w="570" w:type="pct"/>
            <w:shd w:val="clear" w:color="auto" w:fill="auto"/>
            <w:noWrap/>
            <w:vAlign w:val="center"/>
            <w:hideMark/>
          </w:tcPr>
          <w:p w14:paraId="59BD5B1F"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96,946</w:t>
            </w:r>
          </w:p>
        </w:tc>
        <w:tc>
          <w:tcPr>
            <w:tcW w:w="403" w:type="pct"/>
            <w:shd w:val="clear" w:color="auto" w:fill="auto"/>
            <w:vAlign w:val="center"/>
            <w:hideMark/>
          </w:tcPr>
          <w:p w14:paraId="505DABB2"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3" w:type="pct"/>
            <w:shd w:val="clear" w:color="auto" w:fill="auto"/>
            <w:vAlign w:val="center"/>
            <w:hideMark/>
          </w:tcPr>
          <w:p w14:paraId="3490BA09"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16" w:type="pct"/>
            <w:shd w:val="clear" w:color="auto" w:fill="auto"/>
            <w:vAlign w:val="center"/>
            <w:hideMark/>
          </w:tcPr>
          <w:p w14:paraId="2F3DB41A"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45" w:type="pct"/>
            <w:shd w:val="clear" w:color="auto" w:fill="auto"/>
            <w:vAlign w:val="center"/>
            <w:hideMark/>
          </w:tcPr>
          <w:p w14:paraId="6D331233"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4" w:type="pct"/>
            <w:shd w:val="clear" w:color="auto" w:fill="auto"/>
            <w:vAlign w:val="center"/>
            <w:hideMark/>
          </w:tcPr>
          <w:p w14:paraId="5B4E16AD"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c>
          <w:tcPr>
            <w:tcW w:w="458" w:type="pct"/>
            <w:shd w:val="clear" w:color="auto" w:fill="auto"/>
            <w:vAlign w:val="center"/>
            <w:hideMark/>
          </w:tcPr>
          <w:p w14:paraId="5DC8D744"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r>
      <w:tr w:rsidR="004A57B6" w:rsidRPr="00552DE7" w14:paraId="7AB71063" w14:textId="77777777" w:rsidTr="004A57B6">
        <w:trPr>
          <w:trHeight w:val="53"/>
          <w:jc w:val="center"/>
        </w:trPr>
        <w:tc>
          <w:tcPr>
            <w:tcW w:w="453" w:type="pct"/>
            <w:shd w:val="clear" w:color="auto" w:fill="auto"/>
            <w:noWrap/>
            <w:hideMark/>
          </w:tcPr>
          <w:p w14:paraId="35337FF2" w14:textId="77777777" w:rsidR="00D47B54" w:rsidRPr="00552DE7" w:rsidRDefault="00D47B54" w:rsidP="00552DE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14</w:t>
            </w:r>
          </w:p>
        </w:tc>
        <w:tc>
          <w:tcPr>
            <w:tcW w:w="676" w:type="pct"/>
            <w:shd w:val="clear" w:color="auto" w:fill="auto"/>
            <w:noWrap/>
            <w:vAlign w:val="center"/>
            <w:hideMark/>
          </w:tcPr>
          <w:p w14:paraId="13C04567"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,258</w:t>
            </w:r>
          </w:p>
        </w:tc>
        <w:tc>
          <w:tcPr>
            <w:tcW w:w="713" w:type="pct"/>
            <w:shd w:val="clear" w:color="auto" w:fill="auto"/>
            <w:noWrap/>
            <w:vAlign w:val="center"/>
            <w:hideMark/>
          </w:tcPr>
          <w:p w14:paraId="523335C4"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,888</w:t>
            </w:r>
          </w:p>
        </w:tc>
        <w:tc>
          <w:tcPr>
            <w:tcW w:w="570" w:type="pct"/>
            <w:shd w:val="clear" w:color="auto" w:fill="auto"/>
            <w:noWrap/>
            <w:vAlign w:val="center"/>
            <w:hideMark/>
          </w:tcPr>
          <w:p w14:paraId="11A286A2"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97,834</w:t>
            </w:r>
          </w:p>
        </w:tc>
        <w:tc>
          <w:tcPr>
            <w:tcW w:w="403" w:type="pct"/>
            <w:shd w:val="clear" w:color="auto" w:fill="auto"/>
            <w:vAlign w:val="center"/>
            <w:hideMark/>
          </w:tcPr>
          <w:p w14:paraId="2313B3F1"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3" w:type="pct"/>
            <w:shd w:val="clear" w:color="auto" w:fill="auto"/>
            <w:vAlign w:val="center"/>
            <w:hideMark/>
          </w:tcPr>
          <w:p w14:paraId="45EAFC24"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16" w:type="pct"/>
            <w:shd w:val="clear" w:color="auto" w:fill="auto"/>
            <w:vAlign w:val="center"/>
            <w:hideMark/>
          </w:tcPr>
          <w:p w14:paraId="62D7D7E1"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45" w:type="pct"/>
            <w:shd w:val="clear" w:color="auto" w:fill="auto"/>
            <w:vAlign w:val="center"/>
            <w:hideMark/>
          </w:tcPr>
          <w:p w14:paraId="0D81B4AC"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4" w:type="pct"/>
            <w:shd w:val="clear" w:color="auto" w:fill="auto"/>
            <w:vAlign w:val="center"/>
            <w:hideMark/>
          </w:tcPr>
          <w:p w14:paraId="43FCED78"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c>
          <w:tcPr>
            <w:tcW w:w="458" w:type="pct"/>
            <w:shd w:val="clear" w:color="auto" w:fill="auto"/>
            <w:vAlign w:val="center"/>
            <w:hideMark/>
          </w:tcPr>
          <w:p w14:paraId="592EFD44"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r>
      <w:tr w:rsidR="004A57B6" w:rsidRPr="00552DE7" w14:paraId="667FFF10" w14:textId="77777777" w:rsidTr="004A57B6">
        <w:trPr>
          <w:trHeight w:val="53"/>
          <w:jc w:val="center"/>
        </w:trPr>
        <w:tc>
          <w:tcPr>
            <w:tcW w:w="453" w:type="pct"/>
            <w:shd w:val="clear" w:color="auto" w:fill="auto"/>
            <w:noWrap/>
            <w:hideMark/>
          </w:tcPr>
          <w:p w14:paraId="5BFC9B60" w14:textId="77777777" w:rsidR="00D47B54" w:rsidRPr="00552DE7" w:rsidRDefault="00D47B54" w:rsidP="00552DE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15</w:t>
            </w:r>
          </w:p>
        </w:tc>
        <w:tc>
          <w:tcPr>
            <w:tcW w:w="676" w:type="pct"/>
            <w:shd w:val="clear" w:color="auto" w:fill="auto"/>
            <w:noWrap/>
            <w:vAlign w:val="center"/>
            <w:hideMark/>
          </w:tcPr>
          <w:p w14:paraId="04E1A3FF"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,191</w:t>
            </w:r>
          </w:p>
        </w:tc>
        <w:tc>
          <w:tcPr>
            <w:tcW w:w="713" w:type="pct"/>
            <w:shd w:val="clear" w:color="auto" w:fill="auto"/>
            <w:noWrap/>
            <w:vAlign w:val="center"/>
            <w:hideMark/>
          </w:tcPr>
          <w:p w14:paraId="5F5D1340"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,658</w:t>
            </w:r>
          </w:p>
        </w:tc>
        <w:tc>
          <w:tcPr>
            <w:tcW w:w="570" w:type="pct"/>
            <w:shd w:val="clear" w:color="auto" w:fill="auto"/>
            <w:noWrap/>
            <w:vAlign w:val="center"/>
            <w:hideMark/>
          </w:tcPr>
          <w:p w14:paraId="10B85F23"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98,493</w:t>
            </w:r>
          </w:p>
        </w:tc>
        <w:tc>
          <w:tcPr>
            <w:tcW w:w="403" w:type="pct"/>
            <w:shd w:val="clear" w:color="auto" w:fill="auto"/>
            <w:vAlign w:val="center"/>
            <w:hideMark/>
          </w:tcPr>
          <w:p w14:paraId="0C266FE0"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3" w:type="pct"/>
            <w:shd w:val="clear" w:color="auto" w:fill="auto"/>
            <w:vAlign w:val="center"/>
            <w:hideMark/>
          </w:tcPr>
          <w:p w14:paraId="399E93A8"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16" w:type="pct"/>
            <w:shd w:val="clear" w:color="auto" w:fill="auto"/>
            <w:vAlign w:val="center"/>
            <w:hideMark/>
          </w:tcPr>
          <w:p w14:paraId="13935F1D"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45" w:type="pct"/>
            <w:shd w:val="clear" w:color="auto" w:fill="auto"/>
            <w:vAlign w:val="center"/>
            <w:hideMark/>
          </w:tcPr>
          <w:p w14:paraId="17B48F2A"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4" w:type="pct"/>
            <w:shd w:val="clear" w:color="auto" w:fill="auto"/>
            <w:vAlign w:val="center"/>
            <w:hideMark/>
          </w:tcPr>
          <w:p w14:paraId="04E4F782"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c>
          <w:tcPr>
            <w:tcW w:w="458" w:type="pct"/>
            <w:shd w:val="clear" w:color="auto" w:fill="auto"/>
            <w:vAlign w:val="center"/>
            <w:hideMark/>
          </w:tcPr>
          <w:p w14:paraId="5EF7E102"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r>
      <w:tr w:rsidR="004A57B6" w:rsidRPr="00552DE7" w14:paraId="43CA21E8" w14:textId="77777777" w:rsidTr="004A57B6">
        <w:trPr>
          <w:trHeight w:val="53"/>
          <w:jc w:val="center"/>
        </w:trPr>
        <w:tc>
          <w:tcPr>
            <w:tcW w:w="453" w:type="pct"/>
            <w:shd w:val="clear" w:color="auto" w:fill="auto"/>
            <w:noWrap/>
            <w:hideMark/>
          </w:tcPr>
          <w:p w14:paraId="5768F3E2" w14:textId="77777777" w:rsidR="00D47B54" w:rsidRPr="00552DE7" w:rsidRDefault="00D47B54" w:rsidP="00552DE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16</w:t>
            </w:r>
          </w:p>
        </w:tc>
        <w:tc>
          <w:tcPr>
            <w:tcW w:w="676" w:type="pct"/>
            <w:shd w:val="clear" w:color="auto" w:fill="auto"/>
            <w:noWrap/>
            <w:vAlign w:val="center"/>
            <w:hideMark/>
          </w:tcPr>
          <w:p w14:paraId="70611498"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,167</w:t>
            </w:r>
          </w:p>
        </w:tc>
        <w:tc>
          <w:tcPr>
            <w:tcW w:w="713" w:type="pct"/>
            <w:shd w:val="clear" w:color="auto" w:fill="auto"/>
            <w:noWrap/>
            <w:vAlign w:val="center"/>
            <w:hideMark/>
          </w:tcPr>
          <w:p w14:paraId="575FEFD9"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,577</w:t>
            </w:r>
          </w:p>
        </w:tc>
        <w:tc>
          <w:tcPr>
            <w:tcW w:w="570" w:type="pct"/>
            <w:shd w:val="clear" w:color="auto" w:fill="auto"/>
            <w:noWrap/>
            <w:vAlign w:val="center"/>
            <w:hideMark/>
          </w:tcPr>
          <w:p w14:paraId="16812F93"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99,070</w:t>
            </w:r>
          </w:p>
        </w:tc>
        <w:tc>
          <w:tcPr>
            <w:tcW w:w="403" w:type="pct"/>
            <w:shd w:val="clear" w:color="auto" w:fill="auto"/>
            <w:vAlign w:val="center"/>
            <w:hideMark/>
          </w:tcPr>
          <w:p w14:paraId="750AE8C6"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3" w:type="pct"/>
            <w:shd w:val="clear" w:color="auto" w:fill="auto"/>
            <w:vAlign w:val="center"/>
            <w:hideMark/>
          </w:tcPr>
          <w:p w14:paraId="3E90F3FC"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16" w:type="pct"/>
            <w:shd w:val="clear" w:color="auto" w:fill="auto"/>
            <w:vAlign w:val="center"/>
            <w:hideMark/>
          </w:tcPr>
          <w:p w14:paraId="59ECCE5B"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45" w:type="pct"/>
            <w:shd w:val="clear" w:color="auto" w:fill="auto"/>
            <w:vAlign w:val="center"/>
            <w:hideMark/>
          </w:tcPr>
          <w:p w14:paraId="6CB561A8"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4" w:type="pct"/>
            <w:shd w:val="clear" w:color="auto" w:fill="auto"/>
            <w:vAlign w:val="center"/>
            <w:hideMark/>
          </w:tcPr>
          <w:p w14:paraId="057059C1"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c>
          <w:tcPr>
            <w:tcW w:w="458" w:type="pct"/>
            <w:shd w:val="clear" w:color="auto" w:fill="auto"/>
            <w:vAlign w:val="center"/>
            <w:hideMark/>
          </w:tcPr>
          <w:p w14:paraId="422FEDFF"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r>
      <w:tr w:rsidR="004A57B6" w:rsidRPr="00552DE7" w14:paraId="5625BEB8" w14:textId="77777777" w:rsidTr="004A57B6">
        <w:trPr>
          <w:trHeight w:val="53"/>
          <w:jc w:val="center"/>
        </w:trPr>
        <w:tc>
          <w:tcPr>
            <w:tcW w:w="453" w:type="pct"/>
            <w:shd w:val="clear" w:color="auto" w:fill="auto"/>
            <w:noWrap/>
            <w:hideMark/>
          </w:tcPr>
          <w:p w14:paraId="3C83AC0E" w14:textId="77777777" w:rsidR="00D47B54" w:rsidRPr="00552DE7" w:rsidRDefault="00D47B54" w:rsidP="00552DE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17</w:t>
            </w:r>
          </w:p>
        </w:tc>
        <w:tc>
          <w:tcPr>
            <w:tcW w:w="676" w:type="pct"/>
            <w:shd w:val="clear" w:color="auto" w:fill="auto"/>
            <w:noWrap/>
            <w:vAlign w:val="center"/>
            <w:hideMark/>
          </w:tcPr>
          <w:p w14:paraId="226C68B5"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,127</w:t>
            </w:r>
          </w:p>
        </w:tc>
        <w:tc>
          <w:tcPr>
            <w:tcW w:w="713" w:type="pct"/>
            <w:shd w:val="clear" w:color="auto" w:fill="auto"/>
            <w:noWrap/>
            <w:vAlign w:val="center"/>
            <w:hideMark/>
          </w:tcPr>
          <w:p w14:paraId="33F9B681"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,436</w:t>
            </w:r>
          </w:p>
        </w:tc>
        <w:tc>
          <w:tcPr>
            <w:tcW w:w="570" w:type="pct"/>
            <w:shd w:val="clear" w:color="auto" w:fill="auto"/>
            <w:noWrap/>
            <w:vAlign w:val="center"/>
            <w:hideMark/>
          </w:tcPr>
          <w:p w14:paraId="0DDB4909"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99,506</w:t>
            </w:r>
          </w:p>
        </w:tc>
        <w:tc>
          <w:tcPr>
            <w:tcW w:w="403" w:type="pct"/>
            <w:shd w:val="clear" w:color="auto" w:fill="auto"/>
            <w:vAlign w:val="center"/>
            <w:hideMark/>
          </w:tcPr>
          <w:p w14:paraId="308D8D67"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3" w:type="pct"/>
            <w:shd w:val="clear" w:color="auto" w:fill="auto"/>
            <w:vAlign w:val="center"/>
            <w:hideMark/>
          </w:tcPr>
          <w:p w14:paraId="4176658F"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16" w:type="pct"/>
            <w:shd w:val="clear" w:color="auto" w:fill="auto"/>
            <w:vAlign w:val="center"/>
            <w:hideMark/>
          </w:tcPr>
          <w:p w14:paraId="7623012D"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45" w:type="pct"/>
            <w:shd w:val="clear" w:color="auto" w:fill="auto"/>
            <w:vAlign w:val="center"/>
            <w:hideMark/>
          </w:tcPr>
          <w:p w14:paraId="37F12092"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4" w:type="pct"/>
            <w:shd w:val="clear" w:color="auto" w:fill="auto"/>
            <w:vAlign w:val="center"/>
            <w:hideMark/>
          </w:tcPr>
          <w:p w14:paraId="387B5961"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c>
          <w:tcPr>
            <w:tcW w:w="458" w:type="pct"/>
            <w:shd w:val="clear" w:color="auto" w:fill="auto"/>
            <w:vAlign w:val="center"/>
            <w:hideMark/>
          </w:tcPr>
          <w:p w14:paraId="6F20BDFE"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r>
      <w:tr w:rsidR="004A57B6" w:rsidRPr="00552DE7" w14:paraId="5F167E6F" w14:textId="77777777" w:rsidTr="004A57B6">
        <w:trPr>
          <w:trHeight w:val="53"/>
          <w:jc w:val="center"/>
        </w:trPr>
        <w:tc>
          <w:tcPr>
            <w:tcW w:w="453" w:type="pct"/>
            <w:shd w:val="clear" w:color="auto" w:fill="auto"/>
            <w:noWrap/>
            <w:hideMark/>
          </w:tcPr>
          <w:p w14:paraId="01128605" w14:textId="77777777" w:rsidR="00D47B54" w:rsidRPr="00552DE7" w:rsidRDefault="00D47B54" w:rsidP="00552DE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18</w:t>
            </w:r>
          </w:p>
        </w:tc>
        <w:tc>
          <w:tcPr>
            <w:tcW w:w="676" w:type="pct"/>
            <w:shd w:val="clear" w:color="auto" w:fill="auto"/>
            <w:noWrap/>
            <w:vAlign w:val="center"/>
            <w:hideMark/>
          </w:tcPr>
          <w:p w14:paraId="3EAC13E1"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,084</w:t>
            </w:r>
          </w:p>
        </w:tc>
        <w:tc>
          <w:tcPr>
            <w:tcW w:w="713" w:type="pct"/>
            <w:shd w:val="clear" w:color="auto" w:fill="auto"/>
            <w:noWrap/>
            <w:vAlign w:val="center"/>
            <w:hideMark/>
          </w:tcPr>
          <w:p w14:paraId="6A838311"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,291</w:t>
            </w:r>
          </w:p>
        </w:tc>
        <w:tc>
          <w:tcPr>
            <w:tcW w:w="570" w:type="pct"/>
            <w:shd w:val="clear" w:color="auto" w:fill="auto"/>
            <w:noWrap/>
            <w:vAlign w:val="center"/>
            <w:hideMark/>
          </w:tcPr>
          <w:p w14:paraId="524810CC"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99,797</w:t>
            </w:r>
          </w:p>
        </w:tc>
        <w:tc>
          <w:tcPr>
            <w:tcW w:w="403" w:type="pct"/>
            <w:shd w:val="clear" w:color="auto" w:fill="auto"/>
            <w:vAlign w:val="center"/>
            <w:hideMark/>
          </w:tcPr>
          <w:p w14:paraId="31B931FC"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3" w:type="pct"/>
            <w:shd w:val="clear" w:color="auto" w:fill="auto"/>
            <w:vAlign w:val="center"/>
            <w:hideMark/>
          </w:tcPr>
          <w:p w14:paraId="28BF5C27"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16" w:type="pct"/>
            <w:shd w:val="clear" w:color="auto" w:fill="auto"/>
            <w:vAlign w:val="center"/>
            <w:hideMark/>
          </w:tcPr>
          <w:p w14:paraId="503F0235"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45" w:type="pct"/>
            <w:shd w:val="clear" w:color="auto" w:fill="auto"/>
            <w:vAlign w:val="center"/>
            <w:hideMark/>
          </w:tcPr>
          <w:p w14:paraId="1C449461"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4" w:type="pct"/>
            <w:shd w:val="clear" w:color="auto" w:fill="auto"/>
            <w:vAlign w:val="center"/>
            <w:hideMark/>
          </w:tcPr>
          <w:p w14:paraId="0DFD2103"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c>
          <w:tcPr>
            <w:tcW w:w="458" w:type="pct"/>
            <w:shd w:val="clear" w:color="auto" w:fill="auto"/>
            <w:vAlign w:val="center"/>
            <w:hideMark/>
          </w:tcPr>
          <w:p w14:paraId="42E8266A"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r>
      <w:tr w:rsidR="004A57B6" w:rsidRPr="00552DE7" w14:paraId="2FC5966A" w14:textId="77777777" w:rsidTr="004A57B6">
        <w:trPr>
          <w:trHeight w:val="53"/>
          <w:jc w:val="center"/>
        </w:trPr>
        <w:tc>
          <w:tcPr>
            <w:tcW w:w="453" w:type="pct"/>
            <w:shd w:val="clear" w:color="auto" w:fill="auto"/>
            <w:noWrap/>
            <w:hideMark/>
          </w:tcPr>
          <w:p w14:paraId="7CFD3E90" w14:textId="77777777" w:rsidR="00D47B54" w:rsidRPr="00552DE7" w:rsidRDefault="00D47B54" w:rsidP="00552DE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19</w:t>
            </w:r>
          </w:p>
        </w:tc>
        <w:tc>
          <w:tcPr>
            <w:tcW w:w="676" w:type="pct"/>
            <w:shd w:val="clear" w:color="auto" w:fill="auto"/>
            <w:noWrap/>
            <w:vAlign w:val="center"/>
            <w:hideMark/>
          </w:tcPr>
          <w:p w14:paraId="1A561D24"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,059</w:t>
            </w:r>
          </w:p>
        </w:tc>
        <w:tc>
          <w:tcPr>
            <w:tcW w:w="713" w:type="pct"/>
            <w:shd w:val="clear" w:color="auto" w:fill="auto"/>
            <w:noWrap/>
            <w:vAlign w:val="center"/>
            <w:hideMark/>
          </w:tcPr>
          <w:p w14:paraId="74A8A73F"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,203</w:t>
            </w:r>
          </w:p>
        </w:tc>
        <w:tc>
          <w:tcPr>
            <w:tcW w:w="570" w:type="pct"/>
            <w:shd w:val="clear" w:color="auto" w:fill="auto"/>
            <w:noWrap/>
            <w:vAlign w:val="center"/>
            <w:hideMark/>
          </w:tcPr>
          <w:p w14:paraId="05250C6F"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100,000</w:t>
            </w:r>
          </w:p>
        </w:tc>
        <w:tc>
          <w:tcPr>
            <w:tcW w:w="403" w:type="pct"/>
            <w:shd w:val="clear" w:color="auto" w:fill="auto"/>
            <w:vAlign w:val="center"/>
            <w:hideMark/>
          </w:tcPr>
          <w:p w14:paraId="795AAB34"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3" w:type="pct"/>
            <w:shd w:val="clear" w:color="auto" w:fill="auto"/>
            <w:vAlign w:val="center"/>
            <w:hideMark/>
          </w:tcPr>
          <w:p w14:paraId="2666E287"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16" w:type="pct"/>
            <w:shd w:val="clear" w:color="auto" w:fill="auto"/>
            <w:vAlign w:val="center"/>
            <w:hideMark/>
          </w:tcPr>
          <w:p w14:paraId="540D199A"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45" w:type="pct"/>
            <w:shd w:val="clear" w:color="auto" w:fill="auto"/>
            <w:vAlign w:val="center"/>
            <w:hideMark/>
          </w:tcPr>
          <w:p w14:paraId="159C0A81"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4" w:type="pct"/>
            <w:shd w:val="clear" w:color="auto" w:fill="auto"/>
            <w:vAlign w:val="center"/>
            <w:hideMark/>
          </w:tcPr>
          <w:p w14:paraId="1E4BBD60"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c>
          <w:tcPr>
            <w:tcW w:w="458" w:type="pct"/>
            <w:shd w:val="clear" w:color="auto" w:fill="auto"/>
            <w:vAlign w:val="center"/>
            <w:hideMark/>
          </w:tcPr>
          <w:p w14:paraId="5AACBC6D"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r>
      <w:tr w:rsidR="004A57B6" w:rsidRPr="00552DE7" w14:paraId="3132BEA6" w14:textId="77777777" w:rsidTr="004A57B6">
        <w:trPr>
          <w:trHeight w:val="53"/>
          <w:jc w:val="center"/>
        </w:trPr>
        <w:tc>
          <w:tcPr>
            <w:tcW w:w="453" w:type="pct"/>
            <w:shd w:val="clear" w:color="auto" w:fill="auto"/>
            <w:noWrap/>
            <w:hideMark/>
          </w:tcPr>
          <w:p w14:paraId="4A281ACD" w14:textId="77777777" w:rsidR="00D47B54" w:rsidRPr="00552DE7" w:rsidRDefault="00D47B54" w:rsidP="00552DE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20</w:t>
            </w:r>
          </w:p>
        </w:tc>
        <w:tc>
          <w:tcPr>
            <w:tcW w:w="676" w:type="pct"/>
            <w:shd w:val="clear" w:color="auto" w:fill="auto"/>
            <w:noWrap/>
            <w:vAlign w:val="center"/>
            <w:hideMark/>
          </w:tcPr>
          <w:p w14:paraId="7F991072"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1,854E-15</w:t>
            </w:r>
          </w:p>
        </w:tc>
        <w:tc>
          <w:tcPr>
            <w:tcW w:w="713" w:type="pct"/>
            <w:shd w:val="clear" w:color="auto" w:fill="auto"/>
            <w:noWrap/>
            <w:vAlign w:val="center"/>
            <w:hideMark/>
          </w:tcPr>
          <w:p w14:paraId="2E18EDC9"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6,391E-15</w:t>
            </w:r>
          </w:p>
        </w:tc>
        <w:tc>
          <w:tcPr>
            <w:tcW w:w="570" w:type="pct"/>
            <w:shd w:val="clear" w:color="auto" w:fill="auto"/>
            <w:noWrap/>
            <w:vAlign w:val="center"/>
            <w:hideMark/>
          </w:tcPr>
          <w:p w14:paraId="0D6701FA"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100,000</w:t>
            </w:r>
          </w:p>
        </w:tc>
        <w:tc>
          <w:tcPr>
            <w:tcW w:w="403" w:type="pct"/>
            <w:shd w:val="clear" w:color="auto" w:fill="auto"/>
            <w:vAlign w:val="center"/>
            <w:hideMark/>
          </w:tcPr>
          <w:p w14:paraId="43C39203"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3" w:type="pct"/>
            <w:shd w:val="clear" w:color="auto" w:fill="auto"/>
            <w:vAlign w:val="center"/>
            <w:hideMark/>
          </w:tcPr>
          <w:p w14:paraId="40C54DCA"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16" w:type="pct"/>
            <w:shd w:val="clear" w:color="auto" w:fill="auto"/>
            <w:vAlign w:val="center"/>
            <w:hideMark/>
          </w:tcPr>
          <w:p w14:paraId="6C4609E8"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45" w:type="pct"/>
            <w:shd w:val="clear" w:color="auto" w:fill="auto"/>
            <w:vAlign w:val="center"/>
            <w:hideMark/>
          </w:tcPr>
          <w:p w14:paraId="55F70D14"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4" w:type="pct"/>
            <w:shd w:val="clear" w:color="auto" w:fill="auto"/>
            <w:vAlign w:val="center"/>
            <w:hideMark/>
          </w:tcPr>
          <w:p w14:paraId="01BDA597"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c>
          <w:tcPr>
            <w:tcW w:w="458" w:type="pct"/>
            <w:shd w:val="clear" w:color="auto" w:fill="auto"/>
            <w:vAlign w:val="center"/>
            <w:hideMark/>
          </w:tcPr>
          <w:p w14:paraId="638645DB"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r>
      <w:tr w:rsidR="004A57B6" w:rsidRPr="00552DE7" w14:paraId="2D8ECDC8" w14:textId="77777777" w:rsidTr="004A57B6">
        <w:trPr>
          <w:trHeight w:val="53"/>
          <w:jc w:val="center"/>
        </w:trPr>
        <w:tc>
          <w:tcPr>
            <w:tcW w:w="453" w:type="pct"/>
            <w:shd w:val="clear" w:color="auto" w:fill="auto"/>
            <w:noWrap/>
            <w:hideMark/>
          </w:tcPr>
          <w:p w14:paraId="02C8B9DB" w14:textId="77777777" w:rsidR="00D47B54" w:rsidRPr="00552DE7" w:rsidRDefault="00D47B54" w:rsidP="00552DE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21</w:t>
            </w:r>
          </w:p>
        </w:tc>
        <w:tc>
          <w:tcPr>
            <w:tcW w:w="676" w:type="pct"/>
            <w:shd w:val="clear" w:color="auto" w:fill="auto"/>
            <w:noWrap/>
            <w:vAlign w:val="center"/>
            <w:hideMark/>
          </w:tcPr>
          <w:p w14:paraId="698EA7F9"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7,220E-16</w:t>
            </w:r>
          </w:p>
        </w:tc>
        <w:tc>
          <w:tcPr>
            <w:tcW w:w="713" w:type="pct"/>
            <w:shd w:val="clear" w:color="auto" w:fill="auto"/>
            <w:noWrap/>
            <w:vAlign w:val="center"/>
            <w:hideMark/>
          </w:tcPr>
          <w:p w14:paraId="20CEFC1D"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2,490E-15</w:t>
            </w:r>
          </w:p>
        </w:tc>
        <w:tc>
          <w:tcPr>
            <w:tcW w:w="570" w:type="pct"/>
            <w:shd w:val="clear" w:color="auto" w:fill="auto"/>
            <w:noWrap/>
            <w:vAlign w:val="center"/>
            <w:hideMark/>
          </w:tcPr>
          <w:p w14:paraId="3FAAAA4B"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100,000</w:t>
            </w:r>
          </w:p>
        </w:tc>
        <w:tc>
          <w:tcPr>
            <w:tcW w:w="403" w:type="pct"/>
            <w:shd w:val="clear" w:color="auto" w:fill="auto"/>
            <w:vAlign w:val="center"/>
            <w:hideMark/>
          </w:tcPr>
          <w:p w14:paraId="1153DD36"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3" w:type="pct"/>
            <w:shd w:val="clear" w:color="auto" w:fill="auto"/>
            <w:vAlign w:val="center"/>
            <w:hideMark/>
          </w:tcPr>
          <w:p w14:paraId="595A0B8D"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16" w:type="pct"/>
            <w:shd w:val="clear" w:color="auto" w:fill="auto"/>
            <w:vAlign w:val="center"/>
            <w:hideMark/>
          </w:tcPr>
          <w:p w14:paraId="6E79FD22"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45" w:type="pct"/>
            <w:shd w:val="clear" w:color="auto" w:fill="auto"/>
            <w:vAlign w:val="center"/>
            <w:hideMark/>
          </w:tcPr>
          <w:p w14:paraId="58F0E42E"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4" w:type="pct"/>
            <w:shd w:val="clear" w:color="auto" w:fill="auto"/>
            <w:vAlign w:val="center"/>
            <w:hideMark/>
          </w:tcPr>
          <w:p w14:paraId="2C6EA908"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c>
          <w:tcPr>
            <w:tcW w:w="458" w:type="pct"/>
            <w:shd w:val="clear" w:color="auto" w:fill="auto"/>
            <w:vAlign w:val="center"/>
            <w:hideMark/>
          </w:tcPr>
          <w:p w14:paraId="2C575619"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r>
      <w:tr w:rsidR="004A57B6" w:rsidRPr="00552DE7" w14:paraId="169B2F7F" w14:textId="77777777" w:rsidTr="004A57B6">
        <w:trPr>
          <w:trHeight w:val="53"/>
          <w:jc w:val="center"/>
        </w:trPr>
        <w:tc>
          <w:tcPr>
            <w:tcW w:w="453" w:type="pct"/>
            <w:shd w:val="clear" w:color="auto" w:fill="auto"/>
            <w:noWrap/>
            <w:hideMark/>
          </w:tcPr>
          <w:p w14:paraId="5A793D2F" w14:textId="77777777" w:rsidR="00D47B54" w:rsidRPr="00552DE7" w:rsidRDefault="00D47B54" w:rsidP="00552DE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22</w:t>
            </w:r>
          </w:p>
        </w:tc>
        <w:tc>
          <w:tcPr>
            <w:tcW w:w="676" w:type="pct"/>
            <w:shd w:val="clear" w:color="auto" w:fill="auto"/>
            <w:noWrap/>
            <w:vAlign w:val="center"/>
            <w:hideMark/>
          </w:tcPr>
          <w:p w14:paraId="782D1182"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6,479E-16</w:t>
            </w:r>
          </w:p>
        </w:tc>
        <w:tc>
          <w:tcPr>
            <w:tcW w:w="713" w:type="pct"/>
            <w:shd w:val="clear" w:color="auto" w:fill="auto"/>
            <w:noWrap/>
            <w:vAlign w:val="center"/>
            <w:hideMark/>
          </w:tcPr>
          <w:p w14:paraId="74059578"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2,234E-15</w:t>
            </w:r>
          </w:p>
        </w:tc>
        <w:tc>
          <w:tcPr>
            <w:tcW w:w="570" w:type="pct"/>
            <w:shd w:val="clear" w:color="auto" w:fill="auto"/>
            <w:noWrap/>
            <w:vAlign w:val="center"/>
            <w:hideMark/>
          </w:tcPr>
          <w:p w14:paraId="15441681"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100,000</w:t>
            </w:r>
          </w:p>
        </w:tc>
        <w:tc>
          <w:tcPr>
            <w:tcW w:w="403" w:type="pct"/>
            <w:shd w:val="clear" w:color="auto" w:fill="auto"/>
            <w:vAlign w:val="center"/>
            <w:hideMark/>
          </w:tcPr>
          <w:p w14:paraId="70201AB8"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3" w:type="pct"/>
            <w:shd w:val="clear" w:color="auto" w:fill="auto"/>
            <w:vAlign w:val="center"/>
            <w:hideMark/>
          </w:tcPr>
          <w:p w14:paraId="1AADE61A"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16" w:type="pct"/>
            <w:shd w:val="clear" w:color="auto" w:fill="auto"/>
            <w:vAlign w:val="center"/>
            <w:hideMark/>
          </w:tcPr>
          <w:p w14:paraId="1C614498"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45" w:type="pct"/>
            <w:shd w:val="clear" w:color="auto" w:fill="auto"/>
            <w:vAlign w:val="center"/>
            <w:hideMark/>
          </w:tcPr>
          <w:p w14:paraId="5A914A31"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4" w:type="pct"/>
            <w:shd w:val="clear" w:color="auto" w:fill="auto"/>
            <w:vAlign w:val="center"/>
            <w:hideMark/>
          </w:tcPr>
          <w:p w14:paraId="12D824E0"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c>
          <w:tcPr>
            <w:tcW w:w="458" w:type="pct"/>
            <w:shd w:val="clear" w:color="auto" w:fill="auto"/>
            <w:vAlign w:val="center"/>
            <w:hideMark/>
          </w:tcPr>
          <w:p w14:paraId="090B6E82"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r>
      <w:tr w:rsidR="004A57B6" w:rsidRPr="00552DE7" w14:paraId="7D6564F1" w14:textId="77777777" w:rsidTr="004A57B6">
        <w:trPr>
          <w:trHeight w:val="53"/>
          <w:jc w:val="center"/>
        </w:trPr>
        <w:tc>
          <w:tcPr>
            <w:tcW w:w="453" w:type="pct"/>
            <w:shd w:val="clear" w:color="auto" w:fill="auto"/>
            <w:noWrap/>
            <w:hideMark/>
          </w:tcPr>
          <w:p w14:paraId="5A79CC70" w14:textId="77777777" w:rsidR="00D47B54" w:rsidRPr="00552DE7" w:rsidRDefault="00D47B54" w:rsidP="00552DE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23</w:t>
            </w:r>
          </w:p>
        </w:tc>
        <w:tc>
          <w:tcPr>
            <w:tcW w:w="676" w:type="pct"/>
            <w:shd w:val="clear" w:color="auto" w:fill="auto"/>
            <w:noWrap/>
            <w:vAlign w:val="center"/>
            <w:hideMark/>
          </w:tcPr>
          <w:p w14:paraId="0DA4D276"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5,051E-16</w:t>
            </w:r>
          </w:p>
        </w:tc>
        <w:tc>
          <w:tcPr>
            <w:tcW w:w="713" w:type="pct"/>
            <w:shd w:val="clear" w:color="auto" w:fill="auto"/>
            <w:noWrap/>
            <w:vAlign w:val="center"/>
            <w:hideMark/>
          </w:tcPr>
          <w:p w14:paraId="072AB051"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1,742E-15</w:t>
            </w:r>
          </w:p>
        </w:tc>
        <w:tc>
          <w:tcPr>
            <w:tcW w:w="570" w:type="pct"/>
            <w:shd w:val="clear" w:color="auto" w:fill="auto"/>
            <w:noWrap/>
            <w:vAlign w:val="center"/>
            <w:hideMark/>
          </w:tcPr>
          <w:p w14:paraId="0BBAD6CA"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100,000</w:t>
            </w:r>
          </w:p>
        </w:tc>
        <w:tc>
          <w:tcPr>
            <w:tcW w:w="403" w:type="pct"/>
            <w:shd w:val="clear" w:color="auto" w:fill="auto"/>
            <w:vAlign w:val="center"/>
            <w:hideMark/>
          </w:tcPr>
          <w:p w14:paraId="19CEC22D"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3" w:type="pct"/>
            <w:shd w:val="clear" w:color="auto" w:fill="auto"/>
            <w:vAlign w:val="center"/>
            <w:hideMark/>
          </w:tcPr>
          <w:p w14:paraId="2BFBF411"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16" w:type="pct"/>
            <w:shd w:val="clear" w:color="auto" w:fill="auto"/>
            <w:vAlign w:val="center"/>
            <w:hideMark/>
          </w:tcPr>
          <w:p w14:paraId="7BCF0118"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45" w:type="pct"/>
            <w:shd w:val="clear" w:color="auto" w:fill="auto"/>
            <w:vAlign w:val="center"/>
            <w:hideMark/>
          </w:tcPr>
          <w:p w14:paraId="4F69FC84"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4" w:type="pct"/>
            <w:shd w:val="clear" w:color="auto" w:fill="auto"/>
            <w:vAlign w:val="center"/>
            <w:hideMark/>
          </w:tcPr>
          <w:p w14:paraId="3009251A"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c>
          <w:tcPr>
            <w:tcW w:w="458" w:type="pct"/>
            <w:shd w:val="clear" w:color="auto" w:fill="auto"/>
            <w:vAlign w:val="center"/>
            <w:hideMark/>
          </w:tcPr>
          <w:p w14:paraId="69E1256B"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r>
      <w:tr w:rsidR="004A57B6" w:rsidRPr="00552DE7" w14:paraId="71CC5DC7" w14:textId="77777777" w:rsidTr="004A57B6">
        <w:trPr>
          <w:trHeight w:val="53"/>
          <w:jc w:val="center"/>
        </w:trPr>
        <w:tc>
          <w:tcPr>
            <w:tcW w:w="453" w:type="pct"/>
            <w:shd w:val="clear" w:color="auto" w:fill="auto"/>
            <w:noWrap/>
            <w:hideMark/>
          </w:tcPr>
          <w:p w14:paraId="35DE610C" w14:textId="77777777" w:rsidR="00D47B54" w:rsidRPr="00552DE7" w:rsidRDefault="00D47B54" w:rsidP="00552DE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24</w:t>
            </w:r>
          </w:p>
        </w:tc>
        <w:tc>
          <w:tcPr>
            <w:tcW w:w="676" w:type="pct"/>
            <w:shd w:val="clear" w:color="auto" w:fill="auto"/>
            <w:noWrap/>
            <w:vAlign w:val="center"/>
            <w:hideMark/>
          </w:tcPr>
          <w:p w14:paraId="2F3DC7A0"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3,623E-16</w:t>
            </w:r>
          </w:p>
        </w:tc>
        <w:tc>
          <w:tcPr>
            <w:tcW w:w="713" w:type="pct"/>
            <w:shd w:val="clear" w:color="auto" w:fill="auto"/>
            <w:noWrap/>
            <w:vAlign w:val="center"/>
            <w:hideMark/>
          </w:tcPr>
          <w:p w14:paraId="70201CCA"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1,249E-15</w:t>
            </w:r>
          </w:p>
        </w:tc>
        <w:tc>
          <w:tcPr>
            <w:tcW w:w="570" w:type="pct"/>
            <w:shd w:val="clear" w:color="auto" w:fill="auto"/>
            <w:noWrap/>
            <w:vAlign w:val="center"/>
            <w:hideMark/>
          </w:tcPr>
          <w:p w14:paraId="1AFD5F28"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100,000</w:t>
            </w:r>
          </w:p>
        </w:tc>
        <w:tc>
          <w:tcPr>
            <w:tcW w:w="403" w:type="pct"/>
            <w:shd w:val="clear" w:color="auto" w:fill="auto"/>
            <w:vAlign w:val="center"/>
            <w:hideMark/>
          </w:tcPr>
          <w:p w14:paraId="0538390F"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3" w:type="pct"/>
            <w:shd w:val="clear" w:color="auto" w:fill="auto"/>
            <w:vAlign w:val="center"/>
            <w:hideMark/>
          </w:tcPr>
          <w:p w14:paraId="58F1986A"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16" w:type="pct"/>
            <w:shd w:val="clear" w:color="auto" w:fill="auto"/>
            <w:vAlign w:val="center"/>
            <w:hideMark/>
          </w:tcPr>
          <w:p w14:paraId="4770FB8A"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45" w:type="pct"/>
            <w:shd w:val="clear" w:color="auto" w:fill="auto"/>
            <w:vAlign w:val="center"/>
            <w:hideMark/>
          </w:tcPr>
          <w:p w14:paraId="546EBF96"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4" w:type="pct"/>
            <w:shd w:val="clear" w:color="auto" w:fill="auto"/>
            <w:vAlign w:val="center"/>
            <w:hideMark/>
          </w:tcPr>
          <w:p w14:paraId="37B8D142"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c>
          <w:tcPr>
            <w:tcW w:w="458" w:type="pct"/>
            <w:shd w:val="clear" w:color="auto" w:fill="auto"/>
            <w:vAlign w:val="center"/>
            <w:hideMark/>
          </w:tcPr>
          <w:p w14:paraId="48409CCE"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r>
      <w:tr w:rsidR="004A57B6" w:rsidRPr="00552DE7" w14:paraId="31FA8ADB" w14:textId="77777777" w:rsidTr="004A57B6">
        <w:trPr>
          <w:trHeight w:val="53"/>
          <w:jc w:val="center"/>
        </w:trPr>
        <w:tc>
          <w:tcPr>
            <w:tcW w:w="453" w:type="pct"/>
            <w:shd w:val="clear" w:color="auto" w:fill="auto"/>
            <w:noWrap/>
            <w:hideMark/>
          </w:tcPr>
          <w:p w14:paraId="48369E6B" w14:textId="77777777" w:rsidR="00D47B54" w:rsidRPr="00552DE7" w:rsidRDefault="00D47B54" w:rsidP="00552DE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25</w:t>
            </w:r>
          </w:p>
        </w:tc>
        <w:tc>
          <w:tcPr>
            <w:tcW w:w="676" w:type="pct"/>
            <w:shd w:val="clear" w:color="auto" w:fill="auto"/>
            <w:noWrap/>
            <w:vAlign w:val="center"/>
            <w:hideMark/>
          </w:tcPr>
          <w:p w14:paraId="726843E9" w14:textId="77777777" w:rsidR="00D47B54" w:rsidRPr="00552DE7" w:rsidRDefault="00D47B54" w:rsidP="004A57B6">
            <w:pPr>
              <w:spacing w:after="0" w:line="240" w:lineRule="auto"/>
              <w:ind w:left="-81" w:right="-111"/>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1,635E-16</w:t>
            </w:r>
          </w:p>
        </w:tc>
        <w:tc>
          <w:tcPr>
            <w:tcW w:w="713" w:type="pct"/>
            <w:shd w:val="clear" w:color="auto" w:fill="auto"/>
            <w:noWrap/>
            <w:vAlign w:val="center"/>
            <w:hideMark/>
          </w:tcPr>
          <w:p w14:paraId="25024811" w14:textId="77777777" w:rsidR="00D47B54" w:rsidRPr="00552DE7" w:rsidRDefault="00D47B54" w:rsidP="004A57B6">
            <w:pPr>
              <w:spacing w:after="0" w:line="240" w:lineRule="auto"/>
              <w:ind w:left="-81" w:right="-111"/>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5,637E-16</w:t>
            </w:r>
          </w:p>
        </w:tc>
        <w:tc>
          <w:tcPr>
            <w:tcW w:w="570" w:type="pct"/>
            <w:shd w:val="clear" w:color="auto" w:fill="auto"/>
            <w:noWrap/>
            <w:vAlign w:val="center"/>
            <w:hideMark/>
          </w:tcPr>
          <w:p w14:paraId="639388EB"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100,000</w:t>
            </w:r>
          </w:p>
        </w:tc>
        <w:tc>
          <w:tcPr>
            <w:tcW w:w="403" w:type="pct"/>
            <w:shd w:val="clear" w:color="auto" w:fill="auto"/>
            <w:vAlign w:val="center"/>
            <w:hideMark/>
          </w:tcPr>
          <w:p w14:paraId="2DF889EC"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3" w:type="pct"/>
            <w:shd w:val="clear" w:color="auto" w:fill="auto"/>
            <w:vAlign w:val="center"/>
            <w:hideMark/>
          </w:tcPr>
          <w:p w14:paraId="32CFE173"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16" w:type="pct"/>
            <w:shd w:val="clear" w:color="auto" w:fill="auto"/>
            <w:vAlign w:val="center"/>
            <w:hideMark/>
          </w:tcPr>
          <w:p w14:paraId="6C08D3E3"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45" w:type="pct"/>
            <w:shd w:val="clear" w:color="auto" w:fill="auto"/>
            <w:vAlign w:val="center"/>
            <w:hideMark/>
          </w:tcPr>
          <w:p w14:paraId="29B5A6E0"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4" w:type="pct"/>
            <w:shd w:val="clear" w:color="auto" w:fill="auto"/>
            <w:vAlign w:val="center"/>
            <w:hideMark/>
          </w:tcPr>
          <w:p w14:paraId="38CF9925"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c>
          <w:tcPr>
            <w:tcW w:w="458" w:type="pct"/>
            <w:shd w:val="clear" w:color="auto" w:fill="auto"/>
            <w:vAlign w:val="center"/>
            <w:hideMark/>
          </w:tcPr>
          <w:p w14:paraId="0F32FC02"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r>
      <w:tr w:rsidR="004A57B6" w:rsidRPr="00552DE7" w14:paraId="3EF6E53F" w14:textId="77777777" w:rsidTr="004A57B6">
        <w:trPr>
          <w:trHeight w:val="360"/>
          <w:jc w:val="center"/>
        </w:trPr>
        <w:tc>
          <w:tcPr>
            <w:tcW w:w="453" w:type="pct"/>
            <w:shd w:val="clear" w:color="auto" w:fill="auto"/>
            <w:noWrap/>
            <w:hideMark/>
          </w:tcPr>
          <w:p w14:paraId="73ADBAE3" w14:textId="77777777" w:rsidR="00D47B54" w:rsidRPr="00552DE7" w:rsidRDefault="00D47B54" w:rsidP="00552DE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26</w:t>
            </w:r>
          </w:p>
        </w:tc>
        <w:tc>
          <w:tcPr>
            <w:tcW w:w="676" w:type="pct"/>
            <w:shd w:val="clear" w:color="auto" w:fill="auto"/>
            <w:noWrap/>
            <w:vAlign w:val="center"/>
            <w:hideMark/>
          </w:tcPr>
          <w:p w14:paraId="6AE793AB" w14:textId="77777777" w:rsidR="00D47B54" w:rsidRPr="00552DE7" w:rsidRDefault="00D47B54" w:rsidP="004A57B6">
            <w:pPr>
              <w:spacing w:after="0" w:line="240" w:lineRule="auto"/>
              <w:ind w:left="-81" w:right="-111"/>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3,109E-17</w:t>
            </w:r>
          </w:p>
        </w:tc>
        <w:tc>
          <w:tcPr>
            <w:tcW w:w="713" w:type="pct"/>
            <w:shd w:val="clear" w:color="auto" w:fill="auto"/>
            <w:noWrap/>
            <w:vAlign w:val="center"/>
            <w:hideMark/>
          </w:tcPr>
          <w:p w14:paraId="5118F50A" w14:textId="77777777" w:rsidR="00D47B54" w:rsidRPr="00552DE7" w:rsidRDefault="00D47B54" w:rsidP="004A57B6">
            <w:pPr>
              <w:spacing w:after="0" w:line="240" w:lineRule="auto"/>
              <w:ind w:left="-81" w:right="-111"/>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1,072E-16</w:t>
            </w:r>
          </w:p>
        </w:tc>
        <w:tc>
          <w:tcPr>
            <w:tcW w:w="570" w:type="pct"/>
            <w:shd w:val="clear" w:color="auto" w:fill="auto"/>
            <w:noWrap/>
            <w:vAlign w:val="center"/>
            <w:hideMark/>
          </w:tcPr>
          <w:p w14:paraId="457D6C74"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100,000</w:t>
            </w:r>
          </w:p>
        </w:tc>
        <w:tc>
          <w:tcPr>
            <w:tcW w:w="403" w:type="pct"/>
            <w:shd w:val="clear" w:color="auto" w:fill="auto"/>
            <w:vAlign w:val="center"/>
            <w:hideMark/>
          </w:tcPr>
          <w:p w14:paraId="77B68696"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3" w:type="pct"/>
            <w:shd w:val="clear" w:color="auto" w:fill="auto"/>
            <w:vAlign w:val="center"/>
            <w:hideMark/>
          </w:tcPr>
          <w:p w14:paraId="305630A3"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16" w:type="pct"/>
            <w:shd w:val="clear" w:color="auto" w:fill="auto"/>
            <w:vAlign w:val="center"/>
            <w:hideMark/>
          </w:tcPr>
          <w:p w14:paraId="7594B8B3"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45" w:type="pct"/>
            <w:shd w:val="clear" w:color="auto" w:fill="auto"/>
            <w:vAlign w:val="center"/>
            <w:hideMark/>
          </w:tcPr>
          <w:p w14:paraId="657EA2E9"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4" w:type="pct"/>
            <w:shd w:val="clear" w:color="auto" w:fill="auto"/>
            <w:vAlign w:val="center"/>
            <w:hideMark/>
          </w:tcPr>
          <w:p w14:paraId="463CB676"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c>
          <w:tcPr>
            <w:tcW w:w="458" w:type="pct"/>
            <w:shd w:val="clear" w:color="auto" w:fill="auto"/>
            <w:vAlign w:val="center"/>
            <w:hideMark/>
          </w:tcPr>
          <w:p w14:paraId="2230A356"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r>
      <w:tr w:rsidR="004A57B6" w:rsidRPr="00552DE7" w14:paraId="3F43F491" w14:textId="77777777" w:rsidTr="004A57B6">
        <w:trPr>
          <w:trHeight w:val="53"/>
          <w:jc w:val="center"/>
        </w:trPr>
        <w:tc>
          <w:tcPr>
            <w:tcW w:w="453" w:type="pct"/>
            <w:shd w:val="clear" w:color="auto" w:fill="auto"/>
            <w:noWrap/>
            <w:hideMark/>
          </w:tcPr>
          <w:p w14:paraId="20C574E9" w14:textId="77777777" w:rsidR="00D47B54" w:rsidRPr="00552DE7" w:rsidRDefault="00D47B54" w:rsidP="00552DE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27</w:t>
            </w:r>
          </w:p>
        </w:tc>
        <w:tc>
          <w:tcPr>
            <w:tcW w:w="676" w:type="pct"/>
            <w:shd w:val="clear" w:color="auto" w:fill="auto"/>
            <w:noWrap/>
            <w:vAlign w:val="center"/>
            <w:hideMark/>
          </w:tcPr>
          <w:p w14:paraId="5222CC03" w14:textId="77777777" w:rsidR="00D47B54" w:rsidRPr="00552DE7" w:rsidRDefault="00D47B54" w:rsidP="004A57B6">
            <w:pPr>
              <w:spacing w:after="0" w:line="240" w:lineRule="auto"/>
              <w:ind w:left="-81" w:right="-111"/>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-6,877E-17</w:t>
            </w:r>
          </w:p>
        </w:tc>
        <w:tc>
          <w:tcPr>
            <w:tcW w:w="713" w:type="pct"/>
            <w:shd w:val="clear" w:color="auto" w:fill="auto"/>
            <w:noWrap/>
            <w:vAlign w:val="center"/>
            <w:hideMark/>
          </w:tcPr>
          <w:p w14:paraId="1BF95FDD" w14:textId="77777777" w:rsidR="00D47B54" w:rsidRPr="00552DE7" w:rsidRDefault="00D47B54" w:rsidP="004A57B6">
            <w:pPr>
              <w:spacing w:after="0" w:line="240" w:lineRule="auto"/>
              <w:ind w:left="-81" w:right="-111"/>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-2,371E-16</w:t>
            </w:r>
          </w:p>
        </w:tc>
        <w:tc>
          <w:tcPr>
            <w:tcW w:w="570" w:type="pct"/>
            <w:shd w:val="clear" w:color="auto" w:fill="auto"/>
            <w:noWrap/>
            <w:vAlign w:val="center"/>
            <w:hideMark/>
          </w:tcPr>
          <w:p w14:paraId="48DF73C8"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100,000</w:t>
            </w:r>
          </w:p>
        </w:tc>
        <w:tc>
          <w:tcPr>
            <w:tcW w:w="403" w:type="pct"/>
            <w:shd w:val="clear" w:color="auto" w:fill="auto"/>
            <w:vAlign w:val="center"/>
            <w:hideMark/>
          </w:tcPr>
          <w:p w14:paraId="3F6998F9"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3" w:type="pct"/>
            <w:shd w:val="clear" w:color="auto" w:fill="auto"/>
            <w:vAlign w:val="center"/>
            <w:hideMark/>
          </w:tcPr>
          <w:p w14:paraId="511E4FB7"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16" w:type="pct"/>
            <w:shd w:val="clear" w:color="auto" w:fill="auto"/>
            <w:vAlign w:val="center"/>
            <w:hideMark/>
          </w:tcPr>
          <w:p w14:paraId="12E4EF5B"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45" w:type="pct"/>
            <w:shd w:val="clear" w:color="auto" w:fill="auto"/>
            <w:vAlign w:val="center"/>
            <w:hideMark/>
          </w:tcPr>
          <w:p w14:paraId="73BF41A9"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4" w:type="pct"/>
            <w:shd w:val="clear" w:color="auto" w:fill="auto"/>
            <w:vAlign w:val="center"/>
            <w:hideMark/>
          </w:tcPr>
          <w:p w14:paraId="0B46D4CD"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c>
          <w:tcPr>
            <w:tcW w:w="458" w:type="pct"/>
            <w:shd w:val="clear" w:color="auto" w:fill="auto"/>
            <w:vAlign w:val="center"/>
            <w:hideMark/>
          </w:tcPr>
          <w:p w14:paraId="375E7F3C"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r>
      <w:tr w:rsidR="004A57B6" w:rsidRPr="00552DE7" w14:paraId="21552E06" w14:textId="77777777" w:rsidTr="004A57B6">
        <w:trPr>
          <w:trHeight w:val="53"/>
          <w:jc w:val="center"/>
        </w:trPr>
        <w:tc>
          <w:tcPr>
            <w:tcW w:w="453" w:type="pct"/>
            <w:shd w:val="clear" w:color="auto" w:fill="auto"/>
            <w:noWrap/>
            <w:hideMark/>
          </w:tcPr>
          <w:p w14:paraId="2D0A3B5D" w14:textId="77777777" w:rsidR="00D47B54" w:rsidRPr="00552DE7" w:rsidRDefault="00D47B54" w:rsidP="00552DE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28</w:t>
            </w:r>
          </w:p>
        </w:tc>
        <w:tc>
          <w:tcPr>
            <w:tcW w:w="676" w:type="pct"/>
            <w:shd w:val="clear" w:color="auto" w:fill="auto"/>
            <w:noWrap/>
            <w:vAlign w:val="center"/>
            <w:hideMark/>
          </w:tcPr>
          <w:p w14:paraId="7C942CB5" w14:textId="77777777" w:rsidR="00D47B54" w:rsidRPr="00552DE7" w:rsidRDefault="00D47B54" w:rsidP="004A57B6">
            <w:pPr>
              <w:spacing w:after="0" w:line="240" w:lineRule="auto"/>
              <w:ind w:left="-81" w:right="-111"/>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-2,518E-16</w:t>
            </w:r>
          </w:p>
        </w:tc>
        <w:tc>
          <w:tcPr>
            <w:tcW w:w="713" w:type="pct"/>
            <w:shd w:val="clear" w:color="auto" w:fill="auto"/>
            <w:noWrap/>
            <w:vAlign w:val="center"/>
            <w:hideMark/>
          </w:tcPr>
          <w:p w14:paraId="5B84185C" w14:textId="77777777" w:rsidR="00D47B54" w:rsidRPr="00552DE7" w:rsidRDefault="00D47B54" w:rsidP="004A57B6">
            <w:pPr>
              <w:spacing w:after="0" w:line="240" w:lineRule="auto"/>
              <w:ind w:left="-81" w:right="-111"/>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-8,682E-16</w:t>
            </w:r>
          </w:p>
        </w:tc>
        <w:tc>
          <w:tcPr>
            <w:tcW w:w="570" w:type="pct"/>
            <w:shd w:val="clear" w:color="auto" w:fill="auto"/>
            <w:noWrap/>
            <w:vAlign w:val="center"/>
            <w:hideMark/>
          </w:tcPr>
          <w:p w14:paraId="75A75DF5"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100,000</w:t>
            </w:r>
          </w:p>
        </w:tc>
        <w:tc>
          <w:tcPr>
            <w:tcW w:w="403" w:type="pct"/>
            <w:shd w:val="clear" w:color="auto" w:fill="auto"/>
            <w:vAlign w:val="center"/>
            <w:hideMark/>
          </w:tcPr>
          <w:p w14:paraId="30CC665B"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3" w:type="pct"/>
            <w:shd w:val="clear" w:color="auto" w:fill="auto"/>
            <w:vAlign w:val="center"/>
            <w:hideMark/>
          </w:tcPr>
          <w:p w14:paraId="2C7F8FB2"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16" w:type="pct"/>
            <w:shd w:val="clear" w:color="auto" w:fill="auto"/>
            <w:vAlign w:val="center"/>
            <w:hideMark/>
          </w:tcPr>
          <w:p w14:paraId="34B862F3"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45" w:type="pct"/>
            <w:shd w:val="clear" w:color="auto" w:fill="auto"/>
            <w:vAlign w:val="center"/>
            <w:hideMark/>
          </w:tcPr>
          <w:p w14:paraId="20B8E277"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4" w:type="pct"/>
            <w:shd w:val="clear" w:color="auto" w:fill="auto"/>
            <w:vAlign w:val="center"/>
            <w:hideMark/>
          </w:tcPr>
          <w:p w14:paraId="6FD4AF11"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c>
          <w:tcPr>
            <w:tcW w:w="458" w:type="pct"/>
            <w:shd w:val="clear" w:color="auto" w:fill="auto"/>
            <w:vAlign w:val="center"/>
            <w:hideMark/>
          </w:tcPr>
          <w:p w14:paraId="4D4D1616"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r>
      <w:tr w:rsidR="004A57B6" w:rsidRPr="00552DE7" w14:paraId="7ED0392B" w14:textId="77777777" w:rsidTr="004A57B6">
        <w:trPr>
          <w:trHeight w:val="53"/>
          <w:jc w:val="center"/>
        </w:trPr>
        <w:tc>
          <w:tcPr>
            <w:tcW w:w="453" w:type="pct"/>
            <w:shd w:val="clear" w:color="auto" w:fill="auto"/>
            <w:noWrap/>
            <w:hideMark/>
          </w:tcPr>
          <w:p w14:paraId="5BD36276" w14:textId="77777777" w:rsidR="00D47B54" w:rsidRPr="00552DE7" w:rsidRDefault="00D47B54" w:rsidP="00552DE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29</w:t>
            </w:r>
          </w:p>
        </w:tc>
        <w:tc>
          <w:tcPr>
            <w:tcW w:w="676" w:type="pct"/>
            <w:shd w:val="clear" w:color="auto" w:fill="auto"/>
            <w:noWrap/>
            <w:vAlign w:val="center"/>
            <w:hideMark/>
          </w:tcPr>
          <w:p w14:paraId="5775313E" w14:textId="77777777" w:rsidR="00D47B54" w:rsidRPr="00552DE7" w:rsidRDefault="00D47B54" w:rsidP="004A57B6">
            <w:pPr>
              <w:spacing w:after="0" w:line="240" w:lineRule="auto"/>
              <w:ind w:left="-81" w:right="-111"/>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-7,739E-16</w:t>
            </w:r>
          </w:p>
        </w:tc>
        <w:tc>
          <w:tcPr>
            <w:tcW w:w="713" w:type="pct"/>
            <w:shd w:val="clear" w:color="auto" w:fill="auto"/>
            <w:noWrap/>
            <w:vAlign w:val="center"/>
            <w:hideMark/>
          </w:tcPr>
          <w:p w14:paraId="45EEF256" w14:textId="77777777" w:rsidR="00D47B54" w:rsidRPr="00552DE7" w:rsidRDefault="00D47B54" w:rsidP="004A57B6">
            <w:pPr>
              <w:spacing w:after="0" w:line="240" w:lineRule="auto"/>
              <w:ind w:left="-81" w:right="-111"/>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-2,669E-15</w:t>
            </w:r>
          </w:p>
        </w:tc>
        <w:tc>
          <w:tcPr>
            <w:tcW w:w="570" w:type="pct"/>
            <w:shd w:val="clear" w:color="auto" w:fill="auto"/>
            <w:noWrap/>
            <w:vAlign w:val="center"/>
            <w:hideMark/>
          </w:tcPr>
          <w:p w14:paraId="7AD3ACC6"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100,000</w:t>
            </w:r>
          </w:p>
        </w:tc>
        <w:tc>
          <w:tcPr>
            <w:tcW w:w="403" w:type="pct"/>
            <w:shd w:val="clear" w:color="auto" w:fill="auto"/>
            <w:vAlign w:val="center"/>
            <w:hideMark/>
          </w:tcPr>
          <w:p w14:paraId="25981879"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3" w:type="pct"/>
            <w:shd w:val="clear" w:color="auto" w:fill="auto"/>
            <w:vAlign w:val="center"/>
            <w:hideMark/>
          </w:tcPr>
          <w:p w14:paraId="56EFAD34"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16" w:type="pct"/>
            <w:shd w:val="clear" w:color="auto" w:fill="auto"/>
            <w:vAlign w:val="center"/>
            <w:hideMark/>
          </w:tcPr>
          <w:p w14:paraId="43D47629"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45" w:type="pct"/>
            <w:shd w:val="clear" w:color="auto" w:fill="auto"/>
            <w:vAlign w:val="center"/>
            <w:hideMark/>
          </w:tcPr>
          <w:p w14:paraId="48C5EDAB"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p>
        </w:tc>
        <w:tc>
          <w:tcPr>
            <w:tcW w:w="434" w:type="pct"/>
            <w:shd w:val="clear" w:color="auto" w:fill="auto"/>
            <w:vAlign w:val="center"/>
            <w:hideMark/>
          </w:tcPr>
          <w:p w14:paraId="6C3B8CBD"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c>
          <w:tcPr>
            <w:tcW w:w="458" w:type="pct"/>
            <w:shd w:val="clear" w:color="auto" w:fill="auto"/>
            <w:vAlign w:val="center"/>
            <w:hideMark/>
          </w:tcPr>
          <w:p w14:paraId="439323C6" w14:textId="77777777" w:rsidR="00D47B54" w:rsidRPr="00552DE7" w:rsidRDefault="00D47B54" w:rsidP="005538B7">
            <w:pPr>
              <w:spacing w:after="0" w:line="240" w:lineRule="auto"/>
              <w:rPr>
                <w:rFonts w:ascii="Times New Roman" w:eastAsia="Times New Roman" w:hAnsi="Times New Roman" w:cs="Times New Roman"/>
                <w:color w:val="000000"/>
                <w:sz w:val="24"/>
                <w:szCs w:val="24"/>
                <w:lang w:eastAsia="ru-RU"/>
              </w:rPr>
            </w:pPr>
            <w:r w:rsidRPr="00552DE7">
              <w:rPr>
                <w:rFonts w:ascii="Times New Roman" w:eastAsia="Times New Roman" w:hAnsi="Times New Roman" w:cs="Times New Roman"/>
                <w:color w:val="000000"/>
                <w:sz w:val="24"/>
                <w:szCs w:val="24"/>
                <w:lang w:eastAsia="ru-RU"/>
              </w:rPr>
              <w:t> </w:t>
            </w:r>
          </w:p>
        </w:tc>
      </w:tr>
    </w:tbl>
    <w:p w14:paraId="152E2973" w14:textId="77777777" w:rsidR="00D47B54" w:rsidRDefault="00D47B54" w:rsidP="005538B7">
      <w:pPr>
        <w:spacing w:after="0" w:line="240" w:lineRule="auto"/>
        <w:rPr>
          <w:rFonts w:ascii="Times New Roman" w:hAnsi="Times New Roman" w:cs="Times New Roman"/>
          <w:sz w:val="28"/>
          <w:szCs w:val="28"/>
          <w:lang w:val="en-US"/>
        </w:rPr>
      </w:pPr>
      <w:bookmarkStart w:id="577" w:name="_Hlk106282950"/>
      <w:bookmarkEnd w:id="576"/>
    </w:p>
    <w:p w14:paraId="26F8D9F3" w14:textId="2BD768ED" w:rsidR="00D47B54" w:rsidRDefault="00D47B54" w:rsidP="005538B7">
      <w:pPr>
        <w:spacing w:after="0" w:line="240" w:lineRule="auto"/>
        <w:rPr>
          <w:rFonts w:ascii="Times New Roman" w:eastAsia="Times New Roman" w:hAnsi="Times New Roman" w:cs="Times New Roman"/>
          <w:color w:val="000000"/>
          <w:sz w:val="28"/>
          <w:szCs w:val="28"/>
          <w:lang w:val="en-US" w:eastAsia="ru-RU"/>
        </w:rPr>
      </w:pPr>
      <w:r w:rsidRPr="001468DE">
        <w:rPr>
          <w:rFonts w:ascii="Times New Roman" w:eastAsia="Times New Roman" w:hAnsi="Times New Roman" w:cs="Times New Roman"/>
          <w:color w:val="000000"/>
          <w:sz w:val="28"/>
          <w:szCs w:val="28"/>
          <w:lang w:val="en-US" w:eastAsia="ru-RU"/>
        </w:rPr>
        <w:t xml:space="preserve">Extraction Method: </w:t>
      </w:r>
      <w:r w:rsidR="004A57B6">
        <w:rPr>
          <w:rFonts w:ascii="Times New Roman" w:eastAsia="Times New Roman" w:hAnsi="Times New Roman" w:cs="Times New Roman"/>
          <w:color w:val="000000"/>
          <w:sz w:val="28"/>
          <w:szCs w:val="28"/>
          <w:lang w:val="en-US" w:eastAsia="ru-RU"/>
        </w:rPr>
        <w:t xml:space="preserve">Principal Component Analysis. </w:t>
      </w:r>
      <w:r w:rsidR="004A57B6">
        <w:rPr>
          <w:rFonts w:ascii="Times New Roman" w:eastAsia="Times New Roman" w:hAnsi="Times New Roman" w:cs="Times New Roman"/>
          <w:color w:val="000000"/>
          <w:sz w:val="28"/>
          <w:szCs w:val="28"/>
          <w:lang w:val="en-US" w:eastAsia="ru-RU"/>
        </w:rPr>
        <w:br/>
      </w:r>
      <w:r w:rsidRPr="001468DE">
        <w:rPr>
          <w:rFonts w:ascii="Times New Roman" w:eastAsia="Times New Roman" w:hAnsi="Times New Roman" w:cs="Times New Roman"/>
          <w:color w:val="000000"/>
          <w:sz w:val="28"/>
          <w:szCs w:val="28"/>
          <w:lang w:val="en-US" w:eastAsia="ru-RU"/>
        </w:rPr>
        <w:t>Rotation Method: Varimax with Kaiser Normalization</w:t>
      </w:r>
    </w:p>
    <w:p w14:paraId="33CE0975" w14:textId="77777777" w:rsidR="00D47B54" w:rsidRPr="004A57B6" w:rsidRDefault="00D47B54" w:rsidP="005538B7">
      <w:pPr>
        <w:spacing w:after="0" w:line="240" w:lineRule="auto"/>
        <w:jc w:val="center"/>
        <w:rPr>
          <w:rFonts w:ascii="Times New Roman" w:hAnsi="Times New Roman" w:cs="Times New Roman"/>
          <w:b/>
          <w:bCs/>
          <w:sz w:val="28"/>
          <w:szCs w:val="28"/>
          <w:highlight w:val="yellow"/>
          <w:lang w:val="en-US"/>
        </w:rPr>
      </w:pPr>
    </w:p>
    <w:p w14:paraId="335A45CA" w14:textId="77777777" w:rsidR="004A57B6" w:rsidRPr="004A57B6" w:rsidRDefault="004A57B6" w:rsidP="005538B7">
      <w:pPr>
        <w:spacing w:after="0" w:line="240" w:lineRule="auto"/>
        <w:jc w:val="center"/>
        <w:rPr>
          <w:rFonts w:ascii="Times New Roman" w:hAnsi="Times New Roman" w:cs="Times New Roman"/>
          <w:b/>
          <w:bCs/>
          <w:sz w:val="28"/>
          <w:szCs w:val="28"/>
          <w:highlight w:val="yellow"/>
          <w:lang w:val="en-US"/>
        </w:rPr>
      </w:pPr>
    </w:p>
    <w:p w14:paraId="359A5844" w14:textId="77777777" w:rsidR="004A57B6" w:rsidRPr="004A57B6" w:rsidRDefault="004A57B6" w:rsidP="005538B7">
      <w:pPr>
        <w:spacing w:after="0" w:line="240" w:lineRule="auto"/>
        <w:jc w:val="center"/>
        <w:rPr>
          <w:rFonts w:ascii="Times New Roman" w:hAnsi="Times New Roman" w:cs="Times New Roman"/>
          <w:b/>
          <w:bCs/>
          <w:sz w:val="28"/>
          <w:szCs w:val="28"/>
          <w:highlight w:val="yellow"/>
          <w:lang w:val="en-US"/>
        </w:rPr>
      </w:pPr>
    </w:p>
    <w:p w14:paraId="7D38E7B7" w14:textId="77777777" w:rsidR="004A57B6" w:rsidRPr="004A57B6" w:rsidRDefault="004A57B6" w:rsidP="005538B7">
      <w:pPr>
        <w:spacing w:after="0" w:line="240" w:lineRule="auto"/>
        <w:jc w:val="center"/>
        <w:rPr>
          <w:rFonts w:ascii="Times New Roman" w:hAnsi="Times New Roman" w:cs="Times New Roman"/>
          <w:b/>
          <w:bCs/>
          <w:sz w:val="28"/>
          <w:szCs w:val="28"/>
          <w:highlight w:val="yellow"/>
          <w:lang w:val="en-US"/>
        </w:rPr>
      </w:pPr>
    </w:p>
    <w:p w14:paraId="024DA09A" w14:textId="7EAD3BE3" w:rsidR="00D47B54" w:rsidRPr="004A57B6" w:rsidRDefault="004A57B6" w:rsidP="004A57B6">
      <w:pPr>
        <w:spacing w:after="0" w:line="240" w:lineRule="auto"/>
        <w:ind w:hanging="126"/>
        <w:jc w:val="both"/>
        <w:rPr>
          <w:rFonts w:ascii="Times New Roman" w:hAnsi="Times New Roman" w:cs="Times New Roman"/>
          <w:sz w:val="28"/>
          <w:szCs w:val="28"/>
        </w:rPr>
      </w:pPr>
      <w:bookmarkStart w:id="578" w:name="_Hlk107236890"/>
      <w:r>
        <w:rPr>
          <w:rFonts w:ascii="Times New Roman" w:hAnsi="Times New Roman" w:cs="Times New Roman"/>
          <w:sz w:val="28"/>
          <w:szCs w:val="28"/>
        </w:rPr>
        <w:t>Продолжение</w:t>
      </w:r>
      <w:r w:rsidRPr="00BE45AF">
        <w:rPr>
          <w:rFonts w:ascii="Times New Roman" w:hAnsi="Times New Roman" w:cs="Times New Roman"/>
          <w:sz w:val="28"/>
          <w:szCs w:val="28"/>
        </w:rPr>
        <w:t xml:space="preserve"> </w:t>
      </w:r>
      <w:r>
        <w:rPr>
          <w:rFonts w:ascii="Times New Roman" w:hAnsi="Times New Roman" w:cs="Times New Roman"/>
          <w:sz w:val="28"/>
          <w:szCs w:val="28"/>
        </w:rPr>
        <w:t>таблицы</w:t>
      </w:r>
      <w:r w:rsidRPr="00BE45AF">
        <w:rPr>
          <w:rFonts w:ascii="Times New Roman" w:hAnsi="Times New Roman" w:cs="Times New Roman"/>
          <w:sz w:val="28"/>
          <w:szCs w:val="28"/>
        </w:rPr>
        <w:t xml:space="preserve"> </w:t>
      </w:r>
      <w:r>
        <w:rPr>
          <w:rFonts w:ascii="Times New Roman" w:hAnsi="Times New Roman" w:cs="Times New Roman"/>
          <w:sz w:val="28"/>
          <w:szCs w:val="28"/>
        </w:rPr>
        <w:t>Ж.1</w:t>
      </w:r>
      <w:r w:rsidR="00BE45AF">
        <w:rPr>
          <w:rFonts w:ascii="Times New Roman" w:hAnsi="Times New Roman" w:cs="Times New Roman"/>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7716F847" w14:textId="77777777" w:rsidR="00D47B54" w:rsidRPr="00BE45AF" w:rsidRDefault="00D47B54" w:rsidP="005538B7">
      <w:pPr>
        <w:spacing w:after="0" w:line="240" w:lineRule="auto"/>
        <w:jc w:val="center"/>
        <w:rPr>
          <w:rFonts w:ascii="Times New Roman" w:hAnsi="Times New Roman" w:cs="Times New Roman"/>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951"/>
        <w:gridCol w:w="993"/>
        <w:gridCol w:w="923"/>
        <w:gridCol w:w="917"/>
        <w:gridCol w:w="957"/>
        <w:gridCol w:w="744"/>
        <w:gridCol w:w="850"/>
        <w:gridCol w:w="859"/>
      </w:tblGrid>
      <w:tr w:rsidR="00D47B54" w:rsidRPr="00966227" w14:paraId="45F516A1" w14:textId="77777777" w:rsidTr="004A57B6">
        <w:trPr>
          <w:trHeight w:val="20"/>
        </w:trPr>
        <w:tc>
          <w:tcPr>
            <w:tcW w:w="1422" w:type="pct"/>
            <w:vMerge w:val="restart"/>
            <w:shd w:val="clear" w:color="auto" w:fill="auto"/>
            <w:vAlign w:val="center"/>
            <w:hideMark/>
          </w:tcPr>
          <w:bookmarkEnd w:id="577"/>
          <w:p w14:paraId="473FAECF" w14:textId="1CC7D42F" w:rsidR="00D47B54" w:rsidRPr="004A57B6" w:rsidRDefault="004A57B6" w:rsidP="004A57B6">
            <w:pPr>
              <w:spacing w:after="0" w:line="240" w:lineRule="auto"/>
              <w:ind w:right="-57"/>
              <w:contextualSpacing/>
              <w:jc w:val="center"/>
              <w:rPr>
                <w:rFonts w:ascii="Times New Roman" w:eastAsia="Times New Roman" w:hAnsi="Times New Roman" w:cs="Times New Roman"/>
                <w:color w:val="000000"/>
                <w:sz w:val="24"/>
                <w:szCs w:val="24"/>
                <w:lang w:eastAsia="ru-RU"/>
              </w:rPr>
            </w:pPr>
            <w:r w:rsidRPr="004A57B6">
              <w:rPr>
                <w:rFonts w:ascii="Times New Roman" w:hAnsi="Times New Roman" w:cs="Times New Roman"/>
                <w:sz w:val="24"/>
                <w:szCs w:val="24"/>
              </w:rPr>
              <w:t>Component Matrix</w:t>
            </w:r>
          </w:p>
        </w:tc>
        <w:tc>
          <w:tcPr>
            <w:tcW w:w="3578" w:type="pct"/>
            <w:gridSpan w:val="8"/>
            <w:shd w:val="clear" w:color="auto" w:fill="auto"/>
            <w:hideMark/>
          </w:tcPr>
          <w:p w14:paraId="71222512" w14:textId="77777777" w:rsidR="00D47B54" w:rsidRPr="004A57B6" w:rsidRDefault="00D47B54" w:rsidP="005538B7">
            <w:pPr>
              <w:spacing w:after="0" w:line="240" w:lineRule="auto"/>
              <w:ind w:right="1507"/>
              <w:contextualSpacing/>
              <w:jc w:val="center"/>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Component</w:t>
            </w:r>
          </w:p>
        </w:tc>
      </w:tr>
      <w:tr w:rsidR="00D47B54" w:rsidRPr="00966227" w14:paraId="04734D10" w14:textId="77777777" w:rsidTr="00B25C14">
        <w:trPr>
          <w:trHeight w:val="20"/>
        </w:trPr>
        <w:tc>
          <w:tcPr>
            <w:tcW w:w="1422" w:type="pct"/>
            <w:vMerge/>
            <w:hideMark/>
          </w:tcPr>
          <w:p w14:paraId="6671F853"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p>
        </w:tc>
        <w:tc>
          <w:tcPr>
            <w:tcW w:w="473" w:type="pct"/>
            <w:shd w:val="clear" w:color="auto" w:fill="auto"/>
            <w:noWrap/>
            <w:hideMark/>
          </w:tcPr>
          <w:p w14:paraId="3D508030"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w:t>
            </w:r>
          </w:p>
        </w:tc>
        <w:tc>
          <w:tcPr>
            <w:tcW w:w="494" w:type="pct"/>
            <w:shd w:val="clear" w:color="auto" w:fill="auto"/>
            <w:noWrap/>
            <w:hideMark/>
          </w:tcPr>
          <w:p w14:paraId="54528AD3"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w:t>
            </w:r>
          </w:p>
        </w:tc>
        <w:tc>
          <w:tcPr>
            <w:tcW w:w="459" w:type="pct"/>
            <w:shd w:val="clear" w:color="auto" w:fill="auto"/>
            <w:noWrap/>
            <w:hideMark/>
          </w:tcPr>
          <w:p w14:paraId="7DA4B53D"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w:t>
            </w:r>
          </w:p>
        </w:tc>
        <w:tc>
          <w:tcPr>
            <w:tcW w:w="456" w:type="pct"/>
            <w:shd w:val="clear" w:color="auto" w:fill="auto"/>
            <w:noWrap/>
            <w:hideMark/>
          </w:tcPr>
          <w:p w14:paraId="32C9D747"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4</w:t>
            </w:r>
          </w:p>
        </w:tc>
        <w:tc>
          <w:tcPr>
            <w:tcW w:w="476" w:type="pct"/>
            <w:shd w:val="clear" w:color="auto" w:fill="auto"/>
            <w:noWrap/>
            <w:hideMark/>
          </w:tcPr>
          <w:p w14:paraId="04548AD9"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5</w:t>
            </w:r>
          </w:p>
        </w:tc>
        <w:tc>
          <w:tcPr>
            <w:tcW w:w="370" w:type="pct"/>
            <w:shd w:val="clear" w:color="auto" w:fill="auto"/>
            <w:noWrap/>
            <w:hideMark/>
          </w:tcPr>
          <w:p w14:paraId="3A5F6852"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6</w:t>
            </w:r>
          </w:p>
        </w:tc>
        <w:tc>
          <w:tcPr>
            <w:tcW w:w="423" w:type="pct"/>
            <w:shd w:val="clear" w:color="auto" w:fill="auto"/>
            <w:noWrap/>
            <w:hideMark/>
          </w:tcPr>
          <w:p w14:paraId="7931E22F"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7</w:t>
            </w:r>
          </w:p>
        </w:tc>
        <w:tc>
          <w:tcPr>
            <w:tcW w:w="426" w:type="pct"/>
            <w:shd w:val="clear" w:color="auto" w:fill="auto"/>
            <w:noWrap/>
            <w:hideMark/>
          </w:tcPr>
          <w:p w14:paraId="09BF2175"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8</w:t>
            </w:r>
          </w:p>
        </w:tc>
      </w:tr>
      <w:tr w:rsidR="00D47B54" w:rsidRPr="00966227" w14:paraId="5AC5186E" w14:textId="77777777" w:rsidTr="00B25C14">
        <w:trPr>
          <w:trHeight w:val="20"/>
        </w:trPr>
        <w:tc>
          <w:tcPr>
            <w:tcW w:w="1422" w:type="pct"/>
            <w:shd w:val="clear" w:color="auto" w:fill="auto"/>
            <w:hideMark/>
          </w:tcPr>
          <w:p w14:paraId="56602432"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Вера в свои возможности</w:t>
            </w:r>
          </w:p>
        </w:tc>
        <w:tc>
          <w:tcPr>
            <w:tcW w:w="473" w:type="pct"/>
            <w:shd w:val="clear" w:color="auto" w:fill="auto"/>
            <w:noWrap/>
            <w:hideMark/>
          </w:tcPr>
          <w:p w14:paraId="415973A5"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,828</w:t>
            </w:r>
          </w:p>
        </w:tc>
        <w:tc>
          <w:tcPr>
            <w:tcW w:w="494" w:type="pct"/>
            <w:shd w:val="clear" w:color="auto" w:fill="auto"/>
            <w:noWrap/>
            <w:hideMark/>
          </w:tcPr>
          <w:p w14:paraId="1FB666D9"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,273</w:t>
            </w:r>
          </w:p>
        </w:tc>
        <w:tc>
          <w:tcPr>
            <w:tcW w:w="459" w:type="pct"/>
            <w:shd w:val="clear" w:color="auto" w:fill="auto"/>
            <w:noWrap/>
            <w:hideMark/>
          </w:tcPr>
          <w:p w14:paraId="33944782"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,263</w:t>
            </w:r>
          </w:p>
        </w:tc>
        <w:tc>
          <w:tcPr>
            <w:tcW w:w="456" w:type="pct"/>
            <w:shd w:val="clear" w:color="auto" w:fill="auto"/>
            <w:noWrap/>
            <w:hideMark/>
          </w:tcPr>
          <w:p w14:paraId="5A88144D"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,136</w:t>
            </w:r>
          </w:p>
        </w:tc>
        <w:tc>
          <w:tcPr>
            <w:tcW w:w="476" w:type="pct"/>
            <w:shd w:val="clear" w:color="auto" w:fill="auto"/>
            <w:noWrap/>
            <w:hideMark/>
          </w:tcPr>
          <w:p w14:paraId="317FB227"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,119</w:t>
            </w:r>
          </w:p>
        </w:tc>
        <w:tc>
          <w:tcPr>
            <w:tcW w:w="370" w:type="pct"/>
            <w:shd w:val="clear" w:color="auto" w:fill="auto"/>
            <w:hideMark/>
          </w:tcPr>
          <w:p w14:paraId="0AE25664"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23" w:type="pct"/>
            <w:shd w:val="clear" w:color="auto" w:fill="auto"/>
            <w:hideMark/>
          </w:tcPr>
          <w:p w14:paraId="2818F41A"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26" w:type="pct"/>
            <w:shd w:val="clear" w:color="auto" w:fill="auto"/>
            <w:hideMark/>
          </w:tcPr>
          <w:p w14:paraId="60593EA5"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D47B54" w:rsidRPr="00966227" w14:paraId="0D5A9E69" w14:textId="77777777" w:rsidTr="00B25C14">
        <w:trPr>
          <w:trHeight w:val="20"/>
        </w:trPr>
        <w:tc>
          <w:tcPr>
            <w:tcW w:w="1422" w:type="pct"/>
            <w:shd w:val="clear" w:color="auto" w:fill="auto"/>
            <w:hideMark/>
          </w:tcPr>
          <w:p w14:paraId="564721A8"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Инициативность</w:t>
            </w:r>
          </w:p>
        </w:tc>
        <w:tc>
          <w:tcPr>
            <w:tcW w:w="473" w:type="pct"/>
            <w:shd w:val="clear" w:color="auto" w:fill="auto"/>
            <w:noWrap/>
            <w:hideMark/>
          </w:tcPr>
          <w:p w14:paraId="01E300E1"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,678</w:t>
            </w:r>
          </w:p>
        </w:tc>
        <w:tc>
          <w:tcPr>
            <w:tcW w:w="494" w:type="pct"/>
            <w:shd w:val="clear" w:color="auto" w:fill="auto"/>
            <w:noWrap/>
            <w:hideMark/>
          </w:tcPr>
          <w:p w14:paraId="7CA558DA"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,225</w:t>
            </w:r>
          </w:p>
        </w:tc>
        <w:tc>
          <w:tcPr>
            <w:tcW w:w="459" w:type="pct"/>
            <w:shd w:val="clear" w:color="auto" w:fill="auto"/>
            <w:hideMark/>
          </w:tcPr>
          <w:p w14:paraId="6E4EAE56"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6" w:type="pct"/>
            <w:shd w:val="clear" w:color="auto" w:fill="auto"/>
            <w:hideMark/>
          </w:tcPr>
          <w:p w14:paraId="5B8315D9"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76" w:type="pct"/>
            <w:shd w:val="clear" w:color="auto" w:fill="auto"/>
            <w:noWrap/>
            <w:hideMark/>
          </w:tcPr>
          <w:p w14:paraId="4EEA025E"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-,204</w:t>
            </w:r>
          </w:p>
        </w:tc>
        <w:tc>
          <w:tcPr>
            <w:tcW w:w="370" w:type="pct"/>
            <w:shd w:val="clear" w:color="auto" w:fill="auto"/>
            <w:noWrap/>
            <w:hideMark/>
          </w:tcPr>
          <w:p w14:paraId="0269B681"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,477</w:t>
            </w:r>
          </w:p>
        </w:tc>
        <w:tc>
          <w:tcPr>
            <w:tcW w:w="423" w:type="pct"/>
            <w:shd w:val="clear" w:color="auto" w:fill="auto"/>
            <w:hideMark/>
          </w:tcPr>
          <w:p w14:paraId="2C8B2AFC"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26" w:type="pct"/>
            <w:shd w:val="clear" w:color="auto" w:fill="auto"/>
            <w:hideMark/>
          </w:tcPr>
          <w:p w14:paraId="71FCE142"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D47B54" w:rsidRPr="00966227" w14:paraId="0B816C88" w14:textId="77777777" w:rsidTr="00B25C14">
        <w:trPr>
          <w:trHeight w:val="20"/>
        </w:trPr>
        <w:tc>
          <w:tcPr>
            <w:tcW w:w="1422" w:type="pct"/>
            <w:shd w:val="clear" w:color="auto" w:fill="auto"/>
            <w:hideMark/>
          </w:tcPr>
          <w:p w14:paraId="687BD851"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Нежность</w:t>
            </w:r>
          </w:p>
        </w:tc>
        <w:tc>
          <w:tcPr>
            <w:tcW w:w="473" w:type="pct"/>
            <w:shd w:val="clear" w:color="auto" w:fill="auto"/>
            <w:noWrap/>
            <w:hideMark/>
          </w:tcPr>
          <w:p w14:paraId="722681C6"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,397</w:t>
            </w:r>
          </w:p>
        </w:tc>
        <w:tc>
          <w:tcPr>
            <w:tcW w:w="494" w:type="pct"/>
            <w:shd w:val="clear" w:color="auto" w:fill="auto"/>
            <w:hideMark/>
          </w:tcPr>
          <w:p w14:paraId="4A4D8DC7"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9" w:type="pct"/>
            <w:shd w:val="clear" w:color="auto" w:fill="auto"/>
            <w:noWrap/>
            <w:hideMark/>
          </w:tcPr>
          <w:p w14:paraId="1C44E715"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-,200</w:t>
            </w:r>
          </w:p>
        </w:tc>
        <w:tc>
          <w:tcPr>
            <w:tcW w:w="456" w:type="pct"/>
            <w:shd w:val="clear" w:color="auto" w:fill="auto"/>
            <w:hideMark/>
          </w:tcPr>
          <w:p w14:paraId="1A61D7AA"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76" w:type="pct"/>
            <w:shd w:val="clear" w:color="auto" w:fill="auto"/>
            <w:noWrap/>
            <w:hideMark/>
          </w:tcPr>
          <w:p w14:paraId="369B4FBA"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,696</w:t>
            </w:r>
          </w:p>
        </w:tc>
        <w:tc>
          <w:tcPr>
            <w:tcW w:w="370" w:type="pct"/>
            <w:shd w:val="clear" w:color="auto" w:fill="auto"/>
            <w:hideMark/>
          </w:tcPr>
          <w:p w14:paraId="7F4E6A88"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23" w:type="pct"/>
            <w:shd w:val="clear" w:color="auto" w:fill="auto"/>
            <w:noWrap/>
            <w:hideMark/>
          </w:tcPr>
          <w:p w14:paraId="7E59ED0C"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,374</w:t>
            </w:r>
          </w:p>
        </w:tc>
        <w:tc>
          <w:tcPr>
            <w:tcW w:w="426" w:type="pct"/>
            <w:shd w:val="clear" w:color="auto" w:fill="auto"/>
            <w:hideMark/>
          </w:tcPr>
          <w:p w14:paraId="5AE7D91F"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D47B54" w:rsidRPr="00966227" w14:paraId="1A0753CC" w14:textId="77777777" w:rsidTr="00B25C14">
        <w:trPr>
          <w:trHeight w:val="20"/>
        </w:trPr>
        <w:tc>
          <w:tcPr>
            <w:tcW w:w="1422" w:type="pct"/>
            <w:shd w:val="clear" w:color="auto" w:fill="auto"/>
            <w:hideMark/>
          </w:tcPr>
          <w:p w14:paraId="7F2D50F4"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Умение добиваться цели</w:t>
            </w:r>
          </w:p>
        </w:tc>
        <w:tc>
          <w:tcPr>
            <w:tcW w:w="473" w:type="pct"/>
            <w:shd w:val="clear" w:color="auto" w:fill="auto"/>
            <w:noWrap/>
            <w:hideMark/>
          </w:tcPr>
          <w:p w14:paraId="08879FA6"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,434</w:t>
            </w:r>
          </w:p>
        </w:tc>
        <w:tc>
          <w:tcPr>
            <w:tcW w:w="494" w:type="pct"/>
            <w:shd w:val="clear" w:color="auto" w:fill="auto"/>
            <w:noWrap/>
            <w:hideMark/>
          </w:tcPr>
          <w:p w14:paraId="56045249"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,398</w:t>
            </w:r>
          </w:p>
        </w:tc>
        <w:tc>
          <w:tcPr>
            <w:tcW w:w="459" w:type="pct"/>
            <w:shd w:val="clear" w:color="auto" w:fill="auto"/>
            <w:noWrap/>
            <w:hideMark/>
          </w:tcPr>
          <w:p w14:paraId="7ED59016"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,471</w:t>
            </w:r>
          </w:p>
        </w:tc>
        <w:tc>
          <w:tcPr>
            <w:tcW w:w="456" w:type="pct"/>
            <w:shd w:val="clear" w:color="auto" w:fill="auto"/>
            <w:noWrap/>
            <w:hideMark/>
          </w:tcPr>
          <w:p w14:paraId="62058677"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,130</w:t>
            </w:r>
          </w:p>
        </w:tc>
        <w:tc>
          <w:tcPr>
            <w:tcW w:w="476" w:type="pct"/>
            <w:shd w:val="clear" w:color="auto" w:fill="auto"/>
            <w:noWrap/>
            <w:hideMark/>
          </w:tcPr>
          <w:p w14:paraId="0904616B"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,251</w:t>
            </w:r>
          </w:p>
        </w:tc>
        <w:tc>
          <w:tcPr>
            <w:tcW w:w="370" w:type="pct"/>
            <w:shd w:val="clear" w:color="auto" w:fill="auto"/>
            <w:hideMark/>
          </w:tcPr>
          <w:p w14:paraId="081A05B7"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23" w:type="pct"/>
            <w:shd w:val="clear" w:color="auto" w:fill="auto"/>
            <w:hideMark/>
          </w:tcPr>
          <w:p w14:paraId="6959E7AA"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26" w:type="pct"/>
            <w:shd w:val="clear" w:color="auto" w:fill="auto"/>
            <w:noWrap/>
            <w:hideMark/>
          </w:tcPr>
          <w:p w14:paraId="391948B7"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-,468</w:t>
            </w:r>
          </w:p>
        </w:tc>
      </w:tr>
      <w:tr w:rsidR="00D47B54" w:rsidRPr="00966227" w14:paraId="01164C4D" w14:textId="77777777" w:rsidTr="00B25C14">
        <w:trPr>
          <w:trHeight w:val="20"/>
        </w:trPr>
        <w:tc>
          <w:tcPr>
            <w:tcW w:w="1422" w:type="pct"/>
            <w:shd w:val="clear" w:color="auto" w:fill="auto"/>
            <w:hideMark/>
          </w:tcPr>
          <w:p w14:paraId="26267F3F"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Способность утешать</w:t>
            </w:r>
          </w:p>
        </w:tc>
        <w:tc>
          <w:tcPr>
            <w:tcW w:w="473" w:type="pct"/>
            <w:shd w:val="clear" w:color="auto" w:fill="auto"/>
            <w:hideMark/>
          </w:tcPr>
          <w:p w14:paraId="2DEC47F7"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94" w:type="pct"/>
            <w:shd w:val="clear" w:color="auto" w:fill="auto"/>
            <w:hideMark/>
          </w:tcPr>
          <w:p w14:paraId="5C918B6C"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9" w:type="pct"/>
            <w:shd w:val="clear" w:color="auto" w:fill="auto"/>
            <w:hideMark/>
          </w:tcPr>
          <w:p w14:paraId="569E8D05"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6" w:type="pct"/>
            <w:shd w:val="clear" w:color="auto" w:fill="auto"/>
            <w:noWrap/>
            <w:hideMark/>
          </w:tcPr>
          <w:p w14:paraId="1B94CA0B"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,114</w:t>
            </w:r>
          </w:p>
        </w:tc>
        <w:tc>
          <w:tcPr>
            <w:tcW w:w="476" w:type="pct"/>
            <w:shd w:val="clear" w:color="auto" w:fill="auto"/>
            <w:hideMark/>
          </w:tcPr>
          <w:p w14:paraId="3617B794"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70" w:type="pct"/>
            <w:shd w:val="clear" w:color="auto" w:fill="auto"/>
            <w:hideMark/>
          </w:tcPr>
          <w:p w14:paraId="46EA695B"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23" w:type="pct"/>
            <w:shd w:val="clear" w:color="auto" w:fill="auto"/>
            <w:noWrap/>
            <w:hideMark/>
          </w:tcPr>
          <w:p w14:paraId="29D89191"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,961</w:t>
            </w:r>
          </w:p>
        </w:tc>
        <w:tc>
          <w:tcPr>
            <w:tcW w:w="426" w:type="pct"/>
            <w:shd w:val="clear" w:color="auto" w:fill="auto"/>
            <w:hideMark/>
          </w:tcPr>
          <w:p w14:paraId="7455226B"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D47B54" w:rsidRPr="00966227" w14:paraId="6DB1BAAC" w14:textId="77777777" w:rsidTr="00B25C14">
        <w:trPr>
          <w:trHeight w:val="20"/>
        </w:trPr>
        <w:tc>
          <w:tcPr>
            <w:tcW w:w="1422" w:type="pct"/>
            <w:shd w:val="clear" w:color="auto" w:fill="auto"/>
            <w:hideMark/>
          </w:tcPr>
          <w:p w14:paraId="4F79C8F7"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Стрессоустойчивость, сила духа</w:t>
            </w:r>
          </w:p>
        </w:tc>
        <w:tc>
          <w:tcPr>
            <w:tcW w:w="473" w:type="pct"/>
            <w:shd w:val="clear" w:color="auto" w:fill="auto"/>
            <w:noWrap/>
            <w:hideMark/>
          </w:tcPr>
          <w:p w14:paraId="0E1F7EE8"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,128</w:t>
            </w:r>
          </w:p>
        </w:tc>
        <w:tc>
          <w:tcPr>
            <w:tcW w:w="494" w:type="pct"/>
            <w:shd w:val="clear" w:color="auto" w:fill="auto"/>
            <w:noWrap/>
            <w:hideMark/>
          </w:tcPr>
          <w:p w14:paraId="69543AAF"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,317</w:t>
            </w:r>
          </w:p>
        </w:tc>
        <w:tc>
          <w:tcPr>
            <w:tcW w:w="459" w:type="pct"/>
            <w:shd w:val="clear" w:color="auto" w:fill="auto"/>
            <w:noWrap/>
            <w:hideMark/>
          </w:tcPr>
          <w:p w14:paraId="5F5C3273"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,871</w:t>
            </w:r>
          </w:p>
        </w:tc>
        <w:tc>
          <w:tcPr>
            <w:tcW w:w="456" w:type="pct"/>
            <w:shd w:val="clear" w:color="auto" w:fill="auto"/>
            <w:hideMark/>
          </w:tcPr>
          <w:p w14:paraId="6F084EAD"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76" w:type="pct"/>
            <w:shd w:val="clear" w:color="auto" w:fill="auto"/>
            <w:hideMark/>
          </w:tcPr>
          <w:p w14:paraId="2CBF2814"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70" w:type="pct"/>
            <w:shd w:val="clear" w:color="auto" w:fill="auto"/>
            <w:hideMark/>
          </w:tcPr>
          <w:p w14:paraId="3C714A07"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23" w:type="pct"/>
            <w:shd w:val="clear" w:color="auto" w:fill="auto"/>
            <w:hideMark/>
          </w:tcPr>
          <w:p w14:paraId="6131C250"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26" w:type="pct"/>
            <w:shd w:val="clear" w:color="auto" w:fill="auto"/>
            <w:noWrap/>
            <w:hideMark/>
          </w:tcPr>
          <w:p w14:paraId="4CF853C0"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-,116</w:t>
            </w:r>
          </w:p>
        </w:tc>
      </w:tr>
      <w:tr w:rsidR="00D47B54" w:rsidRPr="00966227" w14:paraId="342FB198" w14:textId="77777777" w:rsidTr="00B25C14">
        <w:trPr>
          <w:trHeight w:val="20"/>
        </w:trPr>
        <w:tc>
          <w:tcPr>
            <w:tcW w:w="1422" w:type="pct"/>
            <w:shd w:val="clear" w:color="auto" w:fill="auto"/>
            <w:hideMark/>
          </w:tcPr>
          <w:p w14:paraId="56535517"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Независимость в поступках</w:t>
            </w:r>
          </w:p>
        </w:tc>
        <w:tc>
          <w:tcPr>
            <w:tcW w:w="473" w:type="pct"/>
            <w:shd w:val="clear" w:color="auto" w:fill="auto"/>
            <w:noWrap/>
            <w:hideMark/>
          </w:tcPr>
          <w:p w14:paraId="55F42FE4"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,530</w:t>
            </w:r>
          </w:p>
        </w:tc>
        <w:tc>
          <w:tcPr>
            <w:tcW w:w="494" w:type="pct"/>
            <w:shd w:val="clear" w:color="auto" w:fill="auto"/>
            <w:noWrap/>
            <w:hideMark/>
          </w:tcPr>
          <w:p w14:paraId="13DE242F"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,302</w:t>
            </w:r>
          </w:p>
        </w:tc>
        <w:tc>
          <w:tcPr>
            <w:tcW w:w="459" w:type="pct"/>
            <w:shd w:val="clear" w:color="auto" w:fill="auto"/>
            <w:noWrap/>
            <w:hideMark/>
          </w:tcPr>
          <w:p w14:paraId="4C1ED732"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,452</w:t>
            </w:r>
          </w:p>
        </w:tc>
        <w:tc>
          <w:tcPr>
            <w:tcW w:w="456" w:type="pct"/>
            <w:shd w:val="clear" w:color="auto" w:fill="auto"/>
            <w:noWrap/>
            <w:hideMark/>
          </w:tcPr>
          <w:p w14:paraId="563274E0"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,334</w:t>
            </w:r>
          </w:p>
        </w:tc>
        <w:tc>
          <w:tcPr>
            <w:tcW w:w="476" w:type="pct"/>
            <w:shd w:val="clear" w:color="auto" w:fill="auto"/>
            <w:noWrap/>
            <w:hideMark/>
          </w:tcPr>
          <w:p w14:paraId="68BA9BCD"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,307</w:t>
            </w:r>
          </w:p>
        </w:tc>
        <w:tc>
          <w:tcPr>
            <w:tcW w:w="370" w:type="pct"/>
            <w:shd w:val="clear" w:color="auto" w:fill="auto"/>
            <w:noWrap/>
            <w:hideMark/>
          </w:tcPr>
          <w:p w14:paraId="59F7ECED"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,303</w:t>
            </w:r>
          </w:p>
        </w:tc>
        <w:tc>
          <w:tcPr>
            <w:tcW w:w="423" w:type="pct"/>
            <w:shd w:val="clear" w:color="auto" w:fill="auto"/>
            <w:noWrap/>
            <w:hideMark/>
          </w:tcPr>
          <w:p w14:paraId="174917B1"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-,127</w:t>
            </w:r>
          </w:p>
        </w:tc>
        <w:tc>
          <w:tcPr>
            <w:tcW w:w="426" w:type="pct"/>
            <w:shd w:val="clear" w:color="auto" w:fill="auto"/>
            <w:noWrap/>
            <w:hideMark/>
          </w:tcPr>
          <w:p w14:paraId="6A1EA1BD"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-,105</w:t>
            </w:r>
          </w:p>
        </w:tc>
      </w:tr>
      <w:tr w:rsidR="00D47B54" w:rsidRPr="00966227" w14:paraId="21509718" w14:textId="77777777" w:rsidTr="00B25C14">
        <w:trPr>
          <w:trHeight w:val="20"/>
        </w:trPr>
        <w:tc>
          <w:tcPr>
            <w:tcW w:w="1422" w:type="pct"/>
            <w:shd w:val="clear" w:color="auto" w:fill="auto"/>
            <w:hideMark/>
          </w:tcPr>
          <w:p w14:paraId="24BCD735"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Физическая сила</w:t>
            </w:r>
          </w:p>
        </w:tc>
        <w:tc>
          <w:tcPr>
            <w:tcW w:w="473" w:type="pct"/>
            <w:shd w:val="clear" w:color="auto" w:fill="auto"/>
            <w:noWrap/>
            <w:hideMark/>
          </w:tcPr>
          <w:p w14:paraId="7B98CE90"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,230</w:t>
            </w:r>
          </w:p>
        </w:tc>
        <w:tc>
          <w:tcPr>
            <w:tcW w:w="494" w:type="pct"/>
            <w:shd w:val="clear" w:color="auto" w:fill="auto"/>
            <w:noWrap/>
            <w:hideMark/>
          </w:tcPr>
          <w:p w14:paraId="30396100"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-,262</w:t>
            </w:r>
          </w:p>
        </w:tc>
        <w:tc>
          <w:tcPr>
            <w:tcW w:w="459" w:type="pct"/>
            <w:shd w:val="clear" w:color="auto" w:fill="auto"/>
            <w:noWrap/>
            <w:hideMark/>
          </w:tcPr>
          <w:p w14:paraId="244B0C0D"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,299</w:t>
            </w:r>
          </w:p>
        </w:tc>
        <w:tc>
          <w:tcPr>
            <w:tcW w:w="456" w:type="pct"/>
            <w:shd w:val="clear" w:color="auto" w:fill="auto"/>
            <w:noWrap/>
            <w:hideMark/>
          </w:tcPr>
          <w:p w14:paraId="6E1A1A66"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,765</w:t>
            </w:r>
          </w:p>
        </w:tc>
        <w:tc>
          <w:tcPr>
            <w:tcW w:w="476" w:type="pct"/>
            <w:shd w:val="clear" w:color="auto" w:fill="auto"/>
            <w:hideMark/>
          </w:tcPr>
          <w:p w14:paraId="7A73A66C"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70" w:type="pct"/>
            <w:shd w:val="clear" w:color="auto" w:fill="auto"/>
            <w:noWrap/>
            <w:hideMark/>
          </w:tcPr>
          <w:p w14:paraId="41C488AD"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,225</w:t>
            </w:r>
          </w:p>
        </w:tc>
        <w:tc>
          <w:tcPr>
            <w:tcW w:w="423" w:type="pct"/>
            <w:shd w:val="clear" w:color="auto" w:fill="auto"/>
            <w:noWrap/>
            <w:hideMark/>
          </w:tcPr>
          <w:p w14:paraId="2BBC3009"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,164</w:t>
            </w:r>
          </w:p>
        </w:tc>
        <w:tc>
          <w:tcPr>
            <w:tcW w:w="426" w:type="pct"/>
            <w:shd w:val="clear" w:color="auto" w:fill="auto"/>
            <w:noWrap/>
            <w:hideMark/>
          </w:tcPr>
          <w:p w14:paraId="6D8BA547"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,186</w:t>
            </w:r>
          </w:p>
        </w:tc>
      </w:tr>
      <w:tr w:rsidR="00D47B54" w:rsidRPr="00966227" w14:paraId="26870B32" w14:textId="77777777" w:rsidTr="00B25C14">
        <w:trPr>
          <w:trHeight w:val="20"/>
        </w:trPr>
        <w:tc>
          <w:tcPr>
            <w:tcW w:w="1422" w:type="pct"/>
            <w:shd w:val="clear" w:color="auto" w:fill="auto"/>
            <w:hideMark/>
          </w:tcPr>
          <w:p w14:paraId="2BC148C4"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Твердость характера</w:t>
            </w:r>
          </w:p>
        </w:tc>
        <w:tc>
          <w:tcPr>
            <w:tcW w:w="473" w:type="pct"/>
            <w:shd w:val="clear" w:color="auto" w:fill="auto"/>
            <w:noWrap/>
            <w:hideMark/>
          </w:tcPr>
          <w:p w14:paraId="311140E6"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,213</w:t>
            </w:r>
          </w:p>
        </w:tc>
        <w:tc>
          <w:tcPr>
            <w:tcW w:w="494" w:type="pct"/>
            <w:shd w:val="clear" w:color="auto" w:fill="auto"/>
            <w:hideMark/>
          </w:tcPr>
          <w:p w14:paraId="7DF38C25"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9" w:type="pct"/>
            <w:shd w:val="clear" w:color="auto" w:fill="auto"/>
            <w:noWrap/>
            <w:hideMark/>
          </w:tcPr>
          <w:p w14:paraId="03546A6C"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,344</w:t>
            </w:r>
          </w:p>
        </w:tc>
        <w:tc>
          <w:tcPr>
            <w:tcW w:w="456" w:type="pct"/>
            <w:shd w:val="clear" w:color="auto" w:fill="auto"/>
            <w:noWrap/>
            <w:hideMark/>
          </w:tcPr>
          <w:p w14:paraId="588351D4"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,327</w:t>
            </w:r>
          </w:p>
        </w:tc>
        <w:tc>
          <w:tcPr>
            <w:tcW w:w="476" w:type="pct"/>
            <w:shd w:val="clear" w:color="auto" w:fill="auto"/>
            <w:noWrap/>
            <w:hideMark/>
          </w:tcPr>
          <w:p w14:paraId="40E70C62"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,747</w:t>
            </w:r>
          </w:p>
        </w:tc>
        <w:tc>
          <w:tcPr>
            <w:tcW w:w="370" w:type="pct"/>
            <w:shd w:val="clear" w:color="auto" w:fill="auto"/>
            <w:noWrap/>
            <w:hideMark/>
          </w:tcPr>
          <w:p w14:paraId="7AD2D853"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,183</w:t>
            </w:r>
          </w:p>
        </w:tc>
        <w:tc>
          <w:tcPr>
            <w:tcW w:w="423" w:type="pct"/>
            <w:shd w:val="clear" w:color="auto" w:fill="auto"/>
            <w:noWrap/>
            <w:hideMark/>
          </w:tcPr>
          <w:p w14:paraId="05C1E85C"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-,189</w:t>
            </w:r>
          </w:p>
        </w:tc>
        <w:tc>
          <w:tcPr>
            <w:tcW w:w="426" w:type="pct"/>
            <w:shd w:val="clear" w:color="auto" w:fill="auto"/>
            <w:hideMark/>
          </w:tcPr>
          <w:p w14:paraId="7AFBBCCD"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D47B54" w:rsidRPr="00966227" w14:paraId="65EFE5AF" w14:textId="77777777" w:rsidTr="00B25C14">
        <w:trPr>
          <w:trHeight w:val="20"/>
        </w:trPr>
        <w:tc>
          <w:tcPr>
            <w:tcW w:w="1422" w:type="pct"/>
            <w:shd w:val="clear" w:color="auto" w:fill="auto"/>
            <w:hideMark/>
          </w:tcPr>
          <w:p w14:paraId="25C5476C"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Умение производить впечатление</w:t>
            </w:r>
          </w:p>
        </w:tc>
        <w:tc>
          <w:tcPr>
            <w:tcW w:w="473" w:type="pct"/>
            <w:shd w:val="clear" w:color="auto" w:fill="auto"/>
            <w:noWrap/>
            <w:hideMark/>
          </w:tcPr>
          <w:p w14:paraId="1C51ADF0"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,302</w:t>
            </w:r>
          </w:p>
        </w:tc>
        <w:tc>
          <w:tcPr>
            <w:tcW w:w="494" w:type="pct"/>
            <w:shd w:val="clear" w:color="auto" w:fill="auto"/>
            <w:hideMark/>
          </w:tcPr>
          <w:p w14:paraId="048A9068"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9" w:type="pct"/>
            <w:shd w:val="clear" w:color="auto" w:fill="auto"/>
            <w:noWrap/>
            <w:hideMark/>
          </w:tcPr>
          <w:p w14:paraId="52D28C72"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,814</w:t>
            </w:r>
          </w:p>
        </w:tc>
        <w:tc>
          <w:tcPr>
            <w:tcW w:w="456" w:type="pct"/>
            <w:shd w:val="clear" w:color="auto" w:fill="auto"/>
            <w:hideMark/>
          </w:tcPr>
          <w:p w14:paraId="7262C0C3"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76" w:type="pct"/>
            <w:shd w:val="clear" w:color="auto" w:fill="auto"/>
            <w:hideMark/>
          </w:tcPr>
          <w:p w14:paraId="5189E064"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70" w:type="pct"/>
            <w:shd w:val="clear" w:color="auto" w:fill="auto"/>
            <w:noWrap/>
            <w:hideMark/>
          </w:tcPr>
          <w:p w14:paraId="3172375E"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,281</w:t>
            </w:r>
          </w:p>
        </w:tc>
        <w:tc>
          <w:tcPr>
            <w:tcW w:w="423" w:type="pct"/>
            <w:shd w:val="clear" w:color="auto" w:fill="auto"/>
            <w:noWrap/>
            <w:hideMark/>
          </w:tcPr>
          <w:p w14:paraId="05C2DF3A"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,218</w:t>
            </w:r>
          </w:p>
        </w:tc>
        <w:tc>
          <w:tcPr>
            <w:tcW w:w="426" w:type="pct"/>
            <w:shd w:val="clear" w:color="auto" w:fill="auto"/>
            <w:hideMark/>
          </w:tcPr>
          <w:p w14:paraId="1FFA71E3"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D47B54" w:rsidRPr="00966227" w14:paraId="6B4364C5" w14:textId="77777777" w:rsidTr="00B25C14">
        <w:trPr>
          <w:trHeight w:val="20"/>
        </w:trPr>
        <w:tc>
          <w:tcPr>
            <w:tcW w:w="1422" w:type="pct"/>
            <w:shd w:val="clear" w:color="auto" w:fill="auto"/>
            <w:hideMark/>
          </w:tcPr>
          <w:p w14:paraId="3F4B4AB5"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Аналитический рациональный ум</w:t>
            </w:r>
          </w:p>
        </w:tc>
        <w:tc>
          <w:tcPr>
            <w:tcW w:w="473" w:type="pct"/>
            <w:shd w:val="clear" w:color="auto" w:fill="auto"/>
            <w:noWrap/>
            <w:hideMark/>
          </w:tcPr>
          <w:p w14:paraId="467DDD51"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,733</w:t>
            </w:r>
          </w:p>
        </w:tc>
        <w:tc>
          <w:tcPr>
            <w:tcW w:w="494" w:type="pct"/>
            <w:shd w:val="clear" w:color="auto" w:fill="auto"/>
            <w:noWrap/>
            <w:hideMark/>
          </w:tcPr>
          <w:p w14:paraId="65A044EA"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,207</w:t>
            </w:r>
          </w:p>
        </w:tc>
        <w:tc>
          <w:tcPr>
            <w:tcW w:w="459" w:type="pct"/>
            <w:shd w:val="clear" w:color="auto" w:fill="auto"/>
            <w:noWrap/>
            <w:hideMark/>
          </w:tcPr>
          <w:p w14:paraId="5080B2B4"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,281</w:t>
            </w:r>
          </w:p>
        </w:tc>
        <w:tc>
          <w:tcPr>
            <w:tcW w:w="456" w:type="pct"/>
            <w:shd w:val="clear" w:color="auto" w:fill="auto"/>
            <w:noWrap/>
            <w:hideMark/>
          </w:tcPr>
          <w:p w14:paraId="74547A3B"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,354</w:t>
            </w:r>
          </w:p>
        </w:tc>
        <w:tc>
          <w:tcPr>
            <w:tcW w:w="476" w:type="pct"/>
            <w:shd w:val="clear" w:color="auto" w:fill="auto"/>
            <w:noWrap/>
            <w:hideMark/>
          </w:tcPr>
          <w:p w14:paraId="67E21747"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,280</w:t>
            </w:r>
          </w:p>
        </w:tc>
        <w:tc>
          <w:tcPr>
            <w:tcW w:w="370" w:type="pct"/>
            <w:shd w:val="clear" w:color="auto" w:fill="auto"/>
            <w:hideMark/>
          </w:tcPr>
          <w:p w14:paraId="67A3E3B8"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23" w:type="pct"/>
            <w:shd w:val="clear" w:color="auto" w:fill="auto"/>
            <w:noWrap/>
            <w:hideMark/>
          </w:tcPr>
          <w:p w14:paraId="1563FD63"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-,144</w:t>
            </w:r>
          </w:p>
        </w:tc>
        <w:tc>
          <w:tcPr>
            <w:tcW w:w="426" w:type="pct"/>
            <w:shd w:val="clear" w:color="auto" w:fill="auto"/>
            <w:hideMark/>
          </w:tcPr>
          <w:p w14:paraId="37FC75E3"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D47B54" w:rsidRPr="00966227" w14:paraId="65A9A219" w14:textId="77777777" w:rsidTr="00B25C14">
        <w:trPr>
          <w:trHeight w:val="20"/>
        </w:trPr>
        <w:tc>
          <w:tcPr>
            <w:tcW w:w="1422" w:type="pct"/>
            <w:shd w:val="clear" w:color="auto" w:fill="auto"/>
            <w:hideMark/>
          </w:tcPr>
          <w:p w14:paraId="137DDB92"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Способность к лидерству</w:t>
            </w:r>
          </w:p>
        </w:tc>
        <w:tc>
          <w:tcPr>
            <w:tcW w:w="473" w:type="pct"/>
            <w:shd w:val="clear" w:color="auto" w:fill="auto"/>
            <w:noWrap/>
            <w:hideMark/>
          </w:tcPr>
          <w:p w14:paraId="5E5D2935"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,728</w:t>
            </w:r>
          </w:p>
        </w:tc>
        <w:tc>
          <w:tcPr>
            <w:tcW w:w="494" w:type="pct"/>
            <w:shd w:val="clear" w:color="auto" w:fill="auto"/>
            <w:hideMark/>
          </w:tcPr>
          <w:p w14:paraId="3702C6CC"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9" w:type="pct"/>
            <w:shd w:val="clear" w:color="auto" w:fill="auto"/>
            <w:noWrap/>
            <w:hideMark/>
          </w:tcPr>
          <w:p w14:paraId="00915336"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,488</w:t>
            </w:r>
          </w:p>
        </w:tc>
        <w:tc>
          <w:tcPr>
            <w:tcW w:w="456" w:type="pct"/>
            <w:shd w:val="clear" w:color="auto" w:fill="auto"/>
            <w:hideMark/>
          </w:tcPr>
          <w:p w14:paraId="6231DC96"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76" w:type="pct"/>
            <w:shd w:val="clear" w:color="auto" w:fill="auto"/>
            <w:noWrap/>
            <w:hideMark/>
          </w:tcPr>
          <w:p w14:paraId="2DE85982"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,151</w:t>
            </w:r>
          </w:p>
        </w:tc>
        <w:tc>
          <w:tcPr>
            <w:tcW w:w="370" w:type="pct"/>
            <w:shd w:val="clear" w:color="auto" w:fill="auto"/>
            <w:noWrap/>
            <w:hideMark/>
          </w:tcPr>
          <w:p w14:paraId="45BEAE90"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,129</w:t>
            </w:r>
          </w:p>
        </w:tc>
        <w:tc>
          <w:tcPr>
            <w:tcW w:w="423" w:type="pct"/>
            <w:shd w:val="clear" w:color="auto" w:fill="auto"/>
            <w:noWrap/>
            <w:hideMark/>
          </w:tcPr>
          <w:p w14:paraId="3F3B9817"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,257</w:t>
            </w:r>
          </w:p>
        </w:tc>
        <w:tc>
          <w:tcPr>
            <w:tcW w:w="426" w:type="pct"/>
            <w:shd w:val="clear" w:color="auto" w:fill="auto"/>
            <w:noWrap/>
            <w:hideMark/>
          </w:tcPr>
          <w:p w14:paraId="6C4672A9"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,213</w:t>
            </w:r>
          </w:p>
        </w:tc>
      </w:tr>
      <w:tr w:rsidR="00D47B54" w:rsidRPr="00966227" w14:paraId="5BBC1A3A" w14:textId="77777777" w:rsidTr="00B25C14">
        <w:trPr>
          <w:trHeight w:val="20"/>
        </w:trPr>
        <w:tc>
          <w:tcPr>
            <w:tcW w:w="1422" w:type="pct"/>
            <w:shd w:val="clear" w:color="auto" w:fill="auto"/>
            <w:hideMark/>
          </w:tcPr>
          <w:p w14:paraId="37BC77B8"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Стремление к профессионализму</w:t>
            </w:r>
          </w:p>
        </w:tc>
        <w:tc>
          <w:tcPr>
            <w:tcW w:w="473" w:type="pct"/>
            <w:shd w:val="clear" w:color="auto" w:fill="auto"/>
            <w:noWrap/>
            <w:hideMark/>
          </w:tcPr>
          <w:p w14:paraId="54499121"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,167</w:t>
            </w:r>
          </w:p>
        </w:tc>
        <w:tc>
          <w:tcPr>
            <w:tcW w:w="494" w:type="pct"/>
            <w:shd w:val="clear" w:color="auto" w:fill="auto"/>
            <w:hideMark/>
          </w:tcPr>
          <w:p w14:paraId="25517D2D"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9" w:type="pct"/>
            <w:shd w:val="clear" w:color="auto" w:fill="auto"/>
            <w:noWrap/>
            <w:hideMark/>
          </w:tcPr>
          <w:p w14:paraId="423BE730"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,835</w:t>
            </w:r>
          </w:p>
        </w:tc>
        <w:tc>
          <w:tcPr>
            <w:tcW w:w="456" w:type="pct"/>
            <w:shd w:val="clear" w:color="auto" w:fill="auto"/>
            <w:noWrap/>
            <w:hideMark/>
          </w:tcPr>
          <w:p w14:paraId="0F20ECFD"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,175</w:t>
            </w:r>
          </w:p>
        </w:tc>
        <w:tc>
          <w:tcPr>
            <w:tcW w:w="476" w:type="pct"/>
            <w:shd w:val="clear" w:color="auto" w:fill="auto"/>
            <w:hideMark/>
          </w:tcPr>
          <w:p w14:paraId="7D30637F"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70" w:type="pct"/>
            <w:shd w:val="clear" w:color="auto" w:fill="auto"/>
            <w:noWrap/>
            <w:hideMark/>
          </w:tcPr>
          <w:p w14:paraId="44660B2E"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,110</w:t>
            </w:r>
          </w:p>
        </w:tc>
        <w:tc>
          <w:tcPr>
            <w:tcW w:w="423" w:type="pct"/>
            <w:shd w:val="clear" w:color="auto" w:fill="auto"/>
            <w:noWrap/>
            <w:hideMark/>
          </w:tcPr>
          <w:p w14:paraId="19C7A9EC"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-,242</w:t>
            </w:r>
          </w:p>
        </w:tc>
        <w:tc>
          <w:tcPr>
            <w:tcW w:w="426" w:type="pct"/>
            <w:shd w:val="clear" w:color="auto" w:fill="auto"/>
            <w:hideMark/>
          </w:tcPr>
          <w:p w14:paraId="1BCE7DC8"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D47B54" w:rsidRPr="00966227" w14:paraId="1111231C" w14:textId="77777777" w:rsidTr="00B25C14">
        <w:trPr>
          <w:trHeight w:val="20"/>
        </w:trPr>
        <w:tc>
          <w:tcPr>
            <w:tcW w:w="1422" w:type="pct"/>
            <w:shd w:val="clear" w:color="auto" w:fill="auto"/>
            <w:hideMark/>
          </w:tcPr>
          <w:p w14:paraId="5A47023A"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Склонность к риску</w:t>
            </w:r>
          </w:p>
        </w:tc>
        <w:tc>
          <w:tcPr>
            <w:tcW w:w="473" w:type="pct"/>
            <w:shd w:val="clear" w:color="auto" w:fill="auto"/>
            <w:noWrap/>
            <w:hideMark/>
          </w:tcPr>
          <w:p w14:paraId="712D5F22"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,255</w:t>
            </w:r>
          </w:p>
        </w:tc>
        <w:tc>
          <w:tcPr>
            <w:tcW w:w="494" w:type="pct"/>
            <w:shd w:val="clear" w:color="auto" w:fill="auto"/>
            <w:hideMark/>
          </w:tcPr>
          <w:p w14:paraId="74A7830D"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9" w:type="pct"/>
            <w:shd w:val="clear" w:color="auto" w:fill="auto"/>
            <w:noWrap/>
            <w:hideMark/>
          </w:tcPr>
          <w:p w14:paraId="595B728C"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,117</w:t>
            </w:r>
          </w:p>
        </w:tc>
        <w:tc>
          <w:tcPr>
            <w:tcW w:w="456" w:type="pct"/>
            <w:shd w:val="clear" w:color="auto" w:fill="auto"/>
            <w:noWrap/>
            <w:hideMark/>
          </w:tcPr>
          <w:p w14:paraId="24464332"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,225</w:t>
            </w:r>
          </w:p>
        </w:tc>
        <w:tc>
          <w:tcPr>
            <w:tcW w:w="476" w:type="pct"/>
            <w:shd w:val="clear" w:color="auto" w:fill="auto"/>
            <w:hideMark/>
          </w:tcPr>
          <w:p w14:paraId="368CA2F1"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70" w:type="pct"/>
            <w:shd w:val="clear" w:color="auto" w:fill="auto"/>
            <w:noWrap/>
            <w:hideMark/>
          </w:tcPr>
          <w:p w14:paraId="4C53BFDB"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,791</w:t>
            </w:r>
          </w:p>
        </w:tc>
        <w:tc>
          <w:tcPr>
            <w:tcW w:w="423" w:type="pct"/>
            <w:shd w:val="clear" w:color="auto" w:fill="auto"/>
            <w:hideMark/>
          </w:tcPr>
          <w:p w14:paraId="43F41943"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26" w:type="pct"/>
            <w:shd w:val="clear" w:color="auto" w:fill="auto"/>
            <w:noWrap/>
            <w:hideMark/>
          </w:tcPr>
          <w:p w14:paraId="0679FDFA"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-,129</w:t>
            </w:r>
          </w:p>
        </w:tc>
      </w:tr>
      <w:tr w:rsidR="00D47B54" w:rsidRPr="00966227" w14:paraId="2A67B54E" w14:textId="77777777" w:rsidTr="00B25C14">
        <w:trPr>
          <w:trHeight w:val="20"/>
        </w:trPr>
        <w:tc>
          <w:tcPr>
            <w:tcW w:w="1422" w:type="pct"/>
            <w:shd w:val="clear" w:color="auto" w:fill="auto"/>
            <w:hideMark/>
          </w:tcPr>
          <w:p w14:paraId="597CA0FE"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Готовность прощать</w:t>
            </w:r>
          </w:p>
        </w:tc>
        <w:tc>
          <w:tcPr>
            <w:tcW w:w="473" w:type="pct"/>
            <w:shd w:val="clear" w:color="auto" w:fill="auto"/>
            <w:noWrap/>
            <w:hideMark/>
          </w:tcPr>
          <w:p w14:paraId="1D39167A"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,106</w:t>
            </w:r>
          </w:p>
        </w:tc>
        <w:tc>
          <w:tcPr>
            <w:tcW w:w="494" w:type="pct"/>
            <w:shd w:val="clear" w:color="auto" w:fill="auto"/>
            <w:noWrap/>
            <w:hideMark/>
          </w:tcPr>
          <w:p w14:paraId="322016DF"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,307</w:t>
            </w:r>
          </w:p>
        </w:tc>
        <w:tc>
          <w:tcPr>
            <w:tcW w:w="459" w:type="pct"/>
            <w:shd w:val="clear" w:color="auto" w:fill="auto"/>
            <w:hideMark/>
          </w:tcPr>
          <w:p w14:paraId="141A269B"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6" w:type="pct"/>
            <w:shd w:val="clear" w:color="auto" w:fill="auto"/>
            <w:noWrap/>
            <w:hideMark/>
          </w:tcPr>
          <w:p w14:paraId="4A47C79F"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-,124</w:t>
            </w:r>
          </w:p>
        </w:tc>
        <w:tc>
          <w:tcPr>
            <w:tcW w:w="476" w:type="pct"/>
            <w:shd w:val="clear" w:color="auto" w:fill="auto"/>
            <w:noWrap/>
            <w:hideMark/>
          </w:tcPr>
          <w:p w14:paraId="3EC20B42"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,135</w:t>
            </w:r>
          </w:p>
        </w:tc>
        <w:tc>
          <w:tcPr>
            <w:tcW w:w="370" w:type="pct"/>
            <w:shd w:val="clear" w:color="auto" w:fill="auto"/>
            <w:hideMark/>
          </w:tcPr>
          <w:p w14:paraId="3536BD6A"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23" w:type="pct"/>
            <w:shd w:val="clear" w:color="auto" w:fill="auto"/>
            <w:hideMark/>
          </w:tcPr>
          <w:p w14:paraId="100D6E91"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26" w:type="pct"/>
            <w:shd w:val="clear" w:color="auto" w:fill="auto"/>
            <w:noWrap/>
            <w:hideMark/>
          </w:tcPr>
          <w:p w14:paraId="6E576918"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,811</w:t>
            </w:r>
          </w:p>
        </w:tc>
      </w:tr>
      <w:tr w:rsidR="00D47B54" w:rsidRPr="00966227" w14:paraId="6E27CCDC" w14:textId="77777777" w:rsidTr="00B25C14">
        <w:trPr>
          <w:trHeight w:val="20"/>
        </w:trPr>
        <w:tc>
          <w:tcPr>
            <w:tcW w:w="1422" w:type="pct"/>
            <w:shd w:val="clear" w:color="auto" w:fill="auto"/>
            <w:hideMark/>
          </w:tcPr>
          <w:p w14:paraId="67A34747"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Быстрое в принятии решений</w:t>
            </w:r>
          </w:p>
        </w:tc>
        <w:tc>
          <w:tcPr>
            <w:tcW w:w="473" w:type="pct"/>
            <w:shd w:val="clear" w:color="auto" w:fill="auto"/>
            <w:noWrap/>
            <w:hideMark/>
          </w:tcPr>
          <w:p w14:paraId="7DF255BE"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,437</w:t>
            </w:r>
          </w:p>
        </w:tc>
        <w:tc>
          <w:tcPr>
            <w:tcW w:w="494" w:type="pct"/>
            <w:shd w:val="clear" w:color="auto" w:fill="auto"/>
            <w:noWrap/>
            <w:hideMark/>
          </w:tcPr>
          <w:p w14:paraId="54D049E4"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,543</w:t>
            </w:r>
          </w:p>
        </w:tc>
        <w:tc>
          <w:tcPr>
            <w:tcW w:w="459" w:type="pct"/>
            <w:shd w:val="clear" w:color="auto" w:fill="auto"/>
            <w:noWrap/>
            <w:hideMark/>
          </w:tcPr>
          <w:p w14:paraId="55AF9102"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,409</w:t>
            </w:r>
          </w:p>
        </w:tc>
        <w:tc>
          <w:tcPr>
            <w:tcW w:w="456" w:type="pct"/>
            <w:shd w:val="clear" w:color="auto" w:fill="auto"/>
            <w:noWrap/>
            <w:hideMark/>
          </w:tcPr>
          <w:p w14:paraId="4B5AEA1E"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,271</w:t>
            </w:r>
          </w:p>
        </w:tc>
        <w:tc>
          <w:tcPr>
            <w:tcW w:w="476" w:type="pct"/>
            <w:shd w:val="clear" w:color="auto" w:fill="auto"/>
            <w:noWrap/>
            <w:hideMark/>
          </w:tcPr>
          <w:p w14:paraId="79D46C6B"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,213</w:t>
            </w:r>
          </w:p>
        </w:tc>
        <w:tc>
          <w:tcPr>
            <w:tcW w:w="370" w:type="pct"/>
            <w:shd w:val="clear" w:color="auto" w:fill="auto"/>
            <w:noWrap/>
            <w:hideMark/>
          </w:tcPr>
          <w:p w14:paraId="655037CF"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,258</w:t>
            </w:r>
          </w:p>
        </w:tc>
        <w:tc>
          <w:tcPr>
            <w:tcW w:w="423" w:type="pct"/>
            <w:shd w:val="clear" w:color="auto" w:fill="auto"/>
            <w:hideMark/>
          </w:tcPr>
          <w:p w14:paraId="5179F29D"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26" w:type="pct"/>
            <w:shd w:val="clear" w:color="auto" w:fill="auto"/>
            <w:hideMark/>
          </w:tcPr>
          <w:p w14:paraId="4E5D58E3"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D47B54" w:rsidRPr="00966227" w14:paraId="13BCBC43" w14:textId="77777777" w:rsidTr="00B25C14">
        <w:trPr>
          <w:trHeight w:val="20"/>
        </w:trPr>
        <w:tc>
          <w:tcPr>
            <w:tcW w:w="1422" w:type="pct"/>
            <w:shd w:val="clear" w:color="auto" w:fill="auto"/>
            <w:hideMark/>
          </w:tcPr>
          <w:p w14:paraId="07EB104E"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Красота</w:t>
            </w:r>
          </w:p>
        </w:tc>
        <w:tc>
          <w:tcPr>
            <w:tcW w:w="473" w:type="pct"/>
            <w:shd w:val="clear" w:color="auto" w:fill="auto"/>
            <w:noWrap/>
            <w:hideMark/>
          </w:tcPr>
          <w:p w14:paraId="5FDD47E4"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,773</w:t>
            </w:r>
          </w:p>
        </w:tc>
        <w:tc>
          <w:tcPr>
            <w:tcW w:w="494" w:type="pct"/>
            <w:shd w:val="clear" w:color="auto" w:fill="auto"/>
            <w:noWrap/>
            <w:hideMark/>
          </w:tcPr>
          <w:p w14:paraId="471BE193"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,322</w:t>
            </w:r>
          </w:p>
        </w:tc>
        <w:tc>
          <w:tcPr>
            <w:tcW w:w="459" w:type="pct"/>
            <w:shd w:val="clear" w:color="auto" w:fill="auto"/>
            <w:hideMark/>
          </w:tcPr>
          <w:p w14:paraId="13A9A5E3"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6" w:type="pct"/>
            <w:shd w:val="clear" w:color="auto" w:fill="auto"/>
            <w:noWrap/>
            <w:hideMark/>
          </w:tcPr>
          <w:p w14:paraId="6E4DB500"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-,110</w:t>
            </w:r>
          </w:p>
        </w:tc>
        <w:tc>
          <w:tcPr>
            <w:tcW w:w="476" w:type="pct"/>
            <w:shd w:val="clear" w:color="auto" w:fill="auto"/>
            <w:noWrap/>
            <w:hideMark/>
          </w:tcPr>
          <w:p w14:paraId="3625C267"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,169</w:t>
            </w:r>
          </w:p>
        </w:tc>
        <w:tc>
          <w:tcPr>
            <w:tcW w:w="370" w:type="pct"/>
            <w:shd w:val="clear" w:color="auto" w:fill="auto"/>
            <w:noWrap/>
            <w:hideMark/>
          </w:tcPr>
          <w:p w14:paraId="619FB791"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,190</w:t>
            </w:r>
          </w:p>
        </w:tc>
        <w:tc>
          <w:tcPr>
            <w:tcW w:w="423" w:type="pct"/>
            <w:shd w:val="clear" w:color="auto" w:fill="auto"/>
            <w:noWrap/>
            <w:hideMark/>
          </w:tcPr>
          <w:p w14:paraId="475220D3"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,231</w:t>
            </w:r>
          </w:p>
        </w:tc>
        <w:tc>
          <w:tcPr>
            <w:tcW w:w="426" w:type="pct"/>
            <w:shd w:val="clear" w:color="auto" w:fill="auto"/>
            <w:hideMark/>
          </w:tcPr>
          <w:p w14:paraId="34C20EC0"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D47B54" w:rsidRPr="00966227" w14:paraId="73FECC78" w14:textId="77777777" w:rsidTr="00B25C14">
        <w:trPr>
          <w:trHeight w:val="20"/>
        </w:trPr>
        <w:tc>
          <w:tcPr>
            <w:tcW w:w="1422" w:type="pct"/>
            <w:shd w:val="clear" w:color="auto" w:fill="auto"/>
            <w:hideMark/>
          </w:tcPr>
          <w:p w14:paraId="4A8F0804"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Умение полагаться только на себя</w:t>
            </w:r>
          </w:p>
        </w:tc>
        <w:tc>
          <w:tcPr>
            <w:tcW w:w="473" w:type="pct"/>
            <w:shd w:val="clear" w:color="auto" w:fill="auto"/>
            <w:hideMark/>
          </w:tcPr>
          <w:p w14:paraId="6C336BB3"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94" w:type="pct"/>
            <w:shd w:val="clear" w:color="auto" w:fill="auto"/>
            <w:noWrap/>
            <w:hideMark/>
          </w:tcPr>
          <w:p w14:paraId="0BB7A199"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,121</w:t>
            </w:r>
          </w:p>
        </w:tc>
        <w:tc>
          <w:tcPr>
            <w:tcW w:w="459" w:type="pct"/>
            <w:shd w:val="clear" w:color="auto" w:fill="auto"/>
            <w:noWrap/>
            <w:hideMark/>
          </w:tcPr>
          <w:p w14:paraId="1EBF2FE5"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,475</w:t>
            </w:r>
          </w:p>
        </w:tc>
        <w:tc>
          <w:tcPr>
            <w:tcW w:w="456" w:type="pct"/>
            <w:shd w:val="clear" w:color="auto" w:fill="auto"/>
            <w:noWrap/>
            <w:hideMark/>
          </w:tcPr>
          <w:p w14:paraId="279D1858"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,132</w:t>
            </w:r>
          </w:p>
        </w:tc>
        <w:tc>
          <w:tcPr>
            <w:tcW w:w="476" w:type="pct"/>
            <w:shd w:val="clear" w:color="auto" w:fill="auto"/>
            <w:noWrap/>
            <w:hideMark/>
          </w:tcPr>
          <w:p w14:paraId="50BBABA1"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,677</w:t>
            </w:r>
          </w:p>
        </w:tc>
        <w:tc>
          <w:tcPr>
            <w:tcW w:w="370" w:type="pct"/>
            <w:shd w:val="clear" w:color="auto" w:fill="auto"/>
            <w:noWrap/>
            <w:hideMark/>
          </w:tcPr>
          <w:p w14:paraId="4AB41A27"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,234</w:t>
            </w:r>
          </w:p>
        </w:tc>
        <w:tc>
          <w:tcPr>
            <w:tcW w:w="423" w:type="pct"/>
            <w:shd w:val="clear" w:color="auto" w:fill="auto"/>
            <w:hideMark/>
          </w:tcPr>
          <w:p w14:paraId="7A5C1BC3"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26" w:type="pct"/>
            <w:shd w:val="clear" w:color="auto" w:fill="auto"/>
            <w:noWrap/>
            <w:hideMark/>
          </w:tcPr>
          <w:p w14:paraId="3AA200A0"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,330</w:t>
            </w:r>
          </w:p>
        </w:tc>
      </w:tr>
      <w:tr w:rsidR="00D47B54" w:rsidRPr="00966227" w14:paraId="192487B7" w14:textId="77777777" w:rsidTr="00B25C14">
        <w:trPr>
          <w:trHeight w:val="20"/>
        </w:trPr>
        <w:tc>
          <w:tcPr>
            <w:tcW w:w="1422" w:type="pct"/>
            <w:shd w:val="clear" w:color="auto" w:fill="auto"/>
            <w:hideMark/>
          </w:tcPr>
          <w:p w14:paraId="10F70957"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Властность, доминирование</w:t>
            </w:r>
          </w:p>
        </w:tc>
        <w:tc>
          <w:tcPr>
            <w:tcW w:w="473" w:type="pct"/>
            <w:shd w:val="clear" w:color="auto" w:fill="auto"/>
            <w:noWrap/>
            <w:hideMark/>
          </w:tcPr>
          <w:p w14:paraId="702DF7E3"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,175</w:t>
            </w:r>
          </w:p>
        </w:tc>
        <w:tc>
          <w:tcPr>
            <w:tcW w:w="494" w:type="pct"/>
            <w:shd w:val="clear" w:color="auto" w:fill="auto"/>
            <w:noWrap/>
            <w:hideMark/>
          </w:tcPr>
          <w:p w14:paraId="2E8BC2E4"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,203</w:t>
            </w:r>
          </w:p>
        </w:tc>
        <w:tc>
          <w:tcPr>
            <w:tcW w:w="459" w:type="pct"/>
            <w:shd w:val="clear" w:color="auto" w:fill="auto"/>
            <w:noWrap/>
            <w:hideMark/>
          </w:tcPr>
          <w:p w14:paraId="42C06F62"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,192</w:t>
            </w:r>
          </w:p>
        </w:tc>
        <w:tc>
          <w:tcPr>
            <w:tcW w:w="456" w:type="pct"/>
            <w:shd w:val="clear" w:color="auto" w:fill="auto"/>
            <w:hideMark/>
          </w:tcPr>
          <w:p w14:paraId="6B7DD22C"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76" w:type="pct"/>
            <w:shd w:val="clear" w:color="auto" w:fill="auto"/>
            <w:noWrap/>
            <w:hideMark/>
          </w:tcPr>
          <w:p w14:paraId="54F4DE70"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,235</w:t>
            </w:r>
          </w:p>
        </w:tc>
        <w:tc>
          <w:tcPr>
            <w:tcW w:w="370" w:type="pct"/>
            <w:shd w:val="clear" w:color="auto" w:fill="auto"/>
            <w:noWrap/>
            <w:hideMark/>
          </w:tcPr>
          <w:p w14:paraId="510663A6"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,803</w:t>
            </w:r>
          </w:p>
        </w:tc>
        <w:tc>
          <w:tcPr>
            <w:tcW w:w="423" w:type="pct"/>
            <w:shd w:val="clear" w:color="auto" w:fill="auto"/>
            <w:noWrap/>
            <w:hideMark/>
          </w:tcPr>
          <w:p w14:paraId="7D29C5E5"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,134</w:t>
            </w:r>
          </w:p>
        </w:tc>
        <w:tc>
          <w:tcPr>
            <w:tcW w:w="426" w:type="pct"/>
            <w:shd w:val="clear" w:color="auto" w:fill="auto"/>
            <w:hideMark/>
          </w:tcPr>
          <w:p w14:paraId="4699E64A"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D47B54" w:rsidRPr="00966227" w14:paraId="2DDC777B" w14:textId="77777777" w:rsidTr="00B25C14">
        <w:trPr>
          <w:trHeight w:val="20"/>
        </w:trPr>
        <w:tc>
          <w:tcPr>
            <w:tcW w:w="1422" w:type="pct"/>
            <w:shd w:val="clear" w:color="auto" w:fill="auto"/>
            <w:hideMark/>
          </w:tcPr>
          <w:p w14:paraId="2977415D"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Способность понимать других</w:t>
            </w:r>
          </w:p>
        </w:tc>
        <w:tc>
          <w:tcPr>
            <w:tcW w:w="473" w:type="pct"/>
            <w:shd w:val="clear" w:color="auto" w:fill="auto"/>
            <w:noWrap/>
            <w:hideMark/>
          </w:tcPr>
          <w:p w14:paraId="5F134401"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,141</w:t>
            </w:r>
          </w:p>
        </w:tc>
        <w:tc>
          <w:tcPr>
            <w:tcW w:w="494" w:type="pct"/>
            <w:shd w:val="clear" w:color="auto" w:fill="auto"/>
            <w:noWrap/>
            <w:hideMark/>
          </w:tcPr>
          <w:p w14:paraId="0124D58D"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,876</w:t>
            </w:r>
          </w:p>
        </w:tc>
        <w:tc>
          <w:tcPr>
            <w:tcW w:w="459" w:type="pct"/>
            <w:shd w:val="clear" w:color="auto" w:fill="auto"/>
            <w:hideMark/>
          </w:tcPr>
          <w:p w14:paraId="7D212702"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6" w:type="pct"/>
            <w:shd w:val="clear" w:color="auto" w:fill="auto"/>
            <w:hideMark/>
          </w:tcPr>
          <w:p w14:paraId="7BE27F0B"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76" w:type="pct"/>
            <w:shd w:val="clear" w:color="auto" w:fill="auto"/>
            <w:hideMark/>
          </w:tcPr>
          <w:p w14:paraId="3B30D663"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70" w:type="pct"/>
            <w:shd w:val="clear" w:color="auto" w:fill="auto"/>
            <w:hideMark/>
          </w:tcPr>
          <w:p w14:paraId="5B9D6483"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23" w:type="pct"/>
            <w:shd w:val="clear" w:color="auto" w:fill="auto"/>
            <w:noWrap/>
            <w:hideMark/>
          </w:tcPr>
          <w:p w14:paraId="4025D98B"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-,161</w:t>
            </w:r>
          </w:p>
        </w:tc>
        <w:tc>
          <w:tcPr>
            <w:tcW w:w="426" w:type="pct"/>
            <w:shd w:val="clear" w:color="auto" w:fill="auto"/>
            <w:noWrap/>
            <w:hideMark/>
          </w:tcPr>
          <w:p w14:paraId="07178F2D"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,140</w:t>
            </w:r>
          </w:p>
        </w:tc>
      </w:tr>
      <w:tr w:rsidR="00D47B54" w:rsidRPr="00966227" w14:paraId="4FB6B220" w14:textId="77777777" w:rsidTr="00B25C14">
        <w:trPr>
          <w:trHeight w:val="20"/>
        </w:trPr>
        <w:tc>
          <w:tcPr>
            <w:tcW w:w="1422" w:type="pct"/>
            <w:shd w:val="clear" w:color="auto" w:fill="auto"/>
            <w:hideMark/>
          </w:tcPr>
          <w:p w14:paraId="7DE0841E"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Умение чувствовать эмоции другого</w:t>
            </w:r>
          </w:p>
        </w:tc>
        <w:tc>
          <w:tcPr>
            <w:tcW w:w="473" w:type="pct"/>
            <w:shd w:val="clear" w:color="auto" w:fill="auto"/>
            <w:noWrap/>
            <w:hideMark/>
          </w:tcPr>
          <w:p w14:paraId="29397C52"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,374</w:t>
            </w:r>
          </w:p>
        </w:tc>
        <w:tc>
          <w:tcPr>
            <w:tcW w:w="494" w:type="pct"/>
            <w:shd w:val="clear" w:color="auto" w:fill="auto"/>
            <w:noWrap/>
            <w:hideMark/>
          </w:tcPr>
          <w:p w14:paraId="1D630E5D"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,750</w:t>
            </w:r>
          </w:p>
        </w:tc>
        <w:tc>
          <w:tcPr>
            <w:tcW w:w="459" w:type="pct"/>
            <w:shd w:val="clear" w:color="auto" w:fill="auto"/>
            <w:noWrap/>
            <w:hideMark/>
          </w:tcPr>
          <w:p w14:paraId="7C2ABE94"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,236</w:t>
            </w:r>
          </w:p>
        </w:tc>
        <w:tc>
          <w:tcPr>
            <w:tcW w:w="456" w:type="pct"/>
            <w:shd w:val="clear" w:color="auto" w:fill="auto"/>
            <w:hideMark/>
          </w:tcPr>
          <w:p w14:paraId="0EDE27D5"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76" w:type="pct"/>
            <w:shd w:val="clear" w:color="auto" w:fill="auto"/>
            <w:noWrap/>
            <w:hideMark/>
          </w:tcPr>
          <w:p w14:paraId="7BAAD7CA"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,275</w:t>
            </w:r>
          </w:p>
        </w:tc>
        <w:tc>
          <w:tcPr>
            <w:tcW w:w="370" w:type="pct"/>
            <w:shd w:val="clear" w:color="auto" w:fill="auto"/>
            <w:hideMark/>
          </w:tcPr>
          <w:p w14:paraId="6425502D"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23" w:type="pct"/>
            <w:shd w:val="clear" w:color="auto" w:fill="auto"/>
            <w:noWrap/>
            <w:hideMark/>
          </w:tcPr>
          <w:p w14:paraId="0681A87D"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,141</w:t>
            </w:r>
          </w:p>
        </w:tc>
        <w:tc>
          <w:tcPr>
            <w:tcW w:w="426" w:type="pct"/>
            <w:shd w:val="clear" w:color="auto" w:fill="auto"/>
            <w:hideMark/>
          </w:tcPr>
          <w:p w14:paraId="37298A98"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D47B54" w:rsidRPr="00966227" w14:paraId="7856D578" w14:textId="77777777" w:rsidTr="00B25C14">
        <w:trPr>
          <w:trHeight w:val="20"/>
        </w:trPr>
        <w:tc>
          <w:tcPr>
            <w:tcW w:w="1422" w:type="pct"/>
            <w:shd w:val="clear" w:color="auto" w:fill="auto"/>
            <w:hideMark/>
          </w:tcPr>
          <w:p w14:paraId="2EDC455A"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Теплота, сердечность</w:t>
            </w:r>
          </w:p>
        </w:tc>
        <w:tc>
          <w:tcPr>
            <w:tcW w:w="473" w:type="pct"/>
            <w:shd w:val="clear" w:color="auto" w:fill="auto"/>
            <w:noWrap/>
            <w:hideMark/>
          </w:tcPr>
          <w:p w14:paraId="535D4B5C"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,351</w:t>
            </w:r>
          </w:p>
        </w:tc>
        <w:tc>
          <w:tcPr>
            <w:tcW w:w="494" w:type="pct"/>
            <w:shd w:val="clear" w:color="auto" w:fill="auto"/>
            <w:noWrap/>
            <w:hideMark/>
          </w:tcPr>
          <w:p w14:paraId="3D20F512"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,682</w:t>
            </w:r>
          </w:p>
        </w:tc>
        <w:tc>
          <w:tcPr>
            <w:tcW w:w="459" w:type="pct"/>
            <w:shd w:val="clear" w:color="auto" w:fill="auto"/>
            <w:hideMark/>
          </w:tcPr>
          <w:p w14:paraId="3466758D"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6" w:type="pct"/>
            <w:shd w:val="clear" w:color="auto" w:fill="auto"/>
            <w:noWrap/>
            <w:hideMark/>
          </w:tcPr>
          <w:p w14:paraId="59B87D09"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-,121</w:t>
            </w:r>
          </w:p>
        </w:tc>
        <w:tc>
          <w:tcPr>
            <w:tcW w:w="476" w:type="pct"/>
            <w:shd w:val="clear" w:color="auto" w:fill="auto"/>
            <w:noWrap/>
            <w:hideMark/>
          </w:tcPr>
          <w:p w14:paraId="15A1A1CE"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,237</w:t>
            </w:r>
          </w:p>
        </w:tc>
        <w:tc>
          <w:tcPr>
            <w:tcW w:w="370" w:type="pct"/>
            <w:shd w:val="clear" w:color="auto" w:fill="auto"/>
            <w:noWrap/>
            <w:hideMark/>
          </w:tcPr>
          <w:p w14:paraId="74C92603"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,136</w:t>
            </w:r>
          </w:p>
        </w:tc>
        <w:tc>
          <w:tcPr>
            <w:tcW w:w="423" w:type="pct"/>
            <w:shd w:val="clear" w:color="auto" w:fill="auto"/>
            <w:noWrap/>
            <w:hideMark/>
          </w:tcPr>
          <w:p w14:paraId="63C43A8C"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,407</w:t>
            </w:r>
          </w:p>
        </w:tc>
        <w:tc>
          <w:tcPr>
            <w:tcW w:w="426" w:type="pct"/>
            <w:shd w:val="clear" w:color="auto" w:fill="auto"/>
            <w:noWrap/>
            <w:hideMark/>
          </w:tcPr>
          <w:p w14:paraId="7A06F7A1"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,186</w:t>
            </w:r>
          </w:p>
        </w:tc>
      </w:tr>
      <w:tr w:rsidR="00D47B54" w:rsidRPr="00966227" w14:paraId="7ED79AA6" w14:textId="77777777" w:rsidTr="00B25C14">
        <w:trPr>
          <w:trHeight w:val="20"/>
        </w:trPr>
        <w:tc>
          <w:tcPr>
            <w:tcW w:w="1422" w:type="pct"/>
            <w:shd w:val="clear" w:color="auto" w:fill="auto"/>
            <w:hideMark/>
          </w:tcPr>
          <w:p w14:paraId="364851B5"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Обладание духом соревнования</w:t>
            </w:r>
          </w:p>
        </w:tc>
        <w:tc>
          <w:tcPr>
            <w:tcW w:w="473" w:type="pct"/>
            <w:shd w:val="clear" w:color="auto" w:fill="auto"/>
            <w:noWrap/>
            <w:hideMark/>
          </w:tcPr>
          <w:p w14:paraId="0F736300"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,201</w:t>
            </w:r>
          </w:p>
        </w:tc>
        <w:tc>
          <w:tcPr>
            <w:tcW w:w="494" w:type="pct"/>
            <w:shd w:val="clear" w:color="auto" w:fill="auto"/>
            <w:hideMark/>
          </w:tcPr>
          <w:p w14:paraId="58A9AD19"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9" w:type="pct"/>
            <w:shd w:val="clear" w:color="auto" w:fill="auto"/>
            <w:noWrap/>
            <w:hideMark/>
          </w:tcPr>
          <w:p w14:paraId="00627778"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,112</w:t>
            </w:r>
          </w:p>
        </w:tc>
        <w:tc>
          <w:tcPr>
            <w:tcW w:w="456" w:type="pct"/>
            <w:shd w:val="clear" w:color="auto" w:fill="auto"/>
            <w:noWrap/>
            <w:hideMark/>
          </w:tcPr>
          <w:p w14:paraId="5C8DF2D6"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,884</w:t>
            </w:r>
          </w:p>
        </w:tc>
        <w:tc>
          <w:tcPr>
            <w:tcW w:w="476" w:type="pct"/>
            <w:shd w:val="clear" w:color="auto" w:fill="auto"/>
            <w:hideMark/>
          </w:tcPr>
          <w:p w14:paraId="4CA9D715"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70" w:type="pct"/>
            <w:shd w:val="clear" w:color="auto" w:fill="auto"/>
            <w:noWrap/>
            <w:hideMark/>
          </w:tcPr>
          <w:p w14:paraId="2AAD129A"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,281</w:t>
            </w:r>
          </w:p>
        </w:tc>
        <w:tc>
          <w:tcPr>
            <w:tcW w:w="423" w:type="pct"/>
            <w:shd w:val="clear" w:color="auto" w:fill="auto"/>
            <w:hideMark/>
          </w:tcPr>
          <w:p w14:paraId="4CAF6CD8"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26" w:type="pct"/>
            <w:shd w:val="clear" w:color="auto" w:fill="auto"/>
            <w:noWrap/>
            <w:hideMark/>
          </w:tcPr>
          <w:p w14:paraId="00EF7E94"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-,194</w:t>
            </w:r>
          </w:p>
        </w:tc>
      </w:tr>
      <w:tr w:rsidR="00D47B54" w:rsidRPr="00966227" w14:paraId="23D6911A" w14:textId="77777777" w:rsidTr="00B25C14">
        <w:trPr>
          <w:trHeight w:val="20"/>
        </w:trPr>
        <w:tc>
          <w:tcPr>
            <w:tcW w:w="1422" w:type="pct"/>
            <w:shd w:val="clear" w:color="auto" w:fill="auto"/>
            <w:hideMark/>
          </w:tcPr>
          <w:p w14:paraId="3054DCED"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xml:space="preserve">Амбициозность </w:t>
            </w:r>
          </w:p>
        </w:tc>
        <w:tc>
          <w:tcPr>
            <w:tcW w:w="473" w:type="pct"/>
            <w:shd w:val="clear" w:color="auto" w:fill="auto"/>
            <w:noWrap/>
            <w:hideMark/>
          </w:tcPr>
          <w:p w14:paraId="42AC3076"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-,128</w:t>
            </w:r>
          </w:p>
        </w:tc>
        <w:tc>
          <w:tcPr>
            <w:tcW w:w="494" w:type="pct"/>
            <w:shd w:val="clear" w:color="auto" w:fill="auto"/>
            <w:hideMark/>
          </w:tcPr>
          <w:p w14:paraId="62CBF9D4"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9" w:type="pct"/>
            <w:shd w:val="clear" w:color="auto" w:fill="auto"/>
            <w:hideMark/>
          </w:tcPr>
          <w:p w14:paraId="463C277C"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6" w:type="pct"/>
            <w:shd w:val="clear" w:color="auto" w:fill="auto"/>
            <w:noWrap/>
            <w:hideMark/>
          </w:tcPr>
          <w:p w14:paraId="0CC3A85A"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,667</w:t>
            </w:r>
          </w:p>
        </w:tc>
        <w:tc>
          <w:tcPr>
            <w:tcW w:w="476" w:type="pct"/>
            <w:shd w:val="clear" w:color="auto" w:fill="auto"/>
            <w:noWrap/>
            <w:hideMark/>
          </w:tcPr>
          <w:p w14:paraId="491E322D"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,420</w:t>
            </w:r>
          </w:p>
        </w:tc>
        <w:tc>
          <w:tcPr>
            <w:tcW w:w="370" w:type="pct"/>
            <w:shd w:val="clear" w:color="auto" w:fill="auto"/>
            <w:noWrap/>
            <w:hideMark/>
          </w:tcPr>
          <w:p w14:paraId="2677CC01"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,399</w:t>
            </w:r>
          </w:p>
        </w:tc>
        <w:tc>
          <w:tcPr>
            <w:tcW w:w="423" w:type="pct"/>
            <w:shd w:val="clear" w:color="auto" w:fill="auto"/>
            <w:noWrap/>
            <w:hideMark/>
          </w:tcPr>
          <w:p w14:paraId="5CDA0C2B"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-,180</w:t>
            </w:r>
          </w:p>
        </w:tc>
        <w:tc>
          <w:tcPr>
            <w:tcW w:w="426" w:type="pct"/>
            <w:shd w:val="clear" w:color="auto" w:fill="auto"/>
            <w:noWrap/>
            <w:hideMark/>
          </w:tcPr>
          <w:p w14:paraId="3411A43D"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,268</w:t>
            </w:r>
          </w:p>
        </w:tc>
      </w:tr>
      <w:tr w:rsidR="00D47B54" w:rsidRPr="00966227" w14:paraId="60E2ADAF" w14:textId="77777777" w:rsidTr="00B25C14">
        <w:trPr>
          <w:trHeight w:val="20"/>
        </w:trPr>
        <w:tc>
          <w:tcPr>
            <w:tcW w:w="1422" w:type="pct"/>
            <w:shd w:val="clear" w:color="auto" w:fill="auto"/>
            <w:hideMark/>
          </w:tcPr>
          <w:p w14:paraId="79895D38"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Умение уступать</w:t>
            </w:r>
          </w:p>
        </w:tc>
        <w:tc>
          <w:tcPr>
            <w:tcW w:w="473" w:type="pct"/>
            <w:shd w:val="clear" w:color="auto" w:fill="auto"/>
            <w:noWrap/>
            <w:hideMark/>
          </w:tcPr>
          <w:p w14:paraId="25CA3830"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-,352</w:t>
            </w:r>
          </w:p>
        </w:tc>
        <w:tc>
          <w:tcPr>
            <w:tcW w:w="494" w:type="pct"/>
            <w:shd w:val="clear" w:color="auto" w:fill="auto"/>
            <w:noWrap/>
            <w:hideMark/>
          </w:tcPr>
          <w:p w14:paraId="59DA533E"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,375</w:t>
            </w:r>
          </w:p>
        </w:tc>
        <w:tc>
          <w:tcPr>
            <w:tcW w:w="459" w:type="pct"/>
            <w:shd w:val="clear" w:color="auto" w:fill="auto"/>
            <w:hideMark/>
          </w:tcPr>
          <w:p w14:paraId="27B84824"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6" w:type="pct"/>
            <w:shd w:val="clear" w:color="auto" w:fill="auto"/>
            <w:noWrap/>
            <w:hideMark/>
          </w:tcPr>
          <w:p w14:paraId="63B46604"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,731</w:t>
            </w:r>
          </w:p>
        </w:tc>
        <w:tc>
          <w:tcPr>
            <w:tcW w:w="476" w:type="pct"/>
            <w:shd w:val="clear" w:color="auto" w:fill="auto"/>
            <w:noWrap/>
            <w:hideMark/>
          </w:tcPr>
          <w:p w14:paraId="1ABA9899"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,190</w:t>
            </w:r>
          </w:p>
        </w:tc>
        <w:tc>
          <w:tcPr>
            <w:tcW w:w="370" w:type="pct"/>
            <w:shd w:val="clear" w:color="auto" w:fill="auto"/>
            <w:noWrap/>
            <w:hideMark/>
          </w:tcPr>
          <w:p w14:paraId="037CE3B4"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-,106</w:t>
            </w:r>
          </w:p>
        </w:tc>
        <w:tc>
          <w:tcPr>
            <w:tcW w:w="423" w:type="pct"/>
            <w:shd w:val="clear" w:color="auto" w:fill="auto"/>
            <w:hideMark/>
          </w:tcPr>
          <w:p w14:paraId="693813C1"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26" w:type="pct"/>
            <w:shd w:val="clear" w:color="auto" w:fill="auto"/>
            <w:noWrap/>
            <w:hideMark/>
          </w:tcPr>
          <w:p w14:paraId="275AC921"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-,187</w:t>
            </w:r>
          </w:p>
        </w:tc>
      </w:tr>
      <w:tr w:rsidR="00D47B54" w:rsidRPr="00966227" w14:paraId="2F7EBABA" w14:textId="77777777" w:rsidTr="00B25C14">
        <w:trPr>
          <w:trHeight w:val="20"/>
        </w:trPr>
        <w:tc>
          <w:tcPr>
            <w:tcW w:w="1422" w:type="pct"/>
            <w:shd w:val="clear" w:color="auto" w:fill="auto"/>
            <w:hideMark/>
          </w:tcPr>
          <w:p w14:paraId="732E0357"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Преданность</w:t>
            </w:r>
          </w:p>
        </w:tc>
        <w:tc>
          <w:tcPr>
            <w:tcW w:w="473" w:type="pct"/>
            <w:shd w:val="clear" w:color="auto" w:fill="auto"/>
            <w:noWrap/>
            <w:hideMark/>
          </w:tcPr>
          <w:p w14:paraId="4743089B"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,177</w:t>
            </w:r>
          </w:p>
        </w:tc>
        <w:tc>
          <w:tcPr>
            <w:tcW w:w="494" w:type="pct"/>
            <w:shd w:val="clear" w:color="auto" w:fill="auto"/>
            <w:noWrap/>
            <w:hideMark/>
          </w:tcPr>
          <w:p w14:paraId="71AE00A4"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-,162</w:t>
            </w:r>
          </w:p>
        </w:tc>
        <w:tc>
          <w:tcPr>
            <w:tcW w:w="459" w:type="pct"/>
            <w:shd w:val="clear" w:color="auto" w:fill="auto"/>
            <w:noWrap/>
            <w:hideMark/>
          </w:tcPr>
          <w:p w14:paraId="3B5B87B8"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,126</w:t>
            </w:r>
          </w:p>
        </w:tc>
        <w:tc>
          <w:tcPr>
            <w:tcW w:w="456" w:type="pct"/>
            <w:shd w:val="clear" w:color="auto" w:fill="auto"/>
            <w:noWrap/>
            <w:hideMark/>
          </w:tcPr>
          <w:p w14:paraId="4172664D"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,836</w:t>
            </w:r>
          </w:p>
        </w:tc>
        <w:tc>
          <w:tcPr>
            <w:tcW w:w="476" w:type="pct"/>
            <w:shd w:val="clear" w:color="auto" w:fill="auto"/>
            <w:hideMark/>
          </w:tcPr>
          <w:p w14:paraId="5CCB6440"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70" w:type="pct"/>
            <w:shd w:val="clear" w:color="auto" w:fill="auto"/>
            <w:noWrap/>
            <w:hideMark/>
          </w:tcPr>
          <w:p w14:paraId="01D1C1A5"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-,117</w:t>
            </w:r>
          </w:p>
        </w:tc>
        <w:tc>
          <w:tcPr>
            <w:tcW w:w="423" w:type="pct"/>
            <w:shd w:val="clear" w:color="auto" w:fill="auto"/>
            <w:noWrap/>
            <w:hideMark/>
          </w:tcPr>
          <w:p w14:paraId="66FE9AF9"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,194</w:t>
            </w:r>
          </w:p>
        </w:tc>
        <w:tc>
          <w:tcPr>
            <w:tcW w:w="426" w:type="pct"/>
            <w:shd w:val="clear" w:color="auto" w:fill="auto"/>
            <w:hideMark/>
          </w:tcPr>
          <w:p w14:paraId="508C3FF7"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D47B54" w:rsidRPr="00966227" w14:paraId="6B75BE3D" w14:textId="77777777" w:rsidTr="00B25C14">
        <w:trPr>
          <w:trHeight w:val="20"/>
        </w:trPr>
        <w:tc>
          <w:tcPr>
            <w:tcW w:w="1422" w:type="pct"/>
            <w:shd w:val="clear" w:color="auto" w:fill="auto"/>
            <w:hideMark/>
          </w:tcPr>
          <w:p w14:paraId="2BCE3CCD"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Заботливость о людях</w:t>
            </w:r>
          </w:p>
        </w:tc>
        <w:tc>
          <w:tcPr>
            <w:tcW w:w="473" w:type="pct"/>
            <w:shd w:val="clear" w:color="auto" w:fill="auto"/>
            <w:noWrap/>
            <w:hideMark/>
          </w:tcPr>
          <w:p w14:paraId="21FF4609"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,198</w:t>
            </w:r>
          </w:p>
        </w:tc>
        <w:tc>
          <w:tcPr>
            <w:tcW w:w="494" w:type="pct"/>
            <w:shd w:val="clear" w:color="auto" w:fill="auto"/>
            <w:noWrap/>
            <w:hideMark/>
          </w:tcPr>
          <w:p w14:paraId="592E9EA2"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,471</w:t>
            </w:r>
          </w:p>
        </w:tc>
        <w:tc>
          <w:tcPr>
            <w:tcW w:w="459" w:type="pct"/>
            <w:shd w:val="clear" w:color="auto" w:fill="auto"/>
            <w:noWrap/>
            <w:hideMark/>
          </w:tcPr>
          <w:p w14:paraId="6C88A51C"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,581</w:t>
            </w:r>
          </w:p>
        </w:tc>
        <w:tc>
          <w:tcPr>
            <w:tcW w:w="456" w:type="pct"/>
            <w:shd w:val="clear" w:color="auto" w:fill="auto"/>
            <w:noWrap/>
            <w:hideMark/>
          </w:tcPr>
          <w:p w14:paraId="51331177"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,126</w:t>
            </w:r>
          </w:p>
        </w:tc>
        <w:tc>
          <w:tcPr>
            <w:tcW w:w="476" w:type="pct"/>
            <w:shd w:val="clear" w:color="auto" w:fill="auto"/>
            <w:hideMark/>
          </w:tcPr>
          <w:p w14:paraId="2F31EA75"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70" w:type="pct"/>
            <w:shd w:val="clear" w:color="auto" w:fill="auto"/>
            <w:hideMark/>
          </w:tcPr>
          <w:p w14:paraId="28FC5762"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23" w:type="pct"/>
            <w:shd w:val="clear" w:color="auto" w:fill="auto"/>
            <w:noWrap/>
            <w:hideMark/>
          </w:tcPr>
          <w:p w14:paraId="73B10C03"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,196</w:t>
            </w:r>
          </w:p>
        </w:tc>
        <w:tc>
          <w:tcPr>
            <w:tcW w:w="426" w:type="pct"/>
            <w:shd w:val="clear" w:color="auto" w:fill="auto"/>
            <w:noWrap/>
            <w:hideMark/>
          </w:tcPr>
          <w:p w14:paraId="6A26BEE1"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,418</w:t>
            </w:r>
          </w:p>
        </w:tc>
      </w:tr>
      <w:tr w:rsidR="00D47B54" w:rsidRPr="00966227" w14:paraId="07751468" w14:textId="77777777" w:rsidTr="00B25C14">
        <w:trPr>
          <w:trHeight w:val="20"/>
        </w:trPr>
        <w:tc>
          <w:tcPr>
            <w:tcW w:w="1422" w:type="pct"/>
            <w:shd w:val="clear" w:color="auto" w:fill="auto"/>
            <w:hideMark/>
          </w:tcPr>
          <w:p w14:paraId="1F1017B5"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Способность понимать других</w:t>
            </w:r>
          </w:p>
        </w:tc>
        <w:tc>
          <w:tcPr>
            <w:tcW w:w="473" w:type="pct"/>
            <w:shd w:val="clear" w:color="auto" w:fill="auto"/>
            <w:noWrap/>
            <w:hideMark/>
          </w:tcPr>
          <w:p w14:paraId="476A43CF"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,193</w:t>
            </w:r>
          </w:p>
        </w:tc>
        <w:tc>
          <w:tcPr>
            <w:tcW w:w="494" w:type="pct"/>
            <w:shd w:val="clear" w:color="auto" w:fill="auto"/>
            <w:noWrap/>
            <w:hideMark/>
          </w:tcPr>
          <w:p w14:paraId="52B839DC"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,649</w:t>
            </w:r>
          </w:p>
        </w:tc>
        <w:tc>
          <w:tcPr>
            <w:tcW w:w="459" w:type="pct"/>
            <w:shd w:val="clear" w:color="auto" w:fill="auto"/>
            <w:noWrap/>
            <w:hideMark/>
          </w:tcPr>
          <w:p w14:paraId="009088B7"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,278</w:t>
            </w:r>
          </w:p>
        </w:tc>
        <w:tc>
          <w:tcPr>
            <w:tcW w:w="456" w:type="pct"/>
            <w:shd w:val="clear" w:color="auto" w:fill="auto"/>
            <w:noWrap/>
            <w:hideMark/>
          </w:tcPr>
          <w:p w14:paraId="43D97526"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-,171</w:t>
            </w:r>
          </w:p>
        </w:tc>
        <w:tc>
          <w:tcPr>
            <w:tcW w:w="476" w:type="pct"/>
            <w:shd w:val="clear" w:color="auto" w:fill="auto"/>
            <w:noWrap/>
            <w:hideMark/>
          </w:tcPr>
          <w:p w14:paraId="08701424"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-,144</w:t>
            </w:r>
          </w:p>
        </w:tc>
        <w:tc>
          <w:tcPr>
            <w:tcW w:w="370" w:type="pct"/>
            <w:shd w:val="clear" w:color="auto" w:fill="auto"/>
            <w:noWrap/>
            <w:hideMark/>
          </w:tcPr>
          <w:p w14:paraId="4EC16625"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-,237</w:t>
            </w:r>
          </w:p>
        </w:tc>
        <w:tc>
          <w:tcPr>
            <w:tcW w:w="423" w:type="pct"/>
            <w:shd w:val="clear" w:color="auto" w:fill="auto"/>
            <w:hideMark/>
          </w:tcPr>
          <w:p w14:paraId="6C7874B4"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26" w:type="pct"/>
            <w:shd w:val="clear" w:color="auto" w:fill="auto"/>
            <w:noWrap/>
            <w:hideMark/>
          </w:tcPr>
          <w:p w14:paraId="6422005E"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,394</w:t>
            </w:r>
          </w:p>
        </w:tc>
      </w:tr>
      <w:tr w:rsidR="00D47B54" w:rsidRPr="00966227" w14:paraId="336629CB" w14:textId="77777777" w:rsidTr="00B25C14">
        <w:trPr>
          <w:trHeight w:val="20"/>
        </w:trPr>
        <w:tc>
          <w:tcPr>
            <w:tcW w:w="1422" w:type="pct"/>
            <w:shd w:val="clear" w:color="auto" w:fill="auto"/>
            <w:hideMark/>
          </w:tcPr>
          <w:p w14:paraId="319C8FBB"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Мягкость, тактичность</w:t>
            </w:r>
          </w:p>
        </w:tc>
        <w:tc>
          <w:tcPr>
            <w:tcW w:w="473" w:type="pct"/>
            <w:shd w:val="clear" w:color="auto" w:fill="auto"/>
            <w:hideMark/>
          </w:tcPr>
          <w:p w14:paraId="5E42CA61"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94" w:type="pct"/>
            <w:shd w:val="clear" w:color="auto" w:fill="auto"/>
            <w:noWrap/>
            <w:hideMark/>
          </w:tcPr>
          <w:p w14:paraId="435AD616"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,715</w:t>
            </w:r>
          </w:p>
        </w:tc>
        <w:tc>
          <w:tcPr>
            <w:tcW w:w="459" w:type="pct"/>
            <w:shd w:val="clear" w:color="auto" w:fill="auto"/>
            <w:noWrap/>
            <w:hideMark/>
          </w:tcPr>
          <w:p w14:paraId="0ED3E495"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,133</w:t>
            </w:r>
          </w:p>
        </w:tc>
        <w:tc>
          <w:tcPr>
            <w:tcW w:w="456" w:type="pct"/>
            <w:shd w:val="clear" w:color="auto" w:fill="auto"/>
            <w:hideMark/>
          </w:tcPr>
          <w:p w14:paraId="71F4F2C1"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76" w:type="pct"/>
            <w:shd w:val="clear" w:color="auto" w:fill="auto"/>
            <w:noWrap/>
            <w:hideMark/>
          </w:tcPr>
          <w:p w14:paraId="5D11D304"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-,338</w:t>
            </w:r>
          </w:p>
        </w:tc>
        <w:tc>
          <w:tcPr>
            <w:tcW w:w="370" w:type="pct"/>
            <w:shd w:val="clear" w:color="auto" w:fill="auto"/>
            <w:noWrap/>
            <w:hideMark/>
          </w:tcPr>
          <w:p w14:paraId="0FD938DE"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,316</w:t>
            </w:r>
          </w:p>
        </w:tc>
        <w:tc>
          <w:tcPr>
            <w:tcW w:w="423" w:type="pct"/>
            <w:shd w:val="clear" w:color="auto" w:fill="auto"/>
            <w:noWrap/>
            <w:hideMark/>
          </w:tcPr>
          <w:p w14:paraId="1B674C28"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,133</w:t>
            </w:r>
          </w:p>
        </w:tc>
        <w:tc>
          <w:tcPr>
            <w:tcW w:w="426" w:type="pct"/>
            <w:shd w:val="clear" w:color="auto" w:fill="auto"/>
            <w:hideMark/>
          </w:tcPr>
          <w:p w14:paraId="64E15426" w14:textId="77777777" w:rsidR="00D47B54" w:rsidRPr="004A57B6" w:rsidRDefault="00D47B54" w:rsidP="005538B7">
            <w:pPr>
              <w:spacing w:after="0" w:line="240" w:lineRule="auto"/>
              <w:ind w:right="-57"/>
              <w:contextualSpacing/>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bl>
    <w:p w14:paraId="715E317A" w14:textId="77777777" w:rsidR="00D47B54" w:rsidRPr="00257139" w:rsidRDefault="00D47B54" w:rsidP="005538B7">
      <w:pPr>
        <w:spacing w:after="0" w:line="240" w:lineRule="auto"/>
        <w:rPr>
          <w:rFonts w:ascii="Times New Roman" w:hAnsi="Times New Roman" w:cs="Times New Roman"/>
          <w:sz w:val="28"/>
          <w:szCs w:val="28"/>
          <w:lang w:val="en-US"/>
        </w:rPr>
      </w:pPr>
      <w:r w:rsidRPr="00257139">
        <w:rPr>
          <w:rFonts w:ascii="Times New Roman" w:hAnsi="Times New Roman" w:cs="Times New Roman"/>
          <w:sz w:val="28"/>
          <w:szCs w:val="28"/>
          <w:lang w:val="en-US"/>
        </w:rPr>
        <w:t>Extraction Method: Principal Component Analysis</w:t>
      </w:r>
    </w:p>
    <w:p w14:paraId="459D0244" w14:textId="77777777" w:rsidR="00D47B54" w:rsidRDefault="00D47B54" w:rsidP="005538B7">
      <w:pPr>
        <w:spacing w:after="0" w:line="240" w:lineRule="auto"/>
        <w:rPr>
          <w:rFonts w:ascii="Times New Roman" w:hAnsi="Times New Roman" w:cs="Times New Roman"/>
          <w:sz w:val="28"/>
          <w:szCs w:val="28"/>
        </w:rPr>
      </w:pPr>
      <w:r w:rsidRPr="002F0AA8">
        <w:rPr>
          <w:rFonts w:ascii="Times New Roman" w:hAnsi="Times New Roman" w:cs="Times New Roman"/>
          <w:sz w:val="28"/>
          <w:szCs w:val="28"/>
          <w:lang w:val="en-US"/>
        </w:rPr>
        <w:t>a. 8 components extracted.</w:t>
      </w:r>
    </w:p>
    <w:p w14:paraId="3BE87232" w14:textId="77777777" w:rsidR="004A57B6" w:rsidRPr="004A57B6" w:rsidRDefault="004A57B6" w:rsidP="005538B7">
      <w:pPr>
        <w:spacing w:after="0" w:line="240" w:lineRule="auto"/>
        <w:rPr>
          <w:rFonts w:ascii="Times New Roman" w:hAnsi="Times New Roman" w:cs="Times New Roman"/>
          <w:sz w:val="28"/>
          <w:szCs w:val="28"/>
        </w:rPr>
      </w:pPr>
    </w:p>
    <w:bookmarkEnd w:id="578"/>
    <w:p w14:paraId="0B1E4E78" w14:textId="77777777" w:rsidR="004A57B6" w:rsidRDefault="004A57B6" w:rsidP="005538B7">
      <w:pPr>
        <w:spacing w:after="0" w:line="240" w:lineRule="auto"/>
        <w:jc w:val="center"/>
        <w:rPr>
          <w:rFonts w:ascii="Times New Roman" w:hAnsi="Times New Roman" w:cs="Times New Roman"/>
          <w:i/>
          <w:iCs/>
          <w:sz w:val="28"/>
          <w:szCs w:val="28"/>
        </w:rPr>
      </w:pPr>
    </w:p>
    <w:p w14:paraId="50DCC954" w14:textId="77777777" w:rsidR="004A57B6" w:rsidRDefault="004A57B6" w:rsidP="005538B7">
      <w:pPr>
        <w:spacing w:after="0" w:line="240" w:lineRule="auto"/>
        <w:jc w:val="center"/>
        <w:rPr>
          <w:rFonts w:ascii="Times New Roman" w:hAnsi="Times New Roman" w:cs="Times New Roman"/>
          <w:i/>
          <w:iCs/>
          <w:sz w:val="28"/>
          <w:szCs w:val="28"/>
        </w:rPr>
      </w:pPr>
    </w:p>
    <w:p w14:paraId="336CC8BD" w14:textId="6B1BFF26" w:rsidR="00D47B54" w:rsidRDefault="004A57B6" w:rsidP="004A57B6">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Таблица Ж.1 – </w:t>
      </w:r>
      <w:r w:rsidR="00D47B54" w:rsidRPr="004A57B6">
        <w:rPr>
          <w:rFonts w:ascii="Times New Roman" w:hAnsi="Times New Roman" w:cs="Times New Roman"/>
          <w:iCs/>
          <w:sz w:val="28"/>
          <w:szCs w:val="28"/>
        </w:rPr>
        <w:t>Гендерный идеал (девушки)</w:t>
      </w:r>
      <w:r w:rsidR="00BE45AF">
        <w:rPr>
          <w:rFonts w:ascii="Times New Roman" w:hAnsi="Times New Roman" w:cs="Times New Roman"/>
          <w:iCs/>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403A4079" w14:textId="77777777" w:rsidR="004A57B6" w:rsidRPr="004A57B6" w:rsidRDefault="004A57B6" w:rsidP="004A57B6">
      <w:pPr>
        <w:spacing w:after="0" w:line="240" w:lineRule="auto"/>
        <w:jc w:val="both"/>
        <w:rPr>
          <w:rFonts w:ascii="Times New Roman" w:hAnsi="Times New Roman" w:cs="Times New Roman"/>
          <w:iCs/>
          <w:sz w:val="16"/>
          <w:szCs w:val="16"/>
        </w:rPr>
      </w:pPr>
    </w:p>
    <w:tbl>
      <w:tblPr>
        <w:tblW w:w="4931" w:type="pct"/>
        <w:jc w:val="center"/>
        <w:tblLayout w:type="fixed"/>
        <w:tblLook w:val="04A0" w:firstRow="1" w:lastRow="0" w:firstColumn="1" w:lastColumn="0" w:noHBand="0" w:noVBand="1"/>
      </w:tblPr>
      <w:tblGrid>
        <w:gridCol w:w="747"/>
        <w:gridCol w:w="1396"/>
        <w:gridCol w:w="1299"/>
        <w:gridCol w:w="1114"/>
        <w:gridCol w:w="700"/>
        <w:gridCol w:w="779"/>
        <w:gridCol w:w="1108"/>
        <w:gridCol w:w="769"/>
        <w:gridCol w:w="896"/>
        <w:gridCol w:w="1106"/>
      </w:tblGrid>
      <w:tr w:rsidR="004A57B6" w:rsidRPr="004A57B6" w14:paraId="67751EED" w14:textId="77777777" w:rsidTr="00A040D6">
        <w:trPr>
          <w:trHeight w:val="360"/>
          <w:jc w:val="center"/>
        </w:trPr>
        <w:tc>
          <w:tcPr>
            <w:tcW w:w="376" w:type="pct"/>
            <w:vMerge w:val="restart"/>
            <w:tcBorders>
              <w:top w:val="single" w:sz="4" w:space="0" w:color="auto"/>
              <w:left w:val="single" w:sz="4" w:space="0" w:color="auto"/>
              <w:right w:val="single" w:sz="4" w:space="0" w:color="auto"/>
            </w:tcBorders>
            <w:shd w:val="clear" w:color="auto" w:fill="auto"/>
            <w:vAlign w:val="center"/>
          </w:tcPr>
          <w:p w14:paraId="2FA78087" w14:textId="424C69F1" w:rsidR="004A57B6" w:rsidRPr="004A57B6" w:rsidRDefault="004A57B6" w:rsidP="004A57B6">
            <w:pPr>
              <w:spacing w:after="0" w:line="240" w:lineRule="auto"/>
              <w:jc w:val="center"/>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Compo</w:t>
            </w:r>
            <w:r w:rsidR="00A040D6">
              <w:rPr>
                <w:rFonts w:ascii="Times New Roman" w:eastAsia="Times New Roman" w:hAnsi="Times New Roman" w:cs="Times New Roman"/>
                <w:color w:val="000000"/>
                <w:sz w:val="24"/>
                <w:szCs w:val="24"/>
                <w:lang w:eastAsia="ru-RU"/>
              </w:rPr>
              <w:t xml:space="preserve"> </w:t>
            </w:r>
            <w:r w:rsidRPr="004A57B6">
              <w:rPr>
                <w:rFonts w:ascii="Times New Roman" w:eastAsia="Times New Roman" w:hAnsi="Times New Roman" w:cs="Times New Roman"/>
                <w:color w:val="000000"/>
                <w:sz w:val="24"/>
                <w:szCs w:val="24"/>
                <w:lang w:eastAsia="ru-RU"/>
              </w:rPr>
              <w:t>nent</w:t>
            </w:r>
          </w:p>
        </w:tc>
        <w:tc>
          <w:tcPr>
            <w:tcW w:w="4624"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C96923D" w14:textId="3D96B8C4" w:rsidR="004A57B6" w:rsidRPr="004A57B6" w:rsidRDefault="004A57B6" w:rsidP="004A57B6">
            <w:pPr>
              <w:spacing w:after="0" w:line="240" w:lineRule="auto"/>
              <w:jc w:val="center"/>
              <w:rPr>
                <w:rFonts w:ascii="Times New Roman" w:eastAsia="Times New Roman" w:hAnsi="Times New Roman" w:cs="Times New Roman"/>
                <w:color w:val="000000"/>
                <w:sz w:val="24"/>
                <w:szCs w:val="24"/>
                <w:lang w:val="en-US" w:eastAsia="ru-RU"/>
              </w:rPr>
            </w:pPr>
            <w:r w:rsidRPr="004A57B6">
              <w:rPr>
                <w:rFonts w:ascii="Times New Roman" w:eastAsia="Times New Roman" w:hAnsi="Times New Roman" w:cs="Times New Roman"/>
                <w:color w:val="000000"/>
                <w:sz w:val="24"/>
                <w:szCs w:val="24"/>
                <w:lang w:eastAsia="ru-RU"/>
              </w:rPr>
              <w:t>Total Variance Explained</w:t>
            </w:r>
          </w:p>
        </w:tc>
      </w:tr>
      <w:tr w:rsidR="004A57B6" w:rsidRPr="00DB1D5A" w14:paraId="205E2D27" w14:textId="77777777" w:rsidTr="00A040D6">
        <w:trPr>
          <w:trHeight w:val="360"/>
          <w:jc w:val="center"/>
        </w:trPr>
        <w:tc>
          <w:tcPr>
            <w:tcW w:w="376" w:type="pct"/>
            <w:vMerge/>
            <w:tcBorders>
              <w:left w:val="single" w:sz="4" w:space="0" w:color="auto"/>
              <w:right w:val="single" w:sz="4" w:space="0" w:color="auto"/>
            </w:tcBorders>
            <w:shd w:val="clear" w:color="auto" w:fill="auto"/>
            <w:vAlign w:val="center"/>
            <w:hideMark/>
          </w:tcPr>
          <w:p w14:paraId="0C1C35C0" w14:textId="6BF4C26A" w:rsidR="004A57B6" w:rsidRPr="004A57B6" w:rsidRDefault="004A57B6" w:rsidP="004A57B6">
            <w:pPr>
              <w:spacing w:after="0" w:line="240" w:lineRule="auto"/>
              <w:jc w:val="center"/>
              <w:rPr>
                <w:rFonts w:ascii="Times New Roman" w:eastAsia="Times New Roman" w:hAnsi="Times New Roman" w:cs="Times New Roman"/>
                <w:color w:val="000000"/>
                <w:sz w:val="24"/>
                <w:szCs w:val="24"/>
                <w:lang w:eastAsia="ru-RU"/>
              </w:rPr>
            </w:pPr>
          </w:p>
        </w:tc>
        <w:tc>
          <w:tcPr>
            <w:tcW w:w="19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46ADCA" w14:textId="19AFB62B" w:rsidR="004A57B6" w:rsidRPr="004A57B6" w:rsidRDefault="004A57B6" w:rsidP="004A57B6">
            <w:pPr>
              <w:spacing w:after="0" w:line="240" w:lineRule="auto"/>
              <w:jc w:val="center"/>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initial eigenvalues</w:t>
            </w:r>
          </w:p>
        </w:tc>
        <w:tc>
          <w:tcPr>
            <w:tcW w:w="130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85EA35" w14:textId="7B1E167A" w:rsidR="004A57B6" w:rsidRPr="004A57B6" w:rsidRDefault="004A57B6" w:rsidP="004A57B6">
            <w:pPr>
              <w:spacing w:after="0" w:line="240" w:lineRule="auto"/>
              <w:jc w:val="center"/>
              <w:rPr>
                <w:rFonts w:ascii="Times New Roman" w:eastAsia="Times New Roman" w:hAnsi="Times New Roman" w:cs="Times New Roman"/>
                <w:color w:val="000000"/>
                <w:sz w:val="24"/>
                <w:szCs w:val="24"/>
                <w:lang w:val="en-US" w:eastAsia="ru-RU"/>
              </w:rPr>
            </w:pPr>
            <w:r w:rsidRPr="004A57B6">
              <w:rPr>
                <w:rFonts w:ascii="Times New Roman" w:eastAsia="Times New Roman" w:hAnsi="Times New Roman" w:cs="Times New Roman"/>
                <w:color w:val="000000"/>
                <w:sz w:val="24"/>
                <w:szCs w:val="24"/>
                <w:lang w:val="en-US" w:eastAsia="ru-RU"/>
              </w:rPr>
              <w:t>extraction sums of squared loadings</w:t>
            </w:r>
          </w:p>
        </w:tc>
        <w:tc>
          <w:tcPr>
            <w:tcW w:w="13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76EC90" w14:textId="65647057" w:rsidR="004A57B6" w:rsidRPr="004A57B6" w:rsidRDefault="004A57B6" w:rsidP="004A57B6">
            <w:pPr>
              <w:spacing w:after="0" w:line="240" w:lineRule="auto"/>
              <w:jc w:val="center"/>
              <w:rPr>
                <w:rFonts w:ascii="Times New Roman" w:eastAsia="Times New Roman" w:hAnsi="Times New Roman" w:cs="Times New Roman"/>
                <w:color w:val="000000"/>
                <w:sz w:val="24"/>
                <w:szCs w:val="24"/>
                <w:lang w:val="en-US" w:eastAsia="ru-RU"/>
              </w:rPr>
            </w:pPr>
            <w:r w:rsidRPr="004A57B6">
              <w:rPr>
                <w:rFonts w:ascii="Times New Roman" w:eastAsia="Times New Roman" w:hAnsi="Times New Roman" w:cs="Times New Roman"/>
                <w:color w:val="000000"/>
                <w:sz w:val="24"/>
                <w:szCs w:val="24"/>
                <w:lang w:val="en-US" w:eastAsia="ru-RU"/>
              </w:rPr>
              <w:t>rotation sums of squared loadings</w:t>
            </w:r>
          </w:p>
        </w:tc>
      </w:tr>
      <w:tr w:rsidR="00A040D6" w:rsidRPr="004A57B6" w14:paraId="341E9A7E" w14:textId="77777777" w:rsidTr="00A040D6">
        <w:trPr>
          <w:trHeight w:val="360"/>
          <w:jc w:val="center"/>
        </w:trPr>
        <w:tc>
          <w:tcPr>
            <w:tcW w:w="376" w:type="pct"/>
            <w:vMerge/>
            <w:tcBorders>
              <w:left w:val="single" w:sz="4" w:space="0" w:color="auto"/>
              <w:bottom w:val="single" w:sz="4" w:space="0" w:color="auto"/>
              <w:right w:val="single" w:sz="4" w:space="0" w:color="auto"/>
            </w:tcBorders>
            <w:vAlign w:val="center"/>
            <w:hideMark/>
          </w:tcPr>
          <w:p w14:paraId="57F6E6AA" w14:textId="77777777" w:rsidR="004A57B6" w:rsidRPr="004A57B6" w:rsidRDefault="004A57B6" w:rsidP="004A57B6">
            <w:pPr>
              <w:spacing w:after="0" w:line="240" w:lineRule="auto"/>
              <w:jc w:val="center"/>
              <w:rPr>
                <w:rFonts w:ascii="Times New Roman" w:eastAsia="Times New Roman" w:hAnsi="Times New Roman" w:cs="Times New Roman"/>
                <w:color w:val="000000"/>
                <w:sz w:val="24"/>
                <w:szCs w:val="24"/>
                <w:lang w:val="en-US" w:eastAsia="ru-RU"/>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BFC1F" w14:textId="34FBFE02" w:rsidR="004A57B6" w:rsidRPr="004A57B6" w:rsidRDefault="00A040D6" w:rsidP="004A57B6">
            <w:pPr>
              <w:spacing w:after="0" w:line="240" w:lineRule="auto"/>
              <w:jc w:val="center"/>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total</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040E7A" w14:textId="218C0281" w:rsidR="004A57B6" w:rsidRPr="004A57B6" w:rsidRDefault="004A57B6" w:rsidP="004A57B6">
            <w:pPr>
              <w:spacing w:after="0" w:line="240" w:lineRule="auto"/>
              <w:jc w:val="center"/>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of variance</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AC104B" w14:textId="6DDAC128" w:rsidR="004A57B6" w:rsidRPr="004A57B6" w:rsidRDefault="004A57B6" w:rsidP="004A57B6">
            <w:pPr>
              <w:spacing w:after="0" w:line="240" w:lineRule="auto"/>
              <w:jc w:val="center"/>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cumulative %</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FA135E" w14:textId="01444105" w:rsidR="004A57B6" w:rsidRPr="004A57B6" w:rsidRDefault="004A57B6" w:rsidP="004A57B6">
            <w:pPr>
              <w:spacing w:after="0" w:line="240" w:lineRule="auto"/>
              <w:jc w:val="center"/>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total</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C5DC63" w14:textId="2C13BBF2" w:rsidR="004A57B6" w:rsidRPr="004A57B6" w:rsidRDefault="004A57B6" w:rsidP="004A57B6">
            <w:pPr>
              <w:spacing w:after="0" w:line="240" w:lineRule="auto"/>
              <w:jc w:val="center"/>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of variance</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47046" w14:textId="72D453B8" w:rsidR="004A57B6" w:rsidRPr="004A57B6" w:rsidRDefault="004A57B6" w:rsidP="004A57B6">
            <w:pPr>
              <w:spacing w:after="0" w:line="240" w:lineRule="auto"/>
              <w:jc w:val="center"/>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cumulative %</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73EAA5" w14:textId="5640E89B" w:rsidR="004A57B6" w:rsidRPr="004A57B6" w:rsidRDefault="004A57B6" w:rsidP="004A57B6">
            <w:pPr>
              <w:spacing w:after="0" w:line="240" w:lineRule="auto"/>
              <w:jc w:val="center"/>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total</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FDA525" w14:textId="0E0AD37D" w:rsidR="004A57B6" w:rsidRPr="004A57B6" w:rsidRDefault="004A57B6" w:rsidP="004A57B6">
            <w:pPr>
              <w:spacing w:after="0" w:line="240" w:lineRule="auto"/>
              <w:jc w:val="center"/>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of variance</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B530D2" w14:textId="1309020F" w:rsidR="004A57B6" w:rsidRPr="004A57B6" w:rsidRDefault="004A57B6" w:rsidP="004A57B6">
            <w:pPr>
              <w:spacing w:after="0" w:line="240" w:lineRule="auto"/>
              <w:jc w:val="center"/>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cumulative %</w:t>
            </w:r>
          </w:p>
        </w:tc>
      </w:tr>
      <w:tr w:rsidR="00A040D6" w:rsidRPr="004A57B6" w14:paraId="1F4BFC4A" w14:textId="77777777" w:rsidTr="00A040D6">
        <w:trPr>
          <w:trHeight w:val="360"/>
          <w:jc w:val="center"/>
        </w:trPr>
        <w:tc>
          <w:tcPr>
            <w:tcW w:w="376" w:type="pct"/>
            <w:tcBorders>
              <w:top w:val="single" w:sz="4" w:space="0" w:color="auto"/>
              <w:left w:val="single" w:sz="4" w:space="0" w:color="auto"/>
              <w:bottom w:val="single" w:sz="4" w:space="0" w:color="auto"/>
              <w:right w:val="single" w:sz="4" w:space="0" w:color="auto"/>
            </w:tcBorders>
            <w:shd w:val="clear" w:color="auto" w:fill="auto"/>
            <w:noWrap/>
            <w:hideMark/>
          </w:tcPr>
          <w:p w14:paraId="1519A214"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B85A0"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22,317</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212FC"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76,954</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F0871"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76,954</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3A80C"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22,317</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2BBC3"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76,954</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9F4CA"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76,954</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0D820"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10,466</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02F4D"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36,091</w:t>
            </w: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3511F"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36,091</w:t>
            </w:r>
          </w:p>
        </w:tc>
      </w:tr>
      <w:tr w:rsidR="00A040D6" w:rsidRPr="004A57B6" w14:paraId="4A449D61" w14:textId="77777777" w:rsidTr="00A040D6">
        <w:trPr>
          <w:trHeight w:val="360"/>
          <w:jc w:val="center"/>
        </w:trPr>
        <w:tc>
          <w:tcPr>
            <w:tcW w:w="376" w:type="pct"/>
            <w:tcBorders>
              <w:top w:val="single" w:sz="4" w:space="0" w:color="auto"/>
              <w:left w:val="single" w:sz="4" w:space="0" w:color="auto"/>
              <w:bottom w:val="single" w:sz="4" w:space="0" w:color="auto"/>
              <w:right w:val="single" w:sz="4" w:space="0" w:color="auto"/>
            </w:tcBorders>
            <w:shd w:val="clear" w:color="auto" w:fill="auto"/>
            <w:noWrap/>
            <w:hideMark/>
          </w:tcPr>
          <w:p w14:paraId="411A572F"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F77AC"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1,420</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ED3E7"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4,895</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43DA0"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81,850</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D14DE"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1,420</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65826"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4,895</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078ED"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81,850</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C151B"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9,606</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2940F"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33,124</w:t>
            </w: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6E8FB"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69,215</w:t>
            </w:r>
          </w:p>
        </w:tc>
      </w:tr>
      <w:tr w:rsidR="00A040D6" w:rsidRPr="004A57B6" w14:paraId="65EF2103" w14:textId="77777777" w:rsidTr="00A040D6">
        <w:trPr>
          <w:trHeight w:val="360"/>
          <w:jc w:val="center"/>
        </w:trPr>
        <w:tc>
          <w:tcPr>
            <w:tcW w:w="376" w:type="pct"/>
            <w:tcBorders>
              <w:top w:val="single" w:sz="4" w:space="0" w:color="auto"/>
              <w:left w:val="single" w:sz="4" w:space="0" w:color="auto"/>
              <w:bottom w:val="single" w:sz="4" w:space="0" w:color="auto"/>
              <w:right w:val="single" w:sz="4" w:space="0" w:color="auto"/>
            </w:tcBorders>
            <w:shd w:val="clear" w:color="auto" w:fill="auto"/>
            <w:noWrap/>
            <w:hideMark/>
          </w:tcPr>
          <w:p w14:paraId="455674EB"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03DAE"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1,316</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AFBAC"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4,537</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5EFEB"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86,387</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1DCB7"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1,316</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D4A38"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4,537</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53C5B"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86,387</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94C33"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4,980</w:t>
            </w:r>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CEB8A"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17,172</w:t>
            </w: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4CAA7"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86,387</w:t>
            </w:r>
          </w:p>
        </w:tc>
      </w:tr>
      <w:tr w:rsidR="00A040D6" w:rsidRPr="004A57B6" w14:paraId="6C5A3952" w14:textId="77777777" w:rsidTr="00A040D6">
        <w:trPr>
          <w:trHeight w:val="360"/>
          <w:jc w:val="center"/>
        </w:trPr>
        <w:tc>
          <w:tcPr>
            <w:tcW w:w="376" w:type="pct"/>
            <w:tcBorders>
              <w:top w:val="single" w:sz="4" w:space="0" w:color="auto"/>
              <w:left w:val="single" w:sz="4" w:space="0" w:color="auto"/>
              <w:bottom w:val="single" w:sz="4" w:space="0" w:color="auto"/>
              <w:right w:val="single" w:sz="4" w:space="0" w:color="auto"/>
            </w:tcBorders>
            <w:shd w:val="clear" w:color="auto" w:fill="auto"/>
            <w:noWrap/>
            <w:hideMark/>
          </w:tcPr>
          <w:p w14:paraId="21D260B6"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4</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4D9D2"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,765</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50D80"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2,639</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3DAE4"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89,026</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812C2D"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88A1E6"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B7CF72"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E088E"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BAF5A6"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E8E69"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A040D6" w:rsidRPr="004A57B6" w14:paraId="464E2D3F" w14:textId="77777777" w:rsidTr="00A040D6">
        <w:trPr>
          <w:trHeight w:val="360"/>
          <w:jc w:val="center"/>
        </w:trPr>
        <w:tc>
          <w:tcPr>
            <w:tcW w:w="376" w:type="pct"/>
            <w:tcBorders>
              <w:top w:val="single" w:sz="4" w:space="0" w:color="auto"/>
              <w:left w:val="single" w:sz="4" w:space="0" w:color="auto"/>
              <w:bottom w:val="single" w:sz="4" w:space="0" w:color="auto"/>
              <w:right w:val="single" w:sz="4" w:space="0" w:color="auto"/>
            </w:tcBorders>
            <w:shd w:val="clear" w:color="auto" w:fill="auto"/>
            <w:noWrap/>
            <w:hideMark/>
          </w:tcPr>
          <w:p w14:paraId="5C55DD33"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5</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3C245"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,749</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0BB9D"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2,581</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A5B1E"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91,608</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8642A6"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B7AF59"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CEC965"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10D5EC"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EB9B59"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B36C49"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A040D6" w:rsidRPr="004A57B6" w14:paraId="3464B138" w14:textId="77777777" w:rsidTr="00A040D6">
        <w:trPr>
          <w:trHeight w:val="360"/>
          <w:jc w:val="center"/>
        </w:trPr>
        <w:tc>
          <w:tcPr>
            <w:tcW w:w="376" w:type="pct"/>
            <w:tcBorders>
              <w:top w:val="single" w:sz="4" w:space="0" w:color="auto"/>
              <w:left w:val="single" w:sz="4" w:space="0" w:color="auto"/>
              <w:bottom w:val="single" w:sz="4" w:space="0" w:color="auto"/>
              <w:right w:val="single" w:sz="4" w:space="0" w:color="auto"/>
            </w:tcBorders>
            <w:shd w:val="clear" w:color="auto" w:fill="auto"/>
            <w:noWrap/>
            <w:hideMark/>
          </w:tcPr>
          <w:p w14:paraId="402AA5F9"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6</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E245D"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,668</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5D4A1"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2,304</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B2450"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93,911</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D0C9F"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79F779"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789EA"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12AF40"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D9EA8B"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78421"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A040D6" w:rsidRPr="004A57B6" w14:paraId="5BC0C11B" w14:textId="77777777" w:rsidTr="00A040D6">
        <w:trPr>
          <w:trHeight w:val="360"/>
          <w:jc w:val="center"/>
        </w:trPr>
        <w:tc>
          <w:tcPr>
            <w:tcW w:w="376" w:type="pct"/>
            <w:tcBorders>
              <w:top w:val="single" w:sz="4" w:space="0" w:color="auto"/>
              <w:left w:val="single" w:sz="4" w:space="0" w:color="auto"/>
              <w:bottom w:val="single" w:sz="4" w:space="0" w:color="auto"/>
              <w:right w:val="single" w:sz="4" w:space="0" w:color="auto"/>
            </w:tcBorders>
            <w:shd w:val="clear" w:color="auto" w:fill="auto"/>
            <w:noWrap/>
            <w:hideMark/>
          </w:tcPr>
          <w:p w14:paraId="15EF72E9"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7</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805A6"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,439</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D8334"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1,513</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F29D3"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95,425</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44583"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DBA5D3"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759DF0"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8FDFE"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74D236"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152C3"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A040D6" w:rsidRPr="004A57B6" w14:paraId="4B6BDDBE" w14:textId="77777777" w:rsidTr="00A040D6">
        <w:trPr>
          <w:trHeight w:val="360"/>
          <w:jc w:val="center"/>
        </w:trPr>
        <w:tc>
          <w:tcPr>
            <w:tcW w:w="376" w:type="pct"/>
            <w:tcBorders>
              <w:top w:val="single" w:sz="4" w:space="0" w:color="auto"/>
              <w:left w:val="single" w:sz="4" w:space="0" w:color="auto"/>
              <w:bottom w:val="single" w:sz="4" w:space="0" w:color="auto"/>
              <w:right w:val="single" w:sz="4" w:space="0" w:color="auto"/>
            </w:tcBorders>
            <w:shd w:val="clear" w:color="auto" w:fill="auto"/>
            <w:noWrap/>
            <w:hideMark/>
          </w:tcPr>
          <w:p w14:paraId="0CBD007A"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8</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80FBA"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,352</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03062"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1,214</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CE2F6"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96,639</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3BDC86"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87BC66"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365FA"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7C0841"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5576B0"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B705F2"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A040D6" w:rsidRPr="004A57B6" w14:paraId="3CE70D6E" w14:textId="77777777" w:rsidTr="00A040D6">
        <w:trPr>
          <w:trHeight w:val="360"/>
          <w:jc w:val="center"/>
        </w:trPr>
        <w:tc>
          <w:tcPr>
            <w:tcW w:w="376" w:type="pct"/>
            <w:tcBorders>
              <w:top w:val="single" w:sz="4" w:space="0" w:color="auto"/>
              <w:left w:val="single" w:sz="4" w:space="0" w:color="auto"/>
              <w:bottom w:val="single" w:sz="4" w:space="0" w:color="auto"/>
              <w:right w:val="single" w:sz="4" w:space="0" w:color="auto"/>
            </w:tcBorders>
            <w:shd w:val="clear" w:color="auto" w:fill="auto"/>
            <w:noWrap/>
            <w:hideMark/>
          </w:tcPr>
          <w:p w14:paraId="0426B125"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9</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69A3A"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,266</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78F58"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,917</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2E881"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97,555</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E65EC"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8C607"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1FCB2"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17FFC6"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BC10DF"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DFE87F"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A040D6" w:rsidRPr="004A57B6" w14:paraId="75016062" w14:textId="77777777" w:rsidTr="00A040D6">
        <w:trPr>
          <w:trHeight w:val="360"/>
          <w:jc w:val="center"/>
        </w:trPr>
        <w:tc>
          <w:tcPr>
            <w:tcW w:w="376" w:type="pct"/>
            <w:tcBorders>
              <w:top w:val="single" w:sz="4" w:space="0" w:color="auto"/>
              <w:left w:val="single" w:sz="4" w:space="0" w:color="auto"/>
              <w:bottom w:val="single" w:sz="4" w:space="0" w:color="auto"/>
              <w:right w:val="single" w:sz="4" w:space="0" w:color="auto"/>
            </w:tcBorders>
            <w:shd w:val="clear" w:color="auto" w:fill="auto"/>
            <w:noWrap/>
            <w:hideMark/>
          </w:tcPr>
          <w:p w14:paraId="06FAFEC5"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10</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C7BD1"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,223</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7003C"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,768</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0A237"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98,323</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EBD619"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8146D0"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866935"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7F19AD"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08F2C4"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618C8"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A040D6" w:rsidRPr="004A57B6" w14:paraId="75385066" w14:textId="77777777" w:rsidTr="00A040D6">
        <w:trPr>
          <w:trHeight w:val="360"/>
          <w:jc w:val="center"/>
        </w:trPr>
        <w:tc>
          <w:tcPr>
            <w:tcW w:w="376" w:type="pct"/>
            <w:tcBorders>
              <w:top w:val="single" w:sz="4" w:space="0" w:color="auto"/>
              <w:left w:val="single" w:sz="4" w:space="0" w:color="auto"/>
              <w:bottom w:val="single" w:sz="4" w:space="0" w:color="auto"/>
              <w:right w:val="single" w:sz="4" w:space="0" w:color="auto"/>
            </w:tcBorders>
            <w:shd w:val="clear" w:color="auto" w:fill="auto"/>
            <w:noWrap/>
            <w:hideMark/>
          </w:tcPr>
          <w:p w14:paraId="50DB847D"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11</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6970A"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,138</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D1621"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,477</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6AC02"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98,800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518F29"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EDE7D8"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E41C0A"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148BEA"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487982"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6A407A"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A040D6" w:rsidRPr="004A57B6" w14:paraId="1E80C5B3" w14:textId="77777777" w:rsidTr="00A040D6">
        <w:trPr>
          <w:trHeight w:val="360"/>
          <w:jc w:val="center"/>
        </w:trPr>
        <w:tc>
          <w:tcPr>
            <w:tcW w:w="376" w:type="pct"/>
            <w:tcBorders>
              <w:top w:val="single" w:sz="4" w:space="0" w:color="auto"/>
              <w:left w:val="single" w:sz="4" w:space="0" w:color="auto"/>
              <w:bottom w:val="single" w:sz="4" w:space="0" w:color="auto"/>
              <w:right w:val="single" w:sz="4" w:space="0" w:color="auto"/>
            </w:tcBorders>
            <w:shd w:val="clear" w:color="auto" w:fill="auto"/>
            <w:noWrap/>
            <w:hideMark/>
          </w:tcPr>
          <w:p w14:paraId="0C714F38"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12</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8DC0D"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,110</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ECE37"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,378</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9F89B"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99,178</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235069"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0C0F6"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8757A9"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AD460"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F22284"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231246"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A040D6" w:rsidRPr="004A57B6" w14:paraId="0C385813" w14:textId="77777777" w:rsidTr="00A040D6">
        <w:trPr>
          <w:trHeight w:val="360"/>
          <w:jc w:val="center"/>
        </w:trPr>
        <w:tc>
          <w:tcPr>
            <w:tcW w:w="376" w:type="pct"/>
            <w:tcBorders>
              <w:top w:val="single" w:sz="4" w:space="0" w:color="auto"/>
              <w:left w:val="single" w:sz="4" w:space="0" w:color="auto"/>
              <w:bottom w:val="single" w:sz="4" w:space="0" w:color="auto"/>
              <w:right w:val="single" w:sz="4" w:space="0" w:color="auto"/>
            </w:tcBorders>
            <w:shd w:val="clear" w:color="auto" w:fill="auto"/>
            <w:noWrap/>
            <w:hideMark/>
          </w:tcPr>
          <w:p w14:paraId="4D2D1554"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13</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82549"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,079</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B3F54"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,273</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9633E"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99,451</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010050"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5DF24"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FE5F5D"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9D5339"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E5C6B"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7C3CE0"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A040D6" w:rsidRPr="004A57B6" w14:paraId="6EA78392" w14:textId="77777777" w:rsidTr="00A040D6">
        <w:trPr>
          <w:trHeight w:val="360"/>
          <w:jc w:val="center"/>
        </w:trPr>
        <w:tc>
          <w:tcPr>
            <w:tcW w:w="376" w:type="pct"/>
            <w:tcBorders>
              <w:top w:val="single" w:sz="4" w:space="0" w:color="auto"/>
              <w:left w:val="single" w:sz="4" w:space="0" w:color="auto"/>
              <w:bottom w:val="single" w:sz="4" w:space="0" w:color="auto"/>
              <w:right w:val="single" w:sz="4" w:space="0" w:color="auto"/>
            </w:tcBorders>
            <w:shd w:val="clear" w:color="auto" w:fill="auto"/>
            <w:noWrap/>
            <w:hideMark/>
          </w:tcPr>
          <w:p w14:paraId="689781FA"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14</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2530D"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,064</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8DD89"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,222</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79301"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99,673</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CF7D14"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FE61E1"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FDA0B9"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0BA495"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B5DDFE"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122879"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A040D6" w:rsidRPr="004A57B6" w14:paraId="6D575C6E" w14:textId="77777777" w:rsidTr="00A040D6">
        <w:trPr>
          <w:trHeight w:val="360"/>
          <w:jc w:val="center"/>
        </w:trPr>
        <w:tc>
          <w:tcPr>
            <w:tcW w:w="376" w:type="pct"/>
            <w:tcBorders>
              <w:top w:val="single" w:sz="4" w:space="0" w:color="auto"/>
              <w:left w:val="single" w:sz="4" w:space="0" w:color="auto"/>
              <w:bottom w:val="single" w:sz="4" w:space="0" w:color="auto"/>
              <w:right w:val="single" w:sz="4" w:space="0" w:color="auto"/>
            </w:tcBorders>
            <w:shd w:val="clear" w:color="auto" w:fill="auto"/>
            <w:noWrap/>
            <w:hideMark/>
          </w:tcPr>
          <w:p w14:paraId="2B6F5B2C"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15</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96672"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,045</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C1DDA"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,155</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1E007"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99,828</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FC5059"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33E13"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12D48"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82D67C"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6B16C7"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5D849"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A040D6" w:rsidRPr="004A57B6" w14:paraId="1560784E" w14:textId="77777777" w:rsidTr="00A040D6">
        <w:trPr>
          <w:trHeight w:val="360"/>
          <w:jc w:val="center"/>
        </w:trPr>
        <w:tc>
          <w:tcPr>
            <w:tcW w:w="376" w:type="pct"/>
            <w:tcBorders>
              <w:top w:val="single" w:sz="4" w:space="0" w:color="auto"/>
              <w:left w:val="single" w:sz="4" w:space="0" w:color="auto"/>
              <w:bottom w:val="single" w:sz="4" w:space="0" w:color="auto"/>
              <w:right w:val="single" w:sz="4" w:space="0" w:color="auto"/>
            </w:tcBorders>
            <w:shd w:val="clear" w:color="auto" w:fill="auto"/>
            <w:noWrap/>
            <w:hideMark/>
          </w:tcPr>
          <w:p w14:paraId="4B81E82A"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16</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46501"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,034</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3B7B9"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,116</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BFE51"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99,944</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80F31"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4B9342"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5D1740"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51EF01"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AE3D7"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1366EE"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A040D6" w:rsidRPr="004A57B6" w14:paraId="4C9E9520" w14:textId="77777777" w:rsidTr="00A040D6">
        <w:trPr>
          <w:trHeight w:val="360"/>
          <w:jc w:val="center"/>
        </w:trPr>
        <w:tc>
          <w:tcPr>
            <w:tcW w:w="376" w:type="pct"/>
            <w:tcBorders>
              <w:top w:val="single" w:sz="4" w:space="0" w:color="auto"/>
              <w:left w:val="single" w:sz="4" w:space="0" w:color="auto"/>
              <w:bottom w:val="single" w:sz="4" w:space="0" w:color="auto"/>
              <w:right w:val="single" w:sz="4" w:space="0" w:color="auto"/>
            </w:tcBorders>
            <w:shd w:val="clear" w:color="auto" w:fill="auto"/>
            <w:noWrap/>
            <w:hideMark/>
          </w:tcPr>
          <w:p w14:paraId="30F3F286"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17</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BBC46"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,016</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288BE"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,056</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4CD86"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100,000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D41C1"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006C2B"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28C8F"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702C0"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D12716"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D55EB2"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A040D6" w:rsidRPr="004A57B6" w14:paraId="43EF099E" w14:textId="77777777" w:rsidTr="00A040D6">
        <w:trPr>
          <w:trHeight w:val="360"/>
          <w:jc w:val="center"/>
        </w:trPr>
        <w:tc>
          <w:tcPr>
            <w:tcW w:w="376" w:type="pct"/>
            <w:tcBorders>
              <w:top w:val="single" w:sz="4" w:space="0" w:color="auto"/>
              <w:left w:val="single" w:sz="4" w:space="0" w:color="auto"/>
              <w:bottom w:val="single" w:sz="4" w:space="0" w:color="auto"/>
              <w:right w:val="single" w:sz="4" w:space="0" w:color="auto"/>
            </w:tcBorders>
            <w:shd w:val="clear" w:color="auto" w:fill="auto"/>
            <w:noWrap/>
            <w:hideMark/>
          </w:tcPr>
          <w:p w14:paraId="7ACBCAE2"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18</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32D45"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1,723E-15</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CA2F0" w14:textId="77777777" w:rsidR="00D47B54" w:rsidRPr="004A57B6" w:rsidRDefault="00D47B54" w:rsidP="00A040D6">
            <w:pPr>
              <w:spacing w:after="0" w:line="240" w:lineRule="auto"/>
              <w:ind w:left="-94"/>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5,943E-15</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36FD5"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100,000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462363"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84635"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A56C4"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1F6C41"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88C54A"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059341"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A040D6" w:rsidRPr="004A57B6" w14:paraId="4280E7AD" w14:textId="77777777" w:rsidTr="00A040D6">
        <w:trPr>
          <w:trHeight w:val="360"/>
          <w:jc w:val="center"/>
        </w:trPr>
        <w:tc>
          <w:tcPr>
            <w:tcW w:w="376" w:type="pct"/>
            <w:tcBorders>
              <w:top w:val="single" w:sz="4" w:space="0" w:color="auto"/>
              <w:left w:val="single" w:sz="4" w:space="0" w:color="auto"/>
              <w:bottom w:val="single" w:sz="4" w:space="0" w:color="auto"/>
              <w:right w:val="single" w:sz="4" w:space="0" w:color="auto"/>
            </w:tcBorders>
            <w:shd w:val="clear" w:color="auto" w:fill="auto"/>
            <w:noWrap/>
            <w:hideMark/>
          </w:tcPr>
          <w:p w14:paraId="4450C68B"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19</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D9BA9"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1,057E-15</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98213" w14:textId="77777777" w:rsidR="00D47B54" w:rsidRPr="004A57B6" w:rsidRDefault="00D47B54" w:rsidP="00A040D6">
            <w:pPr>
              <w:spacing w:after="0" w:line="240" w:lineRule="auto"/>
              <w:ind w:left="-94"/>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3,645E-15</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01163"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100,000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D7A774"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3FF897"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309578"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E2E38E"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407295"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8C094"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A040D6" w:rsidRPr="004A57B6" w14:paraId="6CA3718B" w14:textId="77777777" w:rsidTr="00A040D6">
        <w:trPr>
          <w:trHeight w:val="360"/>
          <w:jc w:val="center"/>
        </w:trPr>
        <w:tc>
          <w:tcPr>
            <w:tcW w:w="376" w:type="pct"/>
            <w:tcBorders>
              <w:top w:val="single" w:sz="4" w:space="0" w:color="auto"/>
              <w:left w:val="single" w:sz="4" w:space="0" w:color="auto"/>
              <w:bottom w:val="single" w:sz="4" w:space="0" w:color="auto"/>
              <w:right w:val="single" w:sz="4" w:space="0" w:color="auto"/>
            </w:tcBorders>
            <w:shd w:val="clear" w:color="auto" w:fill="auto"/>
            <w:noWrap/>
            <w:hideMark/>
          </w:tcPr>
          <w:p w14:paraId="66449FA0"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20</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CBDC6"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9,365E-16</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9506A" w14:textId="77777777" w:rsidR="00D47B54" w:rsidRPr="004A57B6" w:rsidRDefault="00D47B54" w:rsidP="00A040D6">
            <w:pPr>
              <w:spacing w:after="0" w:line="240" w:lineRule="auto"/>
              <w:ind w:left="-94"/>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3,229E-15</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EB32C"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100,000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7C6F76"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CCB87D"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CE7D36"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A64660"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E6AED5"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CE190A"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A040D6" w:rsidRPr="004A57B6" w14:paraId="26DF4853" w14:textId="77777777" w:rsidTr="00A040D6">
        <w:trPr>
          <w:trHeight w:val="360"/>
          <w:jc w:val="center"/>
        </w:trPr>
        <w:tc>
          <w:tcPr>
            <w:tcW w:w="376" w:type="pct"/>
            <w:tcBorders>
              <w:top w:val="single" w:sz="4" w:space="0" w:color="auto"/>
              <w:left w:val="single" w:sz="4" w:space="0" w:color="auto"/>
              <w:bottom w:val="single" w:sz="4" w:space="0" w:color="auto"/>
              <w:right w:val="single" w:sz="4" w:space="0" w:color="auto"/>
            </w:tcBorders>
            <w:shd w:val="clear" w:color="auto" w:fill="auto"/>
            <w:noWrap/>
            <w:hideMark/>
          </w:tcPr>
          <w:p w14:paraId="5547C453"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21</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39478"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8,293E-16</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3A425" w14:textId="77777777" w:rsidR="00D47B54" w:rsidRPr="004A57B6" w:rsidRDefault="00D47B54" w:rsidP="00A040D6">
            <w:pPr>
              <w:spacing w:after="0" w:line="240" w:lineRule="auto"/>
              <w:ind w:left="-94"/>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2,860E-15</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D1680"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100,000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51E64"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5BBFC4"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D88916"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0FE464"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B98A2C"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F69C85"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A040D6" w:rsidRPr="004A57B6" w14:paraId="704EAF79" w14:textId="77777777" w:rsidTr="00A040D6">
        <w:trPr>
          <w:trHeight w:val="360"/>
          <w:jc w:val="center"/>
        </w:trPr>
        <w:tc>
          <w:tcPr>
            <w:tcW w:w="376" w:type="pct"/>
            <w:tcBorders>
              <w:top w:val="single" w:sz="4" w:space="0" w:color="auto"/>
              <w:left w:val="single" w:sz="4" w:space="0" w:color="auto"/>
              <w:bottom w:val="single" w:sz="4" w:space="0" w:color="auto"/>
              <w:right w:val="single" w:sz="4" w:space="0" w:color="auto"/>
            </w:tcBorders>
            <w:shd w:val="clear" w:color="auto" w:fill="auto"/>
            <w:noWrap/>
            <w:hideMark/>
          </w:tcPr>
          <w:p w14:paraId="5EE65FDB"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22</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84E3E"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4,892E-16</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E79C3" w14:textId="77777777" w:rsidR="00D47B54" w:rsidRPr="004A57B6" w:rsidRDefault="00D47B54" w:rsidP="00A040D6">
            <w:pPr>
              <w:spacing w:after="0" w:line="240" w:lineRule="auto"/>
              <w:ind w:left="-94"/>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1,687E-15</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2147D"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100,000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08F9C5"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2C5DE"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4DC48A"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79DBBD"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EFDA5E"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9939E3"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A040D6" w:rsidRPr="004A57B6" w14:paraId="6C7DC5E4" w14:textId="77777777" w:rsidTr="00A040D6">
        <w:trPr>
          <w:trHeight w:val="360"/>
          <w:jc w:val="center"/>
        </w:trPr>
        <w:tc>
          <w:tcPr>
            <w:tcW w:w="376" w:type="pct"/>
            <w:tcBorders>
              <w:top w:val="single" w:sz="4" w:space="0" w:color="auto"/>
              <w:left w:val="single" w:sz="4" w:space="0" w:color="auto"/>
              <w:bottom w:val="single" w:sz="4" w:space="0" w:color="auto"/>
              <w:right w:val="single" w:sz="4" w:space="0" w:color="auto"/>
            </w:tcBorders>
            <w:shd w:val="clear" w:color="auto" w:fill="auto"/>
            <w:noWrap/>
            <w:hideMark/>
          </w:tcPr>
          <w:p w14:paraId="15AEB876"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23</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731F3"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4,157E-16</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42220" w14:textId="77777777" w:rsidR="00D47B54" w:rsidRPr="004A57B6" w:rsidRDefault="00D47B54" w:rsidP="00A040D6">
            <w:pPr>
              <w:spacing w:after="0" w:line="240" w:lineRule="auto"/>
              <w:ind w:left="-94"/>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1,433E-15</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E005C"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100,000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0C859"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C2F326"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6B318"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1AC0E"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29D87"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123B68"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A040D6" w:rsidRPr="004A57B6" w14:paraId="276CA4A3" w14:textId="77777777" w:rsidTr="00A040D6">
        <w:trPr>
          <w:trHeight w:val="360"/>
          <w:jc w:val="center"/>
        </w:trPr>
        <w:tc>
          <w:tcPr>
            <w:tcW w:w="376" w:type="pct"/>
            <w:tcBorders>
              <w:top w:val="single" w:sz="4" w:space="0" w:color="auto"/>
              <w:left w:val="single" w:sz="4" w:space="0" w:color="auto"/>
              <w:bottom w:val="single" w:sz="4" w:space="0" w:color="auto"/>
              <w:right w:val="single" w:sz="4" w:space="0" w:color="auto"/>
            </w:tcBorders>
            <w:shd w:val="clear" w:color="auto" w:fill="auto"/>
            <w:noWrap/>
            <w:hideMark/>
          </w:tcPr>
          <w:p w14:paraId="301DB61D"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24</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03ACB"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-9,069E-17</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C69CA" w14:textId="77777777" w:rsidR="00D47B54" w:rsidRPr="004A57B6" w:rsidRDefault="00D47B54" w:rsidP="00A040D6">
            <w:pPr>
              <w:spacing w:after="0" w:line="240" w:lineRule="auto"/>
              <w:ind w:left="-94"/>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-3,127E-16</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367E3"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100,000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A552E6"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9F675"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0A320"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1EB414"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EF389C"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5B8E3D"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A040D6" w:rsidRPr="004A57B6" w14:paraId="3E3D30CF" w14:textId="77777777" w:rsidTr="00A040D6">
        <w:trPr>
          <w:trHeight w:val="360"/>
          <w:jc w:val="center"/>
        </w:trPr>
        <w:tc>
          <w:tcPr>
            <w:tcW w:w="376" w:type="pct"/>
            <w:tcBorders>
              <w:top w:val="single" w:sz="4" w:space="0" w:color="auto"/>
              <w:left w:val="single" w:sz="4" w:space="0" w:color="auto"/>
              <w:bottom w:val="single" w:sz="4" w:space="0" w:color="auto"/>
              <w:right w:val="single" w:sz="4" w:space="0" w:color="auto"/>
            </w:tcBorders>
            <w:shd w:val="clear" w:color="auto" w:fill="auto"/>
            <w:noWrap/>
            <w:hideMark/>
          </w:tcPr>
          <w:p w14:paraId="0DF4B8F7"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25</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8949B"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-2,143E-16</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9AC9D" w14:textId="77777777" w:rsidR="00D47B54" w:rsidRPr="004A57B6" w:rsidRDefault="00D47B54" w:rsidP="00A040D6">
            <w:pPr>
              <w:spacing w:after="0" w:line="240" w:lineRule="auto"/>
              <w:ind w:left="-94"/>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-7,388E-16</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FE69E"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100,000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3F0C9E"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D405B4"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EBB16A"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022658"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5DAF4"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2DAC70"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A040D6" w:rsidRPr="004A57B6" w14:paraId="37CD136E" w14:textId="77777777" w:rsidTr="00A040D6">
        <w:trPr>
          <w:trHeight w:val="360"/>
          <w:jc w:val="center"/>
        </w:trPr>
        <w:tc>
          <w:tcPr>
            <w:tcW w:w="376" w:type="pct"/>
            <w:tcBorders>
              <w:top w:val="single" w:sz="4" w:space="0" w:color="auto"/>
              <w:left w:val="single" w:sz="4" w:space="0" w:color="auto"/>
              <w:bottom w:val="single" w:sz="4" w:space="0" w:color="auto"/>
              <w:right w:val="single" w:sz="4" w:space="0" w:color="auto"/>
            </w:tcBorders>
            <w:shd w:val="clear" w:color="auto" w:fill="auto"/>
            <w:noWrap/>
            <w:hideMark/>
          </w:tcPr>
          <w:p w14:paraId="4C865329"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26</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11D31"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-3,971E-16</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9BDB6" w14:textId="77777777" w:rsidR="00D47B54" w:rsidRPr="004A57B6" w:rsidRDefault="00D47B54" w:rsidP="00A040D6">
            <w:pPr>
              <w:spacing w:after="0" w:line="240" w:lineRule="auto"/>
              <w:ind w:left="-94"/>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-1,369E-15</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FD1F3"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100,000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96213B"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5B8FD"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6929C"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33633"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431FF6"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2E0D9D"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A040D6" w:rsidRPr="004A57B6" w14:paraId="02BE5F72" w14:textId="77777777" w:rsidTr="00A040D6">
        <w:trPr>
          <w:trHeight w:val="360"/>
          <w:jc w:val="center"/>
        </w:trPr>
        <w:tc>
          <w:tcPr>
            <w:tcW w:w="376" w:type="pct"/>
            <w:tcBorders>
              <w:top w:val="single" w:sz="4" w:space="0" w:color="auto"/>
              <w:left w:val="single" w:sz="4" w:space="0" w:color="auto"/>
              <w:bottom w:val="single" w:sz="4" w:space="0" w:color="auto"/>
              <w:right w:val="single" w:sz="4" w:space="0" w:color="auto"/>
            </w:tcBorders>
            <w:shd w:val="clear" w:color="auto" w:fill="auto"/>
            <w:noWrap/>
            <w:hideMark/>
          </w:tcPr>
          <w:p w14:paraId="516F432B"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27</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0AB27"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-8,282E-16</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2CB89" w14:textId="77777777" w:rsidR="00D47B54" w:rsidRPr="004A57B6" w:rsidRDefault="00D47B54" w:rsidP="00A040D6">
            <w:pPr>
              <w:spacing w:after="0" w:line="240" w:lineRule="auto"/>
              <w:ind w:left="-94"/>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-2,856E-15</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734D7"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100,000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22EF6D"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4801D6"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7B5565"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7D7B1"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6A462B"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12A12F"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A040D6" w:rsidRPr="004A57B6" w14:paraId="45CFEA7B" w14:textId="77777777" w:rsidTr="00A040D6">
        <w:trPr>
          <w:trHeight w:val="360"/>
          <w:jc w:val="center"/>
        </w:trPr>
        <w:tc>
          <w:tcPr>
            <w:tcW w:w="376" w:type="pct"/>
            <w:tcBorders>
              <w:top w:val="single" w:sz="4" w:space="0" w:color="auto"/>
              <w:left w:val="single" w:sz="4" w:space="0" w:color="auto"/>
              <w:bottom w:val="single" w:sz="4" w:space="0" w:color="auto"/>
              <w:right w:val="single" w:sz="4" w:space="0" w:color="auto"/>
            </w:tcBorders>
            <w:shd w:val="clear" w:color="auto" w:fill="auto"/>
            <w:noWrap/>
            <w:hideMark/>
          </w:tcPr>
          <w:p w14:paraId="5C6043F2"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28</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B8935"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-1,527E-15</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BB57B" w14:textId="77777777" w:rsidR="00D47B54" w:rsidRPr="004A57B6" w:rsidRDefault="00D47B54" w:rsidP="00A040D6">
            <w:pPr>
              <w:spacing w:after="0" w:line="240" w:lineRule="auto"/>
              <w:ind w:left="-94"/>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-5,266E-15</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E1A02"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100,000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D88EE7"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EEF507"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3B07D4"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81446"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1EAD7A"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1F851"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A040D6" w:rsidRPr="004A57B6" w14:paraId="3706EB2F" w14:textId="77777777" w:rsidTr="00A040D6">
        <w:trPr>
          <w:trHeight w:val="360"/>
          <w:jc w:val="center"/>
        </w:trPr>
        <w:tc>
          <w:tcPr>
            <w:tcW w:w="376" w:type="pct"/>
            <w:tcBorders>
              <w:top w:val="single" w:sz="4" w:space="0" w:color="auto"/>
              <w:left w:val="single" w:sz="4" w:space="0" w:color="auto"/>
              <w:bottom w:val="single" w:sz="4" w:space="0" w:color="auto"/>
              <w:right w:val="single" w:sz="4" w:space="0" w:color="auto"/>
            </w:tcBorders>
            <w:shd w:val="clear" w:color="auto" w:fill="auto"/>
            <w:noWrap/>
            <w:hideMark/>
          </w:tcPr>
          <w:p w14:paraId="54634D38"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29</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643B3"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-1,770E-15</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FE227" w14:textId="77777777" w:rsidR="00D47B54" w:rsidRPr="004A57B6" w:rsidRDefault="00D47B54" w:rsidP="00A040D6">
            <w:pPr>
              <w:spacing w:after="0" w:line="240" w:lineRule="auto"/>
              <w:ind w:left="-94"/>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-6,104E-15</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3A785" w14:textId="77777777" w:rsidR="00D47B54" w:rsidRPr="004A57B6" w:rsidRDefault="00D47B54" w:rsidP="005538B7">
            <w:pPr>
              <w:spacing w:after="0" w:line="240" w:lineRule="auto"/>
              <w:jc w:val="right"/>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100,000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E64E3"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30FFE1"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D5230C"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AE41B4"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1B4EAA"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A5930B" w14:textId="77777777" w:rsidR="00D47B54" w:rsidRPr="004A57B6" w:rsidRDefault="00D47B54" w:rsidP="005538B7">
            <w:pPr>
              <w:spacing w:after="0" w:line="240" w:lineRule="auto"/>
              <w:rPr>
                <w:rFonts w:ascii="Times New Roman" w:eastAsia="Times New Roman" w:hAnsi="Times New Roman" w:cs="Times New Roman"/>
                <w:color w:val="000000"/>
                <w:sz w:val="24"/>
                <w:szCs w:val="24"/>
                <w:lang w:eastAsia="ru-RU"/>
              </w:rPr>
            </w:pPr>
            <w:r w:rsidRPr="004A57B6">
              <w:rPr>
                <w:rFonts w:ascii="Times New Roman" w:eastAsia="Times New Roman" w:hAnsi="Times New Roman" w:cs="Times New Roman"/>
                <w:color w:val="000000"/>
                <w:sz w:val="24"/>
                <w:szCs w:val="24"/>
                <w:lang w:eastAsia="ru-RU"/>
              </w:rPr>
              <w:t> </w:t>
            </w:r>
          </w:p>
        </w:tc>
      </w:tr>
      <w:tr w:rsidR="00D47B54" w:rsidRPr="00DB1D5A" w14:paraId="5753198A" w14:textId="77777777" w:rsidTr="00A040D6">
        <w:trPr>
          <w:trHeight w:val="320"/>
          <w:jc w:val="center"/>
        </w:trPr>
        <w:tc>
          <w:tcPr>
            <w:tcW w:w="5000" w:type="pct"/>
            <w:gridSpan w:val="10"/>
            <w:tcBorders>
              <w:top w:val="single" w:sz="4" w:space="0" w:color="auto"/>
              <w:left w:val="nil"/>
              <w:bottom w:val="nil"/>
              <w:right w:val="nil"/>
            </w:tcBorders>
            <w:shd w:val="clear" w:color="auto" w:fill="auto"/>
            <w:hideMark/>
          </w:tcPr>
          <w:p w14:paraId="08892CE1" w14:textId="77777777" w:rsidR="00A040D6" w:rsidRPr="00461588" w:rsidRDefault="00A040D6" w:rsidP="005538B7">
            <w:pPr>
              <w:spacing w:after="0" w:line="240" w:lineRule="auto"/>
              <w:rPr>
                <w:rFonts w:ascii="Times New Roman" w:eastAsia="Times New Roman" w:hAnsi="Times New Roman" w:cs="Times New Roman"/>
                <w:color w:val="000000"/>
                <w:sz w:val="28"/>
                <w:szCs w:val="28"/>
                <w:lang w:val="en-US" w:eastAsia="ru-RU"/>
              </w:rPr>
            </w:pPr>
          </w:p>
          <w:p w14:paraId="0649C68F" w14:textId="0B09D62A" w:rsidR="00D47B54" w:rsidRPr="00461588" w:rsidRDefault="00D47B54" w:rsidP="005538B7">
            <w:pPr>
              <w:spacing w:after="0" w:line="240" w:lineRule="auto"/>
              <w:rPr>
                <w:rFonts w:ascii="Times New Roman" w:eastAsia="Times New Roman" w:hAnsi="Times New Roman" w:cs="Times New Roman"/>
                <w:color w:val="000000"/>
                <w:sz w:val="28"/>
                <w:szCs w:val="28"/>
                <w:lang w:val="en-US" w:eastAsia="ru-RU"/>
              </w:rPr>
            </w:pPr>
            <w:r w:rsidRPr="00A040D6">
              <w:rPr>
                <w:rFonts w:ascii="Times New Roman" w:eastAsia="Times New Roman" w:hAnsi="Times New Roman" w:cs="Times New Roman"/>
                <w:color w:val="000000"/>
                <w:sz w:val="28"/>
                <w:szCs w:val="28"/>
                <w:lang w:val="en-US" w:eastAsia="ru-RU"/>
              </w:rPr>
              <w:t xml:space="preserve">Extraction Method: </w:t>
            </w:r>
            <w:r w:rsidR="00A040D6" w:rsidRPr="00A040D6">
              <w:rPr>
                <w:rFonts w:ascii="Times New Roman" w:eastAsia="Times New Roman" w:hAnsi="Times New Roman" w:cs="Times New Roman"/>
                <w:color w:val="000000"/>
                <w:sz w:val="28"/>
                <w:szCs w:val="28"/>
                <w:lang w:val="en-US" w:eastAsia="ru-RU"/>
              </w:rPr>
              <w:t xml:space="preserve">Principal Component Analysis. </w:t>
            </w:r>
            <w:r w:rsidR="00A040D6" w:rsidRPr="00A040D6">
              <w:rPr>
                <w:rFonts w:ascii="Times New Roman" w:eastAsia="Times New Roman" w:hAnsi="Times New Roman" w:cs="Times New Roman"/>
                <w:color w:val="000000"/>
                <w:sz w:val="28"/>
                <w:szCs w:val="28"/>
                <w:lang w:val="en-US" w:eastAsia="ru-RU"/>
              </w:rPr>
              <w:br/>
            </w:r>
            <w:r w:rsidRPr="00A040D6">
              <w:rPr>
                <w:rFonts w:ascii="Times New Roman" w:eastAsia="Times New Roman" w:hAnsi="Times New Roman" w:cs="Times New Roman"/>
                <w:color w:val="000000"/>
                <w:sz w:val="28"/>
                <w:szCs w:val="28"/>
                <w:lang w:val="en-US" w:eastAsia="ru-RU"/>
              </w:rPr>
              <w:t>Rotation Method: Varimax with Kaiser Normalization</w:t>
            </w:r>
          </w:p>
        </w:tc>
      </w:tr>
    </w:tbl>
    <w:p w14:paraId="2A07A8D0" w14:textId="39A7F740" w:rsidR="00D47B54" w:rsidRDefault="00A040D6" w:rsidP="00A040D6">
      <w:pPr>
        <w:spacing w:after="0" w:line="240" w:lineRule="auto"/>
        <w:jc w:val="both"/>
        <w:rPr>
          <w:rFonts w:ascii="Times New Roman" w:hAnsi="Times New Roman" w:cs="Times New Roman"/>
          <w:bCs/>
          <w:sz w:val="28"/>
          <w:szCs w:val="28"/>
        </w:rPr>
      </w:pPr>
      <w:bookmarkStart w:id="579" w:name="_Hlk107236942"/>
      <w:r w:rsidRPr="00A040D6">
        <w:rPr>
          <w:rFonts w:ascii="Times New Roman" w:hAnsi="Times New Roman" w:cs="Times New Roman"/>
          <w:bCs/>
          <w:sz w:val="28"/>
          <w:szCs w:val="28"/>
        </w:rPr>
        <w:t xml:space="preserve">Продолжение таблицы </w:t>
      </w:r>
      <w:r>
        <w:rPr>
          <w:rFonts w:ascii="Times New Roman" w:hAnsi="Times New Roman" w:cs="Times New Roman"/>
          <w:bCs/>
          <w:sz w:val="28"/>
          <w:szCs w:val="28"/>
        </w:rPr>
        <w:t>Ж.1</w:t>
      </w:r>
      <w:r w:rsidR="00BE45AF">
        <w:rPr>
          <w:rFonts w:ascii="Times New Roman" w:hAnsi="Times New Roman" w:cs="Times New Roman"/>
          <w:bCs/>
          <w:sz w:val="28"/>
          <w:szCs w:val="28"/>
        </w:rPr>
        <w:t xml:space="preserve"> </w:t>
      </w:r>
      <w:r w:rsidR="00BE45AF" w:rsidRPr="00BE45AF">
        <w:rPr>
          <w:rFonts w:ascii="Times New Roman" w:hAnsi="Times New Roman" w:cs="Times New Roman"/>
          <w:i/>
          <w:iCs/>
          <w:sz w:val="24"/>
          <w:szCs w:val="24"/>
          <w:lang w:val="kk-KZ"/>
        </w:rPr>
        <w:t>(</w:t>
      </w:r>
      <w:r w:rsidR="00BE45AF" w:rsidRPr="00BE45AF">
        <w:rPr>
          <w:rFonts w:ascii="Times New Roman" w:hAnsi="Times New Roman" w:cs="Times New Roman"/>
          <w:i/>
          <w:iCs/>
          <w:sz w:val="24"/>
          <w:szCs w:val="24"/>
        </w:rPr>
        <w:t>составлен</w:t>
      </w:r>
      <w:r w:rsidR="00DB1D5A">
        <w:rPr>
          <w:rFonts w:ascii="Times New Roman" w:hAnsi="Times New Roman" w:cs="Times New Roman"/>
          <w:i/>
          <w:iCs/>
          <w:sz w:val="24"/>
          <w:szCs w:val="24"/>
        </w:rPr>
        <w:t>а</w:t>
      </w:r>
      <w:r w:rsidR="00BE45AF" w:rsidRPr="00BE45AF">
        <w:rPr>
          <w:rFonts w:ascii="Times New Roman" w:hAnsi="Times New Roman" w:cs="Times New Roman"/>
          <w:i/>
          <w:iCs/>
          <w:sz w:val="24"/>
          <w:szCs w:val="24"/>
        </w:rPr>
        <w:t xml:space="preserve"> автором)</w:t>
      </w:r>
    </w:p>
    <w:p w14:paraId="1C1CD5FC" w14:textId="77777777" w:rsidR="00A040D6" w:rsidRPr="00A040D6" w:rsidRDefault="00A040D6" w:rsidP="00A040D6">
      <w:pPr>
        <w:spacing w:after="0" w:line="240" w:lineRule="auto"/>
        <w:jc w:val="both"/>
        <w:rPr>
          <w:rFonts w:ascii="Times New Roman" w:hAnsi="Times New Roman" w:cs="Times New Roman"/>
          <w:bCs/>
          <w:sz w:val="16"/>
          <w:szCs w:val="16"/>
        </w:rPr>
      </w:pPr>
    </w:p>
    <w:tbl>
      <w:tblPr>
        <w:tblW w:w="48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1617"/>
        <w:gridCol w:w="1438"/>
        <w:gridCol w:w="1204"/>
      </w:tblGrid>
      <w:tr w:rsidR="00D47B54" w:rsidRPr="005F638C" w14:paraId="314A5481" w14:textId="77777777" w:rsidTr="00A040D6">
        <w:trPr>
          <w:trHeight w:val="20"/>
          <w:jc w:val="center"/>
        </w:trPr>
        <w:tc>
          <w:tcPr>
            <w:tcW w:w="2832" w:type="pct"/>
            <w:vMerge w:val="restart"/>
            <w:shd w:val="clear" w:color="auto" w:fill="auto"/>
            <w:vAlign w:val="center"/>
            <w:hideMark/>
          </w:tcPr>
          <w:p w14:paraId="02E3F9B3" w14:textId="21B89513" w:rsidR="00D47B54" w:rsidRPr="00A040D6" w:rsidRDefault="00A040D6" w:rsidP="00A040D6">
            <w:pPr>
              <w:spacing w:after="0" w:line="240" w:lineRule="auto"/>
              <w:jc w:val="center"/>
              <w:rPr>
                <w:rFonts w:ascii="Times New Roman" w:eastAsia="Times New Roman" w:hAnsi="Times New Roman" w:cs="Times New Roman"/>
                <w:color w:val="000000"/>
                <w:sz w:val="24"/>
                <w:szCs w:val="24"/>
                <w:lang w:eastAsia="ru-RU"/>
              </w:rPr>
            </w:pPr>
            <w:r w:rsidRPr="00A040D6">
              <w:rPr>
                <w:rFonts w:ascii="Times New Roman" w:hAnsi="Times New Roman" w:cs="Times New Roman"/>
                <w:sz w:val="24"/>
                <w:szCs w:val="24"/>
              </w:rPr>
              <w:t>Component Matrix</w:t>
            </w:r>
          </w:p>
        </w:tc>
        <w:tc>
          <w:tcPr>
            <w:tcW w:w="2168" w:type="pct"/>
            <w:gridSpan w:val="3"/>
            <w:shd w:val="clear" w:color="auto" w:fill="auto"/>
            <w:vAlign w:val="center"/>
            <w:hideMark/>
          </w:tcPr>
          <w:p w14:paraId="7EEEFC19" w14:textId="77777777" w:rsidR="00D47B54" w:rsidRPr="00A040D6" w:rsidRDefault="00D47B54" w:rsidP="00A040D6">
            <w:pPr>
              <w:spacing w:after="0" w:line="240" w:lineRule="auto"/>
              <w:jc w:val="center"/>
              <w:rPr>
                <w:rFonts w:ascii="Times New Roman" w:eastAsia="Times New Roman" w:hAnsi="Times New Roman" w:cs="Times New Roman"/>
                <w:color w:val="000000"/>
                <w:sz w:val="24"/>
                <w:szCs w:val="24"/>
                <w:lang w:eastAsia="ru-RU"/>
              </w:rPr>
            </w:pPr>
            <w:r w:rsidRPr="00A040D6">
              <w:rPr>
                <w:rFonts w:ascii="Times New Roman" w:eastAsia="Times New Roman" w:hAnsi="Times New Roman" w:cs="Times New Roman"/>
                <w:color w:val="000000"/>
                <w:sz w:val="24"/>
                <w:szCs w:val="24"/>
                <w:lang w:eastAsia="ru-RU"/>
              </w:rPr>
              <w:t>Component</w:t>
            </w:r>
          </w:p>
        </w:tc>
      </w:tr>
      <w:tr w:rsidR="00D47B54" w:rsidRPr="005F638C" w14:paraId="05B3669B" w14:textId="77777777" w:rsidTr="00A040D6">
        <w:trPr>
          <w:trHeight w:val="20"/>
          <w:jc w:val="center"/>
        </w:trPr>
        <w:tc>
          <w:tcPr>
            <w:tcW w:w="2832" w:type="pct"/>
            <w:vMerge/>
            <w:vAlign w:val="center"/>
            <w:hideMark/>
          </w:tcPr>
          <w:p w14:paraId="0B98A85E" w14:textId="77777777" w:rsidR="00D47B54" w:rsidRPr="00A040D6" w:rsidRDefault="00D47B54" w:rsidP="00A040D6">
            <w:pPr>
              <w:spacing w:after="0" w:line="240" w:lineRule="auto"/>
              <w:jc w:val="center"/>
              <w:rPr>
                <w:rFonts w:ascii="Times New Roman" w:eastAsia="Times New Roman" w:hAnsi="Times New Roman" w:cs="Times New Roman"/>
                <w:color w:val="000000"/>
                <w:sz w:val="24"/>
                <w:szCs w:val="24"/>
                <w:lang w:eastAsia="ru-RU"/>
              </w:rPr>
            </w:pPr>
          </w:p>
        </w:tc>
        <w:tc>
          <w:tcPr>
            <w:tcW w:w="823" w:type="pct"/>
            <w:shd w:val="clear" w:color="auto" w:fill="auto"/>
            <w:noWrap/>
            <w:vAlign w:val="center"/>
            <w:hideMark/>
          </w:tcPr>
          <w:p w14:paraId="7A7FC6E8" w14:textId="77777777" w:rsidR="00D47B54" w:rsidRPr="00A040D6" w:rsidRDefault="00D47B54" w:rsidP="00A040D6">
            <w:pPr>
              <w:spacing w:after="0" w:line="240" w:lineRule="auto"/>
              <w:jc w:val="center"/>
              <w:rPr>
                <w:rFonts w:ascii="Times New Roman" w:eastAsia="Times New Roman" w:hAnsi="Times New Roman" w:cs="Times New Roman"/>
                <w:color w:val="000000"/>
                <w:sz w:val="24"/>
                <w:szCs w:val="24"/>
                <w:lang w:eastAsia="ru-RU"/>
              </w:rPr>
            </w:pPr>
            <w:r w:rsidRPr="00A040D6">
              <w:rPr>
                <w:rFonts w:ascii="Times New Roman" w:eastAsia="Times New Roman" w:hAnsi="Times New Roman" w:cs="Times New Roman"/>
                <w:color w:val="000000"/>
                <w:sz w:val="24"/>
                <w:szCs w:val="24"/>
                <w:lang w:eastAsia="ru-RU"/>
              </w:rPr>
              <w:t>1</w:t>
            </w:r>
          </w:p>
        </w:tc>
        <w:tc>
          <w:tcPr>
            <w:tcW w:w="732" w:type="pct"/>
            <w:shd w:val="clear" w:color="auto" w:fill="auto"/>
            <w:noWrap/>
            <w:vAlign w:val="center"/>
            <w:hideMark/>
          </w:tcPr>
          <w:p w14:paraId="12FEAB4B" w14:textId="77777777" w:rsidR="00D47B54" w:rsidRPr="00A040D6" w:rsidRDefault="00D47B54" w:rsidP="00A040D6">
            <w:pPr>
              <w:spacing w:after="0" w:line="240" w:lineRule="auto"/>
              <w:jc w:val="center"/>
              <w:rPr>
                <w:rFonts w:ascii="Times New Roman" w:eastAsia="Times New Roman" w:hAnsi="Times New Roman" w:cs="Times New Roman"/>
                <w:color w:val="000000"/>
                <w:sz w:val="24"/>
                <w:szCs w:val="24"/>
                <w:lang w:eastAsia="ru-RU"/>
              </w:rPr>
            </w:pPr>
            <w:r w:rsidRPr="00A040D6">
              <w:rPr>
                <w:rFonts w:ascii="Times New Roman" w:eastAsia="Times New Roman" w:hAnsi="Times New Roman" w:cs="Times New Roman"/>
                <w:color w:val="000000"/>
                <w:sz w:val="24"/>
                <w:szCs w:val="24"/>
                <w:lang w:eastAsia="ru-RU"/>
              </w:rPr>
              <w:t>2</w:t>
            </w:r>
          </w:p>
        </w:tc>
        <w:tc>
          <w:tcPr>
            <w:tcW w:w="613" w:type="pct"/>
            <w:shd w:val="clear" w:color="auto" w:fill="auto"/>
            <w:noWrap/>
            <w:vAlign w:val="center"/>
            <w:hideMark/>
          </w:tcPr>
          <w:p w14:paraId="4EFE1D35" w14:textId="77777777" w:rsidR="00D47B54" w:rsidRPr="00A040D6" w:rsidRDefault="00D47B54" w:rsidP="00A040D6">
            <w:pPr>
              <w:spacing w:after="0" w:line="240" w:lineRule="auto"/>
              <w:jc w:val="center"/>
              <w:rPr>
                <w:rFonts w:ascii="Times New Roman" w:eastAsia="Times New Roman" w:hAnsi="Times New Roman" w:cs="Times New Roman"/>
                <w:color w:val="000000"/>
                <w:sz w:val="24"/>
                <w:szCs w:val="24"/>
                <w:lang w:eastAsia="ru-RU"/>
              </w:rPr>
            </w:pPr>
            <w:r w:rsidRPr="00A040D6">
              <w:rPr>
                <w:rFonts w:ascii="Times New Roman" w:eastAsia="Times New Roman" w:hAnsi="Times New Roman" w:cs="Times New Roman"/>
                <w:color w:val="000000"/>
                <w:sz w:val="24"/>
                <w:szCs w:val="24"/>
                <w:lang w:eastAsia="ru-RU"/>
              </w:rPr>
              <w:t>3</w:t>
            </w:r>
          </w:p>
        </w:tc>
      </w:tr>
      <w:tr w:rsidR="00D47B54" w:rsidRPr="005F638C" w14:paraId="711CFD1D" w14:textId="77777777" w:rsidTr="00A040D6">
        <w:trPr>
          <w:trHeight w:val="20"/>
          <w:jc w:val="center"/>
        </w:trPr>
        <w:tc>
          <w:tcPr>
            <w:tcW w:w="2832" w:type="pct"/>
            <w:shd w:val="clear" w:color="auto" w:fill="auto"/>
            <w:hideMark/>
          </w:tcPr>
          <w:p w14:paraId="4E73EE72"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Вера в свои возможности</w:t>
            </w:r>
          </w:p>
        </w:tc>
        <w:tc>
          <w:tcPr>
            <w:tcW w:w="823" w:type="pct"/>
            <w:shd w:val="clear" w:color="auto" w:fill="auto"/>
            <w:noWrap/>
            <w:vAlign w:val="center"/>
            <w:hideMark/>
          </w:tcPr>
          <w:p w14:paraId="508F76B6"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,443</w:t>
            </w:r>
          </w:p>
        </w:tc>
        <w:tc>
          <w:tcPr>
            <w:tcW w:w="732" w:type="pct"/>
            <w:shd w:val="clear" w:color="auto" w:fill="auto"/>
            <w:noWrap/>
            <w:vAlign w:val="center"/>
            <w:hideMark/>
          </w:tcPr>
          <w:p w14:paraId="2ACA0227"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,800</w:t>
            </w:r>
          </w:p>
        </w:tc>
        <w:tc>
          <w:tcPr>
            <w:tcW w:w="613" w:type="pct"/>
            <w:shd w:val="clear" w:color="auto" w:fill="auto"/>
            <w:noWrap/>
            <w:vAlign w:val="center"/>
            <w:hideMark/>
          </w:tcPr>
          <w:p w14:paraId="22C16A70"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,303</w:t>
            </w:r>
          </w:p>
        </w:tc>
      </w:tr>
      <w:tr w:rsidR="00D47B54" w:rsidRPr="005F638C" w14:paraId="56F65871" w14:textId="77777777" w:rsidTr="00A040D6">
        <w:trPr>
          <w:trHeight w:val="20"/>
          <w:jc w:val="center"/>
        </w:trPr>
        <w:tc>
          <w:tcPr>
            <w:tcW w:w="2832" w:type="pct"/>
            <w:shd w:val="clear" w:color="auto" w:fill="auto"/>
            <w:hideMark/>
          </w:tcPr>
          <w:p w14:paraId="002724BF"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Инициативность</w:t>
            </w:r>
          </w:p>
        </w:tc>
        <w:tc>
          <w:tcPr>
            <w:tcW w:w="823" w:type="pct"/>
            <w:shd w:val="clear" w:color="auto" w:fill="auto"/>
            <w:noWrap/>
            <w:vAlign w:val="center"/>
            <w:hideMark/>
          </w:tcPr>
          <w:p w14:paraId="78B95361"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,674</w:t>
            </w:r>
          </w:p>
        </w:tc>
        <w:tc>
          <w:tcPr>
            <w:tcW w:w="732" w:type="pct"/>
            <w:shd w:val="clear" w:color="auto" w:fill="auto"/>
            <w:noWrap/>
            <w:vAlign w:val="center"/>
            <w:hideMark/>
          </w:tcPr>
          <w:p w14:paraId="78C09F94"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,526</w:t>
            </w:r>
          </w:p>
        </w:tc>
        <w:tc>
          <w:tcPr>
            <w:tcW w:w="613" w:type="pct"/>
            <w:shd w:val="clear" w:color="auto" w:fill="auto"/>
            <w:noWrap/>
            <w:vAlign w:val="center"/>
            <w:hideMark/>
          </w:tcPr>
          <w:p w14:paraId="10B6FC36"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,230</w:t>
            </w:r>
          </w:p>
        </w:tc>
      </w:tr>
      <w:tr w:rsidR="00D47B54" w:rsidRPr="005F638C" w14:paraId="28E0EA8B" w14:textId="77777777" w:rsidTr="00A040D6">
        <w:trPr>
          <w:trHeight w:val="20"/>
          <w:jc w:val="center"/>
        </w:trPr>
        <w:tc>
          <w:tcPr>
            <w:tcW w:w="2832" w:type="pct"/>
            <w:shd w:val="clear" w:color="auto" w:fill="auto"/>
            <w:hideMark/>
          </w:tcPr>
          <w:p w14:paraId="43ABC310"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Нежность</w:t>
            </w:r>
          </w:p>
        </w:tc>
        <w:tc>
          <w:tcPr>
            <w:tcW w:w="823" w:type="pct"/>
            <w:shd w:val="clear" w:color="auto" w:fill="auto"/>
            <w:noWrap/>
            <w:vAlign w:val="center"/>
            <w:hideMark/>
          </w:tcPr>
          <w:p w14:paraId="2F6718C0"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,326</w:t>
            </w:r>
          </w:p>
        </w:tc>
        <w:tc>
          <w:tcPr>
            <w:tcW w:w="732" w:type="pct"/>
            <w:shd w:val="clear" w:color="auto" w:fill="auto"/>
            <w:noWrap/>
            <w:vAlign w:val="center"/>
            <w:hideMark/>
          </w:tcPr>
          <w:p w14:paraId="212D52B9"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,147</w:t>
            </w:r>
          </w:p>
        </w:tc>
        <w:tc>
          <w:tcPr>
            <w:tcW w:w="613" w:type="pct"/>
            <w:shd w:val="clear" w:color="auto" w:fill="auto"/>
            <w:noWrap/>
            <w:vAlign w:val="center"/>
            <w:hideMark/>
          </w:tcPr>
          <w:p w14:paraId="62CB35EF"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,862</w:t>
            </w:r>
          </w:p>
        </w:tc>
      </w:tr>
      <w:tr w:rsidR="00D47B54" w:rsidRPr="005F638C" w14:paraId="7C350DCA" w14:textId="77777777" w:rsidTr="00A040D6">
        <w:trPr>
          <w:trHeight w:val="20"/>
          <w:jc w:val="center"/>
        </w:trPr>
        <w:tc>
          <w:tcPr>
            <w:tcW w:w="2832" w:type="pct"/>
            <w:shd w:val="clear" w:color="auto" w:fill="auto"/>
            <w:hideMark/>
          </w:tcPr>
          <w:p w14:paraId="57928C5E"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Умение добиваться цели</w:t>
            </w:r>
          </w:p>
        </w:tc>
        <w:tc>
          <w:tcPr>
            <w:tcW w:w="823" w:type="pct"/>
            <w:shd w:val="clear" w:color="auto" w:fill="auto"/>
            <w:noWrap/>
            <w:vAlign w:val="center"/>
            <w:hideMark/>
          </w:tcPr>
          <w:p w14:paraId="2C1FE2FE"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,546</w:t>
            </w:r>
          </w:p>
        </w:tc>
        <w:tc>
          <w:tcPr>
            <w:tcW w:w="732" w:type="pct"/>
            <w:shd w:val="clear" w:color="auto" w:fill="auto"/>
            <w:noWrap/>
            <w:vAlign w:val="center"/>
            <w:hideMark/>
          </w:tcPr>
          <w:p w14:paraId="5E53F2E1"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,720</w:t>
            </w:r>
          </w:p>
        </w:tc>
        <w:tc>
          <w:tcPr>
            <w:tcW w:w="613" w:type="pct"/>
            <w:shd w:val="clear" w:color="auto" w:fill="auto"/>
            <w:noWrap/>
            <w:vAlign w:val="center"/>
            <w:hideMark/>
          </w:tcPr>
          <w:p w14:paraId="55997BF3"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,275</w:t>
            </w:r>
          </w:p>
        </w:tc>
      </w:tr>
      <w:tr w:rsidR="00D47B54" w:rsidRPr="005F638C" w14:paraId="4E1CBAE1" w14:textId="77777777" w:rsidTr="00A040D6">
        <w:trPr>
          <w:trHeight w:val="20"/>
          <w:jc w:val="center"/>
        </w:trPr>
        <w:tc>
          <w:tcPr>
            <w:tcW w:w="2832" w:type="pct"/>
            <w:shd w:val="clear" w:color="auto" w:fill="auto"/>
            <w:hideMark/>
          </w:tcPr>
          <w:p w14:paraId="1A5EE988"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Способность утешать</w:t>
            </w:r>
          </w:p>
        </w:tc>
        <w:tc>
          <w:tcPr>
            <w:tcW w:w="823" w:type="pct"/>
            <w:shd w:val="clear" w:color="auto" w:fill="auto"/>
            <w:noWrap/>
            <w:vAlign w:val="center"/>
            <w:hideMark/>
          </w:tcPr>
          <w:p w14:paraId="4631D6A8"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,727</w:t>
            </w:r>
          </w:p>
        </w:tc>
        <w:tc>
          <w:tcPr>
            <w:tcW w:w="732" w:type="pct"/>
            <w:shd w:val="clear" w:color="auto" w:fill="auto"/>
            <w:noWrap/>
            <w:vAlign w:val="center"/>
            <w:hideMark/>
          </w:tcPr>
          <w:p w14:paraId="0104B31E"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,494</w:t>
            </w:r>
          </w:p>
        </w:tc>
        <w:tc>
          <w:tcPr>
            <w:tcW w:w="613" w:type="pct"/>
            <w:shd w:val="clear" w:color="auto" w:fill="auto"/>
            <w:noWrap/>
            <w:vAlign w:val="center"/>
            <w:hideMark/>
          </w:tcPr>
          <w:p w14:paraId="2C582F56"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,213</w:t>
            </w:r>
          </w:p>
        </w:tc>
      </w:tr>
      <w:tr w:rsidR="00D47B54" w:rsidRPr="005F638C" w14:paraId="4C29592A" w14:textId="77777777" w:rsidTr="00A040D6">
        <w:trPr>
          <w:trHeight w:val="20"/>
          <w:jc w:val="center"/>
        </w:trPr>
        <w:tc>
          <w:tcPr>
            <w:tcW w:w="2832" w:type="pct"/>
            <w:shd w:val="clear" w:color="auto" w:fill="auto"/>
            <w:hideMark/>
          </w:tcPr>
          <w:p w14:paraId="3F3A1767"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Стрессоустойчивость, сила духа</w:t>
            </w:r>
          </w:p>
        </w:tc>
        <w:tc>
          <w:tcPr>
            <w:tcW w:w="823" w:type="pct"/>
            <w:shd w:val="clear" w:color="auto" w:fill="auto"/>
            <w:noWrap/>
            <w:vAlign w:val="center"/>
            <w:hideMark/>
          </w:tcPr>
          <w:p w14:paraId="32A09B7E"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,380</w:t>
            </w:r>
          </w:p>
        </w:tc>
        <w:tc>
          <w:tcPr>
            <w:tcW w:w="732" w:type="pct"/>
            <w:shd w:val="clear" w:color="auto" w:fill="auto"/>
            <w:noWrap/>
            <w:vAlign w:val="center"/>
            <w:hideMark/>
          </w:tcPr>
          <w:p w14:paraId="5679F8C7"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,793</w:t>
            </w:r>
          </w:p>
        </w:tc>
        <w:tc>
          <w:tcPr>
            <w:tcW w:w="613" w:type="pct"/>
            <w:shd w:val="clear" w:color="auto" w:fill="auto"/>
            <w:noWrap/>
            <w:vAlign w:val="center"/>
            <w:hideMark/>
          </w:tcPr>
          <w:p w14:paraId="2049D97D"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,384</w:t>
            </w:r>
          </w:p>
        </w:tc>
      </w:tr>
      <w:tr w:rsidR="00D47B54" w:rsidRPr="005F638C" w14:paraId="4626BB96" w14:textId="77777777" w:rsidTr="00A040D6">
        <w:trPr>
          <w:trHeight w:val="20"/>
          <w:jc w:val="center"/>
        </w:trPr>
        <w:tc>
          <w:tcPr>
            <w:tcW w:w="2832" w:type="pct"/>
            <w:shd w:val="clear" w:color="auto" w:fill="auto"/>
            <w:hideMark/>
          </w:tcPr>
          <w:p w14:paraId="694E8868"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Независимость в поступках</w:t>
            </w:r>
          </w:p>
        </w:tc>
        <w:tc>
          <w:tcPr>
            <w:tcW w:w="823" w:type="pct"/>
            <w:shd w:val="clear" w:color="auto" w:fill="auto"/>
            <w:vAlign w:val="center"/>
            <w:hideMark/>
          </w:tcPr>
          <w:p w14:paraId="04D3EA0E"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 </w:t>
            </w:r>
          </w:p>
        </w:tc>
        <w:tc>
          <w:tcPr>
            <w:tcW w:w="732" w:type="pct"/>
            <w:shd w:val="clear" w:color="auto" w:fill="auto"/>
            <w:noWrap/>
            <w:vAlign w:val="center"/>
            <w:hideMark/>
          </w:tcPr>
          <w:p w14:paraId="50C6E09E"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,518</w:t>
            </w:r>
          </w:p>
        </w:tc>
        <w:tc>
          <w:tcPr>
            <w:tcW w:w="613" w:type="pct"/>
            <w:shd w:val="clear" w:color="auto" w:fill="auto"/>
            <w:noWrap/>
            <w:vAlign w:val="center"/>
            <w:hideMark/>
          </w:tcPr>
          <w:p w14:paraId="78A3FCD0"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,748</w:t>
            </w:r>
          </w:p>
        </w:tc>
      </w:tr>
      <w:tr w:rsidR="00D47B54" w:rsidRPr="005F638C" w14:paraId="6301086C" w14:textId="77777777" w:rsidTr="00A040D6">
        <w:trPr>
          <w:trHeight w:val="20"/>
          <w:jc w:val="center"/>
        </w:trPr>
        <w:tc>
          <w:tcPr>
            <w:tcW w:w="2832" w:type="pct"/>
            <w:shd w:val="clear" w:color="auto" w:fill="auto"/>
            <w:hideMark/>
          </w:tcPr>
          <w:p w14:paraId="56F7456E"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Физическая сила</w:t>
            </w:r>
          </w:p>
        </w:tc>
        <w:tc>
          <w:tcPr>
            <w:tcW w:w="823" w:type="pct"/>
            <w:shd w:val="clear" w:color="auto" w:fill="auto"/>
            <w:noWrap/>
            <w:vAlign w:val="center"/>
            <w:hideMark/>
          </w:tcPr>
          <w:p w14:paraId="672F61ED"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,498</w:t>
            </w:r>
          </w:p>
        </w:tc>
        <w:tc>
          <w:tcPr>
            <w:tcW w:w="732" w:type="pct"/>
            <w:shd w:val="clear" w:color="auto" w:fill="auto"/>
            <w:noWrap/>
            <w:vAlign w:val="center"/>
            <w:hideMark/>
          </w:tcPr>
          <w:p w14:paraId="1FCCC08E"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,731</w:t>
            </w:r>
          </w:p>
        </w:tc>
        <w:tc>
          <w:tcPr>
            <w:tcW w:w="613" w:type="pct"/>
            <w:shd w:val="clear" w:color="auto" w:fill="auto"/>
            <w:noWrap/>
            <w:vAlign w:val="center"/>
            <w:hideMark/>
          </w:tcPr>
          <w:p w14:paraId="0D03B9F1"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,142</w:t>
            </w:r>
          </w:p>
        </w:tc>
      </w:tr>
      <w:tr w:rsidR="00D47B54" w:rsidRPr="005F638C" w14:paraId="32460A7E" w14:textId="77777777" w:rsidTr="00A040D6">
        <w:trPr>
          <w:trHeight w:val="20"/>
          <w:jc w:val="center"/>
        </w:trPr>
        <w:tc>
          <w:tcPr>
            <w:tcW w:w="2832" w:type="pct"/>
            <w:shd w:val="clear" w:color="auto" w:fill="auto"/>
            <w:hideMark/>
          </w:tcPr>
          <w:p w14:paraId="39AD0814"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Твердость характера</w:t>
            </w:r>
          </w:p>
        </w:tc>
        <w:tc>
          <w:tcPr>
            <w:tcW w:w="823" w:type="pct"/>
            <w:shd w:val="clear" w:color="auto" w:fill="auto"/>
            <w:noWrap/>
            <w:vAlign w:val="center"/>
            <w:hideMark/>
          </w:tcPr>
          <w:p w14:paraId="3E1BAFDF"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,751</w:t>
            </w:r>
          </w:p>
        </w:tc>
        <w:tc>
          <w:tcPr>
            <w:tcW w:w="732" w:type="pct"/>
            <w:shd w:val="clear" w:color="auto" w:fill="auto"/>
            <w:noWrap/>
            <w:vAlign w:val="center"/>
            <w:hideMark/>
          </w:tcPr>
          <w:p w14:paraId="4736D83A"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,473</w:t>
            </w:r>
          </w:p>
        </w:tc>
        <w:tc>
          <w:tcPr>
            <w:tcW w:w="613" w:type="pct"/>
            <w:shd w:val="clear" w:color="auto" w:fill="auto"/>
            <w:noWrap/>
            <w:vAlign w:val="center"/>
            <w:hideMark/>
          </w:tcPr>
          <w:p w14:paraId="1E11F739"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,141</w:t>
            </w:r>
          </w:p>
        </w:tc>
      </w:tr>
      <w:tr w:rsidR="00D47B54" w:rsidRPr="005F638C" w14:paraId="6C5A88E7" w14:textId="77777777" w:rsidTr="00A040D6">
        <w:trPr>
          <w:trHeight w:val="20"/>
          <w:jc w:val="center"/>
        </w:trPr>
        <w:tc>
          <w:tcPr>
            <w:tcW w:w="2832" w:type="pct"/>
            <w:shd w:val="clear" w:color="auto" w:fill="auto"/>
            <w:hideMark/>
          </w:tcPr>
          <w:p w14:paraId="440D53DF"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Умение производить впечатление</w:t>
            </w:r>
          </w:p>
        </w:tc>
        <w:tc>
          <w:tcPr>
            <w:tcW w:w="823" w:type="pct"/>
            <w:shd w:val="clear" w:color="auto" w:fill="auto"/>
            <w:noWrap/>
            <w:vAlign w:val="center"/>
            <w:hideMark/>
          </w:tcPr>
          <w:p w14:paraId="4E577285"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,613</w:t>
            </w:r>
          </w:p>
        </w:tc>
        <w:tc>
          <w:tcPr>
            <w:tcW w:w="732" w:type="pct"/>
            <w:shd w:val="clear" w:color="auto" w:fill="auto"/>
            <w:noWrap/>
            <w:vAlign w:val="center"/>
            <w:hideMark/>
          </w:tcPr>
          <w:p w14:paraId="0BD1305C"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,492</w:t>
            </w:r>
          </w:p>
        </w:tc>
        <w:tc>
          <w:tcPr>
            <w:tcW w:w="613" w:type="pct"/>
            <w:shd w:val="clear" w:color="auto" w:fill="auto"/>
            <w:noWrap/>
            <w:vAlign w:val="center"/>
            <w:hideMark/>
          </w:tcPr>
          <w:p w14:paraId="7338FD4E"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,516</w:t>
            </w:r>
          </w:p>
        </w:tc>
      </w:tr>
      <w:tr w:rsidR="00D47B54" w:rsidRPr="005F638C" w14:paraId="5D08941A" w14:textId="77777777" w:rsidTr="00A040D6">
        <w:trPr>
          <w:trHeight w:val="20"/>
          <w:jc w:val="center"/>
        </w:trPr>
        <w:tc>
          <w:tcPr>
            <w:tcW w:w="2832" w:type="pct"/>
            <w:shd w:val="clear" w:color="auto" w:fill="auto"/>
            <w:hideMark/>
          </w:tcPr>
          <w:p w14:paraId="6842F196"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Аналитический рациональный ум</w:t>
            </w:r>
          </w:p>
        </w:tc>
        <w:tc>
          <w:tcPr>
            <w:tcW w:w="823" w:type="pct"/>
            <w:shd w:val="clear" w:color="auto" w:fill="auto"/>
            <w:noWrap/>
            <w:vAlign w:val="center"/>
            <w:hideMark/>
          </w:tcPr>
          <w:p w14:paraId="6B3B0871"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,386</w:t>
            </w:r>
          </w:p>
        </w:tc>
        <w:tc>
          <w:tcPr>
            <w:tcW w:w="732" w:type="pct"/>
            <w:shd w:val="clear" w:color="auto" w:fill="auto"/>
            <w:noWrap/>
            <w:vAlign w:val="center"/>
            <w:hideMark/>
          </w:tcPr>
          <w:p w14:paraId="52BFC80B"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,760</w:t>
            </w:r>
          </w:p>
        </w:tc>
        <w:tc>
          <w:tcPr>
            <w:tcW w:w="613" w:type="pct"/>
            <w:shd w:val="clear" w:color="auto" w:fill="auto"/>
            <w:noWrap/>
            <w:vAlign w:val="center"/>
            <w:hideMark/>
          </w:tcPr>
          <w:p w14:paraId="226A248A"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,405</w:t>
            </w:r>
          </w:p>
        </w:tc>
      </w:tr>
      <w:tr w:rsidR="00D47B54" w:rsidRPr="005F638C" w14:paraId="5B2BC559" w14:textId="77777777" w:rsidTr="00A040D6">
        <w:trPr>
          <w:trHeight w:val="20"/>
          <w:jc w:val="center"/>
        </w:trPr>
        <w:tc>
          <w:tcPr>
            <w:tcW w:w="2832" w:type="pct"/>
            <w:shd w:val="clear" w:color="auto" w:fill="auto"/>
            <w:hideMark/>
          </w:tcPr>
          <w:p w14:paraId="2D269EB6"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Способность к лидерству</w:t>
            </w:r>
          </w:p>
        </w:tc>
        <w:tc>
          <w:tcPr>
            <w:tcW w:w="823" w:type="pct"/>
            <w:shd w:val="clear" w:color="auto" w:fill="auto"/>
            <w:noWrap/>
            <w:vAlign w:val="center"/>
            <w:hideMark/>
          </w:tcPr>
          <w:p w14:paraId="3DA369DC"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,468</w:t>
            </w:r>
          </w:p>
        </w:tc>
        <w:tc>
          <w:tcPr>
            <w:tcW w:w="732" w:type="pct"/>
            <w:shd w:val="clear" w:color="auto" w:fill="auto"/>
            <w:noWrap/>
            <w:vAlign w:val="center"/>
            <w:hideMark/>
          </w:tcPr>
          <w:p w14:paraId="4120EA2C"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,785</w:t>
            </w:r>
          </w:p>
        </w:tc>
        <w:tc>
          <w:tcPr>
            <w:tcW w:w="613" w:type="pct"/>
            <w:shd w:val="clear" w:color="auto" w:fill="auto"/>
            <w:noWrap/>
            <w:vAlign w:val="center"/>
            <w:hideMark/>
          </w:tcPr>
          <w:p w14:paraId="26C47E3E"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,212</w:t>
            </w:r>
          </w:p>
        </w:tc>
      </w:tr>
      <w:tr w:rsidR="00D47B54" w:rsidRPr="005F638C" w14:paraId="38011D52" w14:textId="77777777" w:rsidTr="00A040D6">
        <w:trPr>
          <w:trHeight w:val="20"/>
          <w:jc w:val="center"/>
        </w:trPr>
        <w:tc>
          <w:tcPr>
            <w:tcW w:w="2832" w:type="pct"/>
            <w:shd w:val="clear" w:color="auto" w:fill="auto"/>
            <w:hideMark/>
          </w:tcPr>
          <w:p w14:paraId="393EC358"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Стремление к профессионализму</w:t>
            </w:r>
          </w:p>
        </w:tc>
        <w:tc>
          <w:tcPr>
            <w:tcW w:w="823" w:type="pct"/>
            <w:shd w:val="clear" w:color="auto" w:fill="auto"/>
            <w:noWrap/>
            <w:vAlign w:val="center"/>
            <w:hideMark/>
          </w:tcPr>
          <w:p w14:paraId="37D8E2E8"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,548</w:t>
            </w:r>
          </w:p>
        </w:tc>
        <w:tc>
          <w:tcPr>
            <w:tcW w:w="732" w:type="pct"/>
            <w:shd w:val="clear" w:color="auto" w:fill="auto"/>
            <w:noWrap/>
            <w:vAlign w:val="center"/>
            <w:hideMark/>
          </w:tcPr>
          <w:p w14:paraId="1685B341"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,657</w:t>
            </w:r>
          </w:p>
        </w:tc>
        <w:tc>
          <w:tcPr>
            <w:tcW w:w="613" w:type="pct"/>
            <w:shd w:val="clear" w:color="auto" w:fill="auto"/>
            <w:noWrap/>
            <w:vAlign w:val="center"/>
            <w:hideMark/>
          </w:tcPr>
          <w:p w14:paraId="223A7758"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,401</w:t>
            </w:r>
          </w:p>
        </w:tc>
      </w:tr>
      <w:tr w:rsidR="00D47B54" w:rsidRPr="005F638C" w14:paraId="6E3EF0F2" w14:textId="77777777" w:rsidTr="00A040D6">
        <w:trPr>
          <w:trHeight w:val="20"/>
          <w:jc w:val="center"/>
        </w:trPr>
        <w:tc>
          <w:tcPr>
            <w:tcW w:w="2832" w:type="pct"/>
            <w:shd w:val="clear" w:color="auto" w:fill="auto"/>
            <w:hideMark/>
          </w:tcPr>
          <w:p w14:paraId="1DCEAF07"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Склонность к риску</w:t>
            </w:r>
          </w:p>
        </w:tc>
        <w:tc>
          <w:tcPr>
            <w:tcW w:w="823" w:type="pct"/>
            <w:shd w:val="clear" w:color="auto" w:fill="auto"/>
            <w:noWrap/>
            <w:vAlign w:val="center"/>
            <w:hideMark/>
          </w:tcPr>
          <w:p w14:paraId="1D1D6A06"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,730</w:t>
            </w:r>
          </w:p>
        </w:tc>
        <w:tc>
          <w:tcPr>
            <w:tcW w:w="732" w:type="pct"/>
            <w:shd w:val="clear" w:color="auto" w:fill="auto"/>
            <w:noWrap/>
            <w:vAlign w:val="center"/>
            <w:hideMark/>
          </w:tcPr>
          <w:p w14:paraId="0C7930CA"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,568</w:t>
            </w:r>
          </w:p>
        </w:tc>
        <w:tc>
          <w:tcPr>
            <w:tcW w:w="613" w:type="pct"/>
            <w:shd w:val="clear" w:color="auto" w:fill="auto"/>
            <w:vAlign w:val="center"/>
            <w:hideMark/>
          </w:tcPr>
          <w:p w14:paraId="2051693C"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 </w:t>
            </w:r>
          </w:p>
        </w:tc>
      </w:tr>
      <w:tr w:rsidR="00D47B54" w:rsidRPr="005F638C" w14:paraId="1F8BD0CD" w14:textId="77777777" w:rsidTr="00A040D6">
        <w:trPr>
          <w:trHeight w:val="20"/>
          <w:jc w:val="center"/>
        </w:trPr>
        <w:tc>
          <w:tcPr>
            <w:tcW w:w="2832" w:type="pct"/>
            <w:shd w:val="clear" w:color="auto" w:fill="auto"/>
            <w:hideMark/>
          </w:tcPr>
          <w:p w14:paraId="7FAE5F0F"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Готовность прощать</w:t>
            </w:r>
          </w:p>
        </w:tc>
        <w:tc>
          <w:tcPr>
            <w:tcW w:w="823" w:type="pct"/>
            <w:shd w:val="clear" w:color="auto" w:fill="auto"/>
            <w:noWrap/>
            <w:vAlign w:val="center"/>
            <w:hideMark/>
          </w:tcPr>
          <w:p w14:paraId="5F81B90F"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,572</w:t>
            </w:r>
          </w:p>
        </w:tc>
        <w:tc>
          <w:tcPr>
            <w:tcW w:w="732" w:type="pct"/>
            <w:shd w:val="clear" w:color="auto" w:fill="auto"/>
            <w:noWrap/>
            <w:vAlign w:val="center"/>
            <w:hideMark/>
          </w:tcPr>
          <w:p w14:paraId="0EA562F9"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,529</w:t>
            </w:r>
          </w:p>
        </w:tc>
        <w:tc>
          <w:tcPr>
            <w:tcW w:w="613" w:type="pct"/>
            <w:shd w:val="clear" w:color="auto" w:fill="auto"/>
            <w:noWrap/>
            <w:vAlign w:val="center"/>
            <w:hideMark/>
          </w:tcPr>
          <w:p w14:paraId="79D29ADC"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,469</w:t>
            </w:r>
          </w:p>
        </w:tc>
      </w:tr>
      <w:tr w:rsidR="00D47B54" w:rsidRPr="005F638C" w14:paraId="032FB5A0" w14:textId="77777777" w:rsidTr="00A040D6">
        <w:trPr>
          <w:trHeight w:val="20"/>
          <w:jc w:val="center"/>
        </w:trPr>
        <w:tc>
          <w:tcPr>
            <w:tcW w:w="2832" w:type="pct"/>
            <w:shd w:val="clear" w:color="auto" w:fill="auto"/>
            <w:hideMark/>
          </w:tcPr>
          <w:p w14:paraId="51D60B15"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Быстрое в принятии решений</w:t>
            </w:r>
          </w:p>
        </w:tc>
        <w:tc>
          <w:tcPr>
            <w:tcW w:w="823" w:type="pct"/>
            <w:shd w:val="clear" w:color="auto" w:fill="auto"/>
            <w:noWrap/>
            <w:vAlign w:val="center"/>
            <w:hideMark/>
          </w:tcPr>
          <w:p w14:paraId="1B7410D4"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,696</w:t>
            </w:r>
          </w:p>
        </w:tc>
        <w:tc>
          <w:tcPr>
            <w:tcW w:w="732" w:type="pct"/>
            <w:shd w:val="clear" w:color="auto" w:fill="auto"/>
            <w:noWrap/>
            <w:vAlign w:val="center"/>
            <w:hideMark/>
          </w:tcPr>
          <w:p w14:paraId="4EB65395"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,395</w:t>
            </w:r>
          </w:p>
        </w:tc>
        <w:tc>
          <w:tcPr>
            <w:tcW w:w="613" w:type="pct"/>
            <w:shd w:val="clear" w:color="auto" w:fill="auto"/>
            <w:noWrap/>
            <w:vAlign w:val="center"/>
            <w:hideMark/>
          </w:tcPr>
          <w:p w14:paraId="43B1484E"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,480</w:t>
            </w:r>
          </w:p>
        </w:tc>
      </w:tr>
      <w:tr w:rsidR="00D47B54" w:rsidRPr="005F638C" w14:paraId="1FC3F6CC" w14:textId="77777777" w:rsidTr="00A040D6">
        <w:trPr>
          <w:trHeight w:val="20"/>
          <w:jc w:val="center"/>
        </w:trPr>
        <w:tc>
          <w:tcPr>
            <w:tcW w:w="2832" w:type="pct"/>
            <w:shd w:val="clear" w:color="auto" w:fill="auto"/>
            <w:hideMark/>
          </w:tcPr>
          <w:p w14:paraId="58577412"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Красота</w:t>
            </w:r>
          </w:p>
        </w:tc>
        <w:tc>
          <w:tcPr>
            <w:tcW w:w="823" w:type="pct"/>
            <w:shd w:val="clear" w:color="auto" w:fill="auto"/>
            <w:noWrap/>
            <w:vAlign w:val="center"/>
            <w:hideMark/>
          </w:tcPr>
          <w:p w14:paraId="2E0CB22E"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,312</w:t>
            </w:r>
          </w:p>
        </w:tc>
        <w:tc>
          <w:tcPr>
            <w:tcW w:w="732" w:type="pct"/>
            <w:shd w:val="clear" w:color="auto" w:fill="auto"/>
            <w:noWrap/>
            <w:vAlign w:val="center"/>
            <w:hideMark/>
          </w:tcPr>
          <w:p w14:paraId="381C5ECF"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,757</w:t>
            </w:r>
          </w:p>
        </w:tc>
        <w:tc>
          <w:tcPr>
            <w:tcW w:w="613" w:type="pct"/>
            <w:shd w:val="clear" w:color="auto" w:fill="auto"/>
            <w:noWrap/>
            <w:vAlign w:val="center"/>
            <w:hideMark/>
          </w:tcPr>
          <w:p w14:paraId="336E0BB5"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,500</w:t>
            </w:r>
          </w:p>
        </w:tc>
      </w:tr>
      <w:tr w:rsidR="00D47B54" w:rsidRPr="005F638C" w14:paraId="761273F7" w14:textId="77777777" w:rsidTr="00A040D6">
        <w:trPr>
          <w:trHeight w:val="20"/>
          <w:jc w:val="center"/>
        </w:trPr>
        <w:tc>
          <w:tcPr>
            <w:tcW w:w="2832" w:type="pct"/>
            <w:shd w:val="clear" w:color="auto" w:fill="auto"/>
            <w:hideMark/>
          </w:tcPr>
          <w:p w14:paraId="3BDFB3FF"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Умение полагаться только на себя</w:t>
            </w:r>
          </w:p>
        </w:tc>
        <w:tc>
          <w:tcPr>
            <w:tcW w:w="823" w:type="pct"/>
            <w:shd w:val="clear" w:color="auto" w:fill="auto"/>
            <w:noWrap/>
            <w:vAlign w:val="center"/>
            <w:hideMark/>
          </w:tcPr>
          <w:p w14:paraId="100906D8"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,397</w:t>
            </w:r>
          </w:p>
        </w:tc>
        <w:tc>
          <w:tcPr>
            <w:tcW w:w="732" w:type="pct"/>
            <w:shd w:val="clear" w:color="auto" w:fill="auto"/>
            <w:noWrap/>
            <w:vAlign w:val="center"/>
            <w:hideMark/>
          </w:tcPr>
          <w:p w14:paraId="455851B4"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,620</w:t>
            </w:r>
          </w:p>
        </w:tc>
        <w:tc>
          <w:tcPr>
            <w:tcW w:w="613" w:type="pct"/>
            <w:shd w:val="clear" w:color="auto" w:fill="auto"/>
            <w:noWrap/>
            <w:vAlign w:val="center"/>
            <w:hideMark/>
          </w:tcPr>
          <w:p w14:paraId="684339EF"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,458</w:t>
            </w:r>
          </w:p>
        </w:tc>
      </w:tr>
      <w:tr w:rsidR="00D47B54" w:rsidRPr="005F638C" w14:paraId="01B8813D" w14:textId="77777777" w:rsidTr="00A040D6">
        <w:trPr>
          <w:trHeight w:val="20"/>
          <w:jc w:val="center"/>
        </w:trPr>
        <w:tc>
          <w:tcPr>
            <w:tcW w:w="2832" w:type="pct"/>
            <w:shd w:val="clear" w:color="auto" w:fill="auto"/>
            <w:hideMark/>
          </w:tcPr>
          <w:p w14:paraId="3CF7CB62"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Властность, доминирование</w:t>
            </w:r>
          </w:p>
        </w:tc>
        <w:tc>
          <w:tcPr>
            <w:tcW w:w="823" w:type="pct"/>
            <w:shd w:val="clear" w:color="auto" w:fill="auto"/>
            <w:noWrap/>
            <w:vAlign w:val="center"/>
            <w:hideMark/>
          </w:tcPr>
          <w:p w14:paraId="094243CC"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,346</w:t>
            </w:r>
          </w:p>
        </w:tc>
        <w:tc>
          <w:tcPr>
            <w:tcW w:w="732" w:type="pct"/>
            <w:shd w:val="clear" w:color="auto" w:fill="auto"/>
            <w:noWrap/>
            <w:vAlign w:val="center"/>
            <w:hideMark/>
          </w:tcPr>
          <w:p w14:paraId="4E2FB0BE"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,819</w:t>
            </w:r>
          </w:p>
        </w:tc>
        <w:tc>
          <w:tcPr>
            <w:tcW w:w="613" w:type="pct"/>
            <w:shd w:val="clear" w:color="auto" w:fill="auto"/>
            <w:noWrap/>
            <w:vAlign w:val="center"/>
            <w:hideMark/>
          </w:tcPr>
          <w:p w14:paraId="169C3561"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,361</w:t>
            </w:r>
          </w:p>
        </w:tc>
      </w:tr>
      <w:tr w:rsidR="00D47B54" w:rsidRPr="005F638C" w14:paraId="64141776" w14:textId="77777777" w:rsidTr="00A040D6">
        <w:trPr>
          <w:trHeight w:val="20"/>
          <w:jc w:val="center"/>
        </w:trPr>
        <w:tc>
          <w:tcPr>
            <w:tcW w:w="2832" w:type="pct"/>
            <w:shd w:val="clear" w:color="auto" w:fill="auto"/>
            <w:hideMark/>
          </w:tcPr>
          <w:p w14:paraId="1E42C114"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Способность понимать других</w:t>
            </w:r>
          </w:p>
        </w:tc>
        <w:tc>
          <w:tcPr>
            <w:tcW w:w="823" w:type="pct"/>
            <w:shd w:val="clear" w:color="auto" w:fill="auto"/>
            <w:noWrap/>
            <w:vAlign w:val="center"/>
            <w:hideMark/>
          </w:tcPr>
          <w:p w14:paraId="01F5CD6D"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,547</w:t>
            </w:r>
          </w:p>
        </w:tc>
        <w:tc>
          <w:tcPr>
            <w:tcW w:w="732" w:type="pct"/>
            <w:shd w:val="clear" w:color="auto" w:fill="auto"/>
            <w:noWrap/>
            <w:vAlign w:val="center"/>
            <w:hideMark/>
          </w:tcPr>
          <w:p w14:paraId="4DD678B5"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,736</w:t>
            </w:r>
          </w:p>
        </w:tc>
        <w:tc>
          <w:tcPr>
            <w:tcW w:w="613" w:type="pct"/>
            <w:shd w:val="clear" w:color="auto" w:fill="auto"/>
            <w:noWrap/>
            <w:vAlign w:val="center"/>
            <w:hideMark/>
          </w:tcPr>
          <w:p w14:paraId="37E194BE"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,118</w:t>
            </w:r>
          </w:p>
        </w:tc>
      </w:tr>
      <w:tr w:rsidR="00D47B54" w:rsidRPr="005F638C" w14:paraId="1D6DECBF" w14:textId="77777777" w:rsidTr="00A040D6">
        <w:trPr>
          <w:trHeight w:val="20"/>
          <w:jc w:val="center"/>
        </w:trPr>
        <w:tc>
          <w:tcPr>
            <w:tcW w:w="2832" w:type="pct"/>
            <w:shd w:val="clear" w:color="auto" w:fill="auto"/>
            <w:hideMark/>
          </w:tcPr>
          <w:p w14:paraId="71D4ECEB"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Умение чувствовать эмоции другого</w:t>
            </w:r>
          </w:p>
        </w:tc>
        <w:tc>
          <w:tcPr>
            <w:tcW w:w="823" w:type="pct"/>
            <w:shd w:val="clear" w:color="auto" w:fill="auto"/>
            <w:noWrap/>
            <w:vAlign w:val="center"/>
            <w:hideMark/>
          </w:tcPr>
          <w:p w14:paraId="1091F886"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,619</w:t>
            </w:r>
          </w:p>
        </w:tc>
        <w:tc>
          <w:tcPr>
            <w:tcW w:w="732" w:type="pct"/>
            <w:shd w:val="clear" w:color="auto" w:fill="auto"/>
            <w:noWrap/>
            <w:vAlign w:val="center"/>
            <w:hideMark/>
          </w:tcPr>
          <w:p w14:paraId="4AF7D79D"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,560</w:t>
            </w:r>
          </w:p>
        </w:tc>
        <w:tc>
          <w:tcPr>
            <w:tcW w:w="613" w:type="pct"/>
            <w:shd w:val="clear" w:color="auto" w:fill="auto"/>
            <w:noWrap/>
            <w:vAlign w:val="center"/>
            <w:hideMark/>
          </w:tcPr>
          <w:p w14:paraId="21177EF3"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,452</w:t>
            </w:r>
          </w:p>
        </w:tc>
      </w:tr>
      <w:tr w:rsidR="00D47B54" w:rsidRPr="005F638C" w14:paraId="0D76E775" w14:textId="77777777" w:rsidTr="00A040D6">
        <w:trPr>
          <w:trHeight w:val="20"/>
          <w:jc w:val="center"/>
        </w:trPr>
        <w:tc>
          <w:tcPr>
            <w:tcW w:w="2832" w:type="pct"/>
            <w:shd w:val="clear" w:color="auto" w:fill="auto"/>
            <w:hideMark/>
          </w:tcPr>
          <w:p w14:paraId="1D202545"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Теплота, сердечность</w:t>
            </w:r>
          </w:p>
        </w:tc>
        <w:tc>
          <w:tcPr>
            <w:tcW w:w="823" w:type="pct"/>
            <w:shd w:val="clear" w:color="auto" w:fill="auto"/>
            <w:noWrap/>
            <w:vAlign w:val="center"/>
            <w:hideMark/>
          </w:tcPr>
          <w:p w14:paraId="75427F49"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,781</w:t>
            </w:r>
          </w:p>
        </w:tc>
        <w:tc>
          <w:tcPr>
            <w:tcW w:w="732" w:type="pct"/>
            <w:shd w:val="clear" w:color="auto" w:fill="auto"/>
            <w:noWrap/>
            <w:vAlign w:val="center"/>
            <w:hideMark/>
          </w:tcPr>
          <w:p w14:paraId="131A0EB4"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,345</w:t>
            </w:r>
          </w:p>
        </w:tc>
        <w:tc>
          <w:tcPr>
            <w:tcW w:w="613" w:type="pct"/>
            <w:shd w:val="clear" w:color="auto" w:fill="auto"/>
            <w:noWrap/>
            <w:vAlign w:val="center"/>
            <w:hideMark/>
          </w:tcPr>
          <w:p w14:paraId="69B2DA8B"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,450</w:t>
            </w:r>
          </w:p>
        </w:tc>
      </w:tr>
      <w:tr w:rsidR="00D47B54" w:rsidRPr="005F638C" w14:paraId="4F8FA0BC" w14:textId="77777777" w:rsidTr="00A040D6">
        <w:trPr>
          <w:trHeight w:val="20"/>
          <w:jc w:val="center"/>
        </w:trPr>
        <w:tc>
          <w:tcPr>
            <w:tcW w:w="2832" w:type="pct"/>
            <w:shd w:val="clear" w:color="auto" w:fill="auto"/>
            <w:hideMark/>
          </w:tcPr>
          <w:p w14:paraId="259A28A1"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Обладание духом соревнования</w:t>
            </w:r>
          </w:p>
        </w:tc>
        <w:tc>
          <w:tcPr>
            <w:tcW w:w="823" w:type="pct"/>
            <w:shd w:val="clear" w:color="auto" w:fill="auto"/>
            <w:noWrap/>
            <w:vAlign w:val="center"/>
            <w:hideMark/>
          </w:tcPr>
          <w:p w14:paraId="26157A03"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,741</w:t>
            </w:r>
          </w:p>
        </w:tc>
        <w:tc>
          <w:tcPr>
            <w:tcW w:w="732" w:type="pct"/>
            <w:shd w:val="clear" w:color="auto" w:fill="auto"/>
            <w:noWrap/>
            <w:vAlign w:val="center"/>
            <w:hideMark/>
          </w:tcPr>
          <w:p w14:paraId="20F6908B"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,504</w:t>
            </w:r>
          </w:p>
        </w:tc>
        <w:tc>
          <w:tcPr>
            <w:tcW w:w="613" w:type="pct"/>
            <w:shd w:val="clear" w:color="auto" w:fill="auto"/>
            <w:noWrap/>
            <w:vAlign w:val="center"/>
            <w:hideMark/>
          </w:tcPr>
          <w:p w14:paraId="2E13FAF7"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,283</w:t>
            </w:r>
          </w:p>
        </w:tc>
      </w:tr>
      <w:tr w:rsidR="00D47B54" w:rsidRPr="005F638C" w14:paraId="727AB76F" w14:textId="77777777" w:rsidTr="00A040D6">
        <w:trPr>
          <w:trHeight w:val="20"/>
          <w:jc w:val="center"/>
        </w:trPr>
        <w:tc>
          <w:tcPr>
            <w:tcW w:w="2832" w:type="pct"/>
            <w:shd w:val="clear" w:color="auto" w:fill="auto"/>
            <w:hideMark/>
          </w:tcPr>
          <w:p w14:paraId="54161F51"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Амбициозность, быть лучше всех</w:t>
            </w:r>
          </w:p>
        </w:tc>
        <w:tc>
          <w:tcPr>
            <w:tcW w:w="823" w:type="pct"/>
            <w:shd w:val="clear" w:color="auto" w:fill="auto"/>
            <w:noWrap/>
            <w:vAlign w:val="center"/>
            <w:hideMark/>
          </w:tcPr>
          <w:p w14:paraId="6FBC4A27"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,625</w:t>
            </w:r>
          </w:p>
        </w:tc>
        <w:tc>
          <w:tcPr>
            <w:tcW w:w="732" w:type="pct"/>
            <w:shd w:val="clear" w:color="auto" w:fill="auto"/>
            <w:noWrap/>
            <w:vAlign w:val="center"/>
            <w:hideMark/>
          </w:tcPr>
          <w:p w14:paraId="2575B14E"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,245</w:t>
            </w:r>
          </w:p>
        </w:tc>
        <w:tc>
          <w:tcPr>
            <w:tcW w:w="613" w:type="pct"/>
            <w:shd w:val="clear" w:color="auto" w:fill="auto"/>
            <w:noWrap/>
            <w:vAlign w:val="center"/>
            <w:hideMark/>
          </w:tcPr>
          <w:p w14:paraId="2F1FCFFC"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,542</w:t>
            </w:r>
          </w:p>
        </w:tc>
      </w:tr>
      <w:tr w:rsidR="00D47B54" w:rsidRPr="005F638C" w14:paraId="26A8DD04" w14:textId="77777777" w:rsidTr="00A040D6">
        <w:trPr>
          <w:trHeight w:val="20"/>
          <w:jc w:val="center"/>
        </w:trPr>
        <w:tc>
          <w:tcPr>
            <w:tcW w:w="2832" w:type="pct"/>
            <w:shd w:val="clear" w:color="auto" w:fill="auto"/>
            <w:hideMark/>
          </w:tcPr>
          <w:p w14:paraId="68DC02B3"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Умение уступать</w:t>
            </w:r>
          </w:p>
        </w:tc>
        <w:tc>
          <w:tcPr>
            <w:tcW w:w="823" w:type="pct"/>
            <w:shd w:val="clear" w:color="auto" w:fill="auto"/>
            <w:noWrap/>
            <w:vAlign w:val="center"/>
            <w:hideMark/>
          </w:tcPr>
          <w:p w14:paraId="5B608416"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,606</w:t>
            </w:r>
          </w:p>
        </w:tc>
        <w:tc>
          <w:tcPr>
            <w:tcW w:w="732" w:type="pct"/>
            <w:shd w:val="clear" w:color="auto" w:fill="auto"/>
            <w:noWrap/>
            <w:vAlign w:val="center"/>
            <w:hideMark/>
          </w:tcPr>
          <w:p w14:paraId="20B831E3"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,370</w:t>
            </w:r>
          </w:p>
        </w:tc>
        <w:tc>
          <w:tcPr>
            <w:tcW w:w="613" w:type="pct"/>
            <w:shd w:val="clear" w:color="auto" w:fill="auto"/>
            <w:noWrap/>
            <w:vAlign w:val="center"/>
            <w:hideMark/>
          </w:tcPr>
          <w:p w14:paraId="555E8889"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,543</w:t>
            </w:r>
          </w:p>
        </w:tc>
      </w:tr>
      <w:tr w:rsidR="00D47B54" w:rsidRPr="005F638C" w14:paraId="7F2ADB31" w14:textId="77777777" w:rsidTr="00A040D6">
        <w:trPr>
          <w:trHeight w:val="20"/>
          <w:jc w:val="center"/>
        </w:trPr>
        <w:tc>
          <w:tcPr>
            <w:tcW w:w="2832" w:type="pct"/>
            <w:shd w:val="clear" w:color="auto" w:fill="auto"/>
            <w:hideMark/>
          </w:tcPr>
          <w:p w14:paraId="3733B5D9"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Преданность</w:t>
            </w:r>
          </w:p>
        </w:tc>
        <w:tc>
          <w:tcPr>
            <w:tcW w:w="823" w:type="pct"/>
            <w:shd w:val="clear" w:color="auto" w:fill="auto"/>
            <w:noWrap/>
            <w:vAlign w:val="center"/>
            <w:hideMark/>
          </w:tcPr>
          <w:p w14:paraId="55D4260A"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,778</w:t>
            </w:r>
          </w:p>
        </w:tc>
        <w:tc>
          <w:tcPr>
            <w:tcW w:w="732" w:type="pct"/>
            <w:shd w:val="clear" w:color="auto" w:fill="auto"/>
            <w:noWrap/>
            <w:vAlign w:val="center"/>
            <w:hideMark/>
          </w:tcPr>
          <w:p w14:paraId="46C4302A"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,472</w:t>
            </w:r>
          </w:p>
        </w:tc>
        <w:tc>
          <w:tcPr>
            <w:tcW w:w="613" w:type="pct"/>
            <w:shd w:val="clear" w:color="auto" w:fill="auto"/>
            <w:noWrap/>
            <w:vAlign w:val="center"/>
            <w:hideMark/>
          </w:tcPr>
          <w:p w14:paraId="6F788FA0"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,166</w:t>
            </w:r>
          </w:p>
        </w:tc>
      </w:tr>
      <w:tr w:rsidR="00D47B54" w:rsidRPr="005F638C" w14:paraId="5ABD43FB" w14:textId="77777777" w:rsidTr="00A040D6">
        <w:trPr>
          <w:trHeight w:val="20"/>
          <w:jc w:val="center"/>
        </w:trPr>
        <w:tc>
          <w:tcPr>
            <w:tcW w:w="2832" w:type="pct"/>
            <w:shd w:val="clear" w:color="auto" w:fill="auto"/>
            <w:hideMark/>
          </w:tcPr>
          <w:p w14:paraId="2A27E090"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Заботливость о людях</w:t>
            </w:r>
          </w:p>
        </w:tc>
        <w:tc>
          <w:tcPr>
            <w:tcW w:w="823" w:type="pct"/>
            <w:shd w:val="clear" w:color="auto" w:fill="auto"/>
            <w:noWrap/>
            <w:vAlign w:val="center"/>
            <w:hideMark/>
          </w:tcPr>
          <w:p w14:paraId="56DEAE3B"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,789</w:t>
            </w:r>
          </w:p>
        </w:tc>
        <w:tc>
          <w:tcPr>
            <w:tcW w:w="732" w:type="pct"/>
            <w:shd w:val="clear" w:color="auto" w:fill="auto"/>
            <w:noWrap/>
            <w:vAlign w:val="center"/>
            <w:hideMark/>
          </w:tcPr>
          <w:p w14:paraId="37CEF6EF"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,330</w:t>
            </w:r>
          </w:p>
        </w:tc>
        <w:tc>
          <w:tcPr>
            <w:tcW w:w="613" w:type="pct"/>
            <w:shd w:val="clear" w:color="auto" w:fill="auto"/>
            <w:noWrap/>
            <w:vAlign w:val="center"/>
            <w:hideMark/>
          </w:tcPr>
          <w:p w14:paraId="19E3FF13"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,354</w:t>
            </w:r>
          </w:p>
        </w:tc>
      </w:tr>
      <w:tr w:rsidR="00D47B54" w:rsidRPr="005F638C" w14:paraId="6816CCF2" w14:textId="77777777" w:rsidTr="00A040D6">
        <w:trPr>
          <w:trHeight w:val="20"/>
          <w:jc w:val="center"/>
        </w:trPr>
        <w:tc>
          <w:tcPr>
            <w:tcW w:w="2832" w:type="pct"/>
            <w:shd w:val="clear" w:color="auto" w:fill="auto"/>
            <w:hideMark/>
          </w:tcPr>
          <w:p w14:paraId="29E5EA59"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Способность понимать других</w:t>
            </w:r>
          </w:p>
        </w:tc>
        <w:tc>
          <w:tcPr>
            <w:tcW w:w="823" w:type="pct"/>
            <w:shd w:val="clear" w:color="auto" w:fill="auto"/>
            <w:noWrap/>
            <w:vAlign w:val="center"/>
            <w:hideMark/>
          </w:tcPr>
          <w:p w14:paraId="745C1CF7"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,786</w:t>
            </w:r>
          </w:p>
        </w:tc>
        <w:tc>
          <w:tcPr>
            <w:tcW w:w="732" w:type="pct"/>
            <w:shd w:val="clear" w:color="auto" w:fill="auto"/>
            <w:noWrap/>
            <w:vAlign w:val="center"/>
            <w:hideMark/>
          </w:tcPr>
          <w:p w14:paraId="0CD01842"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,352</w:t>
            </w:r>
          </w:p>
        </w:tc>
        <w:tc>
          <w:tcPr>
            <w:tcW w:w="613" w:type="pct"/>
            <w:shd w:val="clear" w:color="auto" w:fill="auto"/>
            <w:noWrap/>
            <w:vAlign w:val="center"/>
            <w:hideMark/>
          </w:tcPr>
          <w:p w14:paraId="263F5E71"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,434</w:t>
            </w:r>
          </w:p>
        </w:tc>
      </w:tr>
      <w:tr w:rsidR="00D47B54" w:rsidRPr="005F638C" w14:paraId="380A2977" w14:textId="77777777" w:rsidTr="00A040D6">
        <w:trPr>
          <w:trHeight w:val="20"/>
          <w:jc w:val="center"/>
        </w:trPr>
        <w:tc>
          <w:tcPr>
            <w:tcW w:w="2832" w:type="pct"/>
            <w:shd w:val="clear" w:color="auto" w:fill="auto"/>
            <w:hideMark/>
          </w:tcPr>
          <w:p w14:paraId="4DC14D16"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Мягкость, тактичность</w:t>
            </w:r>
          </w:p>
        </w:tc>
        <w:tc>
          <w:tcPr>
            <w:tcW w:w="823" w:type="pct"/>
            <w:shd w:val="clear" w:color="auto" w:fill="auto"/>
            <w:noWrap/>
            <w:vAlign w:val="center"/>
            <w:hideMark/>
          </w:tcPr>
          <w:p w14:paraId="0BB7116C"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,845</w:t>
            </w:r>
          </w:p>
        </w:tc>
        <w:tc>
          <w:tcPr>
            <w:tcW w:w="732" w:type="pct"/>
            <w:shd w:val="clear" w:color="auto" w:fill="auto"/>
            <w:noWrap/>
            <w:vAlign w:val="center"/>
            <w:hideMark/>
          </w:tcPr>
          <w:p w14:paraId="09241A34"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,336</w:t>
            </w:r>
          </w:p>
        </w:tc>
        <w:tc>
          <w:tcPr>
            <w:tcW w:w="613" w:type="pct"/>
            <w:shd w:val="clear" w:color="auto" w:fill="auto"/>
            <w:noWrap/>
            <w:vAlign w:val="center"/>
            <w:hideMark/>
          </w:tcPr>
          <w:p w14:paraId="490DF8AF" w14:textId="77777777" w:rsidR="00D47B54" w:rsidRPr="005F638C" w:rsidRDefault="00D47B54" w:rsidP="005538B7">
            <w:pPr>
              <w:spacing w:after="0" w:line="240" w:lineRule="auto"/>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,335</w:t>
            </w:r>
          </w:p>
        </w:tc>
      </w:tr>
      <w:bookmarkEnd w:id="579"/>
    </w:tbl>
    <w:p w14:paraId="78E5968A" w14:textId="77777777" w:rsidR="00D47B54" w:rsidRDefault="00D47B54" w:rsidP="005538B7">
      <w:pPr>
        <w:spacing w:after="0" w:line="240" w:lineRule="auto"/>
        <w:rPr>
          <w:rFonts w:ascii="Times New Roman" w:hAnsi="Times New Roman" w:cs="Times New Roman"/>
          <w:b/>
          <w:bCs/>
          <w:sz w:val="28"/>
          <w:szCs w:val="28"/>
          <w:lang w:val="en-US"/>
        </w:rPr>
      </w:pPr>
    </w:p>
    <w:p w14:paraId="5E8A7743" w14:textId="77777777" w:rsidR="00E236FA" w:rsidRDefault="00E236FA" w:rsidP="005538B7">
      <w:pPr>
        <w:spacing w:after="0" w:line="240" w:lineRule="auto"/>
        <w:jc w:val="center"/>
        <w:rPr>
          <w:rFonts w:ascii="Times New Roman" w:hAnsi="Times New Roman" w:cs="Times New Roman"/>
          <w:b/>
          <w:bCs/>
          <w:sz w:val="28"/>
          <w:szCs w:val="28"/>
        </w:rPr>
      </w:pPr>
    </w:p>
    <w:p w14:paraId="4124B0BD" w14:textId="77777777" w:rsidR="008979A6" w:rsidRDefault="008979A6" w:rsidP="005538B7">
      <w:pPr>
        <w:spacing w:after="0" w:line="240" w:lineRule="auto"/>
        <w:jc w:val="center"/>
        <w:rPr>
          <w:rFonts w:ascii="Times New Roman" w:hAnsi="Times New Roman" w:cs="Times New Roman"/>
          <w:b/>
          <w:bCs/>
          <w:sz w:val="28"/>
          <w:szCs w:val="28"/>
        </w:rPr>
      </w:pPr>
    </w:p>
    <w:p w14:paraId="1EB1EAD3" w14:textId="77777777" w:rsidR="008979A6" w:rsidRDefault="008979A6" w:rsidP="005538B7">
      <w:pPr>
        <w:spacing w:after="0" w:line="240" w:lineRule="auto"/>
        <w:jc w:val="center"/>
        <w:rPr>
          <w:rFonts w:ascii="Times New Roman" w:hAnsi="Times New Roman" w:cs="Times New Roman"/>
          <w:b/>
          <w:bCs/>
          <w:sz w:val="28"/>
          <w:szCs w:val="28"/>
        </w:rPr>
      </w:pPr>
    </w:p>
    <w:p w14:paraId="1A5C8A0C" w14:textId="77777777" w:rsidR="008979A6" w:rsidRDefault="008979A6" w:rsidP="005538B7">
      <w:pPr>
        <w:spacing w:after="0" w:line="240" w:lineRule="auto"/>
        <w:jc w:val="center"/>
        <w:rPr>
          <w:rFonts w:ascii="Times New Roman" w:hAnsi="Times New Roman" w:cs="Times New Roman"/>
          <w:b/>
          <w:bCs/>
          <w:sz w:val="28"/>
          <w:szCs w:val="28"/>
        </w:rPr>
      </w:pPr>
    </w:p>
    <w:p w14:paraId="53B56C00" w14:textId="77777777" w:rsidR="004A57B6" w:rsidRDefault="004A57B6" w:rsidP="005538B7">
      <w:pPr>
        <w:spacing w:after="0" w:line="240" w:lineRule="auto"/>
        <w:jc w:val="center"/>
        <w:rPr>
          <w:rFonts w:ascii="Times New Roman" w:hAnsi="Times New Roman" w:cs="Times New Roman"/>
          <w:b/>
          <w:bCs/>
          <w:sz w:val="28"/>
          <w:szCs w:val="28"/>
        </w:rPr>
      </w:pPr>
    </w:p>
    <w:p w14:paraId="71FD22CD" w14:textId="77777777" w:rsidR="004A57B6" w:rsidRDefault="004A57B6" w:rsidP="005538B7">
      <w:pPr>
        <w:spacing w:after="0" w:line="240" w:lineRule="auto"/>
        <w:jc w:val="center"/>
        <w:rPr>
          <w:rFonts w:ascii="Times New Roman" w:hAnsi="Times New Roman" w:cs="Times New Roman"/>
          <w:b/>
          <w:bCs/>
          <w:sz w:val="28"/>
          <w:szCs w:val="28"/>
        </w:rPr>
      </w:pPr>
    </w:p>
    <w:p w14:paraId="172CF468" w14:textId="77777777" w:rsidR="004A57B6" w:rsidRDefault="004A57B6" w:rsidP="005538B7">
      <w:pPr>
        <w:spacing w:after="0" w:line="240" w:lineRule="auto"/>
        <w:jc w:val="center"/>
        <w:rPr>
          <w:rFonts w:ascii="Times New Roman" w:hAnsi="Times New Roman" w:cs="Times New Roman"/>
          <w:b/>
          <w:bCs/>
          <w:sz w:val="28"/>
          <w:szCs w:val="28"/>
        </w:rPr>
      </w:pPr>
    </w:p>
    <w:p w14:paraId="32A8FCD8" w14:textId="77777777" w:rsidR="004A57B6" w:rsidRDefault="004A57B6" w:rsidP="005538B7">
      <w:pPr>
        <w:spacing w:after="0" w:line="240" w:lineRule="auto"/>
        <w:jc w:val="center"/>
        <w:rPr>
          <w:rFonts w:ascii="Times New Roman" w:hAnsi="Times New Roman" w:cs="Times New Roman"/>
          <w:b/>
          <w:bCs/>
          <w:sz w:val="28"/>
          <w:szCs w:val="28"/>
        </w:rPr>
      </w:pPr>
    </w:p>
    <w:p w14:paraId="17F8B3C0" w14:textId="77777777" w:rsidR="004A57B6" w:rsidRDefault="004A57B6" w:rsidP="005538B7">
      <w:pPr>
        <w:spacing w:after="0" w:line="240" w:lineRule="auto"/>
        <w:jc w:val="center"/>
        <w:rPr>
          <w:rFonts w:ascii="Times New Roman" w:hAnsi="Times New Roman" w:cs="Times New Roman"/>
          <w:b/>
          <w:bCs/>
          <w:sz w:val="28"/>
          <w:szCs w:val="28"/>
        </w:rPr>
      </w:pPr>
    </w:p>
    <w:p w14:paraId="7275B0EF" w14:textId="77777777" w:rsidR="00A040D6" w:rsidRDefault="00A040D6" w:rsidP="005538B7">
      <w:pPr>
        <w:spacing w:after="0" w:line="240" w:lineRule="auto"/>
        <w:jc w:val="center"/>
        <w:rPr>
          <w:rFonts w:ascii="Times New Roman" w:hAnsi="Times New Roman" w:cs="Times New Roman"/>
          <w:b/>
          <w:bCs/>
          <w:sz w:val="28"/>
          <w:szCs w:val="28"/>
        </w:rPr>
      </w:pPr>
    </w:p>
    <w:p w14:paraId="2811B50A" w14:textId="77777777" w:rsidR="00A040D6" w:rsidRDefault="00A040D6" w:rsidP="005538B7">
      <w:pPr>
        <w:spacing w:after="0" w:line="240" w:lineRule="auto"/>
        <w:jc w:val="center"/>
        <w:rPr>
          <w:rFonts w:ascii="Times New Roman" w:hAnsi="Times New Roman" w:cs="Times New Roman"/>
          <w:b/>
          <w:bCs/>
          <w:sz w:val="28"/>
          <w:szCs w:val="28"/>
        </w:rPr>
      </w:pPr>
    </w:p>
    <w:p w14:paraId="4A5B0FFB" w14:textId="77777777" w:rsidR="00A040D6" w:rsidRDefault="00A040D6" w:rsidP="005538B7">
      <w:pPr>
        <w:spacing w:after="0" w:line="240" w:lineRule="auto"/>
        <w:jc w:val="center"/>
        <w:rPr>
          <w:rFonts w:ascii="Times New Roman" w:hAnsi="Times New Roman" w:cs="Times New Roman"/>
          <w:b/>
          <w:bCs/>
          <w:sz w:val="28"/>
          <w:szCs w:val="28"/>
        </w:rPr>
      </w:pPr>
    </w:p>
    <w:p w14:paraId="2280F7BD" w14:textId="77777777" w:rsidR="00A040D6" w:rsidRDefault="00A040D6" w:rsidP="005538B7">
      <w:pPr>
        <w:spacing w:after="0" w:line="240" w:lineRule="auto"/>
        <w:jc w:val="center"/>
        <w:rPr>
          <w:rFonts w:ascii="Times New Roman" w:hAnsi="Times New Roman" w:cs="Times New Roman"/>
          <w:b/>
          <w:bCs/>
          <w:sz w:val="28"/>
          <w:szCs w:val="28"/>
        </w:rPr>
      </w:pPr>
    </w:p>
    <w:p w14:paraId="48ACC22F" w14:textId="77777777" w:rsidR="00A040D6" w:rsidRDefault="00A040D6" w:rsidP="005538B7">
      <w:pPr>
        <w:spacing w:after="0" w:line="240" w:lineRule="auto"/>
        <w:jc w:val="center"/>
        <w:rPr>
          <w:rFonts w:ascii="Times New Roman" w:hAnsi="Times New Roman" w:cs="Times New Roman"/>
          <w:b/>
          <w:bCs/>
          <w:sz w:val="28"/>
          <w:szCs w:val="28"/>
        </w:rPr>
      </w:pPr>
    </w:p>
    <w:p w14:paraId="3B1498F4" w14:textId="77777777" w:rsidR="004A57B6" w:rsidRDefault="004A57B6" w:rsidP="005538B7">
      <w:pPr>
        <w:spacing w:after="0" w:line="240" w:lineRule="auto"/>
        <w:jc w:val="center"/>
        <w:rPr>
          <w:rFonts w:ascii="Times New Roman" w:hAnsi="Times New Roman" w:cs="Times New Roman"/>
          <w:b/>
          <w:bCs/>
          <w:sz w:val="28"/>
          <w:szCs w:val="28"/>
        </w:rPr>
      </w:pPr>
    </w:p>
    <w:p w14:paraId="1ACD23F2" w14:textId="42D9A0FE" w:rsidR="00D47B54" w:rsidRDefault="00D47B54" w:rsidP="005538B7">
      <w:pPr>
        <w:spacing w:after="0" w:line="240" w:lineRule="auto"/>
        <w:jc w:val="center"/>
        <w:rPr>
          <w:rFonts w:ascii="Times New Roman" w:hAnsi="Times New Roman" w:cs="Times New Roman"/>
          <w:b/>
          <w:bCs/>
          <w:sz w:val="28"/>
          <w:szCs w:val="28"/>
        </w:rPr>
      </w:pPr>
      <w:r w:rsidRPr="00D1511B">
        <w:rPr>
          <w:rFonts w:ascii="Times New Roman" w:hAnsi="Times New Roman" w:cs="Times New Roman"/>
          <w:b/>
          <w:bCs/>
          <w:sz w:val="28"/>
          <w:szCs w:val="28"/>
        </w:rPr>
        <w:t xml:space="preserve">ПРИЛОЖЕНИЕ </w:t>
      </w:r>
      <w:r w:rsidR="00A040D6">
        <w:rPr>
          <w:rFonts w:ascii="Times New Roman" w:hAnsi="Times New Roman" w:cs="Times New Roman"/>
          <w:b/>
          <w:bCs/>
          <w:sz w:val="28"/>
          <w:szCs w:val="28"/>
        </w:rPr>
        <w:t>И</w:t>
      </w:r>
    </w:p>
    <w:p w14:paraId="6C8EB49C" w14:textId="77777777" w:rsidR="00E518B0" w:rsidRDefault="00E518B0" w:rsidP="005538B7">
      <w:pPr>
        <w:spacing w:after="0" w:line="240" w:lineRule="auto"/>
        <w:jc w:val="center"/>
        <w:rPr>
          <w:rFonts w:ascii="Times New Roman" w:hAnsi="Times New Roman" w:cs="Times New Roman"/>
          <w:b/>
          <w:bCs/>
          <w:sz w:val="28"/>
          <w:szCs w:val="28"/>
        </w:rPr>
      </w:pPr>
    </w:p>
    <w:p w14:paraId="50300D02" w14:textId="4FC8BC29" w:rsidR="005F638C" w:rsidRDefault="005F638C" w:rsidP="005538B7">
      <w:pPr>
        <w:spacing w:after="0" w:line="240" w:lineRule="auto"/>
        <w:jc w:val="center"/>
        <w:rPr>
          <w:rFonts w:ascii="Times New Roman" w:hAnsi="Times New Roman" w:cs="Times New Roman"/>
          <w:b/>
          <w:bCs/>
          <w:sz w:val="28"/>
          <w:szCs w:val="28"/>
        </w:rPr>
      </w:pPr>
      <w:r w:rsidRPr="00E423C0">
        <w:rPr>
          <w:rFonts w:ascii="Times New Roman" w:hAnsi="Times New Roman" w:cs="Times New Roman"/>
          <w:sz w:val="28"/>
          <w:szCs w:val="28"/>
        </w:rPr>
        <w:t xml:space="preserve">Расчет ранговой корреляции </w:t>
      </w:r>
      <w:r w:rsidRPr="00E423C0">
        <w:rPr>
          <w:rFonts w:ascii="Times New Roman" w:eastAsia="Times New Roman" w:hAnsi="Times New Roman" w:cs="Times New Roman"/>
          <w:color w:val="000000"/>
          <w:sz w:val="28"/>
          <w:szCs w:val="28"/>
          <w:lang w:eastAsia="ru-RU"/>
        </w:rPr>
        <w:t>Спирмена- r</w:t>
      </w:r>
      <w:r w:rsidRPr="00E423C0">
        <w:rPr>
          <w:rFonts w:ascii="Times New Roman" w:eastAsia="Times New Roman" w:hAnsi="Times New Roman" w:cs="Times New Roman"/>
          <w:color w:val="000000"/>
          <w:sz w:val="28"/>
          <w:szCs w:val="28"/>
          <w:vertAlign w:val="subscript"/>
          <w:lang w:eastAsia="ru-RU"/>
        </w:rPr>
        <w:t>s</w:t>
      </w:r>
      <w:r w:rsidRPr="00E423C0">
        <w:rPr>
          <w:rFonts w:ascii="Times New Roman" w:eastAsia="Times New Roman" w:hAnsi="Times New Roman" w:cs="Times New Roman"/>
          <w:color w:val="000000"/>
          <w:sz w:val="28"/>
          <w:szCs w:val="28"/>
          <w:lang w:eastAsia="ru-RU"/>
        </w:rPr>
        <w:t> </w:t>
      </w:r>
    </w:p>
    <w:p w14:paraId="4AE8BF79" w14:textId="740F0471" w:rsidR="00D47B54" w:rsidRDefault="005F638C" w:rsidP="005F638C">
      <w:pPr>
        <w:spacing w:after="0" w:line="240" w:lineRule="auto"/>
        <w:jc w:val="both"/>
        <w:rPr>
          <w:rFonts w:ascii="Times New Roman" w:hAnsi="Times New Roman" w:cs="Times New Roman"/>
          <w:iCs/>
          <w:sz w:val="28"/>
          <w:szCs w:val="28"/>
        </w:rPr>
      </w:pPr>
      <w:bookmarkStart w:id="580" w:name="_Hlk106433088"/>
      <w:r>
        <w:rPr>
          <w:rFonts w:ascii="Times New Roman" w:hAnsi="Times New Roman" w:cs="Times New Roman"/>
          <w:iCs/>
          <w:sz w:val="28"/>
          <w:szCs w:val="28"/>
        </w:rPr>
        <w:t xml:space="preserve">Таблица </w:t>
      </w:r>
      <w:r w:rsidR="00A040D6">
        <w:rPr>
          <w:rFonts w:ascii="Times New Roman" w:hAnsi="Times New Roman" w:cs="Times New Roman"/>
          <w:iCs/>
          <w:sz w:val="28"/>
          <w:szCs w:val="28"/>
        </w:rPr>
        <w:t>И</w:t>
      </w:r>
      <w:r>
        <w:rPr>
          <w:rFonts w:ascii="Times New Roman" w:hAnsi="Times New Roman" w:cs="Times New Roman"/>
          <w:iCs/>
          <w:sz w:val="28"/>
          <w:szCs w:val="28"/>
        </w:rPr>
        <w:t xml:space="preserve">.1 – </w:t>
      </w:r>
      <w:r w:rsidR="00D47B54" w:rsidRPr="005F638C">
        <w:rPr>
          <w:rFonts w:ascii="Times New Roman" w:hAnsi="Times New Roman" w:cs="Times New Roman"/>
          <w:iCs/>
          <w:sz w:val="28"/>
          <w:szCs w:val="28"/>
        </w:rPr>
        <w:t xml:space="preserve">Расчет ранговой корреляции </w:t>
      </w:r>
      <w:r w:rsidR="00D47B54" w:rsidRPr="005F638C">
        <w:rPr>
          <w:rFonts w:ascii="Times New Roman" w:eastAsia="Times New Roman" w:hAnsi="Times New Roman" w:cs="Times New Roman"/>
          <w:iCs/>
          <w:color w:val="000000"/>
          <w:sz w:val="28"/>
          <w:szCs w:val="28"/>
          <w:lang w:eastAsia="ru-RU"/>
        </w:rPr>
        <w:t>Спирмена- r</w:t>
      </w:r>
      <w:r w:rsidR="00D47B54" w:rsidRPr="005F638C">
        <w:rPr>
          <w:rFonts w:ascii="Times New Roman" w:eastAsia="Times New Roman" w:hAnsi="Times New Roman" w:cs="Times New Roman"/>
          <w:iCs/>
          <w:color w:val="000000"/>
          <w:sz w:val="28"/>
          <w:szCs w:val="28"/>
          <w:vertAlign w:val="subscript"/>
          <w:lang w:eastAsia="ru-RU"/>
        </w:rPr>
        <w:t>s</w:t>
      </w:r>
      <w:r w:rsidR="00D47B54" w:rsidRPr="005F638C">
        <w:rPr>
          <w:rFonts w:ascii="Times New Roman" w:eastAsia="Times New Roman" w:hAnsi="Times New Roman" w:cs="Times New Roman"/>
          <w:iCs/>
          <w:color w:val="000000"/>
          <w:sz w:val="28"/>
          <w:szCs w:val="28"/>
          <w:lang w:eastAsia="ru-RU"/>
        </w:rPr>
        <w:t> </w:t>
      </w:r>
      <w:r w:rsidR="00D47B54" w:rsidRPr="005F638C">
        <w:rPr>
          <w:rFonts w:ascii="Times New Roman" w:hAnsi="Times New Roman" w:cs="Times New Roman"/>
          <w:iCs/>
          <w:sz w:val="28"/>
          <w:szCs w:val="28"/>
        </w:rPr>
        <w:t xml:space="preserve"> (юноши)</w:t>
      </w:r>
    </w:p>
    <w:p w14:paraId="44FD7E4D" w14:textId="566FDD92" w:rsidR="005F638C" w:rsidRPr="005F638C" w:rsidRDefault="00DB1D5A" w:rsidP="00DB1D5A">
      <w:pPr>
        <w:spacing w:after="0" w:line="240" w:lineRule="auto"/>
        <w:jc w:val="both"/>
        <w:rPr>
          <w:rFonts w:ascii="Times New Roman" w:hAnsi="Times New Roman" w:cs="Times New Roman"/>
          <w:iCs/>
          <w:sz w:val="16"/>
          <w:szCs w:val="16"/>
        </w:rPr>
      </w:pPr>
      <w:r w:rsidRPr="00DB1D5A">
        <w:rPr>
          <w:rFonts w:ascii="Times New Roman" w:hAnsi="Times New Roman" w:cs="Times New Roman"/>
          <w:i/>
          <w:sz w:val="24"/>
          <w:szCs w:val="24"/>
        </w:rPr>
        <w:t>(составлен</w:t>
      </w:r>
      <w:r>
        <w:rPr>
          <w:rFonts w:ascii="Times New Roman" w:hAnsi="Times New Roman" w:cs="Times New Roman"/>
          <w:i/>
          <w:sz w:val="24"/>
          <w:szCs w:val="24"/>
        </w:rPr>
        <w:t>а</w:t>
      </w:r>
      <w:r w:rsidRPr="00DB1D5A">
        <w:rPr>
          <w:rFonts w:ascii="Times New Roman" w:hAnsi="Times New Roman" w:cs="Times New Roman"/>
          <w:i/>
          <w:sz w:val="24"/>
          <w:szCs w:val="24"/>
        </w:rPr>
        <w:t xml:space="preserve"> автором)</w:t>
      </w:r>
    </w:p>
    <w:tbl>
      <w:tblPr>
        <w:tblStyle w:val="a3"/>
        <w:tblW w:w="4858" w:type="pct"/>
        <w:jc w:val="center"/>
        <w:tblLook w:val="04A0" w:firstRow="1" w:lastRow="0" w:firstColumn="1" w:lastColumn="0" w:noHBand="0" w:noVBand="1"/>
      </w:tblPr>
      <w:tblGrid>
        <w:gridCol w:w="3298"/>
        <w:gridCol w:w="775"/>
        <w:gridCol w:w="3458"/>
        <w:gridCol w:w="775"/>
        <w:gridCol w:w="660"/>
        <w:gridCol w:w="801"/>
      </w:tblGrid>
      <w:tr w:rsidR="00D47B54" w:rsidRPr="005F638C" w14:paraId="4B13C41E" w14:textId="77777777" w:rsidTr="005F638C">
        <w:trPr>
          <w:jc w:val="center"/>
        </w:trPr>
        <w:tc>
          <w:tcPr>
            <w:tcW w:w="1688" w:type="pct"/>
            <w:hideMark/>
          </w:tcPr>
          <w:bookmarkEnd w:id="580"/>
          <w:p w14:paraId="5E066683" w14:textId="77777777" w:rsidR="00D47B54" w:rsidRPr="005F638C" w:rsidRDefault="00D47B54" w:rsidP="005538B7">
            <w:pPr>
              <w:jc w:val="center"/>
              <w:rPr>
                <w:rFonts w:ascii="Times New Roman" w:eastAsia="Times New Roman" w:hAnsi="Times New Roman" w:cs="Times New Roman"/>
                <w:color w:val="333333"/>
                <w:sz w:val="24"/>
                <w:szCs w:val="24"/>
                <w:lang w:eastAsia="ru-RU"/>
              </w:rPr>
            </w:pPr>
            <w:r w:rsidRPr="005F638C">
              <w:rPr>
                <w:rFonts w:ascii="Times New Roman" w:eastAsia="Times New Roman" w:hAnsi="Times New Roman" w:cs="Times New Roman"/>
                <w:color w:val="333333"/>
                <w:sz w:val="24"/>
                <w:szCs w:val="24"/>
                <w:lang w:eastAsia="ru-RU"/>
              </w:rPr>
              <w:t>Реальное гендерное Я</w:t>
            </w:r>
          </w:p>
        </w:tc>
        <w:tc>
          <w:tcPr>
            <w:tcW w:w="397" w:type="pct"/>
            <w:hideMark/>
          </w:tcPr>
          <w:p w14:paraId="36979C76" w14:textId="77777777" w:rsidR="00D47B54" w:rsidRPr="005F638C" w:rsidRDefault="00D47B54" w:rsidP="005538B7">
            <w:pPr>
              <w:jc w:val="center"/>
              <w:rPr>
                <w:rFonts w:ascii="Times New Roman" w:eastAsia="Times New Roman" w:hAnsi="Times New Roman" w:cs="Times New Roman"/>
                <w:color w:val="333333"/>
                <w:sz w:val="24"/>
                <w:szCs w:val="24"/>
                <w:lang w:eastAsia="ru-RU"/>
              </w:rPr>
            </w:pPr>
            <w:r w:rsidRPr="005F638C">
              <w:rPr>
                <w:rFonts w:ascii="Times New Roman" w:eastAsia="Times New Roman" w:hAnsi="Times New Roman" w:cs="Times New Roman"/>
                <w:color w:val="333333"/>
                <w:sz w:val="24"/>
                <w:szCs w:val="24"/>
                <w:lang w:eastAsia="ru-RU"/>
              </w:rPr>
              <w:t xml:space="preserve">Ранг </w:t>
            </w:r>
          </w:p>
        </w:tc>
        <w:tc>
          <w:tcPr>
            <w:tcW w:w="1770" w:type="pct"/>
            <w:hideMark/>
          </w:tcPr>
          <w:p w14:paraId="715A31C8" w14:textId="77777777" w:rsidR="00D47B54" w:rsidRPr="005F638C" w:rsidRDefault="00D47B54" w:rsidP="005538B7">
            <w:pPr>
              <w:jc w:val="center"/>
              <w:rPr>
                <w:rFonts w:ascii="Times New Roman" w:eastAsia="Times New Roman" w:hAnsi="Times New Roman" w:cs="Times New Roman"/>
                <w:color w:val="333333"/>
                <w:sz w:val="24"/>
                <w:szCs w:val="24"/>
                <w:lang w:eastAsia="ru-RU"/>
              </w:rPr>
            </w:pPr>
            <w:r w:rsidRPr="005F638C">
              <w:rPr>
                <w:rFonts w:ascii="Times New Roman" w:eastAsia="Times New Roman" w:hAnsi="Times New Roman" w:cs="Times New Roman"/>
                <w:color w:val="333333"/>
                <w:sz w:val="24"/>
                <w:szCs w:val="24"/>
                <w:lang w:eastAsia="ru-RU"/>
              </w:rPr>
              <w:t>Гендерный идеал</w:t>
            </w:r>
          </w:p>
        </w:tc>
        <w:tc>
          <w:tcPr>
            <w:tcW w:w="397" w:type="pct"/>
            <w:hideMark/>
          </w:tcPr>
          <w:p w14:paraId="2C34BA79" w14:textId="77777777" w:rsidR="00D47B54" w:rsidRPr="005F638C" w:rsidRDefault="00D47B54" w:rsidP="005538B7">
            <w:pPr>
              <w:jc w:val="center"/>
              <w:rPr>
                <w:rFonts w:ascii="Times New Roman" w:eastAsia="Times New Roman" w:hAnsi="Times New Roman" w:cs="Times New Roman"/>
                <w:color w:val="333333"/>
                <w:sz w:val="24"/>
                <w:szCs w:val="24"/>
                <w:lang w:eastAsia="ru-RU"/>
              </w:rPr>
            </w:pPr>
            <w:r w:rsidRPr="005F638C">
              <w:rPr>
                <w:rFonts w:ascii="Times New Roman" w:eastAsia="Times New Roman" w:hAnsi="Times New Roman" w:cs="Times New Roman"/>
                <w:color w:val="333333"/>
                <w:sz w:val="24"/>
                <w:szCs w:val="24"/>
                <w:lang w:eastAsia="ru-RU"/>
              </w:rPr>
              <w:t xml:space="preserve">Ранг </w:t>
            </w:r>
          </w:p>
        </w:tc>
        <w:tc>
          <w:tcPr>
            <w:tcW w:w="338" w:type="pct"/>
            <w:hideMark/>
          </w:tcPr>
          <w:p w14:paraId="7DE26E53" w14:textId="77777777" w:rsidR="00D47B54" w:rsidRPr="005F638C" w:rsidRDefault="00D47B54" w:rsidP="005538B7">
            <w:pPr>
              <w:jc w:val="center"/>
              <w:rPr>
                <w:rFonts w:ascii="Times New Roman" w:eastAsia="Times New Roman" w:hAnsi="Times New Roman" w:cs="Times New Roman"/>
                <w:color w:val="333333"/>
                <w:sz w:val="24"/>
                <w:szCs w:val="24"/>
                <w:lang w:eastAsia="ru-RU"/>
              </w:rPr>
            </w:pPr>
            <w:r w:rsidRPr="005F638C">
              <w:rPr>
                <w:rFonts w:ascii="Times New Roman" w:eastAsia="Times New Roman" w:hAnsi="Times New Roman" w:cs="Times New Roman"/>
                <w:color w:val="333333"/>
                <w:sz w:val="24"/>
                <w:szCs w:val="24"/>
                <w:lang w:eastAsia="ru-RU"/>
              </w:rPr>
              <w:t xml:space="preserve">d </w:t>
            </w:r>
          </w:p>
        </w:tc>
        <w:tc>
          <w:tcPr>
            <w:tcW w:w="409" w:type="pct"/>
            <w:hideMark/>
          </w:tcPr>
          <w:p w14:paraId="72AF5318" w14:textId="77777777" w:rsidR="00D47B54" w:rsidRPr="005F638C" w:rsidRDefault="00D47B54" w:rsidP="005538B7">
            <w:pPr>
              <w:jc w:val="center"/>
              <w:rPr>
                <w:rFonts w:ascii="Times New Roman" w:eastAsia="Times New Roman" w:hAnsi="Times New Roman" w:cs="Times New Roman"/>
                <w:color w:val="333333"/>
                <w:sz w:val="24"/>
                <w:szCs w:val="24"/>
                <w:lang w:eastAsia="ru-RU"/>
              </w:rPr>
            </w:pPr>
            <w:r w:rsidRPr="005F638C">
              <w:rPr>
                <w:rFonts w:ascii="Times New Roman" w:eastAsia="Times New Roman" w:hAnsi="Times New Roman" w:cs="Times New Roman"/>
                <w:color w:val="333333"/>
                <w:sz w:val="24"/>
                <w:szCs w:val="24"/>
                <w:lang w:eastAsia="ru-RU"/>
              </w:rPr>
              <w:t>d</w:t>
            </w:r>
            <w:r w:rsidRPr="005F638C">
              <w:rPr>
                <w:rFonts w:ascii="Times New Roman" w:eastAsia="Times New Roman" w:hAnsi="Times New Roman" w:cs="Times New Roman"/>
                <w:color w:val="333333"/>
                <w:sz w:val="24"/>
                <w:szCs w:val="24"/>
                <w:vertAlign w:val="superscript"/>
                <w:lang w:eastAsia="ru-RU"/>
              </w:rPr>
              <w:t>2</w:t>
            </w:r>
          </w:p>
        </w:tc>
      </w:tr>
      <w:tr w:rsidR="00D47B54" w:rsidRPr="005F638C" w14:paraId="434B539D" w14:textId="77777777" w:rsidTr="005F638C">
        <w:trPr>
          <w:jc w:val="center"/>
        </w:trPr>
        <w:tc>
          <w:tcPr>
            <w:tcW w:w="1688" w:type="pct"/>
          </w:tcPr>
          <w:p w14:paraId="50578B3D" w14:textId="77777777" w:rsidR="00D47B54" w:rsidRPr="005F638C" w:rsidRDefault="00D47B54" w:rsidP="005538B7">
            <w:pPr>
              <w:rPr>
                <w:rFonts w:ascii="Times New Roman" w:eastAsia="Times New Roman" w:hAnsi="Times New Roman" w:cs="Times New Roman"/>
                <w:color w:val="000000"/>
                <w:sz w:val="24"/>
                <w:szCs w:val="24"/>
                <w:lang w:eastAsia="ru-RU"/>
              </w:rPr>
            </w:pPr>
            <w:r w:rsidRPr="005F638C">
              <w:rPr>
                <w:rFonts w:ascii="Times New Roman" w:hAnsi="Times New Roman" w:cs="Times New Roman"/>
                <w:sz w:val="24"/>
                <w:szCs w:val="24"/>
              </w:rPr>
              <w:t>Эмпатийность</w:t>
            </w:r>
          </w:p>
        </w:tc>
        <w:tc>
          <w:tcPr>
            <w:tcW w:w="397" w:type="pct"/>
            <w:hideMark/>
          </w:tcPr>
          <w:p w14:paraId="498582EB"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1</w:t>
            </w:r>
          </w:p>
        </w:tc>
        <w:tc>
          <w:tcPr>
            <w:tcW w:w="1770" w:type="pct"/>
          </w:tcPr>
          <w:p w14:paraId="21FC5075" w14:textId="77777777" w:rsidR="00D47B54" w:rsidRPr="005F638C" w:rsidRDefault="00D47B54" w:rsidP="005538B7">
            <w:pPr>
              <w:rPr>
                <w:rFonts w:ascii="Times New Roman" w:eastAsia="Times New Roman" w:hAnsi="Times New Roman" w:cs="Times New Roman"/>
                <w:color w:val="000000"/>
                <w:sz w:val="24"/>
                <w:szCs w:val="24"/>
                <w:lang w:eastAsia="ru-RU"/>
              </w:rPr>
            </w:pPr>
            <w:r w:rsidRPr="005F638C">
              <w:rPr>
                <w:rFonts w:ascii="Times New Roman" w:hAnsi="Times New Roman" w:cs="Times New Roman"/>
                <w:sz w:val="24"/>
                <w:szCs w:val="24"/>
              </w:rPr>
              <w:t>Эмпатийность</w:t>
            </w:r>
          </w:p>
        </w:tc>
        <w:tc>
          <w:tcPr>
            <w:tcW w:w="397" w:type="pct"/>
            <w:hideMark/>
          </w:tcPr>
          <w:p w14:paraId="67A75F3C"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4</w:t>
            </w:r>
          </w:p>
        </w:tc>
        <w:tc>
          <w:tcPr>
            <w:tcW w:w="338" w:type="pct"/>
            <w:hideMark/>
          </w:tcPr>
          <w:p w14:paraId="1AFD6C9F" w14:textId="77777777" w:rsidR="00D47B54" w:rsidRPr="005F638C" w:rsidRDefault="00D47B54" w:rsidP="005538B7">
            <w:pPr>
              <w:jc w:val="both"/>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-3</w:t>
            </w:r>
          </w:p>
        </w:tc>
        <w:tc>
          <w:tcPr>
            <w:tcW w:w="409" w:type="pct"/>
            <w:hideMark/>
          </w:tcPr>
          <w:p w14:paraId="073CD1DA"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9</w:t>
            </w:r>
          </w:p>
        </w:tc>
      </w:tr>
      <w:tr w:rsidR="00D47B54" w:rsidRPr="005F638C" w14:paraId="11F5105E" w14:textId="77777777" w:rsidTr="005F638C">
        <w:trPr>
          <w:jc w:val="center"/>
        </w:trPr>
        <w:tc>
          <w:tcPr>
            <w:tcW w:w="1688" w:type="pct"/>
            <w:shd w:val="clear" w:color="auto" w:fill="auto"/>
          </w:tcPr>
          <w:p w14:paraId="3BD38973" w14:textId="77777777" w:rsidR="00D47B54" w:rsidRPr="005F638C" w:rsidRDefault="00D47B54" w:rsidP="005538B7">
            <w:pPr>
              <w:rPr>
                <w:rFonts w:ascii="Times New Roman" w:eastAsia="Times New Roman" w:hAnsi="Times New Roman" w:cs="Times New Roman"/>
                <w:color w:val="000000"/>
                <w:sz w:val="24"/>
                <w:szCs w:val="24"/>
                <w:lang w:eastAsia="ru-RU"/>
              </w:rPr>
            </w:pPr>
            <w:r w:rsidRPr="005F638C">
              <w:rPr>
                <w:rFonts w:ascii="Times New Roman" w:hAnsi="Times New Roman" w:cs="Times New Roman"/>
                <w:sz w:val="24"/>
                <w:szCs w:val="24"/>
              </w:rPr>
              <w:t>Способность конкурировать</w:t>
            </w:r>
          </w:p>
        </w:tc>
        <w:tc>
          <w:tcPr>
            <w:tcW w:w="397" w:type="pct"/>
            <w:hideMark/>
          </w:tcPr>
          <w:p w14:paraId="3D4CCB55"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2</w:t>
            </w:r>
          </w:p>
        </w:tc>
        <w:tc>
          <w:tcPr>
            <w:tcW w:w="1770" w:type="pct"/>
            <w:shd w:val="clear" w:color="auto" w:fill="auto"/>
          </w:tcPr>
          <w:p w14:paraId="46214B74" w14:textId="77777777" w:rsidR="00D47B54" w:rsidRPr="005F638C" w:rsidRDefault="00D47B54" w:rsidP="005538B7">
            <w:pPr>
              <w:rPr>
                <w:rFonts w:ascii="Times New Roman" w:eastAsia="Times New Roman" w:hAnsi="Times New Roman" w:cs="Times New Roman"/>
                <w:color w:val="000000"/>
                <w:sz w:val="24"/>
                <w:szCs w:val="24"/>
                <w:lang w:eastAsia="ru-RU"/>
              </w:rPr>
            </w:pPr>
            <w:r w:rsidRPr="005F638C">
              <w:rPr>
                <w:rFonts w:ascii="Times New Roman" w:hAnsi="Times New Roman" w:cs="Times New Roman"/>
                <w:sz w:val="24"/>
                <w:szCs w:val="24"/>
              </w:rPr>
              <w:t>Способность конкурировать</w:t>
            </w:r>
          </w:p>
        </w:tc>
        <w:tc>
          <w:tcPr>
            <w:tcW w:w="397" w:type="pct"/>
            <w:hideMark/>
          </w:tcPr>
          <w:p w14:paraId="0658773D"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5</w:t>
            </w:r>
          </w:p>
        </w:tc>
        <w:tc>
          <w:tcPr>
            <w:tcW w:w="338" w:type="pct"/>
            <w:hideMark/>
          </w:tcPr>
          <w:p w14:paraId="0AE30753" w14:textId="77777777" w:rsidR="00D47B54" w:rsidRPr="005F638C" w:rsidRDefault="00D47B54" w:rsidP="005538B7">
            <w:pPr>
              <w:jc w:val="both"/>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-3</w:t>
            </w:r>
          </w:p>
        </w:tc>
        <w:tc>
          <w:tcPr>
            <w:tcW w:w="409" w:type="pct"/>
            <w:hideMark/>
          </w:tcPr>
          <w:p w14:paraId="429CBC6A"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9</w:t>
            </w:r>
          </w:p>
        </w:tc>
      </w:tr>
      <w:tr w:rsidR="00D47B54" w:rsidRPr="005F638C" w14:paraId="36468994" w14:textId="77777777" w:rsidTr="005F638C">
        <w:trPr>
          <w:jc w:val="center"/>
        </w:trPr>
        <w:tc>
          <w:tcPr>
            <w:tcW w:w="1688" w:type="pct"/>
          </w:tcPr>
          <w:p w14:paraId="0181A22C" w14:textId="77777777" w:rsidR="00D47B54" w:rsidRPr="005F638C" w:rsidRDefault="00D47B54" w:rsidP="005538B7">
            <w:pPr>
              <w:rPr>
                <w:rFonts w:ascii="Times New Roman" w:eastAsia="Times New Roman" w:hAnsi="Times New Roman" w:cs="Times New Roman"/>
                <w:color w:val="000000"/>
                <w:sz w:val="24"/>
                <w:szCs w:val="24"/>
                <w:lang w:eastAsia="ru-RU"/>
              </w:rPr>
            </w:pPr>
            <w:r w:rsidRPr="005F638C">
              <w:rPr>
                <w:rFonts w:ascii="Times New Roman" w:hAnsi="Times New Roman" w:cs="Times New Roman"/>
                <w:sz w:val="24"/>
                <w:szCs w:val="24"/>
              </w:rPr>
              <w:t>Понимание других</w:t>
            </w:r>
          </w:p>
        </w:tc>
        <w:tc>
          <w:tcPr>
            <w:tcW w:w="397" w:type="pct"/>
            <w:hideMark/>
          </w:tcPr>
          <w:p w14:paraId="6537120D"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3</w:t>
            </w:r>
          </w:p>
        </w:tc>
        <w:tc>
          <w:tcPr>
            <w:tcW w:w="1770" w:type="pct"/>
          </w:tcPr>
          <w:p w14:paraId="0CBC730A" w14:textId="77777777" w:rsidR="00D47B54" w:rsidRPr="005F638C" w:rsidRDefault="00D47B54" w:rsidP="005538B7">
            <w:pPr>
              <w:rPr>
                <w:rFonts w:ascii="Times New Roman" w:eastAsia="Times New Roman" w:hAnsi="Times New Roman" w:cs="Times New Roman"/>
                <w:color w:val="000000"/>
                <w:sz w:val="24"/>
                <w:szCs w:val="24"/>
                <w:lang w:eastAsia="ru-RU"/>
              </w:rPr>
            </w:pPr>
            <w:r w:rsidRPr="005F638C">
              <w:rPr>
                <w:rFonts w:ascii="Times New Roman" w:hAnsi="Times New Roman" w:cs="Times New Roman"/>
                <w:sz w:val="24"/>
                <w:szCs w:val="24"/>
              </w:rPr>
              <w:t>Понимание других</w:t>
            </w:r>
          </w:p>
        </w:tc>
        <w:tc>
          <w:tcPr>
            <w:tcW w:w="397" w:type="pct"/>
            <w:hideMark/>
          </w:tcPr>
          <w:p w14:paraId="3495FE4E"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7</w:t>
            </w:r>
          </w:p>
        </w:tc>
        <w:tc>
          <w:tcPr>
            <w:tcW w:w="338" w:type="pct"/>
            <w:hideMark/>
          </w:tcPr>
          <w:p w14:paraId="7949CE99" w14:textId="77777777" w:rsidR="00D47B54" w:rsidRPr="005F638C" w:rsidRDefault="00D47B54" w:rsidP="005538B7">
            <w:pPr>
              <w:jc w:val="both"/>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-4</w:t>
            </w:r>
          </w:p>
        </w:tc>
        <w:tc>
          <w:tcPr>
            <w:tcW w:w="409" w:type="pct"/>
            <w:hideMark/>
          </w:tcPr>
          <w:p w14:paraId="1F87C2BD"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16</w:t>
            </w:r>
          </w:p>
        </w:tc>
      </w:tr>
      <w:tr w:rsidR="00D47B54" w:rsidRPr="005F638C" w14:paraId="2D7A99AA" w14:textId="77777777" w:rsidTr="005F638C">
        <w:trPr>
          <w:jc w:val="center"/>
        </w:trPr>
        <w:tc>
          <w:tcPr>
            <w:tcW w:w="1688" w:type="pct"/>
          </w:tcPr>
          <w:p w14:paraId="4B18C017" w14:textId="77777777" w:rsidR="00D47B54" w:rsidRPr="005F638C" w:rsidRDefault="00D47B54" w:rsidP="005538B7">
            <w:pPr>
              <w:rPr>
                <w:rFonts w:ascii="Times New Roman" w:eastAsia="Times New Roman" w:hAnsi="Times New Roman" w:cs="Times New Roman"/>
                <w:color w:val="000000"/>
                <w:sz w:val="24"/>
                <w:szCs w:val="24"/>
                <w:lang w:eastAsia="ru-RU"/>
              </w:rPr>
            </w:pPr>
            <w:r w:rsidRPr="005F638C">
              <w:rPr>
                <w:rFonts w:ascii="Times New Roman" w:hAnsi="Times New Roman" w:cs="Times New Roman"/>
                <w:sz w:val="24"/>
                <w:szCs w:val="24"/>
              </w:rPr>
              <w:t>Амбициозность</w:t>
            </w:r>
          </w:p>
        </w:tc>
        <w:tc>
          <w:tcPr>
            <w:tcW w:w="397" w:type="pct"/>
            <w:hideMark/>
          </w:tcPr>
          <w:p w14:paraId="0F8E1D95"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4</w:t>
            </w:r>
          </w:p>
        </w:tc>
        <w:tc>
          <w:tcPr>
            <w:tcW w:w="1770" w:type="pct"/>
          </w:tcPr>
          <w:p w14:paraId="5A118DD5" w14:textId="77777777" w:rsidR="00D47B54" w:rsidRPr="005F638C" w:rsidRDefault="00D47B54" w:rsidP="005538B7">
            <w:pPr>
              <w:rPr>
                <w:rFonts w:ascii="Times New Roman" w:eastAsia="Times New Roman" w:hAnsi="Times New Roman" w:cs="Times New Roman"/>
                <w:color w:val="000000"/>
                <w:sz w:val="24"/>
                <w:szCs w:val="24"/>
                <w:lang w:eastAsia="ru-RU"/>
              </w:rPr>
            </w:pPr>
            <w:r w:rsidRPr="005F638C">
              <w:rPr>
                <w:rFonts w:ascii="Times New Roman" w:hAnsi="Times New Roman" w:cs="Times New Roman"/>
                <w:sz w:val="24"/>
                <w:szCs w:val="24"/>
              </w:rPr>
              <w:t>Амбициозность</w:t>
            </w:r>
          </w:p>
        </w:tc>
        <w:tc>
          <w:tcPr>
            <w:tcW w:w="397" w:type="pct"/>
            <w:hideMark/>
          </w:tcPr>
          <w:p w14:paraId="6E7B00C3"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2</w:t>
            </w:r>
          </w:p>
        </w:tc>
        <w:tc>
          <w:tcPr>
            <w:tcW w:w="338" w:type="pct"/>
            <w:hideMark/>
          </w:tcPr>
          <w:p w14:paraId="7FD9379D" w14:textId="77777777" w:rsidR="00D47B54" w:rsidRPr="005F638C" w:rsidRDefault="00D47B54" w:rsidP="005538B7">
            <w:pPr>
              <w:jc w:val="both"/>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2</w:t>
            </w:r>
          </w:p>
        </w:tc>
        <w:tc>
          <w:tcPr>
            <w:tcW w:w="409" w:type="pct"/>
            <w:hideMark/>
          </w:tcPr>
          <w:p w14:paraId="4B378F20"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4</w:t>
            </w:r>
          </w:p>
        </w:tc>
      </w:tr>
      <w:tr w:rsidR="00D47B54" w:rsidRPr="005F638C" w14:paraId="53CF80B3" w14:textId="77777777" w:rsidTr="005F638C">
        <w:trPr>
          <w:jc w:val="center"/>
        </w:trPr>
        <w:tc>
          <w:tcPr>
            <w:tcW w:w="1688" w:type="pct"/>
          </w:tcPr>
          <w:p w14:paraId="5365DCD5" w14:textId="77777777" w:rsidR="00D47B54" w:rsidRPr="005F638C" w:rsidRDefault="00D47B54" w:rsidP="005538B7">
            <w:pPr>
              <w:rPr>
                <w:rFonts w:ascii="Times New Roman" w:eastAsia="Times New Roman" w:hAnsi="Times New Roman" w:cs="Times New Roman"/>
                <w:color w:val="000000"/>
                <w:sz w:val="24"/>
                <w:szCs w:val="24"/>
                <w:lang w:eastAsia="ru-RU"/>
              </w:rPr>
            </w:pPr>
            <w:r w:rsidRPr="005F638C">
              <w:rPr>
                <w:rFonts w:ascii="Times New Roman" w:hAnsi="Times New Roman" w:cs="Times New Roman"/>
                <w:sz w:val="24"/>
                <w:szCs w:val="24"/>
              </w:rPr>
              <w:t>Тактичность в общении</w:t>
            </w:r>
          </w:p>
        </w:tc>
        <w:tc>
          <w:tcPr>
            <w:tcW w:w="397" w:type="pct"/>
            <w:hideMark/>
          </w:tcPr>
          <w:p w14:paraId="05D5BB90"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5</w:t>
            </w:r>
          </w:p>
        </w:tc>
        <w:tc>
          <w:tcPr>
            <w:tcW w:w="1770" w:type="pct"/>
          </w:tcPr>
          <w:p w14:paraId="7389312A" w14:textId="77777777" w:rsidR="00D47B54" w:rsidRPr="005F638C" w:rsidRDefault="00D47B54" w:rsidP="005538B7">
            <w:pPr>
              <w:rPr>
                <w:rFonts w:ascii="Times New Roman" w:eastAsia="Times New Roman" w:hAnsi="Times New Roman" w:cs="Times New Roman"/>
                <w:color w:val="000000"/>
                <w:sz w:val="24"/>
                <w:szCs w:val="24"/>
                <w:lang w:eastAsia="ru-RU"/>
              </w:rPr>
            </w:pPr>
            <w:r w:rsidRPr="005F638C">
              <w:rPr>
                <w:rFonts w:ascii="Times New Roman" w:hAnsi="Times New Roman" w:cs="Times New Roman"/>
                <w:sz w:val="24"/>
                <w:szCs w:val="24"/>
              </w:rPr>
              <w:t>Тактичность в общении</w:t>
            </w:r>
          </w:p>
        </w:tc>
        <w:tc>
          <w:tcPr>
            <w:tcW w:w="397" w:type="pct"/>
            <w:hideMark/>
          </w:tcPr>
          <w:p w14:paraId="71301EC0"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8</w:t>
            </w:r>
          </w:p>
        </w:tc>
        <w:tc>
          <w:tcPr>
            <w:tcW w:w="338" w:type="pct"/>
            <w:hideMark/>
          </w:tcPr>
          <w:p w14:paraId="5E18ADC0" w14:textId="77777777" w:rsidR="00D47B54" w:rsidRPr="005F638C" w:rsidRDefault="00D47B54" w:rsidP="005538B7">
            <w:pPr>
              <w:jc w:val="both"/>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-3</w:t>
            </w:r>
          </w:p>
        </w:tc>
        <w:tc>
          <w:tcPr>
            <w:tcW w:w="409" w:type="pct"/>
            <w:hideMark/>
          </w:tcPr>
          <w:p w14:paraId="73CE7E48"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9</w:t>
            </w:r>
          </w:p>
        </w:tc>
      </w:tr>
      <w:tr w:rsidR="00D47B54" w:rsidRPr="005F638C" w14:paraId="5FE0BC55" w14:textId="77777777" w:rsidTr="005F638C">
        <w:trPr>
          <w:jc w:val="center"/>
        </w:trPr>
        <w:tc>
          <w:tcPr>
            <w:tcW w:w="1688" w:type="pct"/>
          </w:tcPr>
          <w:p w14:paraId="5A892645" w14:textId="77777777" w:rsidR="00D47B54" w:rsidRPr="005F638C" w:rsidRDefault="00D47B54" w:rsidP="005538B7">
            <w:pPr>
              <w:rPr>
                <w:rFonts w:ascii="Times New Roman" w:eastAsia="Times New Roman" w:hAnsi="Times New Roman" w:cs="Times New Roman"/>
                <w:color w:val="000000"/>
                <w:sz w:val="24"/>
                <w:szCs w:val="24"/>
                <w:lang w:eastAsia="ru-RU"/>
              </w:rPr>
            </w:pPr>
            <w:r w:rsidRPr="005F638C">
              <w:rPr>
                <w:rFonts w:ascii="Times New Roman" w:hAnsi="Times New Roman" w:cs="Times New Roman"/>
                <w:sz w:val="24"/>
                <w:szCs w:val="24"/>
              </w:rPr>
              <w:t>Рациональный ум</w:t>
            </w:r>
          </w:p>
        </w:tc>
        <w:tc>
          <w:tcPr>
            <w:tcW w:w="397" w:type="pct"/>
            <w:hideMark/>
          </w:tcPr>
          <w:p w14:paraId="5A8E1DB3"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6</w:t>
            </w:r>
          </w:p>
        </w:tc>
        <w:tc>
          <w:tcPr>
            <w:tcW w:w="1770" w:type="pct"/>
          </w:tcPr>
          <w:p w14:paraId="191646CE" w14:textId="77777777" w:rsidR="00D47B54" w:rsidRPr="005F638C" w:rsidRDefault="00D47B54" w:rsidP="005538B7">
            <w:pPr>
              <w:rPr>
                <w:rFonts w:ascii="Times New Roman" w:eastAsia="Times New Roman" w:hAnsi="Times New Roman" w:cs="Times New Roman"/>
                <w:color w:val="000000"/>
                <w:sz w:val="24"/>
                <w:szCs w:val="24"/>
                <w:lang w:eastAsia="ru-RU"/>
              </w:rPr>
            </w:pPr>
            <w:r w:rsidRPr="005F638C">
              <w:rPr>
                <w:rFonts w:ascii="Times New Roman" w:hAnsi="Times New Roman" w:cs="Times New Roman"/>
                <w:sz w:val="24"/>
                <w:szCs w:val="24"/>
              </w:rPr>
              <w:t>Рациональный ум</w:t>
            </w:r>
          </w:p>
        </w:tc>
        <w:tc>
          <w:tcPr>
            <w:tcW w:w="397" w:type="pct"/>
            <w:hideMark/>
          </w:tcPr>
          <w:p w14:paraId="06A6FA19"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10</w:t>
            </w:r>
          </w:p>
        </w:tc>
        <w:tc>
          <w:tcPr>
            <w:tcW w:w="338" w:type="pct"/>
            <w:hideMark/>
          </w:tcPr>
          <w:p w14:paraId="4ED53978" w14:textId="77777777" w:rsidR="00D47B54" w:rsidRPr="005F638C" w:rsidRDefault="00D47B54" w:rsidP="005538B7">
            <w:pPr>
              <w:jc w:val="both"/>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-4</w:t>
            </w:r>
          </w:p>
        </w:tc>
        <w:tc>
          <w:tcPr>
            <w:tcW w:w="409" w:type="pct"/>
            <w:hideMark/>
          </w:tcPr>
          <w:p w14:paraId="650A86C2"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16</w:t>
            </w:r>
          </w:p>
        </w:tc>
      </w:tr>
      <w:tr w:rsidR="00D47B54" w:rsidRPr="005F638C" w14:paraId="46488037" w14:textId="77777777" w:rsidTr="005F638C">
        <w:trPr>
          <w:jc w:val="center"/>
        </w:trPr>
        <w:tc>
          <w:tcPr>
            <w:tcW w:w="1688" w:type="pct"/>
            <w:shd w:val="clear" w:color="auto" w:fill="auto"/>
          </w:tcPr>
          <w:p w14:paraId="4BA5EC62" w14:textId="77777777" w:rsidR="00D47B54" w:rsidRPr="005F638C" w:rsidRDefault="00D47B54" w:rsidP="005538B7">
            <w:pPr>
              <w:rPr>
                <w:rFonts w:ascii="Times New Roman" w:eastAsia="Times New Roman" w:hAnsi="Times New Roman" w:cs="Times New Roman"/>
                <w:color w:val="000000"/>
                <w:sz w:val="24"/>
                <w:szCs w:val="24"/>
                <w:lang w:eastAsia="ru-RU"/>
              </w:rPr>
            </w:pPr>
            <w:r w:rsidRPr="005F638C">
              <w:rPr>
                <w:rFonts w:ascii="Times New Roman" w:hAnsi="Times New Roman" w:cs="Times New Roman"/>
                <w:sz w:val="24"/>
                <w:szCs w:val="24"/>
              </w:rPr>
              <w:t>Заботливость о других</w:t>
            </w:r>
          </w:p>
        </w:tc>
        <w:tc>
          <w:tcPr>
            <w:tcW w:w="397" w:type="pct"/>
            <w:hideMark/>
          </w:tcPr>
          <w:p w14:paraId="376A4DD5"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7</w:t>
            </w:r>
          </w:p>
        </w:tc>
        <w:tc>
          <w:tcPr>
            <w:tcW w:w="1770" w:type="pct"/>
            <w:shd w:val="clear" w:color="auto" w:fill="auto"/>
          </w:tcPr>
          <w:p w14:paraId="0438C33E" w14:textId="77777777" w:rsidR="00D47B54" w:rsidRPr="005F638C" w:rsidRDefault="00D47B54" w:rsidP="005538B7">
            <w:pPr>
              <w:rPr>
                <w:rFonts w:ascii="Times New Roman" w:eastAsia="Times New Roman" w:hAnsi="Times New Roman" w:cs="Times New Roman"/>
                <w:color w:val="000000"/>
                <w:sz w:val="24"/>
                <w:szCs w:val="24"/>
                <w:lang w:eastAsia="ru-RU"/>
              </w:rPr>
            </w:pPr>
            <w:r w:rsidRPr="005F638C">
              <w:rPr>
                <w:rFonts w:ascii="Times New Roman" w:hAnsi="Times New Roman" w:cs="Times New Roman"/>
                <w:sz w:val="24"/>
                <w:szCs w:val="24"/>
              </w:rPr>
              <w:t>Заботливость о других</w:t>
            </w:r>
          </w:p>
        </w:tc>
        <w:tc>
          <w:tcPr>
            <w:tcW w:w="397" w:type="pct"/>
            <w:hideMark/>
          </w:tcPr>
          <w:p w14:paraId="10A6D35B"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3</w:t>
            </w:r>
          </w:p>
        </w:tc>
        <w:tc>
          <w:tcPr>
            <w:tcW w:w="338" w:type="pct"/>
            <w:hideMark/>
          </w:tcPr>
          <w:p w14:paraId="6B06F584" w14:textId="77777777" w:rsidR="00D47B54" w:rsidRPr="005F638C" w:rsidRDefault="00D47B54" w:rsidP="005538B7">
            <w:pPr>
              <w:jc w:val="both"/>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4</w:t>
            </w:r>
          </w:p>
        </w:tc>
        <w:tc>
          <w:tcPr>
            <w:tcW w:w="409" w:type="pct"/>
            <w:hideMark/>
          </w:tcPr>
          <w:p w14:paraId="0505B048"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16</w:t>
            </w:r>
          </w:p>
        </w:tc>
      </w:tr>
      <w:tr w:rsidR="00D47B54" w:rsidRPr="005F638C" w14:paraId="602C1883" w14:textId="77777777" w:rsidTr="005F638C">
        <w:trPr>
          <w:jc w:val="center"/>
        </w:trPr>
        <w:tc>
          <w:tcPr>
            <w:tcW w:w="1688" w:type="pct"/>
          </w:tcPr>
          <w:p w14:paraId="666B9173" w14:textId="77777777" w:rsidR="00D47B54" w:rsidRPr="005F638C" w:rsidRDefault="00D47B54" w:rsidP="005538B7">
            <w:pPr>
              <w:rPr>
                <w:rFonts w:ascii="Times New Roman" w:eastAsia="Times New Roman" w:hAnsi="Times New Roman" w:cs="Times New Roman"/>
                <w:color w:val="000000"/>
                <w:sz w:val="24"/>
                <w:szCs w:val="24"/>
                <w:lang w:eastAsia="ru-RU"/>
              </w:rPr>
            </w:pPr>
            <w:r w:rsidRPr="005F638C">
              <w:rPr>
                <w:rFonts w:ascii="Times New Roman" w:hAnsi="Times New Roman" w:cs="Times New Roman"/>
                <w:sz w:val="24"/>
                <w:szCs w:val="24"/>
              </w:rPr>
              <w:t xml:space="preserve">Стрессоустойчивость </w:t>
            </w:r>
          </w:p>
        </w:tc>
        <w:tc>
          <w:tcPr>
            <w:tcW w:w="397" w:type="pct"/>
            <w:hideMark/>
          </w:tcPr>
          <w:p w14:paraId="47B7CFF4"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8</w:t>
            </w:r>
          </w:p>
        </w:tc>
        <w:tc>
          <w:tcPr>
            <w:tcW w:w="1770" w:type="pct"/>
          </w:tcPr>
          <w:p w14:paraId="71B1A20C" w14:textId="77777777" w:rsidR="00D47B54" w:rsidRPr="005F638C" w:rsidRDefault="00D47B54" w:rsidP="005538B7">
            <w:pPr>
              <w:rPr>
                <w:rFonts w:ascii="Times New Roman" w:eastAsia="Times New Roman" w:hAnsi="Times New Roman" w:cs="Times New Roman"/>
                <w:color w:val="000000"/>
                <w:sz w:val="24"/>
                <w:szCs w:val="24"/>
                <w:lang w:eastAsia="ru-RU"/>
              </w:rPr>
            </w:pPr>
            <w:r w:rsidRPr="005F638C">
              <w:rPr>
                <w:rFonts w:ascii="Times New Roman" w:hAnsi="Times New Roman" w:cs="Times New Roman"/>
                <w:sz w:val="24"/>
                <w:szCs w:val="24"/>
              </w:rPr>
              <w:t xml:space="preserve">Стрессоустойчивость </w:t>
            </w:r>
          </w:p>
        </w:tc>
        <w:tc>
          <w:tcPr>
            <w:tcW w:w="397" w:type="pct"/>
            <w:hideMark/>
          </w:tcPr>
          <w:p w14:paraId="46A2A177"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6</w:t>
            </w:r>
          </w:p>
        </w:tc>
        <w:tc>
          <w:tcPr>
            <w:tcW w:w="338" w:type="pct"/>
            <w:hideMark/>
          </w:tcPr>
          <w:p w14:paraId="68193CDA" w14:textId="77777777" w:rsidR="00D47B54" w:rsidRPr="005F638C" w:rsidRDefault="00D47B54" w:rsidP="005538B7">
            <w:pPr>
              <w:jc w:val="both"/>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2</w:t>
            </w:r>
          </w:p>
        </w:tc>
        <w:tc>
          <w:tcPr>
            <w:tcW w:w="409" w:type="pct"/>
            <w:hideMark/>
          </w:tcPr>
          <w:p w14:paraId="2B40633E"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4</w:t>
            </w:r>
          </w:p>
        </w:tc>
      </w:tr>
      <w:tr w:rsidR="00D47B54" w:rsidRPr="005F638C" w14:paraId="492C73F5" w14:textId="77777777" w:rsidTr="005F638C">
        <w:trPr>
          <w:jc w:val="center"/>
        </w:trPr>
        <w:tc>
          <w:tcPr>
            <w:tcW w:w="1688" w:type="pct"/>
          </w:tcPr>
          <w:p w14:paraId="16B55560" w14:textId="77777777" w:rsidR="00D47B54" w:rsidRPr="005F638C" w:rsidRDefault="00D47B54" w:rsidP="005538B7">
            <w:pPr>
              <w:rPr>
                <w:rFonts w:ascii="Times New Roman" w:eastAsia="Times New Roman" w:hAnsi="Times New Roman" w:cs="Times New Roman"/>
                <w:color w:val="000000"/>
                <w:sz w:val="24"/>
                <w:szCs w:val="24"/>
                <w:lang w:eastAsia="ru-RU"/>
              </w:rPr>
            </w:pPr>
            <w:r w:rsidRPr="005F638C">
              <w:rPr>
                <w:rFonts w:ascii="Times New Roman" w:hAnsi="Times New Roman" w:cs="Times New Roman"/>
                <w:sz w:val="24"/>
                <w:szCs w:val="24"/>
              </w:rPr>
              <w:t>Уверенность в своих силах</w:t>
            </w:r>
          </w:p>
        </w:tc>
        <w:tc>
          <w:tcPr>
            <w:tcW w:w="397" w:type="pct"/>
            <w:hideMark/>
          </w:tcPr>
          <w:p w14:paraId="4598FA0C"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9</w:t>
            </w:r>
          </w:p>
        </w:tc>
        <w:tc>
          <w:tcPr>
            <w:tcW w:w="1770" w:type="pct"/>
          </w:tcPr>
          <w:p w14:paraId="18BD84B7" w14:textId="77777777" w:rsidR="00D47B54" w:rsidRPr="005F638C" w:rsidRDefault="00D47B54" w:rsidP="005538B7">
            <w:pPr>
              <w:rPr>
                <w:rFonts w:ascii="Times New Roman" w:eastAsia="Times New Roman" w:hAnsi="Times New Roman" w:cs="Times New Roman"/>
                <w:color w:val="000000"/>
                <w:sz w:val="24"/>
                <w:szCs w:val="24"/>
                <w:lang w:eastAsia="ru-RU"/>
              </w:rPr>
            </w:pPr>
            <w:r w:rsidRPr="005F638C">
              <w:rPr>
                <w:rFonts w:ascii="Times New Roman" w:hAnsi="Times New Roman" w:cs="Times New Roman"/>
                <w:sz w:val="24"/>
                <w:szCs w:val="24"/>
              </w:rPr>
              <w:t>Уверенность в своих силах</w:t>
            </w:r>
          </w:p>
        </w:tc>
        <w:tc>
          <w:tcPr>
            <w:tcW w:w="397" w:type="pct"/>
            <w:hideMark/>
          </w:tcPr>
          <w:p w14:paraId="3999189A"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1</w:t>
            </w:r>
          </w:p>
        </w:tc>
        <w:tc>
          <w:tcPr>
            <w:tcW w:w="338" w:type="pct"/>
            <w:hideMark/>
          </w:tcPr>
          <w:p w14:paraId="4151A7A8" w14:textId="77777777" w:rsidR="00D47B54" w:rsidRPr="005F638C" w:rsidRDefault="00D47B54" w:rsidP="005538B7">
            <w:pPr>
              <w:jc w:val="both"/>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8</w:t>
            </w:r>
          </w:p>
        </w:tc>
        <w:tc>
          <w:tcPr>
            <w:tcW w:w="409" w:type="pct"/>
            <w:hideMark/>
          </w:tcPr>
          <w:p w14:paraId="7499BE75"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64</w:t>
            </w:r>
          </w:p>
        </w:tc>
      </w:tr>
      <w:tr w:rsidR="00D47B54" w:rsidRPr="005F638C" w14:paraId="3B6F1804" w14:textId="77777777" w:rsidTr="005F638C">
        <w:trPr>
          <w:jc w:val="center"/>
        </w:trPr>
        <w:tc>
          <w:tcPr>
            <w:tcW w:w="1688" w:type="pct"/>
          </w:tcPr>
          <w:p w14:paraId="496955BF" w14:textId="77777777" w:rsidR="00D47B54" w:rsidRPr="005F638C" w:rsidRDefault="00D47B54" w:rsidP="005538B7">
            <w:pPr>
              <w:rPr>
                <w:rFonts w:ascii="Times New Roman" w:eastAsia="Times New Roman" w:hAnsi="Times New Roman" w:cs="Times New Roman"/>
                <w:color w:val="000000"/>
                <w:sz w:val="24"/>
                <w:szCs w:val="24"/>
                <w:lang w:eastAsia="ru-RU"/>
              </w:rPr>
            </w:pPr>
            <w:r w:rsidRPr="005F638C">
              <w:rPr>
                <w:rFonts w:ascii="Times New Roman" w:hAnsi="Times New Roman" w:cs="Times New Roman"/>
                <w:sz w:val="24"/>
                <w:szCs w:val="24"/>
              </w:rPr>
              <w:t>Инициативность</w:t>
            </w:r>
          </w:p>
        </w:tc>
        <w:tc>
          <w:tcPr>
            <w:tcW w:w="397" w:type="pct"/>
            <w:hideMark/>
          </w:tcPr>
          <w:p w14:paraId="690B4EC2"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10</w:t>
            </w:r>
          </w:p>
        </w:tc>
        <w:tc>
          <w:tcPr>
            <w:tcW w:w="1770" w:type="pct"/>
          </w:tcPr>
          <w:p w14:paraId="71D96887" w14:textId="77777777" w:rsidR="00D47B54" w:rsidRPr="005F638C" w:rsidRDefault="00D47B54" w:rsidP="005538B7">
            <w:pPr>
              <w:rPr>
                <w:rFonts w:ascii="Times New Roman" w:eastAsia="Times New Roman" w:hAnsi="Times New Roman" w:cs="Times New Roman"/>
                <w:color w:val="000000"/>
                <w:sz w:val="24"/>
                <w:szCs w:val="24"/>
                <w:lang w:eastAsia="ru-RU"/>
              </w:rPr>
            </w:pPr>
            <w:r w:rsidRPr="005F638C">
              <w:rPr>
                <w:rFonts w:ascii="Times New Roman" w:hAnsi="Times New Roman" w:cs="Times New Roman"/>
                <w:sz w:val="24"/>
                <w:szCs w:val="24"/>
              </w:rPr>
              <w:t>Инициативность</w:t>
            </w:r>
          </w:p>
        </w:tc>
        <w:tc>
          <w:tcPr>
            <w:tcW w:w="397" w:type="pct"/>
            <w:hideMark/>
          </w:tcPr>
          <w:p w14:paraId="3C8BED24"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12</w:t>
            </w:r>
          </w:p>
        </w:tc>
        <w:tc>
          <w:tcPr>
            <w:tcW w:w="338" w:type="pct"/>
            <w:hideMark/>
          </w:tcPr>
          <w:p w14:paraId="5F155FB5" w14:textId="77777777" w:rsidR="00D47B54" w:rsidRPr="005F638C" w:rsidRDefault="00D47B54" w:rsidP="005538B7">
            <w:pPr>
              <w:jc w:val="both"/>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-2</w:t>
            </w:r>
          </w:p>
        </w:tc>
        <w:tc>
          <w:tcPr>
            <w:tcW w:w="409" w:type="pct"/>
            <w:hideMark/>
          </w:tcPr>
          <w:p w14:paraId="52059698"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4</w:t>
            </w:r>
          </w:p>
        </w:tc>
      </w:tr>
      <w:tr w:rsidR="00D47B54" w:rsidRPr="005F638C" w14:paraId="6361DBDD" w14:textId="77777777" w:rsidTr="005F638C">
        <w:trPr>
          <w:jc w:val="center"/>
        </w:trPr>
        <w:tc>
          <w:tcPr>
            <w:tcW w:w="1688" w:type="pct"/>
          </w:tcPr>
          <w:p w14:paraId="2FF92047" w14:textId="77777777" w:rsidR="00D47B54" w:rsidRPr="005F638C" w:rsidRDefault="00D47B54" w:rsidP="005538B7">
            <w:pPr>
              <w:rPr>
                <w:rFonts w:ascii="Times New Roman" w:eastAsia="Times New Roman" w:hAnsi="Times New Roman" w:cs="Times New Roman"/>
                <w:color w:val="000000"/>
                <w:sz w:val="24"/>
                <w:szCs w:val="24"/>
                <w:lang w:eastAsia="ru-RU"/>
              </w:rPr>
            </w:pPr>
            <w:r w:rsidRPr="005F638C">
              <w:rPr>
                <w:rFonts w:ascii="Times New Roman" w:hAnsi="Times New Roman" w:cs="Times New Roman"/>
                <w:sz w:val="24"/>
                <w:szCs w:val="24"/>
              </w:rPr>
              <w:t>Милосердие к другим</w:t>
            </w:r>
          </w:p>
        </w:tc>
        <w:tc>
          <w:tcPr>
            <w:tcW w:w="397" w:type="pct"/>
            <w:hideMark/>
          </w:tcPr>
          <w:p w14:paraId="035820EF"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11</w:t>
            </w:r>
          </w:p>
        </w:tc>
        <w:tc>
          <w:tcPr>
            <w:tcW w:w="1770" w:type="pct"/>
          </w:tcPr>
          <w:p w14:paraId="66F41BD5" w14:textId="77777777" w:rsidR="00D47B54" w:rsidRPr="005F638C" w:rsidRDefault="00D47B54" w:rsidP="005538B7">
            <w:pPr>
              <w:rPr>
                <w:rFonts w:ascii="Times New Roman" w:eastAsia="Times New Roman" w:hAnsi="Times New Roman" w:cs="Times New Roman"/>
                <w:color w:val="000000"/>
                <w:sz w:val="24"/>
                <w:szCs w:val="24"/>
                <w:lang w:eastAsia="ru-RU"/>
              </w:rPr>
            </w:pPr>
            <w:r w:rsidRPr="005F638C">
              <w:rPr>
                <w:rFonts w:ascii="Times New Roman" w:hAnsi="Times New Roman" w:cs="Times New Roman"/>
                <w:sz w:val="24"/>
                <w:szCs w:val="24"/>
              </w:rPr>
              <w:t>Милосердие к другим</w:t>
            </w:r>
          </w:p>
        </w:tc>
        <w:tc>
          <w:tcPr>
            <w:tcW w:w="397" w:type="pct"/>
            <w:hideMark/>
          </w:tcPr>
          <w:p w14:paraId="3DDC9E42"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9</w:t>
            </w:r>
          </w:p>
        </w:tc>
        <w:tc>
          <w:tcPr>
            <w:tcW w:w="338" w:type="pct"/>
            <w:hideMark/>
          </w:tcPr>
          <w:p w14:paraId="53B028AF" w14:textId="77777777" w:rsidR="00D47B54" w:rsidRPr="005F638C" w:rsidRDefault="00D47B54" w:rsidP="005538B7">
            <w:pPr>
              <w:jc w:val="both"/>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2</w:t>
            </w:r>
          </w:p>
        </w:tc>
        <w:tc>
          <w:tcPr>
            <w:tcW w:w="409" w:type="pct"/>
            <w:hideMark/>
          </w:tcPr>
          <w:p w14:paraId="2815B231"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4</w:t>
            </w:r>
          </w:p>
        </w:tc>
      </w:tr>
      <w:tr w:rsidR="00D47B54" w:rsidRPr="005F638C" w14:paraId="1C808EBA" w14:textId="77777777" w:rsidTr="005F638C">
        <w:trPr>
          <w:jc w:val="center"/>
        </w:trPr>
        <w:tc>
          <w:tcPr>
            <w:tcW w:w="1688" w:type="pct"/>
          </w:tcPr>
          <w:p w14:paraId="3C3C93DD" w14:textId="77777777" w:rsidR="00D47B54" w:rsidRPr="005F638C" w:rsidRDefault="00D47B54" w:rsidP="005538B7">
            <w:pPr>
              <w:rPr>
                <w:rFonts w:ascii="Times New Roman" w:eastAsia="Times New Roman" w:hAnsi="Times New Roman" w:cs="Times New Roman"/>
                <w:color w:val="000000"/>
                <w:sz w:val="24"/>
                <w:szCs w:val="24"/>
                <w:lang w:eastAsia="ru-RU"/>
              </w:rPr>
            </w:pPr>
            <w:r w:rsidRPr="005F638C">
              <w:rPr>
                <w:rFonts w:ascii="Times New Roman" w:hAnsi="Times New Roman" w:cs="Times New Roman"/>
                <w:sz w:val="24"/>
                <w:szCs w:val="24"/>
              </w:rPr>
              <w:t>Целеустремленность</w:t>
            </w:r>
          </w:p>
        </w:tc>
        <w:tc>
          <w:tcPr>
            <w:tcW w:w="397" w:type="pct"/>
            <w:hideMark/>
          </w:tcPr>
          <w:p w14:paraId="7B01524F"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12</w:t>
            </w:r>
          </w:p>
        </w:tc>
        <w:tc>
          <w:tcPr>
            <w:tcW w:w="1770" w:type="pct"/>
          </w:tcPr>
          <w:p w14:paraId="7CBF9668" w14:textId="77777777" w:rsidR="00D47B54" w:rsidRPr="005F638C" w:rsidRDefault="00D47B54" w:rsidP="005538B7">
            <w:pPr>
              <w:rPr>
                <w:rFonts w:ascii="Times New Roman" w:eastAsia="Times New Roman" w:hAnsi="Times New Roman" w:cs="Times New Roman"/>
                <w:color w:val="000000"/>
                <w:sz w:val="24"/>
                <w:szCs w:val="24"/>
                <w:lang w:eastAsia="ru-RU"/>
              </w:rPr>
            </w:pPr>
            <w:r w:rsidRPr="005F638C">
              <w:rPr>
                <w:rFonts w:ascii="Times New Roman" w:hAnsi="Times New Roman" w:cs="Times New Roman"/>
                <w:sz w:val="24"/>
                <w:szCs w:val="24"/>
              </w:rPr>
              <w:t>Целеустремленность</w:t>
            </w:r>
          </w:p>
        </w:tc>
        <w:tc>
          <w:tcPr>
            <w:tcW w:w="397" w:type="pct"/>
            <w:hideMark/>
          </w:tcPr>
          <w:p w14:paraId="5CFA21C5"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11</w:t>
            </w:r>
          </w:p>
        </w:tc>
        <w:tc>
          <w:tcPr>
            <w:tcW w:w="338" w:type="pct"/>
            <w:hideMark/>
          </w:tcPr>
          <w:p w14:paraId="02EE6480" w14:textId="77777777" w:rsidR="00D47B54" w:rsidRPr="005F638C" w:rsidRDefault="00D47B54" w:rsidP="005538B7">
            <w:pPr>
              <w:jc w:val="both"/>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1</w:t>
            </w:r>
          </w:p>
        </w:tc>
        <w:tc>
          <w:tcPr>
            <w:tcW w:w="409" w:type="pct"/>
            <w:hideMark/>
          </w:tcPr>
          <w:p w14:paraId="0E92457D"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1</w:t>
            </w:r>
          </w:p>
        </w:tc>
      </w:tr>
      <w:tr w:rsidR="00D47B54" w:rsidRPr="005F638C" w14:paraId="4C73E638" w14:textId="77777777" w:rsidTr="005F638C">
        <w:trPr>
          <w:jc w:val="center"/>
        </w:trPr>
        <w:tc>
          <w:tcPr>
            <w:tcW w:w="1688" w:type="pct"/>
          </w:tcPr>
          <w:p w14:paraId="0AF03689" w14:textId="77777777" w:rsidR="00D47B54" w:rsidRPr="005F638C" w:rsidRDefault="00D47B54" w:rsidP="005538B7">
            <w:pPr>
              <w:rPr>
                <w:rFonts w:ascii="Times New Roman" w:eastAsia="Times New Roman" w:hAnsi="Times New Roman" w:cs="Times New Roman"/>
                <w:color w:val="000000"/>
                <w:sz w:val="24"/>
                <w:szCs w:val="24"/>
                <w:lang w:eastAsia="ru-RU"/>
              </w:rPr>
            </w:pPr>
            <w:r w:rsidRPr="005F638C">
              <w:rPr>
                <w:rFonts w:ascii="Times New Roman" w:hAnsi="Times New Roman" w:cs="Times New Roman"/>
                <w:sz w:val="24"/>
                <w:szCs w:val="24"/>
              </w:rPr>
              <w:t>Умение полагаться на себя</w:t>
            </w:r>
          </w:p>
        </w:tc>
        <w:tc>
          <w:tcPr>
            <w:tcW w:w="397" w:type="pct"/>
            <w:hideMark/>
          </w:tcPr>
          <w:p w14:paraId="3C68EBC1"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13</w:t>
            </w:r>
          </w:p>
        </w:tc>
        <w:tc>
          <w:tcPr>
            <w:tcW w:w="1770" w:type="pct"/>
          </w:tcPr>
          <w:p w14:paraId="2029179E" w14:textId="77777777" w:rsidR="00D47B54" w:rsidRPr="005F638C" w:rsidRDefault="00D47B54" w:rsidP="005538B7">
            <w:pPr>
              <w:rPr>
                <w:rFonts w:ascii="Times New Roman" w:eastAsia="Times New Roman" w:hAnsi="Times New Roman" w:cs="Times New Roman"/>
                <w:color w:val="000000"/>
                <w:sz w:val="24"/>
                <w:szCs w:val="24"/>
                <w:lang w:eastAsia="ru-RU"/>
              </w:rPr>
            </w:pPr>
            <w:r w:rsidRPr="005F638C">
              <w:rPr>
                <w:rFonts w:ascii="Times New Roman" w:hAnsi="Times New Roman" w:cs="Times New Roman"/>
                <w:sz w:val="24"/>
                <w:szCs w:val="24"/>
              </w:rPr>
              <w:t>Умение полагаться на себя</w:t>
            </w:r>
          </w:p>
        </w:tc>
        <w:tc>
          <w:tcPr>
            <w:tcW w:w="397" w:type="pct"/>
            <w:hideMark/>
          </w:tcPr>
          <w:p w14:paraId="637BCD55"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13</w:t>
            </w:r>
          </w:p>
        </w:tc>
        <w:tc>
          <w:tcPr>
            <w:tcW w:w="338" w:type="pct"/>
            <w:hideMark/>
          </w:tcPr>
          <w:p w14:paraId="1F8113EB" w14:textId="77777777" w:rsidR="00D47B54" w:rsidRPr="005F638C" w:rsidRDefault="00D47B54" w:rsidP="005538B7">
            <w:pPr>
              <w:jc w:val="both"/>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0</w:t>
            </w:r>
          </w:p>
        </w:tc>
        <w:tc>
          <w:tcPr>
            <w:tcW w:w="409" w:type="pct"/>
            <w:hideMark/>
          </w:tcPr>
          <w:p w14:paraId="35E5D046"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0</w:t>
            </w:r>
          </w:p>
        </w:tc>
      </w:tr>
      <w:tr w:rsidR="00D47B54" w:rsidRPr="005F638C" w14:paraId="7874FC24" w14:textId="77777777" w:rsidTr="005F638C">
        <w:trPr>
          <w:jc w:val="center"/>
        </w:trPr>
        <w:tc>
          <w:tcPr>
            <w:tcW w:w="1688" w:type="pct"/>
            <w:hideMark/>
          </w:tcPr>
          <w:p w14:paraId="1553D58D"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 xml:space="preserve"> Суммы </w:t>
            </w:r>
          </w:p>
        </w:tc>
        <w:tc>
          <w:tcPr>
            <w:tcW w:w="397" w:type="pct"/>
            <w:hideMark/>
          </w:tcPr>
          <w:p w14:paraId="4C344894"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91</w:t>
            </w:r>
          </w:p>
        </w:tc>
        <w:tc>
          <w:tcPr>
            <w:tcW w:w="1770" w:type="pct"/>
            <w:hideMark/>
          </w:tcPr>
          <w:p w14:paraId="0CD1451D"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 </w:t>
            </w:r>
          </w:p>
        </w:tc>
        <w:tc>
          <w:tcPr>
            <w:tcW w:w="397" w:type="pct"/>
            <w:hideMark/>
          </w:tcPr>
          <w:p w14:paraId="535519DD"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91</w:t>
            </w:r>
          </w:p>
        </w:tc>
        <w:tc>
          <w:tcPr>
            <w:tcW w:w="338" w:type="pct"/>
            <w:hideMark/>
          </w:tcPr>
          <w:p w14:paraId="02CE1333"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0</w:t>
            </w:r>
          </w:p>
        </w:tc>
        <w:tc>
          <w:tcPr>
            <w:tcW w:w="409" w:type="pct"/>
            <w:hideMark/>
          </w:tcPr>
          <w:p w14:paraId="36C32BD3" w14:textId="77777777" w:rsidR="00D47B54" w:rsidRPr="005F638C" w:rsidRDefault="00D47B54" w:rsidP="005538B7">
            <w:pPr>
              <w:jc w:val="center"/>
              <w:rPr>
                <w:rFonts w:ascii="Times New Roman" w:eastAsia="Times New Roman" w:hAnsi="Times New Roman" w:cs="Times New Roman"/>
                <w:color w:val="000000"/>
                <w:sz w:val="24"/>
                <w:szCs w:val="24"/>
                <w:lang w:eastAsia="ru-RU"/>
              </w:rPr>
            </w:pPr>
            <w:r w:rsidRPr="005F638C">
              <w:rPr>
                <w:rFonts w:ascii="Times New Roman" w:eastAsia="Times New Roman" w:hAnsi="Times New Roman" w:cs="Times New Roman"/>
                <w:color w:val="000000"/>
                <w:sz w:val="24"/>
                <w:szCs w:val="24"/>
                <w:lang w:eastAsia="ru-RU"/>
              </w:rPr>
              <w:t>156</w:t>
            </w:r>
          </w:p>
        </w:tc>
      </w:tr>
      <w:tr w:rsidR="005F638C" w:rsidRPr="005F638C" w14:paraId="18A52C5F" w14:textId="77777777" w:rsidTr="005F638C">
        <w:trPr>
          <w:jc w:val="center"/>
        </w:trPr>
        <w:tc>
          <w:tcPr>
            <w:tcW w:w="5000" w:type="pct"/>
            <w:gridSpan w:val="6"/>
          </w:tcPr>
          <w:p w14:paraId="3183722D" w14:textId="77777777" w:rsidR="005F638C" w:rsidRPr="005F638C" w:rsidRDefault="005F638C" w:rsidP="005F638C">
            <w:pPr>
              <w:rPr>
                <w:rFonts w:ascii="Times New Roman" w:hAnsi="Times New Roman" w:cs="Times New Roman"/>
                <w:sz w:val="24"/>
                <w:szCs w:val="24"/>
              </w:rPr>
            </w:pPr>
            <w:r w:rsidRPr="005F638C">
              <w:rPr>
                <w:rFonts w:ascii="Times New Roman" w:hAnsi="Times New Roman" w:cs="Times New Roman"/>
                <w:sz w:val="24"/>
                <w:szCs w:val="24"/>
              </w:rPr>
              <w:t xml:space="preserve">Результат: </w:t>
            </w:r>
            <w:bookmarkStart w:id="581" w:name="_Hlk103408064"/>
            <w:bookmarkStart w:id="582" w:name="_Hlk106432921"/>
            <w:r w:rsidRPr="005F638C">
              <w:rPr>
                <w:rFonts w:ascii="Times New Roman" w:hAnsi="Times New Roman" w:cs="Times New Roman"/>
                <w:sz w:val="24"/>
                <w:szCs w:val="24"/>
              </w:rPr>
              <w:t>r</w:t>
            </w:r>
            <w:r w:rsidRPr="005F638C">
              <w:rPr>
                <w:rFonts w:ascii="Times New Roman" w:hAnsi="Times New Roman" w:cs="Times New Roman"/>
                <w:sz w:val="24"/>
                <w:szCs w:val="24"/>
                <w:vertAlign w:val="subscript"/>
              </w:rPr>
              <w:t>s</w:t>
            </w:r>
            <w:r w:rsidRPr="005F638C">
              <w:rPr>
                <w:rFonts w:ascii="Times New Roman" w:hAnsi="Times New Roman" w:cs="Times New Roman"/>
                <w:sz w:val="24"/>
                <w:szCs w:val="24"/>
              </w:rPr>
              <w:t> = 0.571</w:t>
            </w:r>
            <w:bookmarkEnd w:id="581"/>
          </w:p>
          <w:bookmarkEnd w:id="582"/>
          <w:p w14:paraId="1ABFFEAB" w14:textId="77777777" w:rsidR="005F638C" w:rsidRPr="005F638C" w:rsidRDefault="005F638C" w:rsidP="005F638C">
            <w:pPr>
              <w:rPr>
                <w:rFonts w:ascii="Times New Roman" w:hAnsi="Times New Roman" w:cs="Times New Roman"/>
                <w:sz w:val="24"/>
                <w:szCs w:val="24"/>
              </w:rPr>
            </w:pPr>
            <w:r w:rsidRPr="005F638C">
              <w:rPr>
                <w:rFonts w:ascii="Times New Roman" w:hAnsi="Times New Roman" w:cs="Times New Roman"/>
                <w:sz w:val="24"/>
                <w:szCs w:val="24"/>
              </w:rPr>
              <w:t>Критические значения r</w:t>
            </w:r>
            <w:r w:rsidRPr="005F638C">
              <w:rPr>
                <w:rFonts w:ascii="Times New Roman" w:hAnsi="Times New Roman" w:cs="Times New Roman"/>
                <w:sz w:val="24"/>
                <w:szCs w:val="24"/>
                <w:vertAlign w:val="subscript"/>
              </w:rPr>
              <w:t>s</w:t>
            </w:r>
            <w:r w:rsidRPr="005F638C">
              <w:rPr>
                <w:rFonts w:ascii="Times New Roman" w:hAnsi="Times New Roman" w:cs="Times New Roman"/>
                <w:sz w:val="24"/>
                <w:szCs w:val="24"/>
              </w:rPr>
              <w:t xml:space="preserve"> = 0.571 при N=13: </w:t>
            </w:r>
          </w:p>
          <w:p w14:paraId="5299A330" w14:textId="77777777" w:rsidR="005F638C" w:rsidRPr="005F638C" w:rsidRDefault="005F638C" w:rsidP="005F638C">
            <w:pPr>
              <w:rPr>
                <w:rFonts w:ascii="Times New Roman" w:hAnsi="Times New Roman" w:cs="Times New Roman"/>
                <w:sz w:val="24"/>
                <w:szCs w:val="24"/>
              </w:rPr>
            </w:pPr>
            <w:r w:rsidRPr="005F638C">
              <w:rPr>
                <w:rFonts w:ascii="Times New Roman" w:hAnsi="Times New Roman" w:cs="Times New Roman"/>
                <w:sz w:val="24"/>
                <w:szCs w:val="24"/>
              </w:rPr>
              <w:t>0.56 (р≤0.05) и 0.7 (р≤0.01)</w:t>
            </w:r>
          </w:p>
          <w:p w14:paraId="58142A3C" w14:textId="6B1643B3" w:rsidR="005F638C" w:rsidRPr="005F638C" w:rsidRDefault="005F638C" w:rsidP="005F638C">
            <w:pPr>
              <w:jc w:val="both"/>
              <w:rPr>
                <w:rFonts w:ascii="Times New Roman" w:eastAsia="Times New Roman" w:hAnsi="Times New Roman" w:cs="Times New Roman"/>
                <w:color w:val="000000"/>
                <w:sz w:val="24"/>
                <w:szCs w:val="24"/>
                <w:lang w:eastAsia="ru-RU"/>
              </w:rPr>
            </w:pPr>
            <w:r w:rsidRPr="005F638C">
              <w:rPr>
                <w:rFonts w:ascii="Times New Roman" w:hAnsi="Times New Roman" w:cs="Times New Roman"/>
                <w:sz w:val="24"/>
                <w:szCs w:val="24"/>
              </w:rPr>
              <w:t>Корреляция между групповыми иерархиями реального и идеального гендерного Я юношей статистически значима</w:t>
            </w:r>
          </w:p>
        </w:tc>
      </w:tr>
    </w:tbl>
    <w:p w14:paraId="3AF9F4A7" w14:textId="77777777" w:rsidR="00D47B54" w:rsidRDefault="00D47B54" w:rsidP="005538B7">
      <w:pPr>
        <w:spacing w:after="0" w:line="240" w:lineRule="auto"/>
        <w:rPr>
          <w:rFonts w:ascii="Times New Roman" w:hAnsi="Times New Roman" w:cs="Times New Roman"/>
          <w:sz w:val="28"/>
          <w:szCs w:val="28"/>
        </w:rPr>
      </w:pPr>
    </w:p>
    <w:p w14:paraId="7CE2C523" w14:textId="77777777" w:rsidR="00DB1D5A" w:rsidRDefault="005F638C" w:rsidP="005F638C">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Таблица </w:t>
      </w:r>
      <w:r w:rsidR="00A040D6">
        <w:rPr>
          <w:rFonts w:ascii="Times New Roman" w:hAnsi="Times New Roman" w:cs="Times New Roman"/>
          <w:iCs/>
          <w:sz w:val="28"/>
          <w:szCs w:val="28"/>
        </w:rPr>
        <w:t>И</w:t>
      </w:r>
      <w:r>
        <w:rPr>
          <w:rFonts w:ascii="Times New Roman" w:hAnsi="Times New Roman" w:cs="Times New Roman"/>
          <w:iCs/>
          <w:sz w:val="28"/>
          <w:szCs w:val="28"/>
        </w:rPr>
        <w:t xml:space="preserve">.2 – </w:t>
      </w:r>
      <w:r w:rsidR="00D47B54" w:rsidRPr="005F638C">
        <w:rPr>
          <w:rFonts w:ascii="Times New Roman" w:hAnsi="Times New Roman" w:cs="Times New Roman"/>
          <w:iCs/>
          <w:sz w:val="28"/>
          <w:szCs w:val="28"/>
        </w:rPr>
        <w:t xml:space="preserve">Расчет ранговой корреляции </w:t>
      </w:r>
      <w:r w:rsidR="00D47B54" w:rsidRPr="005F638C">
        <w:rPr>
          <w:rFonts w:ascii="Times New Roman" w:eastAsia="Times New Roman" w:hAnsi="Times New Roman" w:cs="Times New Roman"/>
          <w:iCs/>
          <w:color w:val="000000"/>
          <w:sz w:val="28"/>
          <w:szCs w:val="28"/>
          <w:lang w:eastAsia="ru-RU"/>
        </w:rPr>
        <w:t>Спирмена- r</w:t>
      </w:r>
      <w:r w:rsidR="00D47B54" w:rsidRPr="005F638C">
        <w:rPr>
          <w:rFonts w:ascii="Times New Roman" w:eastAsia="Times New Roman" w:hAnsi="Times New Roman" w:cs="Times New Roman"/>
          <w:iCs/>
          <w:color w:val="000000"/>
          <w:sz w:val="28"/>
          <w:szCs w:val="28"/>
          <w:vertAlign w:val="subscript"/>
          <w:lang w:eastAsia="ru-RU"/>
        </w:rPr>
        <w:t>s</w:t>
      </w:r>
      <w:r w:rsidR="00D47B54" w:rsidRPr="005F638C">
        <w:rPr>
          <w:rFonts w:ascii="Times New Roman" w:eastAsia="Times New Roman" w:hAnsi="Times New Roman" w:cs="Times New Roman"/>
          <w:iCs/>
          <w:color w:val="000000"/>
          <w:sz w:val="28"/>
          <w:szCs w:val="28"/>
          <w:lang w:eastAsia="ru-RU"/>
        </w:rPr>
        <w:t> </w:t>
      </w:r>
      <w:r w:rsidR="00D47B54" w:rsidRPr="005F638C">
        <w:rPr>
          <w:rFonts w:ascii="Times New Roman" w:hAnsi="Times New Roman" w:cs="Times New Roman"/>
          <w:iCs/>
          <w:sz w:val="28"/>
          <w:szCs w:val="28"/>
        </w:rPr>
        <w:t xml:space="preserve"> (девушки)</w:t>
      </w:r>
    </w:p>
    <w:p w14:paraId="2B4E3526" w14:textId="751AE3C5" w:rsidR="005F638C" w:rsidRPr="005F638C" w:rsidRDefault="00DB1D5A" w:rsidP="005F638C">
      <w:pPr>
        <w:spacing w:after="0" w:line="240" w:lineRule="auto"/>
        <w:jc w:val="both"/>
        <w:rPr>
          <w:rFonts w:ascii="Times New Roman" w:hAnsi="Times New Roman" w:cs="Times New Roman"/>
          <w:iCs/>
          <w:sz w:val="16"/>
          <w:szCs w:val="16"/>
        </w:rPr>
      </w:pPr>
      <w:r w:rsidRPr="00DB1D5A">
        <w:rPr>
          <w:rFonts w:ascii="Times New Roman" w:hAnsi="Times New Roman" w:cs="Times New Roman"/>
          <w:i/>
          <w:sz w:val="24"/>
          <w:szCs w:val="24"/>
        </w:rPr>
        <w:t>(составлен</w:t>
      </w:r>
      <w:r>
        <w:rPr>
          <w:rFonts w:ascii="Times New Roman" w:hAnsi="Times New Roman" w:cs="Times New Roman"/>
          <w:i/>
          <w:sz w:val="24"/>
          <w:szCs w:val="24"/>
        </w:rPr>
        <w:t>а</w:t>
      </w:r>
      <w:r w:rsidRPr="00DB1D5A">
        <w:rPr>
          <w:rFonts w:ascii="Times New Roman" w:hAnsi="Times New Roman" w:cs="Times New Roman"/>
          <w:i/>
          <w:sz w:val="24"/>
          <w:szCs w:val="24"/>
        </w:rPr>
        <w:t xml:space="preserve"> автором)</w:t>
      </w:r>
    </w:p>
    <w:tbl>
      <w:tblPr>
        <w:tblStyle w:val="a3"/>
        <w:tblW w:w="4852" w:type="pct"/>
        <w:jc w:val="center"/>
        <w:tblLook w:val="04A0" w:firstRow="1" w:lastRow="0" w:firstColumn="1" w:lastColumn="0" w:noHBand="0" w:noVBand="1"/>
      </w:tblPr>
      <w:tblGrid>
        <w:gridCol w:w="3472"/>
        <w:gridCol w:w="821"/>
        <w:gridCol w:w="3453"/>
        <w:gridCol w:w="763"/>
        <w:gridCol w:w="670"/>
        <w:gridCol w:w="576"/>
      </w:tblGrid>
      <w:tr w:rsidR="00D47B54" w:rsidRPr="005F638C" w14:paraId="37C40B98" w14:textId="77777777" w:rsidTr="005F638C">
        <w:trPr>
          <w:jc w:val="center"/>
        </w:trPr>
        <w:tc>
          <w:tcPr>
            <w:tcW w:w="1786" w:type="pct"/>
            <w:hideMark/>
          </w:tcPr>
          <w:p w14:paraId="4D9A491E"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Реальное гендерное Я</w:t>
            </w:r>
          </w:p>
        </w:tc>
        <w:tc>
          <w:tcPr>
            <w:tcW w:w="427" w:type="pct"/>
            <w:hideMark/>
          </w:tcPr>
          <w:p w14:paraId="32F3E60E"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 xml:space="preserve">Ранг </w:t>
            </w:r>
          </w:p>
        </w:tc>
        <w:tc>
          <w:tcPr>
            <w:tcW w:w="1776" w:type="pct"/>
            <w:hideMark/>
          </w:tcPr>
          <w:p w14:paraId="51CD7EFA"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Гендерный идеал</w:t>
            </w:r>
          </w:p>
        </w:tc>
        <w:tc>
          <w:tcPr>
            <w:tcW w:w="397" w:type="pct"/>
            <w:hideMark/>
          </w:tcPr>
          <w:p w14:paraId="538D1922"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 xml:space="preserve">Ранг </w:t>
            </w:r>
          </w:p>
        </w:tc>
        <w:tc>
          <w:tcPr>
            <w:tcW w:w="349" w:type="pct"/>
            <w:hideMark/>
          </w:tcPr>
          <w:p w14:paraId="6709FECC"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 xml:space="preserve">d </w:t>
            </w:r>
          </w:p>
        </w:tc>
        <w:tc>
          <w:tcPr>
            <w:tcW w:w="265" w:type="pct"/>
            <w:hideMark/>
          </w:tcPr>
          <w:p w14:paraId="0580C2F6"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d</w:t>
            </w:r>
            <w:r w:rsidRPr="005F638C">
              <w:rPr>
                <w:rFonts w:ascii="Times New Roman" w:hAnsi="Times New Roman" w:cs="Times New Roman"/>
                <w:sz w:val="24"/>
                <w:szCs w:val="24"/>
                <w:vertAlign w:val="superscript"/>
              </w:rPr>
              <w:t>2</w:t>
            </w:r>
          </w:p>
        </w:tc>
      </w:tr>
      <w:tr w:rsidR="00D47B54" w:rsidRPr="005F638C" w14:paraId="68E7A200" w14:textId="77777777" w:rsidTr="005F638C">
        <w:trPr>
          <w:jc w:val="center"/>
        </w:trPr>
        <w:tc>
          <w:tcPr>
            <w:tcW w:w="1786" w:type="pct"/>
          </w:tcPr>
          <w:p w14:paraId="76FD90D8"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Эмпатийность</w:t>
            </w:r>
          </w:p>
        </w:tc>
        <w:tc>
          <w:tcPr>
            <w:tcW w:w="427" w:type="pct"/>
            <w:hideMark/>
          </w:tcPr>
          <w:p w14:paraId="78AAAB5F"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1</w:t>
            </w:r>
          </w:p>
        </w:tc>
        <w:tc>
          <w:tcPr>
            <w:tcW w:w="1776" w:type="pct"/>
          </w:tcPr>
          <w:p w14:paraId="467D53EC"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Эмпатийность</w:t>
            </w:r>
          </w:p>
        </w:tc>
        <w:tc>
          <w:tcPr>
            <w:tcW w:w="397" w:type="pct"/>
            <w:hideMark/>
          </w:tcPr>
          <w:p w14:paraId="51095AAD"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2</w:t>
            </w:r>
          </w:p>
        </w:tc>
        <w:tc>
          <w:tcPr>
            <w:tcW w:w="349" w:type="pct"/>
            <w:hideMark/>
          </w:tcPr>
          <w:p w14:paraId="6EE885CC"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-1</w:t>
            </w:r>
          </w:p>
        </w:tc>
        <w:tc>
          <w:tcPr>
            <w:tcW w:w="265" w:type="pct"/>
            <w:hideMark/>
          </w:tcPr>
          <w:p w14:paraId="6961D2FA"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1</w:t>
            </w:r>
          </w:p>
        </w:tc>
      </w:tr>
      <w:tr w:rsidR="00D47B54" w:rsidRPr="005F638C" w14:paraId="7D73807E" w14:textId="77777777" w:rsidTr="005F638C">
        <w:trPr>
          <w:jc w:val="center"/>
        </w:trPr>
        <w:tc>
          <w:tcPr>
            <w:tcW w:w="1786" w:type="pct"/>
            <w:shd w:val="clear" w:color="auto" w:fill="auto"/>
          </w:tcPr>
          <w:p w14:paraId="193ECA65"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Способность конкурировать</w:t>
            </w:r>
          </w:p>
        </w:tc>
        <w:tc>
          <w:tcPr>
            <w:tcW w:w="427" w:type="pct"/>
            <w:hideMark/>
          </w:tcPr>
          <w:p w14:paraId="18E749DA"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2</w:t>
            </w:r>
          </w:p>
        </w:tc>
        <w:tc>
          <w:tcPr>
            <w:tcW w:w="1776" w:type="pct"/>
            <w:shd w:val="clear" w:color="auto" w:fill="auto"/>
          </w:tcPr>
          <w:p w14:paraId="7C08FCC5"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Способность конкурировать</w:t>
            </w:r>
          </w:p>
        </w:tc>
        <w:tc>
          <w:tcPr>
            <w:tcW w:w="397" w:type="pct"/>
            <w:hideMark/>
          </w:tcPr>
          <w:p w14:paraId="7FD603D4"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5</w:t>
            </w:r>
          </w:p>
        </w:tc>
        <w:tc>
          <w:tcPr>
            <w:tcW w:w="349" w:type="pct"/>
            <w:hideMark/>
          </w:tcPr>
          <w:p w14:paraId="505DDC5E"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-3</w:t>
            </w:r>
          </w:p>
        </w:tc>
        <w:tc>
          <w:tcPr>
            <w:tcW w:w="265" w:type="pct"/>
            <w:hideMark/>
          </w:tcPr>
          <w:p w14:paraId="3BDBE1D5"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9</w:t>
            </w:r>
          </w:p>
        </w:tc>
      </w:tr>
      <w:tr w:rsidR="00D47B54" w:rsidRPr="005F638C" w14:paraId="6E353DD2" w14:textId="77777777" w:rsidTr="005F638C">
        <w:trPr>
          <w:jc w:val="center"/>
        </w:trPr>
        <w:tc>
          <w:tcPr>
            <w:tcW w:w="1786" w:type="pct"/>
          </w:tcPr>
          <w:p w14:paraId="531552FD"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Понимание других</w:t>
            </w:r>
          </w:p>
        </w:tc>
        <w:tc>
          <w:tcPr>
            <w:tcW w:w="427" w:type="pct"/>
            <w:hideMark/>
          </w:tcPr>
          <w:p w14:paraId="741D9F6E"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3</w:t>
            </w:r>
          </w:p>
        </w:tc>
        <w:tc>
          <w:tcPr>
            <w:tcW w:w="1776" w:type="pct"/>
          </w:tcPr>
          <w:p w14:paraId="2F7A31E7"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Понимание других</w:t>
            </w:r>
          </w:p>
        </w:tc>
        <w:tc>
          <w:tcPr>
            <w:tcW w:w="397" w:type="pct"/>
            <w:hideMark/>
          </w:tcPr>
          <w:p w14:paraId="7DD936F7"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11</w:t>
            </w:r>
          </w:p>
        </w:tc>
        <w:tc>
          <w:tcPr>
            <w:tcW w:w="349" w:type="pct"/>
            <w:hideMark/>
          </w:tcPr>
          <w:p w14:paraId="111EAFF3"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-8</w:t>
            </w:r>
          </w:p>
        </w:tc>
        <w:tc>
          <w:tcPr>
            <w:tcW w:w="265" w:type="pct"/>
            <w:hideMark/>
          </w:tcPr>
          <w:p w14:paraId="6150A776"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64</w:t>
            </w:r>
          </w:p>
        </w:tc>
      </w:tr>
      <w:tr w:rsidR="00D47B54" w:rsidRPr="005F638C" w14:paraId="046CB9C8" w14:textId="77777777" w:rsidTr="005F638C">
        <w:trPr>
          <w:jc w:val="center"/>
        </w:trPr>
        <w:tc>
          <w:tcPr>
            <w:tcW w:w="1786" w:type="pct"/>
          </w:tcPr>
          <w:p w14:paraId="0B9186F8"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Амбициозность</w:t>
            </w:r>
          </w:p>
        </w:tc>
        <w:tc>
          <w:tcPr>
            <w:tcW w:w="427" w:type="pct"/>
            <w:hideMark/>
          </w:tcPr>
          <w:p w14:paraId="68F39E4D"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4</w:t>
            </w:r>
          </w:p>
        </w:tc>
        <w:tc>
          <w:tcPr>
            <w:tcW w:w="1776" w:type="pct"/>
          </w:tcPr>
          <w:p w14:paraId="650CD161"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Амбициозность</w:t>
            </w:r>
          </w:p>
        </w:tc>
        <w:tc>
          <w:tcPr>
            <w:tcW w:w="397" w:type="pct"/>
            <w:hideMark/>
          </w:tcPr>
          <w:p w14:paraId="37C9552C"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3</w:t>
            </w:r>
          </w:p>
        </w:tc>
        <w:tc>
          <w:tcPr>
            <w:tcW w:w="349" w:type="pct"/>
            <w:hideMark/>
          </w:tcPr>
          <w:p w14:paraId="41D55825"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1</w:t>
            </w:r>
          </w:p>
        </w:tc>
        <w:tc>
          <w:tcPr>
            <w:tcW w:w="265" w:type="pct"/>
            <w:hideMark/>
          </w:tcPr>
          <w:p w14:paraId="30A35125"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1</w:t>
            </w:r>
          </w:p>
        </w:tc>
      </w:tr>
      <w:tr w:rsidR="00D47B54" w:rsidRPr="005F638C" w14:paraId="16BBC376" w14:textId="77777777" w:rsidTr="005F638C">
        <w:trPr>
          <w:jc w:val="center"/>
        </w:trPr>
        <w:tc>
          <w:tcPr>
            <w:tcW w:w="1786" w:type="pct"/>
          </w:tcPr>
          <w:p w14:paraId="5A1FF01E"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Тактичность в общении</w:t>
            </w:r>
          </w:p>
        </w:tc>
        <w:tc>
          <w:tcPr>
            <w:tcW w:w="427" w:type="pct"/>
            <w:hideMark/>
          </w:tcPr>
          <w:p w14:paraId="164B8D29"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5</w:t>
            </w:r>
          </w:p>
        </w:tc>
        <w:tc>
          <w:tcPr>
            <w:tcW w:w="1776" w:type="pct"/>
          </w:tcPr>
          <w:p w14:paraId="6B7324B3"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Тактичность в общении</w:t>
            </w:r>
          </w:p>
        </w:tc>
        <w:tc>
          <w:tcPr>
            <w:tcW w:w="397" w:type="pct"/>
            <w:hideMark/>
          </w:tcPr>
          <w:p w14:paraId="3B53D9D1"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6</w:t>
            </w:r>
          </w:p>
        </w:tc>
        <w:tc>
          <w:tcPr>
            <w:tcW w:w="349" w:type="pct"/>
            <w:hideMark/>
          </w:tcPr>
          <w:p w14:paraId="1AD80B42"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-1</w:t>
            </w:r>
          </w:p>
        </w:tc>
        <w:tc>
          <w:tcPr>
            <w:tcW w:w="265" w:type="pct"/>
            <w:hideMark/>
          </w:tcPr>
          <w:p w14:paraId="6D349EC4"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1</w:t>
            </w:r>
          </w:p>
        </w:tc>
      </w:tr>
      <w:tr w:rsidR="00D47B54" w:rsidRPr="005F638C" w14:paraId="640BF74B" w14:textId="77777777" w:rsidTr="005F638C">
        <w:trPr>
          <w:jc w:val="center"/>
        </w:trPr>
        <w:tc>
          <w:tcPr>
            <w:tcW w:w="1786" w:type="pct"/>
          </w:tcPr>
          <w:p w14:paraId="3C463BE4"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Рациональный ум</w:t>
            </w:r>
          </w:p>
        </w:tc>
        <w:tc>
          <w:tcPr>
            <w:tcW w:w="427" w:type="pct"/>
            <w:hideMark/>
          </w:tcPr>
          <w:p w14:paraId="6D74723E"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6</w:t>
            </w:r>
          </w:p>
        </w:tc>
        <w:tc>
          <w:tcPr>
            <w:tcW w:w="1776" w:type="pct"/>
          </w:tcPr>
          <w:p w14:paraId="274F9B41"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Рациональный ум</w:t>
            </w:r>
          </w:p>
        </w:tc>
        <w:tc>
          <w:tcPr>
            <w:tcW w:w="397" w:type="pct"/>
            <w:hideMark/>
          </w:tcPr>
          <w:p w14:paraId="3403C14A"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1</w:t>
            </w:r>
          </w:p>
        </w:tc>
        <w:tc>
          <w:tcPr>
            <w:tcW w:w="349" w:type="pct"/>
            <w:hideMark/>
          </w:tcPr>
          <w:p w14:paraId="0F1B01F6"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5</w:t>
            </w:r>
          </w:p>
        </w:tc>
        <w:tc>
          <w:tcPr>
            <w:tcW w:w="265" w:type="pct"/>
            <w:hideMark/>
          </w:tcPr>
          <w:p w14:paraId="1A26F830"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25</w:t>
            </w:r>
          </w:p>
        </w:tc>
      </w:tr>
      <w:tr w:rsidR="00D47B54" w:rsidRPr="005F638C" w14:paraId="3360795F" w14:textId="77777777" w:rsidTr="005F638C">
        <w:trPr>
          <w:jc w:val="center"/>
        </w:trPr>
        <w:tc>
          <w:tcPr>
            <w:tcW w:w="1786" w:type="pct"/>
            <w:shd w:val="clear" w:color="auto" w:fill="auto"/>
          </w:tcPr>
          <w:p w14:paraId="3A1AD861"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Заботливость о других</w:t>
            </w:r>
          </w:p>
        </w:tc>
        <w:tc>
          <w:tcPr>
            <w:tcW w:w="427" w:type="pct"/>
            <w:hideMark/>
          </w:tcPr>
          <w:p w14:paraId="32EBDCCD"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7</w:t>
            </w:r>
          </w:p>
        </w:tc>
        <w:tc>
          <w:tcPr>
            <w:tcW w:w="1776" w:type="pct"/>
            <w:shd w:val="clear" w:color="auto" w:fill="auto"/>
          </w:tcPr>
          <w:p w14:paraId="1D827CF7"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Заботливость о других</w:t>
            </w:r>
          </w:p>
        </w:tc>
        <w:tc>
          <w:tcPr>
            <w:tcW w:w="397" w:type="pct"/>
            <w:hideMark/>
          </w:tcPr>
          <w:p w14:paraId="3200D710"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4</w:t>
            </w:r>
          </w:p>
        </w:tc>
        <w:tc>
          <w:tcPr>
            <w:tcW w:w="349" w:type="pct"/>
            <w:hideMark/>
          </w:tcPr>
          <w:p w14:paraId="654757A7"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3</w:t>
            </w:r>
          </w:p>
        </w:tc>
        <w:tc>
          <w:tcPr>
            <w:tcW w:w="265" w:type="pct"/>
            <w:hideMark/>
          </w:tcPr>
          <w:p w14:paraId="7CFA8F82"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9</w:t>
            </w:r>
          </w:p>
        </w:tc>
      </w:tr>
      <w:tr w:rsidR="00D47B54" w:rsidRPr="005F638C" w14:paraId="71F56D3A" w14:textId="77777777" w:rsidTr="005F638C">
        <w:trPr>
          <w:jc w:val="center"/>
        </w:trPr>
        <w:tc>
          <w:tcPr>
            <w:tcW w:w="1786" w:type="pct"/>
          </w:tcPr>
          <w:p w14:paraId="171CF0D4"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 xml:space="preserve">Стрессоустойчивость </w:t>
            </w:r>
          </w:p>
        </w:tc>
        <w:tc>
          <w:tcPr>
            <w:tcW w:w="427" w:type="pct"/>
            <w:hideMark/>
          </w:tcPr>
          <w:p w14:paraId="4C4FBB26"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8</w:t>
            </w:r>
          </w:p>
        </w:tc>
        <w:tc>
          <w:tcPr>
            <w:tcW w:w="1776" w:type="pct"/>
          </w:tcPr>
          <w:p w14:paraId="29CB7B3F"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 xml:space="preserve">Стрессоустойчивость </w:t>
            </w:r>
          </w:p>
        </w:tc>
        <w:tc>
          <w:tcPr>
            <w:tcW w:w="397" w:type="pct"/>
            <w:hideMark/>
          </w:tcPr>
          <w:p w14:paraId="7E43DC93"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13</w:t>
            </w:r>
          </w:p>
        </w:tc>
        <w:tc>
          <w:tcPr>
            <w:tcW w:w="349" w:type="pct"/>
            <w:hideMark/>
          </w:tcPr>
          <w:p w14:paraId="0C71F88E"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-5</w:t>
            </w:r>
          </w:p>
        </w:tc>
        <w:tc>
          <w:tcPr>
            <w:tcW w:w="265" w:type="pct"/>
            <w:hideMark/>
          </w:tcPr>
          <w:p w14:paraId="0B590A86"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25</w:t>
            </w:r>
          </w:p>
        </w:tc>
      </w:tr>
      <w:tr w:rsidR="00D47B54" w:rsidRPr="005F638C" w14:paraId="3F60E6C1" w14:textId="77777777" w:rsidTr="005F638C">
        <w:trPr>
          <w:jc w:val="center"/>
        </w:trPr>
        <w:tc>
          <w:tcPr>
            <w:tcW w:w="1786" w:type="pct"/>
          </w:tcPr>
          <w:p w14:paraId="6F6C2CE6"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Уверенность в своих силах</w:t>
            </w:r>
          </w:p>
        </w:tc>
        <w:tc>
          <w:tcPr>
            <w:tcW w:w="427" w:type="pct"/>
            <w:hideMark/>
          </w:tcPr>
          <w:p w14:paraId="240363E0"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9</w:t>
            </w:r>
          </w:p>
        </w:tc>
        <w:tc>
          <w:tcPr>
            <w:tcW w:w="1776" w:type="pct"/>
          </w:tcPr>
          <w:p w14:paraId="311B46A4"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Уверенность в своих силах</w:t>
            </w:r>
          </w:p>
        </w:tc>
        <w:tc>
          <w:tcPr>
            <w:tcW w:w="397" w:type="pct"/>
            <w:hideMark/>
          </w:tcPr>
          <w:p w14:paraId="7E71D93E"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7</w:t>
            </w:r>
          </w:p>
        </w:tc>
        <w:tc>
          <w:tcPr>
            <w:tcW w:w="349" w:type="pct"/>
            <w:hideMark/>
          </w:tcPr>
          <w:p w14:paraId="70A80D4A"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2</w:t>
            </w:r>
          </w:p>
        </w:tc>
        <w:tc>
          <w:tcPr>
            <w:tcW w:w="265" w:type="pct"/>
            <w:hideMark/>
          </w:tcPr>
          <w:p w14:paraId="7A12D421"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4</w:t>
            </w:r>
          </w:p>
        </w:tc>
      </w:tr>
      <w:tr w:rsidR="00D47B54" w:rsidRPr="005F638C" w14:paraId="7ED5186B" w14:textId="77777777" w:rsidTr="005F638C">
        <w:trPr>
          <w:jc w:val="center"/>
        </w:trPr>
        <w:tc>
          <w:tcPr>
            <w:tcW w:w="1786" w:type="pct"/>
          </w:tcPr>
          <w:p w14:paraId="03816231"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Инициативность</w:t>
            </w:r>
          </w:p>
        </w:tc>
        <w:tc>
          <w:tcPr>
            <w:tcW w:w="427" w:type="pct"/>
            <w:hideMark/>
          </w:tcPr>
          <w:p w14:paraId="15A0B0BE"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10</w:t>
            </w:r>
          </w:p>
        </w:tc>
        <w:tc>
          <w:tcPr>
            <w:tcW w:w="1776" w:type="pct"/>
          </w:tcPr>
          <w:p w14:paraId="50A932AD"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Инициативность</w:t>
            </w:r>
          </w:p>
        </w:tc>
        <w:tc>
          <w:tcPr>
            <w:tcW w:w="397" w:type="pct"/>
            <w:hideMark/>
          </w:tcPr>
          <w:p w14:paraId="060A05E5"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8</w:t>
            </w:r>
          </w:p>
        </w:tc>
        <w:tc>
          <w:tcPr>
            <w:tcW w:w="349" w:type="pct"/>
            <w:hideMark/>
          </w:tcPr>
          <w:p w14:paraId="4990DD03"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2</w:t>
            </w:r>
          </w:p>
        </w:tc>
        <w:tc>
          <w:tcPr>
            <w:tcW w:w="265" w:type="pct"/>
            <w:hideMark/>
          </w:tcPr>
          <w:p w14:paraId="557B861E"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4</w:t>
            </w:r>
          </w:p>
        </w:tc>
      </w:tr>
      <w:tr w:rsidR="00D47B54" w:rsidRPr="005F638C" w14:paraId="653DFD93" w14:textId="77777777" w:rsidTr="005F638C">
        <w:trPr>
          <w:jc w:val="center"/>
        </w:trPr>
        <w:tc>
          <w:tcPr>
            <w:tcW w:w="1786" w:type="pct"/>
          </w:tcPr>
          <w:p w14:paraId="5016B3CF"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Милосердие к другим</w:t>
            </w:r>
          </w:p>
        </w:tc>
        <w:tc>
          <w:tcPr>
            <w:tcW w:w="427" w:type="pct"/>
            <w:hideMark/>
          </w:tcPr>
          <w:p w14:paraId="11FCFE9E"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11</w:t>
            </w:r>
          </w:p>
        </w:tc>
        <w:tc>
          <w:tcPr>
            <w:tcW w:w="1776" w:type="pct"/>
          </w:tcPr>
          <w:p w14:paraId="31C0B4E3"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Милосердие к другим</w:t>
            </w:r>
          </w:p>
        </w:tc>
        <w:tc>
          <w:tcPr>
            <w:tcW w:w="397" w:type="pct"/>
            <w:hideMark/>
          </w:tcPr>
          <w:p w14:paraId="48E838DD"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10</w:t>
            </w:r>
          </w:p>
        </w:tc>
        <w:tc>
          <w:tcPr>
            <w:tcW w:w="349" w:type="pct"/>
            <w:hideMark/>
          </w:tcPr>
          <w:p w14:paraId="0FDA4C4E"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1</w:t>
            </w:r>
          </w:p>
        </w:tc>
        <w:tc>
          <w:tcPr>
            <w:tcW w:w="265" w:type="pct"/>
            <w:hideMark/>
          </w:tcPr>
          <w:p w14:paraId="44AE13E4"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1</w:t>
            </w:r>
          </w:p>
        </w:tc>
      </w:tr>
      <w:tr w:rsidR="00D47B54" w:rsidRPr="005F638C" w14:paraId="0FE0B80F" w14:textId="77777777" w:rsidTr="005F638C">
        <w:trPr>
          <w:jc w:val="center"/>
        </w:trPr>
        <w:tc>
          <w:tcPr>
            <w:tcW w:w="1786" w:type="pct"/>
          </w:tcPr>
          <w:p w14:paraId="1635D1E3"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Целеустремленность</w:t>
            </w:r>
          </w:p>
        </w:tc>
        <w:tc>
          <w:tcPr>
            <w:tcW w:w="427" w:type="pct"/>
            <w:hideMark/>
          </w:tcPr>
          <w:p w14:paraId="29C1B101"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12</w:t>
            </w:r>
          </w:p>
        </w:tc>
        <w:tc>
          <w:tcPr>
            <w:tcW w:w="1776" w:type="pct"/>
          </w:tcPr>
          <w:p w14:paraId="06B04E68"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Целеустремленность</w:t>
            </w:r>
          </w:p>
        </w:tc>
        <w:tc>
          <w:tcPr>
            <w:tcW w:w="397" w:type="pct"/>
            <w:hideMark/>
          </w:tcPr>
          <w:p w14:paraId="34BC937F"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12</w:t>
            </w:r>
          </w:p>
        </w:tc>
        <w:tc>
          <w:tcPr>
            <w:tcW w:w="349" w:type="pct"/>
            <w:hideMark/>
          </w:tcPr>
          <w:p w14:paraId="41732CF4"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0</w:t>
            </w:r>
          </w:p>
        </w:tc>
        <w:tc>
          <w:tcPr>
            <w:tcW w:w="265" w:type="pct"/>
            <w:hideMark/>
          </w:tcPr>
          <w:p w14:paraId="7A9060DB"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0</w:t>
            </w:r>
          </w:p>
        </w:tc>
      </w:tr>
      <w:tr w:rsidR="00D47B54" w:rsidRPr="005F638C" w14:paraId="36F36D19" w14:textId="77777777" w:rsidTr="005F638C">
        <w:trPr>
          <w:jc w:val="center"/>
        </w:trPr>
        <w:tc>
          <w:tcPr>
            <w:tcW w:w="1786" w:type="pct"/>
          </w:tcPr>
          <w:p w14:paraId="3B01CCB9"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Умение полагаться на себя</w:t>
            </w:r>
          </w:p>
        </w:tc>
        <w:tc>
          <w:tcPr>
            <w:tcW w:w="427" w:type="pct"/>
            <w:hideMark/>
          </w:tcPr>
          <w:p w14:paraId="4F17B4AA"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13</w:t>
            </w:r>
          </w:p>
        </w:tc>
        <w:tc>
          <w:tcPr>
            <w:tcW w:w="1776" w:type="pct"/>
          </w:tcPr>
          <w:p w14:paraId="5B7AC755"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Умение полагаться на себя</w:t>
            </w:r>
          </w:p>
        </w:tc>
        <w:tc>
          <w:tcPr>
            <w:tcW w:w="397" w:type="pct"/>
            <w:hideMark/>
          </w:tcPr>
          <w:p w14:paraId="103DDF19"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9</w:t>
            </w:r>
          </w:p>
        </w:tc>
        <w:tc>
          <w:tcPr>
            <w:tcW w:w="349" w:type="pct"/>
            <w:hideMark/>
          </w:tcPr>
          <w:p w14:paraId="30A4860B"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4</w:t>
            </w:r>
          </w:p>
        </w:tc>
        <w:tc>
          <w:tcPr>
            <w:tcW w:w="265" w:type="pct"/>
            <w:hideMark/>
          </w:tcPr>
          <w:p w14:paraId="32B7242C"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16</w:t>
            </w:r>
          </w:p>
        </w:tc>
      </w:tr>
      <w:tr w:rsidR="00D47B54" w:rsidRPr="005F638C" w14:paraId="74815C16" w14:textId="77777777" w:rsidTr="005F638C">
        <w:trPr>
          <w:jc w:val="center"/>
        </w:trPr>
        <w:tc>
          <w:tcPr>
            <w:tcW w:w="1786" w:type="pct"/>
            <w:hideMark/>
          </w:tcPr>
          <w:p w14:paraId="33AD2C01"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 xml:space="preserve"> Суммы </w:t>
            </w:r>
          </w:p>
        </w:tc>
        <w:tc>
          <w:tcPr>
            <w:tcW w:w="427" w:type="pct"/>
            <w:hideMark/>
          </w:tcPr>
          <w:p w14:paraId="157DE6A0"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91</w:t>
            </w:r>
          </w:p>
        </w:tc>
        <w:tc>
          <w:tcPr>
            <w:tcW w:w="1776" w:type="pct"/>
            <w:hideMark/>
          </w:tcPr>
          <w:p w14:paraId="1A054DD0"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 </w:t>
            </w:r>
          </w:p>
        </w:tc>
        <w:tc>
          <w:tcPr>
            <w:tcW w:w="397" w:type="pct"/>
            <w:hideMark/>
          </w:tcPr>
          <w:p w14:paraId="5886D531"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91</w:t>
            </w:r>
          </w:p>
        </w:tc>
        <w:tc>
          <w:tcPr>
            <w:tcW w:w="349" w:type="pct"/>
            <w:hideMark/>
          </w:tcPr>
          <w:p w14:paraId="47AD8E38"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0</w:t>
            </w:r>
          </w:p>
        </w:tc>
        <w:tc>
          <w:tcPr>
            <w:tcW w:w="265" w:type="pct"/>
            <w:hideMark/>
          </w:tcPr>
          <w:p w14:paraId="6835D6E1" w14:textId="77777777" w:rsidR="00D47B54" w:rsidRPr="005F638C" w:rsidRDefault="00D47B54" w:rsidP="005538B7">
            <w:pPr>
              <w:rPr>
                <w:rFonts w:ascii="Times New Roman" w:hAnsi="Times New Roman" w:cs="Times New Roman"/>
                <w:sz w:val="24"/>
                <w:szCs w:val="24"/>
              </w:rPr>
            </w:pPr>
            <w:r w:rsidRPr="005F638C">
              <w:rPr>
                <w:rFonts w:ascii="Times New Roman" w:hAnsi="Times New Roman" w:cs="Times New Roman"/>
                <w:sz w:val="24"/>
                <w:szCs w:val="24"/>
              </w:rPr>
              <w:t>160</w:t>
            </w:r>
          </w:p>
        </w:tc>
      </w:tr>
      <w:tr w:rsidR="005F638C" w:rsidRPr="005F638C" w14:paraId="457D9BF7" w14:textId="77777777" w:rsidTr="005F638C">
        <w:trPr>
          <w:jc w:val="center"/>
        </w:trPr>
        <w:tc>
          <w:tcPr>
            <w:tcW w:w="5000" w:type="pct"/>
            <w:gridSpan w:val="6"/>
          </w:tcPr>
          <w:p w14:paraId="54E03CCB" w14:textId="77777777" w:rsidR="005F638C" w:rsidRPr="005F638C" w:rsidRDefault="005F638C" w:rsidP="005F638C">
            <w:pPr>
              <w:rPr>
                <w:rFonts w:ascii="Times New Roman" w:hAnsi="Times New Roman" w:cs="Times New Roman"/>
                <w:sz w:val="24"/>
                <w:szCs w:val="24"/>
              </w:rPr>
            </w:pPr>
            <w:r w:rsidRPr="005F638C">
              <w:rPr>
                <w:rFonts w:ascii="Times New Roman" w:hAnsi="Times New Roman" w:cs="Times New Roman"/>
                <w:sz w:val="24"/>
                <w:szCs w:val="24"/>
              </w:rPr>
              <w:t>Результат: r</w:t>
            </w:r>
            <w:r w:rsidRPr="005F638C">
              <w:rPr>
                <w:rFonts w:ascii="Times New Roman" w:hAnsi="Times New Roman" w:cs="Times New Roman"/>
                <w:sz w:val="24"/>
                <w:szCs w:val="24"/>
                <w:vertAlign w:val="subscript"/>
              </w:rPr>
              <w:t>s</w:t>
            </w:r>
            <w:r w:rsidRPr="005F638C">
              <w:rPr>
                <w:rFonts w:ascii="Times New Roman" w:hAnsi="Times New Roman" w:cs="Times New Roman"/>
                <w:sz w:val="24"/>
                <w:szCs w:val="24"/>
              </w:rPr>
              <w:t> = 0.56</w:t>
            </w:r>
          </w:p>
          <w:p w14:paraId="39890992" w14:textId="77777777" w:rsidR="005F638C" w:rsidRPr="005F638C" w:rsidRDefault="005F638C" w:rsidP="005F638C">
            <w:pPr>
              <w:rPr>
                <w:rFonts w:ascii="Times New Roman" w:hAnsi="Times New Roman" w:cs="Times New Roman"/>
                <w:sz w:val="24"/>
                <w:szCs w:val="24"/>
              </w:rPr>
            </w:pPr>
            <w:r w:rsidRPr="005F638C">
              <w:rPr>
                <w:rFonts w:ascii="Times New Roman" w:hAnsi="Times New Roman" w:cs="Times New Roman"/>
                <w:sz w:val="24"/>
                <w:szCs w:val="24"/>
              </w:rPr>
              <w:t>Критические значения r</w:t>
            </w:r>
            <w:r w:rsidRPr="005F638C">
              <w:rPr>
                <w:rFonts w:ascii="Times New Roman" w:hAnsi="Times New Roman" w:cs="Times New Roman"/>
                <w:sz w:val="24"/>
                <w:szCs w:val="24"/>
                <w:vertAlign w:val="subscript"/>
              </w:rPr>
              <w:t>s</w:t>
            </w:r>
            <w:r w:rsidRPr="005F638C">
              <w:rPr>
                <w:rFonts w:ascii="Times New Roman" w:hAnsi="Times New Roman" w:cs="Times New Roman"/>
                <w:sz w:val="24"/>
                <w:szCs w:val="24"/>
              </w:rPr>
              <w:t xml:space="preserve"> = 0.571 при N=13: </w:t>
            </w:r>
          </w:p>
          <w:p w14:paraId="5940E700" w14:textId="77777777" w:rsidR="005F638C" w:rsidRPr="005F638C" w:rsidRDefault="005F638C" w:rsidP="005F638C">
            <w:pPr>
              <w:rPr>
                <w:rFonts w:ascii="Times New Roman" w:hAnsi="Times New Roman" w:cs="Times New Roman"/>
                <w:sz w:val="24"/>
                <w:szCs w:val="24"/>
              </w:rPr>
            </w:pPr>
            <w:r w:rsidRPr="005F638C">
              <w:rPr>
                <w:rFonts w:ascii="Times New Roman" w:hAnsi="Times New Roman" w:cs="Times New Roman"/>
                <w:sz w:val="24"/>
                <w:szCs w:val="24"/>
              </w:rPr>
              <w:t>0.56 (р≤0.05) и 0.7 (р≤0.01)</w:t>
            </w:r>
          </w:p>
          <w:p w14:paraId="1C640E19" w14:textId="29EAD759" w:rsidR="005F638C" w:rsidRPr="005F638C" w:rsidRDefault="005F638C" w:rsidP="005F638C">
            <w:pPr>
              <w:rPr>
                <w:rFonts w:ascii="Times New Roman" w:hAnsi="Times New Roman" w:cs="Times New Roman"/>
                <w:sz w:val="24"/>
                <w:szCs w:val="24"/>
              </w:rPr>
            </w:pPr>
            <w:r w:rsidRPr="005F638C">
              <w:rPr>
                <w:rFonts w:ascii="Times New Roman" w:hAnsi="Times New Roman" w:cs="Times New Roman"/>
                <w:sz w:val="24"/>
                <w:szCs w:val="24"/>
              </w:rPr>
              <w:t>Корреляция между групповыми иерархиями реального и идеального гендерного Я девушек статистически значима</w:t>
            </w:r>
          </w:p>
        </w:tc>
      </w:tr>
    </w:tbl>
    <w:p w14:paraId="21B6BCD8" w14:textId="77777777" w:rsidR="00D47B54" w:rsidRDefault="00D47B54" w:rsidP="005538B7">
      <w:pPr>
        <w:spacing w:after="0" w:line="240" w:lineRule="auto"/>
        <w:rPr>
          <w:rFonts w:ascii="Times New Roman" w:hAnsi="Times New Roman" w:cs="Times New Roman"/>
          <w:sz w:val="28"/>
          <w:szCs w:val="28"/>
        </w:rPr>
      </w:pPr>
    </w:p>
    <w:p w14:paraId="49D4C2D5" w14:textId="77777777" w:rsidR="00DB1D5A" w:rsidRDefault="00DB1D5A" w:rsidP="005538B7">
      <w:pPr>
        <w:spacing w:after="0" w:line="240" w:lineRule="auto"/>
        <w:jc w:val="center"/>
        <w:rPr>
          <w:rFonts w:ascii="Times New Roman" w:hAnsi="Times New Roman" w:cs="Times New Roman"/>
          <w:b/>
          <w:bCs/>
          <w:sz w:val="28"/>
          <w:szCs w:val="28"/>
        </w:rPr>
      </w:pPr>
    </w:p>
    <w:p w14:paraId="73D4B848" w14:textId="6C53118A" w:rsidR="00D47B54" w:rsidRPr="00A040D6" w:rsidRDefault="00D47B54" w:rsidP="005538B7">
      <w:pPr>
        <w:spacing w:after="0" w:line="240" w:lineRule="auto"/>
        <w:jc w:val="center"/>
        <w:rPr>
          <w:rFonts w:ascii="Times New Roman" w:hAnsi="Times New Roman" w:cs="Times New Roman"/>
          <w:b/>
          <w:bCs/>
          <w:i/>
          <w:sz w:val="28"/>
          <w:szCs w:val="28"/>
        </w:rPr>
      </w:pPr>
      <w:r w:rsidRPr="00FC6CDB">
        <w:rPr>
          <w:rFonts w:ascii="Times New Roman" w:hAnsi="Times New Roman" w:cs="Times New Roman"/>
          <w:b/>
          <w:bCs/>
          <w:sz w:val="28"/>
          <w:szCs w:val="28"/>
        </w:rPr>
        <w:t xml:space="preserve">ПРИЛОЖЕНИЕ </w:t>
      </w:r>
      <w:r w:rsidR="00A040D6">
        <w:rPr>
          <w:rFonts w:ascii="Times New Roman" w:hAnsi="Times New Roman" w:cs="Times New Roman"/>
          <w:b/>
          <w:bCs/>
          <w:sz w:val="28"/>
          <w:szCs w:val="28"/>
        </w:rPr>
        <w:t>К</w:t>
      </w:r>
    </w:p>
    <w:p w14:paraId="65630D40" w14:textId="77777777" w:rsidR="00C900DD" w:rsidRPr="00A040D6" w:rsidRDefault="00C900DD" w:rsidP="005538B7">
      <w:pPr>
        <w:spacing w:after="0" w:line="240" w:lineRule="auto"/>
        <w:jc w:val="center"/>
        <w:rPr>
          <w:rFonts w:ascii="Times New Roman" w:hAnsi="Times New Roman" w:cs="Times New Roman"/>
          <w:b/>
          <w:bCs/>
          <w:i/>
          <w:sz w:val="28"/>
          <w:szCs w:val="28"/>
        </w:rPr>
      </w:pPr>
    </w:p>
    <w:p w14:paraId="2400412B" w14:textId="34DAF30D" w:rsidR="00C900DD" w:rsidRPr="00A040D6" w:rsidRDefault="00D47B54" w:rsidP="005538B7">
      <w:pPr>
        <w:spacing w:after="0" w:line="240" w:lineRule="auto"/>
        <w:jc w:val="center"/>
        <w:rPr>
          <w:rFonts w:ascii="Times New Roman" w:hAnsi="Times New Roman" w:cs="Times New Roman"/>
          <w:i/>
          <w:iCs/>
          <w:sz w:val="28"/>
          <w:szCs w:val="28"/>
        </w:rPr>
      </w:pPr>
      <w:r w:rsidRPr="00B96287">
        <w:rPr>
          <w:rFonts w:ascii="Times New Roman" w:hAnsi="Times New Roman" w:cs="Times New Roman"/>
          <w:bCs/>
          <w:sz w:val="28"/>
          <w:szCs w:val="28"/>
        </w:rPr>
        <w:t>Расчет</w:t>
      </w:r>
      <w:r w:rsidRPr="00B96287">
        <w:rPr>
          <w:rFonts w:ascii="Times New Roman" w:hAnsi="Times New Roman" w:cs="Times New Roman"/>
          <w:sz w:val="28"/>
          <w:szCs w:val="28"/>
        </w:rPr>
        <w:t> </w:t>
      </w:r>
      <w:r w:rsidRPr="00B96287">
        <w:rPr>
          <w:rFonts w:ascii="Times New Roman" w:hAnsi="Times New Roman" w:cs="Times New Roman"/>
          <w:bCs/>
          <w:sz w:val="28"/>
          <w:szCs w:val="28"/>
        </w:rPr>
        <w:t>χ</w:t>
      </w:r>
      <w:r w:rsidRPr="00B96287">
        <w:rPr>
          <w:rFonts w:ascii="Times New Roman" w:hAnsi="Times New Roman" w:cs="Times New Roman"/>
          <w:bCs/>
          <w:sz w:val="28"/>
          <w:szCs w:val="28"/>
          <w:vertAlign w:val="superscript"/>
        </w:rPr>
        <w:t>2</w:t>
      </w:r>
      <w:r w:rsidRPr="00B96287">
        <w:rPr>
          <w:rFonts w:ascii="Times New Roman" w:hAnsi="Times New Roman" w:cs="Times New Roman"/>
          <w:bCs/>
          <w:sz w:val="28"/>
          <w:szCs w:val="28"/>
        </w:rPr>
        <w:t> - критерия</w:t>
      </w:r>
      <w:r w:rsidRPr="00B96287">
        <w:rPr>
          <w:rFonts w:ascii="Times New Roman" w:hAnsi="Times New Roman" w:cs="Times New Roman"/>
          <w:sz w:val="28"/>
          <w:szCs w:val="28"/>
        </w:rPr>
        <w:t> </w:t>
      </w:r>
      <w:r w:rsidRPr="00B96287">
        <w:rPr>
          <w:rFonts w:ascii="Times New Roman" w:hAnsi="Times New Roman" w:cs="Times New Roman"/>
          <w:bCs/>
          <w:sz w:val="28"/>
          <w:szCs w:val="28"/>
        </w:rPr>
        <w:t>Пирсона</w:t>
      </w:r>
    </w:p>
    <w:p w14:paraId="41102FBD" w14:textId="1CAE2230" w:rsidR="00D47B54" w:rsidRDefault="005F638C" w:rsidP="00C900DD">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Таблица </w:t>
      </w:r>
      <w:r w:rsidR="00A040D6">
        <w:rPr>
          <w:rFonts w:ascii="Times New Roman" w:hAnsi="Times New Roman" w:cs="Times New Roman"/>
          <w:iCs/>
          <w:sz w:val="28"/>
          <w:szCs w:val="28"/>
        </w:rPr>
        <w:t>К</w:t>
      </w:r>
      <w:r>
        <w:rPr>
          <w:rFonts w:ascii="Times New Roman" w:hAnsi="Times New Roman" w:cs="Times New Roman"/>
          <w:iCs/>
          <w:sz w:val="28"/>
          <w:szCs w:val="28"/>
        </w:rPr>
        <w:t xml:space="preserve">.1 – </w:t>
      </w:r>
      <w:r w:rsidR="00D47B54" w:rsidRPr="00C900DD">
        <w:rPr>
          <w:rFonts w:ascii="Times New Roman" w:hAnsi="Times New Roman" w:cs="Times New Roman"/>
          <w:iCs/>
          <w:sz w:val="28"/>
          <w:szCs w:val="28"/>
        </w:rPr>
        <w:t>Различия между гендерными предубеждениями (юноши)</w:t>
      </w:r>
    </w:p>
    <w:p w14:paraId="1387B395" w14:textId="70CBF1CC" w:rsidR="00DB1D5A" w:rsidRDefault="00DB1D5A" w:rsidP="00C900DD">
      <w:pPr>
        <w:spacing w:after="0" w:line="240" w:lineRule="auto"/>
        <w:jc w:val="both"/>
        <w:rPr>
          <w:rFonts w:ascii="Times New Roman" w:hAnsi="Times New Roman" w:cs="Times New Roman"/>
          <w:iCs/>
          <w:sz w:val="28"/>
          <w:szCs w:val="28"/>
        </w:rPr>
      </w:pPr>
      <w:r w:rsidRPr="00DB1D5A">
        <w:rPr>
          <w:rFonts w:ascii="Times New Roman" w:hAnsi="Times New Roman" w:cs="Times New Roman"/>
          <w:i/>
          <w:sz w:val="24"/>
          <w:szCs w:val="24"/>
        </w:rPr>
        <w:t>(составлен</w:t>
      </w:r>
      <w:r>
        <w:rPr>
          <w:rFonts w:ascii="Times New Roman" w:hAnsi="Times New Roman" w:cs="Times New Roman"/>
          <w:i/>
          <w:sz w:val="24"/>
          <w:szCs w:val="24"/>
        </w:rPr>
        <w:t>а</w:t>
      </w:r>
      <w:r w:rsidRPr="00DB1D5A">
        <w:rPr>
          <w:rFonts w:ascii="Times New Roman" w:hAnsi="Times New Roman" w:cs="Times New Roman"/>
          <w:i/>
          <w:sz w:val="24"/>
          <w:szCs w:val="24"/>
        </w:rPr>
        <w:t xml:space="preserve"> автором)</w:t>
      </w:r>
    </w:p>
    <w:p w14:paraId="53D47139" w14:textId="77777777" w:rsidR="005F638C" w:rsidRPr="005F638C" w:rsidRDefault="005F638C" w:rsidP="005F638C">
      <w:pPr>
        <w:spacing w:after="0" w:line="240" w:lineRule="auto"/>
        <w:jc w:val="right"/>
        <w:rPr>
          <w:rFonts w:ascii="Times New Roman" w:hAnsi="Times New Roman" w:cs="Times New Roman"/>
          <w:iCs/>
          <w:sz w:val="16"/>
          <w:szCs w:val="16"/>
        </w:rPr>
      </w:pPr>
    </w:p>
    <w:tbl>
      <w:tblPr>
        <w:tblStyle w:val="a3"/>
        <w:tblW w:w="4874" w:type="pct"/>
        <w:jc w:val="center"/>
        <w:tblLayout w:type="fixed"/>
        <w:tblLook w:val="04A0" w:firstRow="1" w:lastRow="0" w:firstColumn="1" w:lastColumn="0" w:noHBand="0" w:noVBand="1"/>
      </w:tblPr>
      <w:tblGrid>
        <w:gridCol w:w="982"/>
        <w:gridCol w:w="1733"/>
        <w:gridCol w:w="1752"/>
        <w:gridCol w:w="1662"/>
        <w:gridCol w:w="1668"/>
        <w:gridCol w:w="2003"/>
      </w:tblGrid>
      <w:tr w:rsidR="00D47B54" w:rsidRPr="00C900DD" w14:paraId="1725E0B8" w14:textId="77777777" w:rsidTr="005F638C">
        <w:trPr>
          <w:jc w:val="center"/>
        </w:trPr>
        <w:tc>
          <w:tcPr>
            <w:tcW w:w="501" w:type="pct"/>
            <w:vAlign w:val="center"/>
            <w:hideMark/>
          </w:tcPr>
          <w:p w14:paraId="25043264"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N</w:t>
            </w:r>
          </w:p>
        </w:tc>
        <w:tc>
          <w:tcPr>
            <w:tcW w:w="884" w:type="pct"/>
            <w:vAlign w:val="center"/>
            <w:hideMark/>
          </w:tcPr>
          <w:p w14:paraId="2D0DD9CE" w14:textId="77777777" w:rsidR="00D47B54" w:rsidRPr="005F638C" w:rsidRDefault="00D47B54" w:rsidP="005F638C">
            <w:pPr>
              <w:spacing w:line="216" w:lineRule="auto"/>
              <w:ind w:left="-93"/>
              <w:jc w:val="center"/>
              <w:rPr>
                <w:rFonts w:ascii="Times New Roman" w:hAnsi="Times New Roman" w:cs="Times New Roman"/>
                <w:sz w:val="24"/>
                <w:szCs w:val="24"/>
              </w:rPr>
            </w:pPr>
            <w:r w:rsidRPr="005F638C">
              <w:rPr>
                <w:rFonts w:ascii="Times New Roman" w:hAnsi="Times New Roman" w:cs="Times New Roman"/>
                <w:sz w:val="24"/>
                <w:szCs w:val="24"/>
              </w:rPr>
              <w:t>Эмпирическая частота</w:t>
            </w:r>
          </w:p>
        </w:tc>
        <w:tc>
          <w:tcPr>
            <w:tcW w:w="894" w:type="pct"/>
            <w:vAlign w:val="center"/>
            <w:hideMark/>
          </w:tcPr>
          <w:p w14:paraId="07698583"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Теоретическая частота</w:t>
            </w:r>
          </w:p>
        </w:tc>
        <w:tc>
          <w:tcPr>
            <w:tcW w:w="848" w:type="pct"/>
            <w:vAlign w:val="center"/>
            <w:hideMark/>
          </w:tcPr>
          <w:p w14:paraId="7633A59D"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(ƒ</w:t>
            </w:r>
            <w:r w:rsidRPr="005F638C">
              <w:rPr>
                <w:rFonts w:ascii="Times New Roman" w:hAnsi="Times New Roman" w:cs="Times New Roman"/>
                <w:sz w:val="24"/>
                <w:szCs w:val="24"/>
                <w:vertAlign w:val="subscript"/>
              </w:rPr>
              <w:t>Э</w:t>
            </w:r>
            <w:r w:rsidRPr="005F638C">
              <w:rPr>
                <w:rFonts w:ascii="Times New Roman" w:hAnsi="Times New Roman" w:cs="Times New Roman"/>
                <w:sz w:val="24"/>
                <w:szCs w:val="24"/>
              </w:rPr>
              <w:t> - ƒ</w:t>
            </w:r>
            <w:r w:rsidRPr="005F638C">
              <w:rPr>
                <w:rFonts w:ascii="Times New Roman" w:hAnsi="Times New Roman" w:cs="Times New Roman"/>
                <w:sz w:val="24"/>
                <w:szCs w:val="24"/>
                <w:vertAlign w:val="subscript"/>
              </w:rPr>
              <w:t>T</w:t>
            </w:r>
            <w:r w:rsidRPr="005F638C">
              <w:rPr>
                <w:rFonts w:ascii="Times New Roman" w:hAnsi="Times New Roman" w:cs="Times New Roman"/>
                <w:sz w:val="24"/>
                <w:szCs w:val="24"/>
              </w:rPr>
              <w:t>)</w:t>
            </w:r>
          </w:p>
        </w:tc>
        <w:tc>
          <w:tcPr>
            <w:tcW w:w="851" w:type="pct"/>
            <w:vAlign w:val="center"/>
            <w:hideMark/>
          </w:tcPr>
          <w:p w14:paraId="36656CA0"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(ƒ</w:t>
            </w:r>
            <w:r w:rsidRPr="005F638C">
              <w:rPr>
                <w:rFonts w:ascii="Times New Roman" w:hAnsi="Times New Roman" w:cs="Times New Roman"/>
                <w:sz w:val="24"/>
                <w:szCs w:val="24"/>
                <w:vertAlign w:val="subscript"/>
              </w:rPr>
              <w:t>Э</w:t>
            </w:r>
            <w:r w:rsidRPr="005F638C">
              <w:rPr>
                <w:rFonts w:ascii="Times New Roman" w:hAnsi="Times New Roman" w:cs="Times New Roman"/>
                <w:sz w:val="24"/>
                <w:szCs w:val="24"/>
              </w:rPr>
              <w:t> - ƒ</w:t>
            </w:r>
            <w:r w:rsidRPr="005F638C">
              <w:rPr>
                <w:rFonts w:ascii="Times New Roman" w:hAnsi="Times New Roman" w:cs="Times New Roman"/>
                <w:sz w:val="24"/>
                <w:szCs w:val="24"/>
                <w:vertAlign w:val="subscript"/>
              </w:rPr>
              <w:t>T</w:t>
            </w:r>
            <w:r w:rsidRPr="005F638C">
              <w:rPr>
                <w:rFonts w:ascii="Times New Roman" w:hAnsi="Times New Roman" w:cs="Times New Roman"/>
                <w:sz w:val="24"/>
                <w:szCs w:val="24"/>
              </w:rPr>
              <w:t>)</w:t>
            </w:r>
            <w:r w:rsidRPr="005F638C">
              <w:rPr>
                <w:rFonts w:ascii="Times New Roman" w:hAnsi="Times New Roman" w:cs="Times New Roman"/>
                <w:sz w:val="24"/>
                <w:szCs w:val="24"/>
                <w:vertAlign w:val="superscript"/>
              </w:rPr>
              <w:t>2</w:t>
            </w:r>
          </w:p>
        </w:tc>
        <w:tc>
          <w:tcPr>
            <w:tcW w:w="1023" w:type="pct"/>
            <w:vAlign w:val="center"/>
            <w:hideMark/>
          </w:tcPr>
          <w:p w14:paraId="6C0501E0"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(ƒ</w:t>
            </w:r>
            <w:r w:rsidRPr="005F638C">
              <w:rPr>
                <w:rFonts w:ascii="Times New Roman" w:hAnsi="Times New Roman" w:cs="Times New Roman"/>
                <w:sz w:val="24"/>
                <w:szCs w:val="24"/>
                <w:vertAlign w:val="subscript"/>
              </w:rPr>
              <w:t>Э</w:t>
            </w:r>
            <w:r w:rsidRPr="005F638C">
              <w:rPr>
                <w:rFonts w:ascii="Times New Roman" w:hAnsi="Times New Roman" w:cs="Times New Roman"/>
                <w:sz w:val="24"/>
                <w:szCs w:val="24"/>
              </w:rPr>
              <w:t> - ƒ</w:t>
            </w:r>
            <w:r w:rsidRPr="005F638C">
              <w:rPr>
                <w:rFonts w:ascii="Times New Roman" w:hAnsi="Times New Roman" w:cs="Times New Roman"/>
                <w:sz w:val="24"/>
                <w:szCs w:val="24"/>
                <w:vertAlign w:val="subscript"/>
              </w:rPr>
              <w:t>T</w:t>
            </w:r>
            <w:r w:rsidRPr="005F638C">
              <w:rPr>
                <w:rFonts w:ascii="Times New Roman" w:hAnsi="Times New Roman" w:cs="Times New Roman"/>
                <w:sz w:val="24"/>
                <w:szCs w:val="24"/>
              </w:rPr>
              <w:t>)</w:t>
            </w:r>
            <w:r w:rsidRPr="005F638C">
              <w:rPr>
                <w:rFonts w:ascii="Times New Roman" w:hAnsi="Times New Roman" w:cs="Times New Roman"/>
                <w:sz w:val="24"/>
                <w:szCs w:val="24"/>
                <w:vertAlign w:val="superscript"/>
              </w:rPr>
              <w:t>2</w:t>
            </w:r>
            <w:r w:rsidRPr="005F638C">
              <w:rPr>
                <w:rFonts w:ascii="Times New Roman" w:hAnsi="Times New Roman" w:cs="Times New Roman"/>
                <w:sz w:val="24"/>
                <w:szCs w:val="24"/>
              </w:rPr>
              <w:t>/ƒ</w:t>
            </w:r>
            <w:r w:rsidRPr="005F638C">
              <w:rPr>
                <w:rFonts w:ascii="Times New Roman" w:hAnsi="Times New Roman" w:cs="Times New Roman"/>
                <w:sz w:val="24"/>
                <w:szCs w:val="24"/>
                <w:vertAlign w:val="subscript"/>
              </w:rPr>
              <w:t>T</w:t>
            </w:r>
          </w:p>
        </w:tc>
      </w:tr>
      <w:tr w:rsidR="00D47B54" w:rsidRPr="00C900DD" w14:paraId="2A820C16" w14:textId="77777777" w:rsidTr="005F638C">
        <w:trPr>
          <w:jc w:val="center"/>
        </w:trPr>
        <w:tc>
          <w:tcPr>
            <w:tcW w:w="501" w:type="pct"/>
            <w:hideMark/>
          </w:tcPr>
          <w:p w14:paraId="232AAD84"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w:t>
            </w:r>
          </w:p>
        </w:tc>
        <w:tc>
          <w:tcPr>
            <w:tcW w:w="884" w:type="pct"/>
            <w:hideMark/>
          </w:tcPr>
          <w:p w14:paraId="374F5D0C"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78</w:t>
            </w:r>
          </w:p>
        </w:tc>
        <w:tc>
          <w:tcPr>
            <w:tcW w:w="894" w:type="pct"/>
            <w:hideMark/>
          </w:tcPr>
          <w:p w14:paraId="7AB162C2"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64.5</w:t>
            </w:r>
          </w:p>
        </w:tc>
        <w:tc>
          <w:tcPr>
            <w:tcW w:w="848" w:type="pct"/>
            <w:hideMark/>
          </w:tcPr>
          <w:p w14:paraId="02269EAC"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13.5</w:t>
            </w:r>
          </w:p>
        </w:tc>
        <w:tc>
          <w:tcPr>
            <w:tcW w:w="851" w:type="pct"/>
            <w:hideMark/>
          </w:tcPr>
          <w:p w14:paraId="1EA1D912"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182.25</w:t>
            </w:r>
          </w:p>
        </w:tc>
        <w:tc>
          <w:tcPr>
            <w:tcW w:w="1023" w:type="pct"/>
            <w:hideMark/>
          </w:tcPr>
          <w:p w14:paraId="42113DF1"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2.826</w:t>
            </w:r>
          </w:p>
        </w:tc>
      </w:tr>
      <w:tr w:rsidR="00D47B54" w:rsidRPr="00C900DD" w14:paraId="3F03A373" w14:textId="77777777" w:rsidTr="005F638C">
        <w:trPr>
          <w:jc w:val="center"/>
        </w:trPr>
        <w:tc>
          <w:tcPr>
            <w:tcW w:w="501" w:type="pct"/>
            <w:hideMark/>
          </w:tcPr>
          <w:p w14:paraId="5A16710C"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2</w:t>
            </w:r>
          </w:p>
        </w:tc>
        <w:tc>
          <w:tcPr>
            <w:tcW w:w="884" w:type="pct"/>
            <w:hideMark/>
          </w:tcPr>
          <w:p w14:paraId="29FBB705"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42</w:t>
            </w:r>
          </w:p>
        </w:tc>
        <w:tc>
          <w:tcPr>
            <w:tcW w:w="894" w:type="pct"/>
            <w:hideMark/>
          </w:tcPr>
          <w:p w14:paraId="38A9169B"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55.5</w:t>
            </w:r>
          </w:p>
        </w:tc>
        <w:tc>
          <w:tcPr>
            <w:tcW w:w="848" w:type="pct"/>
            <w:hideMark/>
          </w:tcPr>
          <w:p w14:paraId="49D4FF57"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-13.5</w:t>
            </w:r>
          </w:p>
        </w:tc>
        <w:tc>
          <w:tcPr>
            <w:tcW w:w="851" w:type="pct"/>
            <w:hideMark/>
          </w:tcPr>
          <w:p w14:paraId="0B548DF1"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182.25</w:t>
            </w:r>
          </w:p>
        </w:tc>
        <w:tc>
          <w:tcPr>
            <w:tcW w:w="1023" w:type="pct"/>
            <w:hideMark/>
          </w:tcPr>
          <w:p w14:paraId="45D60827"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3.284</w:t>
            </w:r>
          </w:p>
        </w:tc>
      </w:tr>
      <w:tr w:rsidR="00D47B54" w:rsidRPr="00C900DD" w14:paraId="667989E1" w14:textId="77777777" w:rsidTr="005F638C">
        <w:trPr>
          <w:jc w:val="center"/>
        </w:trPr>
        <w:tc>
          <w:tcPr>
            <w:tcW w:w="501" w:type="pct"/>
            <w:hideMark/>
          </w:tcPr>
          <w:p w14:paraId="09A2401B"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3</w:t>
            </w:r>
          </w:p>
        </w:tc>
        <w:tc>
          <w:tcPr>
            <w:tcW w:w="884" w:type="pct"/>
            <w:hideMark/>
          </w:tcPr>
          <w:p w14:paraId="308210AB"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42</w:t>
            </w:r>
          </w:p>
        </w:tc>
        <w:tc>
          <w:tcPr>
            <w:tcW w:w="894" w:type="pct"/>
            <w:hideMark/>
          </w:tcPr>
          <w:p w14:paraId="08C64731"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64.5</w:t>
            </w:r>
          </w:p>
        </w:tc>
        <w:tc>
          <w:tcPr>
            <w:tcW w:w="848" w:type="pct"/>
            <w:hideMark/>
          </w:tcPr>
          <w:p w14:paraId="39A5D8D3"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-22.5</w:t>
            </w:r>
          </w:p>
        </w:tc>
        <w:tc>
          <w:tcPr>
            <w:tcW w:w="851" w:type="pct"/>
            <w:hideMark/>
          </w:tcPr>
          <w:p w14:paraId="2A7BEF12"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506.25</w:t>
            </w:r>
          </w:p>
        </w:tc>
        <w:tc>
          <w:tcPr>
            <w:tcW w:w="1023" w:type="pct"/>
            <w:hideMark/>
          </w:tcPr>
          <w:p w14:paraId="6F8F45E6"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7.849</w:t>
            </w:r>
          </w:p>
        </w:tc>
      </w:tr>
      <w:tr w:rsidR="00D47B54" w:rsidRPr="00C900DD" w14:paraId="1230E5A1" w14:textId="77777777" w:rsidTr="005F638C">
        <w:trPr>
          <w:jc w:val="center"/>
        </w:trPr>
        <w:tc>
          <w:tcPr>
            <w:tcW w:w="501" w:type="pct"/>
            <w:hideMark/>
          </w:tcPr>
          <w:p w14:paraId="5FAB6A5B"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4</w:t>
            </w:r>
          </w:p>
        </w:tc>
        <w:tc>
          <w:tcPr>
            <w:tcW w:w="884" w:type="pct"/>
            <w:hideMark/>
          </w:tcPr>
          <w:p w14:paraId="4E1C1B4B"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78</w:t>
            </w:r>
          </w:p>
        </w:tc>
        <w:tc>
          <w:tcPr>
            <w:tcW w:w="894" w:type="pct"/>
            <w:hideMark/>
          </w:tcPr>
          <w:p w14:paraId="274FFE37"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55.5</w:t>
            </w:r>
          </w:p>
        </w:tc>
        <w:tc>
          <w:tcPr>
            <w:tcW w:w="848" w:type="pct"/>
            <w:hideMark/>
          </w:tcPr>
          <w:p w14:paraId="42D84205"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22.5</w:t>
            </w:r>
          </w:p>
        </w:tc>
        <w:tc>
          <w:tcPr>
            <w:tcW w:w="851" w:type="pct"/>
            <w:hideMark/>
          </w:tcPr>
          <w:p w14:paraId="7D69A2F0"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506.25</w:t>
            </w:r>
          </w:p>
        </w:tc>
        <w:tc>
          <w:tcPr>
            <w:tcW w:w="1023" w:type="pct"/>
            <w:hideMark/>
          </w:tcPr>
          <w:p w14:paraId="589CCB52"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9.122</w:t>
            </w:r>
          </w:p>
        </w:tc>
      </w:tr>
      <w:tr w:rsidR="00D47B54" w:rsidRPr="00C900DD" w14:paraId="48792FC7" w14:textId="77777777" w:rsidTr="005F638C">
        <w:trPr>
          <w:jc w:val="center"/>
        </w:trPr>
        <w:tc>
          <w:tcPr>
            <w:tcW w:w="501" w:type="pct"/>
            <w:hideMark/>
          </w:tcPr>
          <w:p w14:paraId="78E606FC"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5</w:t>
            </w:r>
          </w:p>
        </w:tc>
        <w:tc>
          <w:tcPr>
            <w:tcW w:w="884" w:type="pct"/>
            <w:hideMark/>
          </w:tcPr>
          <w:p w14:paraId="2BA6E5E9"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48</w:t>
            </w:r>
          </w:p>
        </w:tc>
        <w:tc>
          <w:tcPr>
            <w:tcW w:w="894" w:type="pct"/>
            <w:hideMark/>
          </w:tcPr>
          <w:p w14:paraId="3CCEF8EE"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64.5</w:t>
            </w:r>
          </w:p>
        </w:tc>
        <w:tc>
          <w:tcPr>
            <w:tcW w:w="848" w:type="pct"/>
            <w:hideMark/>
          </w:tcPr>
          <w:p w14:paraId="6B30A1C4"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-16.5</w:t>
            </w:r>
          </w:p>
        </w:tc>
        <w:tc>
          <w:tcPr>
            <w:tcW w:w="851" w:type="pct"/>
            <w:hideMark/>
          </w:tcPr>
          <w:p w14:paraId="43BADE34"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272.25</w:t>
            </w:r>
          </w:p>
        </w:tc>
        <w:tc>
          <w:tcPr>
            <w:tcW w:w="1023" w:type="pct"/>
            <w:hideMark/>
          </w:tcPr>
          <w:p w14:paraId="72EB506C"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4.221</w:t>
            </w:r>
          </w:p>
        </w:tc>
      </w:tr>
      <w:tr w:rsidR="00D47B54" w:rsidRPr="00C900DD" w14:paraId="1A14F3B7" w14:textId="77777777" w:rsidTr="005F638C">
        <w:trPr>
          <w:jc w:val="center"/>
        </w:trPr>
        <w:tc>
          <w:tcPr>
            <w:tcW w:w="501" w:type="pct"/>
            <w:hideMark/>
          </w:tcPr>
          <w:p w14:paraId="6C2AB889"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6</w:t>
            </w:r>
          </w:p>
        </w:tc>
        <w:tc>
          <w:tcPr>
            <w:tcW w:w="884" w:type="pct"/>
            <w:hideMark/>
          </w:tcPr>
          <w:p w14:paraId="3DF65868"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72</w:t>
            </w:r>
          </w:p>
        </w:tc>
        <w:tc>
          <w:tcPr>
            <w:tcW w:w="894" w:type="pct"/>
            <w:hideMark/>
          </w:tcPr>
          <w:p w14:paraId="2EAA5258"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55.5</w:t>
            </w:r>
          </w:p>
        </w:tc>
        <w:tc>
          <w:tcPr>
            <w:tcW w:w="848" w:type="pct"/>
            <w:hideMark/>
          </w:tcPr>
          <w:p w14:paraId="5725B529"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16.5</w:t>
            </w:r>
          </w:p>
        </w:tc>
        <w:tc>
          <w:tcPr>
            <w:tcW w:w="851" w:type="pct"/>
            <w:hideMark/>
          </w:tcPr>
          <w:p w14:paraId="5CA3D2C4"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272.25</w:t>
            </w:r>
          </w:p>
        </w:tc>
        <w:tc>
          <w:tcPr>
            <w:tcW w:w="1023" w:type="pct"/>
            <w:hideMark/>
          </w:tcPr>
          <w:p w14:paraId="13D9801F"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4.905</w:t>
            </w:r>
          </w:p>
        </w:tc>
      </w:tr>
      <w:tr w:rsidR="00D47B54" w:rsidRPr="00C900DD" w14:paraId="1E13744E" w14:textId="77777777" w:rsidTr="005F638C">
        <w:trPr>
          <w:jc w:val="center"/>
        </w:trPr>
        <w:tc>
          <w:tcPr>
            <w:tcW w:w="501" w:type="pct"/>
            <w:hideMark/>
          </w:tcPr>
          <w:p w14:paraId="30D66DC7"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7</w:t>
            </w:r>
          </w:p>
        </w:tc>
        <w:tc>
          <w:tcPr>
            <w:tcW w:w="884" w:type="pct"/>
            <w:hideMark/>
          </w:tcPr>
          <w:p w14:paraId="2D3E2AE9"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84</w:t>
            </w:r>
          </w:p>
        </w:tc>
        <w:tc>
          <w:tcPr>
            <w:tcW w:w="894" w:type="pct"/>
            <w:hideMark/>
          </w:tcPr>
          <w:p w14:paraId="4500E84A"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64.5</w:t>
            </w:r>
          </w:p>
        </w:tc>
        <w:tc>
          <w:tcPr>
            <w:tcW w:w="848" w:type="pct"/>
            <w:hideMark/>
          </w:tcPr>
          <w:p w14:paraId="4EDC28D6"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19.5</w:t>
            </w:r>
          </w:p>
        </w:tc>
        <w:tc>
          <w:tcPr>
            <w:tcW w:w="851" w:type="pct"/>
            <w:hideMark/>
          </w:tcPr>
          <w:p w14:paraId="6F177E4B"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380.25</w:t>
            </w:r>
          </w:p>
        </w:tc>
        <w:tc>
          <w:tcPr>
            <w:tcW w:w="1023" w:type="pct"/>
            <w:hideMark/>
          </w:tcPr>
          <w:p w14:paraId="7354FA4E"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5.895</w:t>
            </w:r>
          </w:p>
        </w:tc>
      </w:tr>
      <w:tr w:rsidR="00D47B54" w:rsidRPr="00C900DD" w14:paraId="7B44E17D" w14:textId="77777777" w:rsidTr="005F638C">
        <w:trPr>
          <w:jc w:val="center"/>
        </w:trPr>
        <w:tc>
          <w:tcPr>
            <w:tcW w:w="501" w:type="pct"/>
            <w:hideMark/>
          </w:tcPr>
          <w:p w14:paraId="6B619273"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8</w:t>
            </w:r>
          </w:p>
        </w:tc>
        <w:tc>
          <w:tcPr>
            <w:tcW w:w="884" w:type="pct"/>
            <w:hideMark/>
          </w:tcPr>
          <w:p w14:paraId="193C35DF"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36</w:t>
            </w:r>
          </w:p>
        </w:tc>
        <w:tc>
          <w:tcPr>
            <w:tcW w:w="894" w:type="pct"/>
            <w:hideMark/>
          </w:tcPr>
          <w:p w14:paraId="35EB7BA9"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55.5</w:t>
            </w:r>
          </w:p>
        </w:tc>
        <w:tc>
          <w:tcPr>
            <w:tcW w:w="848" w:type="pct"/>
            <w:hideMark/>
          </w:tcPr>
          <w:p w14:paraId="25F3DF75"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-19.5</w:t>
            </w:r>
          </w:p>
        </w:tc>
        <w:tc>
          <w:tcPr>
            <w:tcW w:w="851" w:type="pct"/>
            <w:hideMark/>
          </w:tcPr>
          <w:p w14:paraId="17D055E9"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380.25</w:t>
            </w:r>
          </w:p>
        </w:tc>
        <w:tc>
          <w:tcPr>
            <w:tcW w:w="1023" w:type="pct"/>
            <w:hideMark/>
          </w:tcPr>
          <w:p w14:paraId="2E7C8D48"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6.851</w:t>
            </w:r>
          </w:p>
        </w:tc>
      </w:tr>
      <w:tr w:rsidR="00D47B54" w:rsidRPr="00C900DD" w14:paraId="2408766B" w14:textId="77777777" w:rsidTr="005F638C">
        <w:trPr>
          <w:jc w:val="center"/>
        </w:trPr>
        <w:tc>
          <w:tcPr>
            <w:tcW w:w="501" w:type="pct"/>
            <w:hideMark/>
          </w:tcPr>
          <w:p w14:paraId="1C8B6C8D"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9</w:t>
            </w:r>
          </w:p>
        </w:tc>
        <w:tc>
          <w:tcPr>
            <w:tcW w:w="884" w:type="pct"/>
            <w:hideMark/>
          </w:tcPr>
          <w:p w14:paraId="2BD025AE"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78</w:t>
            </w:r>
          </w:p>
        </w:tc>
        <w:tc>
          <w:tcPr>
            <w:tcW w:w="894" w:type="pct"/>
            <w:hideMark/>
          </w:tcPr>
          <w:p w14:paraId="6B42507C"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64.5</w:t>
            </w:r>
          </w:p>
        </w:tc>
        <w:tc>
          <w:tcPr>
            <w:tcW w:w="848" w:type="pct"/>
            <w:hideMark/>
          </w:tcPr>
          <w:p w14:paraId="6A16A1CD"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13.5</w:t>
            </w:r>
          </w:p>
        </w:tc>
        <w:tc>
          <w:tcPr>
            <w:tcW w:w="851" w:type="pct"/>
            <w:hideMark/>
          </w:tcPr>
          <w:p w14:paraId="014A1FF3"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182.25</w:t>
            </w:r>
          </w:p>
        </w:tc>
        <w:tc>
          <w:tcPr>
            <w:tcW w:w="1023" w:type="pct"/>
            <w:hideMark/>
          </w:tcPr>
          <w:p w14:paraId="13B86507"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2.826</w:t>
            </w:r>
          </w:p>
        </w:tc>
      </w:tr>
      <w:tr w:rsidR="00D47B54" w:rsidRPr="00C900DD" w14:paraId="2C4D1B0B" w14:textId="77777777" w:rsidTr="005F638C">
        <w:trPr>
          <w:jc w:val="center"/>
        </w:trPr>
        <w:tc>
          <w:tcPr>
            <w:tcW w:w="501" w:type="pct"/>
            <w:hideMark/>
          </w:tcPr>
          <w:p w14:paraId="73B3A0AD"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10</w:t>
            </w:r>
          </w:p>
        </w:tc>
        <w:tc>
          <w:tcPr>
            <w:tcW w:w="884" w:type="pct"/>
            <w:hideMark/>
          </w:tcPr>
          <w:p w14:paraId="4D27FF13"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42</w:t>
            </w:r>
          </w:p>
        </w:tc>
        <w:tc>
          <w:tcPr>
            <w:tcW w:w="894" w:type="pct"/>
            <w:hideMark/>
          </w:tcPr>
          <w:p w14:paraId="127165A1"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55.5</w:t>
            </w:r>
          </w:p>
        </w:tc>
        <w:tc>
          <w:tcPr>
            <w:tcW w:w="848" w:type="pct"/>
            <w:hideMark/>
          </w:tcPr>
          <w:p w14:paraId="23549048"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-13.5</w:t>
            </w:r>
          </w:p>
        </w:tc>
        <w:tc>
          <w:tcPr>
            <w:tcW w:w="851" w:type="pct"/>
            <w:hideMark/>
          </w:tcPr>
          <w:p w14:paraId="7E2FD5DF"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182.25</w:t>
            </w:r>
          </w:p>
        </w:tc>
        <w:tc>
          <w:tcPr>
            <w:tcW w:w="1023" w:type="pct"/>
            <w:hideMark/>
          </w:tcPr>
          <w:p w14:paraId="0C2CC34D"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3.284</w:t>
            </w:r>
          </w:p>
        </w:tc>
      </w:tr>
      <w:tr w:rsidR="00D47B54" w:rsidRPr="00C900DD" w14:paraId="3775C926" w14:textId="77777777" w:rsidTr="005F638C">
        <w:trPr>
          <w:jc w:val="center"/>
        </w:trPr>
        <w:tc>
          <w:tcPr>
            <w:tcW w:w="501" w:type="pct"/>
            <w:hideMark/>
          </w:tcPr>
          <w:p w14:paraId="25134612"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11</w:t>
            </w:r>
          </w:p>
        </w:tc>
        <w:tc>
          <w:tcPr>
            <w:tcW w:w="884" w:type="pct"/>
            <w:hideMark/>
          </w:tcPr>
          <w:p w14:paraId="6F73E88B"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54</w:t>
            </w:r>
          </w:p>
        </w:tc>
        <w:tc>
          <w:tcPr>
            <w:tcW w:w="894" w:type="pct"/>
            <w:hideMark/>
          </w:tcPr>
          <w:p w14:paraId="4CAD0BB0"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64.5</w:t>
            </w:r>
          </w:p>
        </w:tc>
        <w:tc>
          <w:tcPr>
            <w:tcW w:w="848" w:type="pct"/>
            <w:hideMark/>
          </w:tcPr>
          <w:p w14:paraId="25A64E0F"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-10.5</w:t>
            </w:r>
          </w:p>
        </w:tc>
        <w:tc>
          <w:tcPr>
            <w:tcW w:w="851" w:type="pct"/>
            <w:hideMark/>
          </w:tcPr>
          <w:p w14:paraId="780D573C"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110.25</w:t>
            </w:r>
          </w:p>
        </w:tc>
        <w:tc>
          <w:tcPr>
            <w:tcW w:w="1023" w:type="pct"/>
            <w:hideMark/>
          </w:tcPr>
          <w:p w14:paraId="32D88512"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1.709</w:t>
            </w:r>
          </w:p>
        </w:tc>
      </w:tr>
      <w:tr w:rsidR="00D47B54" w:rsidRPr="00C900DD" w14:paraId="54E3E420" w14:textId="77777777" w:rsidTr="005F638C">
        <w:trPr>
          <w:jc w:val="center"/>
        </w:trPr>
        <w:tc>
          <w:tcPr>
            <w:tcW w:w="501" w:type="pct"/>
            <w:hideMark/>
          </w:tcPr>
          <w:p w14:paraId="3CB286D4"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12</w:t>
            </w:r>
          </w:p>
        </w:tc>
        <w:tc>
          <w:tcPr>
            <w:tcW w:w="884" w:type="pct"/>
            <w:hideMark/>
          </w:tcPr>
          <w:p w14:paraId="27EB4C8F"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66</w:t>
            </w:r>
          </w:p>
        </w:tc>
        <w:tc>
          <w:tcPr>
            <w:tcW w:w="894" w:type="pct"/>
            <w:hideMark/>
          </w:tcPr>
          <w:p w14:paraId="08E4BFC0"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55.5</w:t>
            </w:r>
          </w:p>
        </w:tc>
        <w:tc>
          <w:tcPr>
            <w:tcW w:w="848" w:type="pct"/>
            <w:hideMark/>
          </w:tcPr>
          <w:p w14:paraId="4A9CEC43"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10.5</w:t>
            </w:r>
          </w:p>
        </w:tc>
        <w:tc>
          <w:tcPr>
            <w:tcW w:w="851" w:type="pct"/>
            <w:hideMark/>
          </w:tcPr>
          <w:p w14:paraId="01209312"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110.25</w:t>
            </w:r>
          </w:p>
        </w:tc>
        <w:tc>
          <w:tcPr>
            <w:tcW w:w="1023" w:type="pct"/>
            <w:hideMark/>
          </w:tcPr>
          <w:p w14:paraId="59B6CD03"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1.986</w:t>
            </w:r>
          </w:p>
        </w:tc>
      </w:tr>
      <w:tr w:rsidR="00D47B54" w:rsidRPr="00C900DD" w14:paraId="68CDAB50" w14:textId="77777777" w:rsidTr="005F638C">
        <w:trPr>
          <w:jc w:val="center"/>
        </w:trPr>
        <w:tc>
          <w:tcPr>
            <w:tcW w:w="501" w:type="pct"/>
            <w:hideMark/>
          </w:tcPr>
          <w:p w14:paraId="45B3847A"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13</w:t>
            </w:r>
          </w:p>
        </w:tc>
        <w:tc>
          <w:tcPr>
            <w:tcW w:w="884" w:type="pct"/>
            <w:hideMark/>
          </w:tcPr>
          <w:p w14:paraId="12EE28E5"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54</w:t>
            </w:r>
          </w:p>
        </w:tc>
        <w:tc>
          <w:tcPr>
            <w:tcW w:w="894" w:type="pct"/>
            <w:hideMark/>
          </w:tcPr>
          <w:p w14:paraId="55A3943C"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64.5</w:t>
            </w:r>
          </w:p>
        </w:tc>
        <w:tc>
          <w:tcPr>
            <w:tcW w:w="848" w:type="pct"/>
            <w:hideMark/>
          </w:tcPr>
          <w:p w14:paraId="7F7AA0BA"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-10.5</w:t>
            </w:r>
          </w:p>
        </w:tc>
        <w:tc>
          <w:tcPr>
            <w:tcW w:w="851" w:type="pct"/>
            <w:hideMark/>
          </w:tcPr>
          <w:p w14:paraId="1E750518"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110.25</w:t>
            </w:r>
          </w:p>
        </w:tc>
        <w:tc>
          <w:tcPr>
            <w:tcW w:w="1023" w:type="pct"/>
            <w:hideMark/>
          </w:tcPr>
          <w:p w14:paraId="0A513793"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1.709</w:t>
            </w:r>
          </w:p>
        </w:tc>
      </w:tr>
      <w:tr w:rsidR="00D47B54" w:rsidRPr="00C900DD" w14:paraId="0FCE49B5" w14:textId="77777777" w:rsidTr="005F638C">
        <w:trPr>
          <w:jc w:val="center"/>
        </w:trPr>
        <w:tc>
          <w:tcPr>
            <w:tcW w:w="501" w:type="pct"/>
            <w:hideMark/>
          </w:tcPr>
          <w:p w14:paraId="3531FCA5"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14</w:t>
            </w:r>
          </w:p>
        </w:tc>
        <w:tc>
          <w:tcPr>
            <w:tcW w:w="884" w:type="pct"/>
            <w:hideMark/>
          </w:tcPr>
          <w:p w14:paraId="59B624F3"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66</w:t>
            </w:r>
          </w:p>
        </w:tc>
        <w:tc>
          <w:tcPr>
            <w:tcW w:w="894" w:type="pct"/>
            <w:hideMark/>
          </w:tcPr>
          <w:p w14:paraId="3BB46468"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55.5</w:t>
            </w:r>
          </w:p>
        </w:tc>
        <w:tc>
          <w:tcPr>
            <w:tcW w:w="848" w:type="pct"/>
            <w:hideMark/>
          </w:tcPr>
          <w:p w14:paraId="127CB35D"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10.5</w:t>
            </w:r>
          </w:p>
        </w:tc>
        <w:tc>
          <w:tcPr>
            <w:tcW w:w="851" w:type="pct"/>
            <w:hideMark/>
          </w:tcPr>
          <w:p w14:paraId="54F9B87F"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110.25</w:t>
            </w:r>
          </w:p>
        </w:tc>
        <w:tc>
          <w:tcPr>
            <w:tcW w:w="1023" w:type="pct"/>
            <w:hideMark/>
          </w:tcPr>
          <w:p w14:paraId="0B27C571"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1.986</w:t>
            </w:r>
          </w:p>
        </w:tc>
      </w:tr>
      <w:tr w:rsidR="00D47B54" w:rsidRPr="00C900DD" w14:paraId="7B01D916" w14:textId="77777777" w:rsidTr="005F638C">
        <w:trPr>
          <w:jc w:val="center"/>
        </w:trPr>
        <w:tc>
          <w:tcPr>
            <w:tcW w:w="501" w:type="pct"/>
            <w:hideMark/>
          </w:tcPr>
          <w:p w14:paraId="77EE6D6E"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15</w:t>
            </w:r>
          </w:p>
        </w:tc>
        <w:tc>
          <w:tcPr>
            <w:tcW w:w="884" w:type="pct"/>
            <w:hideMark/>
          </w:tcPr>
          <w:p w14:paraId="10E91C82"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78</w:t>
            </w:r>
          </w:p>
        </w:tc>
        <w:tc>
          <w:tcPr>
            <w:tcW w:w="894" w:type="pct"/>
            <w:hideMark/>
          </w:tcPr>
          <w:p w14:paraId="59F77154"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64.5</w:t>
            </w:r>
          </w:p>
        </w:tc>
        <w:tc>
          <w:tcPr>
            <w:tcW w:w="848" w:type="pct"/>
            <w:hideMark/>
          </w:tcPr>
          <w:p w14:paraId="04C39603"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13.5</w:t>
            </w:r>
          </w:p>
        </w:tc>
        <w:tc>
          <w:tcPr>
            <w:tcW w:w="851" w:type="pct"/>
            <w:hideMark/>
          </w:tcPr>
          <w:p w14:paraId="5E5E932E"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182.25</w:t>
            </w:r>
          </w:p>
        </w:tc>
        <w:tc>
          <w:tcPr>
            <w:tcW w:w="1023" w:type="pct"/>
            <w:hideMark/>
          </w:tcPr>
          <w:p w14:paraId="6D413E59"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2.826</w:t>
            </w:r>
          </w:p>
        </w:tc>
      </w:tr>
      <w:tr w:rsidR="00D47B54" w:rsidRPr="00C900DD" w14:paraId="004F7C3F" w14:textId="77777777" w:rsidTr="005F638C">
        <w:trPr>
          <w:jc w:val="center"/>
        </w:trPr>
        <w:tc>
          <w:tcPr>
            <w:tcW w:w="501" w:type="pct"/>
            <w:hideMark/>
          </w:tcPr>
          <w:p w14:paraId="10F20B78"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16</w:t>
            </w:r>
          </w:p>
        </w:tc>
        <w:tc>
          <w:tcPr>
            <w:tcW w:w="884" w:type="pct"/>
            <w:hideMark/>
          </w:tcPr>
          <w:p w14:paraId="30AEB26B"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42</w:t>
            </w:r>
          </w:p>
        </w:tc>
        <w:tc>
          <w:tcPr>
            <w:tcW w:w="894" w:type="pct"/>
            <w:hideMark/>
          </w:tcPr>
          <w:p w14:paraId="38FF72B6"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55.5</w:t>
            </w:r>
          </w:p>
        </w:tc>
        <w:tc>
          <w:tcPr>
            <w:tcW w:w="848" w:type="pct"/>
            <w:hideMark/>
          </w:tcPr>
          <w:p w14:paraId="3AE080AA"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-13.5</w:t>
            </w:r>
          </w:p>
        </w:tc>
        <w:tc>
          <w:tcPr>
            <w:tcW w:w="851" w:type="pct"/>
            <w:hideMark/>
          </w:tcPr>
          <w:p w14:paraId="51B4DDB6"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182.25</w:t>
            </w:r>
          </w:p>
        </w:tc>
        <w:tc>
          <w:tcPr>
            <w:tcW w:w="1023" w:type="pct"/>
            <w:hideMark/>
          </w:tcPr>
          <w:p w14:paraId="22AA74CC"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3.284</w:t>
            </w:r>
          </w:p>
        </w:tc>
      </w:tr>
      <w:tr w:rsidR="00D47B54" w:rsidRPr="00C900DD" w14:paraId="34757C15" w14:textId="77777777" w:rsidTr="005F638C">
        <w:trPr>
          <w:jc w:val="center"/>
        </w:trPr>
        <w:tc>
          <w:tcPr>
            <w:tcW w:w="501" w:type="pct"/>
            <w:hideMark/>
          </w:tcPr>
          <w:p w14:paraId="045E30F7"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Суммы</w:t>
            </w:r>
          </w:p>
        </w:tc>
        <w:tc>
          <w:tcPr>
            <w:tcW w:w="884" w:type="pct"/>
            <w:hideMark/>
          </w:tcPr>
          <w:p w14:paraId="2C89306D"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960</w:t>
            </w:r>
          </w:p>
        </w:tc>
        <w:tc>
          <w:tcPr>
            <w:tcW w:w="894" w:type="pct"/>
            <w:hideMark/>
          </w:tcPr>
          <w:p w14:paraId="26138C65"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960</w:t>
            </w:r>
          </w:p>
        </w:tc>
        <w:tc>
          <w:tcPr>
            <w:tcW w:w="848" w:type="pct"/>
            <w:hideMark/>
          </w:tcPr>
          <w:p w14:paraId="56FDB43A"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w:t>
            </w:r>
          </w:p>
        </w:tc>
        <w:tc>
          <w:tcPr>
            <w:tcW w:w="851" w:type="pct"/>
            <w:hideMark/>
          </w:tcPr>
          <w:p w14:paraId="5DF7F9BC"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w:t>
            </w:r>
          </w:p>
        </w:tc>
        <w:tc>
          <w:tcPr>
            <w:tcW w:w="1023" w:type="pct"/>
            <w:hideMark/>
          </w:tcPr>
          <w:p w14:paraId="0D348F98"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64.563</w:t>
            </w:r>
          </w:p>
        </w:tc>
      </w:tr>
      <w:tr w:rsidR="005F638C" w:rsidRPr="00C900DD" w14:paraId="29F0FEB9" w14:textId="77777777" w:rsidTr="005F638C">
        <w:trPr>
          <w:jc w:val="center"/>
        </w:trPr>
        <w:tc>
          <w:tcPr>
            <w:tcW w:w="5000" w:type="pct"/>
            <w:gridSpan w:val="6"/>
          </w:tcPr>
          <w:p w14:paraId="58E15FB1" w14:textId="77777777" w:rsidR="005F638C" w:rsidRPr="005F638C" w:rsidRDefault="005F638C" w:rsidP="005F638C">
            <w:pPr>
              <w:spacing w:line="216" w:lineRule="auto"/>
              <w:jc w:val="both"/>
              <w:rPr>
                <w:rFonts w:ascii="Times New Roman" w:hAnsi="Times New Roman" w:cs="Times New Roman"/>
                <w:sz w:val="24"/>
                <w:szCs w:val="24"/>
              </w:rPr>
            </w:pPr>
            <w:r w:rsidRPr="005F638C">
              <w:rPr>
                <w:rFonts w:ascii="Times New Roman" w:hAnsi="Times New Roman" w:cs="Times New Roman"/>
                <w:sz w:val="24"/>
                <w:szCs w:val="24"/>
              </w:rPr>
              <w:t>Результат: χ</w:t>
            </w:r>
            <w:r w:rsidRPr="005F638C">
              <w:rPr>
                <w:rFonts w:ascii="Times New Roman" w:hAnsi="Times New Roman" w:cs="Times New Roman"/>
                <w:sz w:val="24"/>
                <w:szCs w:val="24"/>
                <w:vertAlign w:val="superscript"/>
              </w:rPr>
              <w:t>2</w:t>
            </w:r>
            <w:r w:rsidRPr="005F638C">
              <w:rPr>
                <w:rFonts w:ascii="Times New Roman" w:hAnsi="Times New Roman" w:cs="Times New Roman"/>
                <w:sz w:val="24"/>
                <w:szCs w:val="24"/>
                <w:vertAlign w:val="subscript"/>
              </w:rPr>
              <w:t>Эмп</w:t>
            </w:r>
            <w:r w:rsidRPr="005F638C">
              <w:rPr>
                <w:rFonts w:ascii="Times New Roman" w:hAnsi="Times New Roman" w:cs="Times New Roman"/>
                <w:b/>
                <w:bCs/>
                <w:sz w:val="24"/>
                <w:szCs w:val="24"/>
              </w:rPr>
              <w:t xml:space="preserve"> = </w:t>
            </w:r>
            <w:bookmarkStart w:id="583" w:name="_Hlk103871801"/>
            <w:r w:rsidRPr="005F638C">
              <w:rPr>
                <w:rFonts w:ascii="Times New Roman" w:hAnsi="Times New Roman" w:cs="Times New Roman"/>
                <w:sz w:val="24"/>
                <w:szCs w:val="24"/>
              </w:rPr>
              <w:t>64.563</w:t>
            </w:r>
            <w:bookmarkEnd w:id="583"/>
          </w:p>
          <w:p w14:paraId="5920EDEE" w14:textId="77777777" w:rsidR="005F638C" w:rsidRPr="005F638C" w:rsidRDefault="005F638C" w:rsidP="005F638C">
            <w:pPr>
              <w:spacing w:line="216" w:lineRule="auto"/>
              <w:jc w:val="both"/>
              <w:rPr>
                <w:rFonts w:ascii="Times New Roman" w:hAnsi="Times New Roman" w:cs="Times New Roman"/>
                <w:sz w:val="24"/>
                <w:szCs w:val="24"/>
              </w:rPr>
            </w:pPr>
            <w:r w:rsidRPr="005F638C">
              <w:rPr>
                <w:rFonts w:ascii="Times New Roman" w:hAnsi="Times New Roman" w:cs="Times New Roman"/>
                <w:sz w:val="24"/>
                <w:szCs w:val="24"/>
              </w:rPr>
              <w:t>Критические значения χ</w:t>
            </w:r>
            <w:r w:rsidRPr="005F638C">
              <w:rPr>
                <w:rFonts w:ascii="Times New Roman" w:hAnsi="Times New Roman" w:cs="Times New Roman"/>
                <w:sz w:val="24"/>
                <w:szCs w:val="24"/>
                <w:vertAlign w:val="superscript"/>
              </w:rPr>
              <w:t>2</w:t>
            </w:r>
            <w:r w:rsidRPr="005F638C">
              <w:rPr>
                <w:rFonts w:ascii="Times New Roman" w:hAnsi="Times New Roman" w:cs="Times New Roman"/>
                <w:sz w:val="24"/>
                <w:szCs w:val="24"/>
              </w:rPr>
              <w:t> при v=7: 14.067 (р≤0.05) и 18.475 (р≤0.01)</w:t>
            </w:r>
          </w:p>
          <w:p w14:paraId="5589FE63" w14:textId="5F549B20" w:rsidR="005F638C" w:rsidRPr="005F638C" w:rsidRDefault="005F638C" w:rsidP="005F638C">
            <w:pPr>
              <w:spacing w:line="216" w:lineRule="auto"/>
              <w:jc w:val="both"/>
              <w:rPr>
                <w:rFonts w:ascii="Times New Roman" w:hAnsi="Times New Roman" w:cs="Times New Roman"/>
                <w:sz w:val="24"/>
                <w:szCs w:val="24"/>
              </w:rPr>
            </w:pPr>
            <w:r w:rsidRPr="005F638C">
              <w:rPr>
                <w:rFonts w:ascii="Times New Roman" w:hAnsi="Times New Roman" w:cs="Times New Roman"/>
                <w:sz w:val="24"/>
                <w:szCs w:val="24"/>
              </w:rPr>
              <w:t>Расхождения между распределениями гендерных предубеждений в экспериментальной выборке юношей статистически достоверны</w:t>
            </w:r>
          </w:p>
        </w:tc>
      </w:tr>
    </w:tbl>
    <w:p w14:paraId="1A25FE82" w14:textId="77777777" w:rsidR="00D47B54" w:rsidRDefault="00D47B54" w:rsidP="005538B7">
      <w:pPr>
        <w:spacing w:after="0" w:line="240" w:lineRule="auto"/>
        <w:rPr>
          <w:rFonts w:ascii="Times New Roman" w:hAnsi="Times New Roman" w:cs="Times New Roman"/>
          <w:sz w:val="28"/>
          <w:szCs w:val="28"/>
        </w:rPr>
      </w:pPr>
    </w:p>
    <w:p w14:paraId="71114E5E" w14:textId="77777777" w:rsidR="00DB1D5A" w:rsidRDefault="005F638C" w:rsidP="005F638C">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Таблица </w:t>
      </w:r>
      <w:r w:rsidR="00A040D6">
        <w:rPr>
          <w:rFonts w:ascii="Times New Roman" w:hAnsi="Times New Roman" w:cs="Times New Roman"/>
          <w:iCs/>
          <w:sz w:val="28"/>
          <w:szCs w:val="28"/>
        </w:rPr>
        <w:t>К</w:t>
      </w:r>
      <w:r>
        <w:rPr>
          <w:rFonts w:ascii="Times New Roman" w:hAnsi="Times New Roman" w:cs="Times New Roman"/>
          <w:iCs/>
          <w:sz w:val="28"/>
          <w:szCs w:val="28"/>
        </w:rPr>
        <w:t xml:space="preserve">.1 – </w:t>
      </w:r>
      <w:r w:rsidR="00D47B54" w:rsidRPr="005F638C">
        <w:rPr>
          <w:rFonts w:ascii="Times New Roman" w:hAnsi="Times New Roman" w:cs="Times New Roman"/>
          <w:iCs/>
          <w:sz w:val="28"/>
          <w:szCs w:val="28"/>
        </w:rPr>
        <w:t>Различия между гендерными предубеждениями (девушки)</w:t>
      </w:r>
      <w:r w:rsidR="00DB1D5A">
        <w:rPr>
          <w:rFonts w:ascii="Times New Roman" w:hAnsi="Times New Roman" w:cs="Times New Roman"/>
          <w:iCs/>
          <w:sz w:val="28"/>
          <w:szCs w:val="28"/>
        </w:rPr>
        <w:t xml:space="preserve"> </w:t>
      </w:r>
    </w:p>
    <w:p w14:paraId="4126BFDA" w14:textId="5D0E66C7" w:rsidR="005F638C" w:rsidRPr="005F638C" w:rsidRDefault="00DB1D5A" w:rsidP="005F638C">
      <w:pPr>
        <w:spacing w:after="0" w:line="240" w:lineRule="auto"/>
        <w:jc w:val="both"/>
        <w:rPr>
          <w:rFonts w:ascii="Times New Roman" w:hAnsi="Times New Roman" w:cs="Times New Roman"/>
          <w:iCs/>
          <w:sz w:val="16"/>
          <w:szCs w:val="16"/>
        </w:rPr>
      </w:pPr>
      <w:r w:rsidRPr="00DB1D5A">
        <w:rPr>
          <w:rFonts w:ascii="Times New Roman" w:hAnsi="Times New Roman" w:cs="Times New Roman"/>
          <w:i/>
          <w:sz w:val="24"/>
          <w:szCs w:val="24"/>
        </w:rPr>
        <w:t>(составлен</w:t>
      </w:r>
      <w:r>
        <w:rPr>
          <w:rFonts w:ascii="Times New Roman" w:hAnsi="Times New Roman" w:cs="Times New Roman"/>
          <w:i/>
          <w:sz w:val="24"/>
          <w:szCs w:val="24"/>
        </w:rPr>
        <w:t>а</w:t>
      </w:r>
      <w:r w:rsidRPr="00DB1D5A">
        <w:rPr>
          <w:rFonts w:ascii="Times New Roman" w:hAnsi="Times New Roman" w:cs="Times New Roman"/>
          <w:i/>
          <w:sz w:val="24"/>
          <w:szCs w:val="24"/>
        </w:rPr>
        <w:t xml:space="preserve"> автором)</w:t>
      </w:r>
    </w:p>
    <w:tbl>
      <w:tblPr>
        <w:tblStyle w:val="a3"/>
        <w:tblW w:w="4834" w:type="pct"/>
        <w:jc w:val="center"/>
        <w:tblLayout w:type="fixed"/>
        <w:tblLook w:val="04A0" w:firstRow="1" w:lastRow="0" w:firstColumn="1" w:lastColumn="0" w:noHBand="0" w:noVBand="1"/>
      </w:tblPr>
      <w:tblGrid>
        <w:gridCol w:w="1107"/>
        <w:gridCol w:w="1987"/>
        <w:gridCol w:w="2008"/>
        <w:gridCol w:w="1454"/>
        <w:gridCol w:w="1454"/>
        <w:gridCol w:w="1709"/>
      </w:tblGrid>
      <w:tr w:rsidR="00D47B54" w:rsidRPr="005F638C" w14:paraId="6F4EC1ED" w14:textId="77777777" w:rsidTr="005F638C">
        <w:trPr>
          <w:jc w:val="center"/>
        </w:trPr>
        <w:tc>
          <w:tcPr>
            <w:tcW w:w="570" w:type="pct"/>
            <w:vAlign w:val="center"/>
            <w:hideMark/>
          </w:tcPr>
          <w:p w14:paraId="538E1E55"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N</w:t>
            </w:r>
          </w:p>
        </w:tc>
        <w:tc>
          <w:tcPr>
            <w:tcW w:w="1022" w:type="pct"/>
            <w:vAlign w:val="center"/>
            <w:hideMark/>
          </w:tcPr>
          <w:p w14:paraId="0E2E9047"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Эмпирическая частота</w:t>
            </w:r>
          </w:p>
        </w:tc>
        <w:tc>
          <w:tcPr>
            <w:tcW w:w="1033" w:type="pct"/>
            <w:vAlign w:val="center"/>
            <w:hideMark/>
          </w:tcPr>
          <w:p w14:paraId="2B61AEC3"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Теоретическая частота</w:t>
            </w:r>
          </w:p>
        </w:tc>
        <w:tc>
          <w:tcPr>
            <w:tcW w:w="748" w:type="pct"/>
            <w:vAlign w:val="center"/>
            <w:hideMark/>
          </w:tcPr>
          <w:p w14:paraId="5D7A46CE"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(ƒ</w:t>
            </w:r>
            <w:r w:rsidRPr="005F638C">
              <w:rPr>
                <w:rFonts w:ascii="Times New Roman" w:hAnsi="Times New Roman" w:cs="Times New Roman"/>
                <w:sz w:val="24"/>
                <w:szCs w:val="24"/>
                <w:vertAlign w:val="subscript"/>
              </w:rPr>
              <w:t>Э</w:t>
            </w:r>
            <w:r w:rsidRPr="005F638C">
              <w:rPr>
                <w:rFonts w:ascii="Times New Roman" w:hAnsi="Times New Roman" w:cs="Times New Roman"/>
                <w:sz w:val="24"/>
                <w:szCs w:val="24"/>
              </w:rPr>
              <w:t> - ƒ</w:t>
            </w:r>
            <w:r w:rsidRPr="005F638C">
              <w:rPr>
                <w:rFonts w:ascii="Times New Roman" w:hAnsi="Times New Roman" w:cs="Times New Roman"/>
                <w:sz w:val="24"/>
                <w:szCs w:val="24"/>
                <w:vertAlign w:val="subscript"/>
              </w:rPr>
              <w:t>T</w:t>
            </w:r>
            <w:r w:rsidRPr="005F638C">
              <w:rPr>
                <w:rFonts w:ascii="Times New Roman" w:hAnsi="Times New Roman" w:cs="Times New Roman"/>
                <w:sz w:val="24"/>
                <w:szCs w:val="24"/>
              </w:rPr>
              <w:t>)</w:t>
            </w:r>
          </w:p>
        </w:tc>
        <w:tc>
          <w:tcPr>
            <w:tcW w:w="748" w:type="pct"/>
            <w:vAlign w:val="center"/>
            <w:hideMark/>
          </w:tcPr>
          <w:p w14:paraId="36FB301E"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(ƒ</w:t>
            </w:r>
            <w:r w:rsidRPr="005F638C">
              <w:rPr>
                <w:rFonts w:ascii="Times New Roman" w:hAnsi="Times New Roman" w:cs="Times New Roman"/>
                <w:sz w:val="24"/>
                <w:szCs w:val="24"/>
                <w:vertAlign w:val="subscript"/>
              </w:rPr>
              <w:t>Э</w:t>
            </w:r>
            <w:r w:rsidRPr="005F638C">
              <w:rPr>
                <w:rFonts w:ascii="Times New Roman" w:hAnsi="Times New Roman" w:cs="Times New Roman"/>
                <w:sz w:val="24"/>
                <w:szCs w:val="24"/>
              </w:rPr>
              <w:t> - ƒ</w:t>
            </w:r>
            <w:r w:rsidRPr="005F638C">
              <w:rPr>
                <w:rFonts w:ascii="Times New Roman" w:hAnsi="Times New Roman" w:cs="Times New Roman"/>
                <w:sz w:val="24"/>
                <w:szCs w:val="24"/>
                <w:vertAlign w:val="subscript"/>
              </w:rPr>
              <w:t>T</w:t>
            </w:r>
            <w:r w:rsidRPr="005F638C">
              <w:rPr>
                <w:rFonts w:ascii="Times New Roman" w:hAnsi="Times New Roman" w:cs="Times New Roman"/>
                <w:sz w:val="24"/>
                <w:szCs w:val="24"/>
              </w:rPr>
              <w:t>)</w:t>
            </w:r>
            <w:r w:rsidRPr="005F638C">
              <w:rPr>
                <w:rFonts w:ascii="Times New Roman" w:hAnsi="Times New Roman" w:cs="Times New Roman"/>
                <w:sz w:val="24"/>
                <w:szCs w:val="24"/>
                <w:vertAlign w:val="superscript"/>
              </w:rPr>
              <w:t>2</w:t>
            </w:r>
          </w:p>
        </w:tc>
        <w:tc>
          <w:tcPr>
            <w:tcW w:w="879" w:type="pct"/>
            <w:vAlign w:val="center"/>
            <w:hideMark/>
          </w:tcPr>
          <w:p w14:paraId="5D71BC39" w14:textId="77777777" w:rsidR="00D47B54" w:rsidRPr="005F638C" w:rsidRDefault="00D47B54" w:rsidP="005F638C">
            <w:pPr>
              <w:spacing w:line="216" w:lineRule="auto"/>
              <w:jc w:val="center"/>
              <w:rPr>
                <w:rFonts w:ascii="Times New Roman" w:hAnsi="Times New Roman" w:cs="Times New Roman"/>
                <w:sz w:val="24"/>
                <w:szCs w:val="24"/>
              </w:rPr>
            </w:pPr>
            <w:r w:rsidRPr="005F638C">
              <w:rPr>
                <w:rFonts w:ascii="Times New Roman" w:hAnsi="Times New Roman" w:cs="Times New Roman"/>
                <w:sz w:val="24"/>
                <w:szCs w:val="24"/>
              </w:rPr>
              <w:t>(ƒ</w:t>
            </w:r>
            <w:r w:rsidRPr="005F638C">
              <w:rPr>
                <w:rFonts w:ascii="Times New Roman" w:hAnsi="Times New Roman" w:cs="Times New Roman"/>
                <w:sz w:val="24"/>
                <w:szCs w:val="24"/>
                <w:vertAlign w:val="subscript"/>
              </w:rPr>
              <w:t>Э</w:t>
            </w:r>
            <w:r w:rsidRPr="005F638C">
              <w:rPr>
                <w:rFonts w:ascii="Times New Roman" w:hAnsi="Times New Roman" w:cs="Times New Roman"/>
                <w:sz w:val="24"/>
                <w:szCs w:val="24"/>
              </w:rPr>
              <w:t> - ƒ</w:t>
            </w:r>
            <w:r w:rsidRPr="005F638C">
              <w:rPr>
                <w:rFonts w:ascii="Times New Roman" w:hAnsi="Times New Roman" w:cs="Times New Roman"/>
                <w:sz w:val="24"/>
                <w:szCs w:val="24"/>
                <w:vertAlign w:val="subscript"/>
              </w:rPr>
              <w:t>T</w:t>
            </w:r>
            <w:r w:rsidRPr="005F638C">
              <w:rPr>
                <w:rFonts w:ascii="Times New Roman" w:hAnsi="Times New Roman" w:cs="Times New Roman"/>
                <w:sz w:val="24"/>
                <w:szCs w:val="24"/>
              </w:rPr>
              <w:t>)</w:t>
            </w:r>
            <w:r w:rsidRPr="005F638C">
              <w:rPr>
                <w:rFonts w:ascii="Times New Roman" w:hAnsi="Times New Roman" w:cs="Times New Roman"/>
                <w:sz w:val="24"/>
                <w:szCs w:val="24"/>
                <w:vertAlign w:val="superscript"/>
              </w:rPr>
              <w:t>2</w:t>
            </w:r>
            <w:r w:rsidRPr="005F638C">
              <w:rPr>
                <w:rFonts w:ascii="Times New Roman" w:hAnsi="Times New Roman" w:cs="Times New Roman"/>
                <w:sz w:val="24"/>
                <w:szCs w:val="24"/>
              </w:rPr>
              <w:t>/ƒ</w:t>
            </w:r>
            <w:r w:rsidRPr="005F638C">
              <w:rPr>
                <w:rFonts w:ascii="Times New Roman" w:hAnsi="Times New Roman" w:cs="Times New Roman"/>
                <w:sz w:val="24"/>
                <w:szCs w:val="24"/>
                <w:vertAlign w:val="subscript"/>
              </w:rPr>
              <w:t>T</w:t>
            </w:r>
          </w:p>
        </w:tc>
      </w:tr>
      <w:tr w:rsidR="00D47B54" w:rsidRPr="005F638C" w14:paraId="0CE118DE" w14:textId="77777777" w:rsidTr="005F638C">
        <w:trPr>
          <w:jc w:val="center"/>
        </w:trPr>
        <w:tc>
          <w:tcPr>
            <w:tcW w:w="570" w:type="pct"/>
            <w:hideMark/>
          </w:tcPr>
          <w:p w14:paraId="3B729E87"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1</w:t>
            </w:r>
          </w:p>
        </w:tc>
        <w:tc>
          <w:tcPr>
            <w:tcW w:w="1022" w:type="pct"/>
            <w:hideMark/>
          </w:tcPr>
          <w:p w14:paraId="37387D95"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24</w:t>
            </w:r>
          </w:p>
        </w:tc>
        <w:tc>
          <w:tcPr>
            <w:tcW w:w="1033" w:type="pct"/>
            <w:hideMark/>
          </w:tcPr>
          <w:p w14:paraId="0D367D1F"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40.5</w:t>
            </w:r>
          </w:p>
        </w:tc>
        <w:tc>
          <w:tcPr>
            <w:tcW w:w="748" w:type="pct"/>
            <w:hideMark/>
          </w:tcPr>
          <w:p w14:paraId="7E6AC661"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-16.5</w:t>
            </w:r>
          </w:p>
        </w:tc>
        <w:tc>
          <w:tcPr>
            <w:tcW w:w="748" w:type="pct"/>
            <w:hideMark/>
          </w:tcPr>
          <w:p w14:paraId="61497950"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272.25</w:t>
            </w:r>
          </w:p>
        </w:tc>
        <w:tc>
          <w:tcPr>
            <w:tcW w:w="879" w:type="pct"/>
            <w:hideMark/>
          </w:tcPr>
          <w:p w14:paraId="5ABFD87D"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6.722</w:t>
            </w:r>
          </w:p>
        </w:tc>
      </w:tr>
      <w:tr w:rsidR="00D47B54" w:rsidRPr="005F638C" w14:paraId="1615BFC1" w14:textId="77777777" w:rsidTr="005F638C">
        <w:trPr>
          <w:jc w:val="center"/>
        </w:trPr>
        <w:tc>
          <w:tcPr>
            <w:tcW w:w="570" w:type="pct"/>
            <w:hideMark/>
          </w:tcPr>
          <w:p w14:paraId="3283ADE1"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2</w:t>
            </w:r>
          </w:p>
        </w:tc>
        <w:tc>
          <w:tcPr>
            <w:tcW w:w="1022" w:type="pct"/>
            <w:hideMark/>
          </w:tcPr>
          <w:p w14:paraId="00B2512E"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96</w:t>
            </w:r>
          </w:p>
        </w:tc>
        <w:tc>
          <w:tcPr>
            <w:tcW w:w="1033" w:type="pct"/>
            <w:hideMark/>
          </w:tcPr>
          <w:p w14:paraId="53E10D47"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79.5</w:t>
            </w:r>
          </w:p>
        </w:tc>
        <w:tc>
          <w:tcPr>
            <w:tcW w:w="748" w:type="pct"/>
            <w:hideMark/>
          </w:tcPr>
          <w:p w14:paraId="7BC74624"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16.5</w:t>
            </w:r>
          </w:p>
        </w:tc>
        <w:tc>
          <w:tcPr>
            <w:tcW w:w="748" w:type="pct"/>
            <w:hideMark/>
          </w:tcPr>
          <w:p w14:paraId="26DAC738"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272.25</w:t>
            </w:r>
          </w:p>
        </w:tc>
        <w:tc>
          <w:tcPr>
            <w:tcW w:w="879" w:type="pct"/>
            <w:hideMark/>
          </w:tcPr>
          <w:p w14:paraId="321977CD"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3.425</w:t>
            </w:r>
          </w:p>
        </w:tc>
      </w:tr>
      <w:tr w:rsidR="00D47B54" w:rsidRPr="005F638C" w14:paraId="268D45D2" w14:textId="77777777" w:rsidTr="005F638C">
        <w:trPr>
          <w:jc w:val="center"/>
        </w:trPr>
        <w:tc>
          <w:tcPr>
            <w:tcW w:w="570" w:type="pct"/>
            <w:hideMark/>
          </w:tcPr>
          <w:p w14:paraId="5B69FF24"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3</w:t>
            </w:r>
          </w:p>
        </w:tc>
        <w:tc>
          <w:tcPr>
            <w:tcW w:w="1022" w:type="pct"/>
            <w:hideMark/>
          </w:tcPr>
          <w:p w14:paraId="0C6DF27B"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42</w:t>
            </w:r>
          </w:p>
        </w:tc>
        <w:tc>
          <w:tcPr>
            <w:tcW w:w="1033" w:type="pct"/>
            <w:hideMark/>
          </w:tcPr>
          <w:p w14:paraId="70FC0976"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40.5</w:t>
            </w:r>
          </w:p>
        </w:tc>
        <w:tc>
          <w:tcPr>
            <w:tcW w:w="748" w:type="pct"/>
            <w:hideMark/>
          </w:tcPr>
          <w:p w14:paraId="1003D73A"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1.5</w:t>
            </w:r>
          </w:p>
        </w:tc>
        <w:tc>
          <w:tcPr>
            <w:tcW w:w="748" w:type="pct"/>
            <w:hideMark/>
          </w:tcPr>
          <w:p w14:paraId="7E647A26"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2.25</w:t>
            </w:r>
          </w:p>
        </w:tc>
        <w:tc>
          <w:tcPr>
            <w:tcW w:w="879" w:type="pct"/>
            <w:hideMark/>
          </w:tcPr>
          <w:p w14:paraId="6FAEF8D7"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0.056</w:t>
            </w:r>
          </w:p>
        </w:tc>
      </w:tr>
      <w:tr w:rsidR="00D47B54" w:rsidRPr="005F638C" w14:paraId="5FC4CC1A" w14:textId="77777777" w:rsidTr="005F638C">
        <w:trPr>
          <w:jc w:val="center"/>
        </w:trPr>
        <w:tc>
          <w:tcPr>
            <w:tcW w:w="570" w:type="pct"/>
            <w:hideMark/>
          </w:tcPr>
          <w:p w14:paraId="14BC4A8E"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4</w:t>
            </w:r>
          </w:p>
        </w:tc>
        <w:tc>
          <w:tcPr>
            <w:tcW w:w="1022" w:type="pct"/>
            <w:hideMark/>
          </w:tcPr>
          <w:p w14:paraId="1684E515"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78</w:t>
            </w:r>
          </w:p>
        </w:tc>
        <w:tc>
          <w:tcPr>
            <w:tcW w:w="1033" w:type="pct"/>
            <w:hideMark/>
          </w:tcPr>
          <w:p w14:paraId="035512A7"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79.5</w:t>
            </w:r>
          </w:p>
        </w:tc>
        <w:tc>
          <w:tcPr>
            <w:tcW w:w="748" w:type="pct"/>
            <w:hideMark/>
          </w:tcPr>
          <w:p w14:paraId="71B930BC"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-1.5</w:t>
            </w:r>
          </w:p>
        </w:tc>
        <w:tc>
          <w:tcPr>
            <w:tcW w:w="748" w:type="pct"/>
            <w:hideMark/>
          </w:tcPr>
          <w:p w14:paraId="688F929C"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2.25</w:t>
            </w:r>
          </w:p>
        </w:tc>
        <w:tc>
          <w:tcPr>
            <w:tcW w:w="879" w:type="pct"/>
            <w:hideMark/>
          </w:tcPr>
          <w:p w14:paraId="66F8543E"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0.028</w:t>
            </w:r>
          </w:p>
        </w:tc>
      </w:tr>
      <w:tr w:rsidR="00D47B54" w:rsidRPr="005F638C" w14:paraId="54BBE45B" w14:textId="77777777" w:rsidTr="005F638C">
        <w:trPr>
          <w:jc w:val="center"/>
        </w:trPr>
        <w:tc>
          <w:tcPr>
            <w:tcW w:w="570" w:type="pct"/>
            <w:hideMark/>
          </w:tcPr>
          <w:p w14:paraId="1BD6EBC5"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5</w:t>
            </w:r>
          </w:p>
        </w:tc>
        <w:tc>
          <w:tcPr>
            <w:tcW w:w="1022" w:type="pct"/>
            <w:hideMark/>
          </w:tcPr>
          <w:p w14:paraId="1F1FB4BE"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30</w:t>
            </w:r>
          </w:p>
        </w:tc>
        <w:tc>
          <w:tcPr>
            <w:tcW w:w="1033" w:type="pct"/>
            <w:hideMark/>
          </w:tcPr>
          <w:p w14:paraId="1E659E23"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40.5</w:t>
            </w:r>
          </w:p>
        </w:tc>
        <w:tc>
          <w:tcPr>
            <w:tcW w:w="748" w:type="pct"/>
            <w:hideMark/>
          </w:tcPr>
          <w:p w14:paraId="3B7078A3"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-10.5</w:t>
            </w:r>
          </w:p>
        </w:tc>
        <w:tc>
          <w:tcPr>
            <w:tcW w:w="748" w:type="pct"/>
            <w:hideMark/>
          </w:tcPr>
          <w:p w14:paraId="64D0C979"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110.25</w:t>
            </w:r>
          </w:p>
        </w:tc>
        <w:tc>
          <w:tcPr>
            <w:tcW w:w="879" w:type="pct"/>
            <w:hideMark/>
          </w:tcPr>
          <w:p w14:paraId="38CE1301"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2.722</w:t>
            </w:r>
          </w:p>
        </w:tc>
      </w:tr>
      <w:tr w:rsidR="00D47B54" w:rsidRPr="005F638C" w14:paraId="135F8599" w14:textId="77777777" w:rsidTr="005F638C">
        <w:trPr>
          <w:jc w:val="center"/>
        </w:trPr>
        <w:tc>
          <w:tcPr>
            <w:tcW w:w="570" w:type="pct"/>
            <w:hideMark/>
          </w:tcPr>
          <w:p w14:paraId="47344C7A"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6</w:t>
            </w:r>
          </w:p>
        </w:tc>
        <w:tc>
          <w:tcPr>
            <w:tcW w:w="1022" w:type="pct"/>
            <w:hideMark/>
          </w:tcPr>
          <w:p w14:paraId="3C66C0DB"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90</w:t>
            </w:r>
          </w:p>
        </w:tc>
        <w:tc>
          <w:tcPr>
            <w:tcW w:w="1033" w:type="pct"/>
            <w:hideMark/>
          </w:tcPr>
          <w:p w14:paraId="4D0177E9"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79.5</w:t>
            </w:r>
          </w:p>
        </w:tc>
        <w:tc>
          <w:tcPr>
            <w:tcW w:w="748" w:type="pct"/>
            <w:hideMark/>
          </w:tcPr>
          <w:p w14:paraId="4C620421"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10.5</w:t>
            </w:r>
          </w:p>
        </w:tc>
        <w:tc>
          <w:tcPr>
            <w:tcW w:w="748" w:type="pct"/>
            <w:hideMark/>
          </w:tcPr>
          <w:p w14:paraId="674541B3"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110.25</w:t>
            </w:r>
          </w:p>
        </w:tc>
        <w:tc>
          <w:tcPr>
            <w:tcW w:w="879" w:type="pct"/>
            <w:hideMark/>
          </w:tcPr>
          <w:p w14:paraId="66F65674"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1.387</w:t>
            </w:r>
          </w:p>
        </w:tc>
      </w:tr>
      <w:tr w:rsidR="00D47B54" w:rsidRPr="005F638C" w14:paraId="0A675715" w14:textId="77777777" w:rsidTr="005F638C">
        <w:trPr>
          <w:jc w:val="center"/>
        </w:trPr>
        <w:tc>
          <w:tcPr>
            <w:tcW w:w="570" w:type="pct"/>
            <w:hideMark/>
          </w:tcPr>
          <w:p w14:paraId="5294EFCF"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7</w:t>
            </w:r>
          </w:p>
        </w:tc>
        <w:tc>
          <w:tcPr>
            <w:tcW w:w="1022" w:type="pct"/>
            <w:hideMark/>
          </w:tcPr>
          <w:p w14:paraId="36C0BF00"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102</w:t>
            </w:r>
          </w:p>
        </w:tc>
        <w:tc>
          <w:tcPr>
            <w:tcW w:w="1033" w:type="pct"/>
            <w:hideMark/>
          </w:tcPr>
          <w:p w14:paraId="1B6C44EF"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40.5</w:t>
            </w:r>
          </w:p>
        </w:tc>
        <w:tc>
          <w:tcPr>
            <w:tcW w:w="748" w:type="pct"/>
            <w:hideMark/>
          </w:tcPr>
          <w:p w14:paraId="239D47D0"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61.5</w:t>
            </w:r>
          </w:p>
        </w:tc>
        <w:tc>
          <w:tcPr>
            <w:tcW w:w="748" w:type="pct"/>
            <w:hideMark/>
          </w:tcPr>
          <w:p w14:paraId="63D8B8DF"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3782.25</w:t>
            </w:r>
          </w:p>
        </w:tc>
        <w:tc>
          <w:tcPr>
            <w:tcW w:w="879" w:type="pct"/>
            <w:hideMark/>
          </w:tcPr>
          <w:p w14:paraId="0C3939B4"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93.389</w:t>
            </w:r>
          </w:p>
        </w:tc>
      </w:tr>
      <w:tr w:rsidR="00D47B54" w:rsidRPr="005F638C" w14:paraId="5FD3316E" w14:textId="77777777" w:rsidTr="005F638C">
        <w:trPr>
          <w:jc w:val="center"/>
        </w:trPr>
        <w:tc>
          <w:tcPr>
            <w:tcW w:w="570" w:type="pct"/>
            <w:hideMark/>
          </w:tcPr>
          <w:p w14:paraId="398465F2"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8</w:t>
            </w:r>
          </w:p>
        </w:tc>
        <w:tc>
          <w:tcPr>
            <w:tcW w:w="1022" w:type="pct"/>
            <w:hideMark/>
          </w:tcPr>
          <w:p w14:paraId="2747B9ED"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18</w:t>
            </w:r>
          </w:p>
        </w:tc>
        <w:tc>
          <w:tcPr>
            <w:tcW w:w="1033" w:type="pct"/>
            <w:hideMark/>
          </w:tcPr>
          <w:p w14:paraId="05B477BE"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79.5</w:t>
            </w:r>
          </w:p>
        </w:tc>
        <w:tc>
          <w:tcPr>
            <w:tcW w:w="748" w:type="pct"/>
            <w:hideMark/>
          </w:tcPr>
          <w:p w14:paraId="776261CD"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-61.5</w:t>
            </w:r>
          </w:p>
        </w:tc>
        <w:tc>
          <w:tcPr>
            <w:tcW w:w="748" w:type="pct"/>
            <w:hideMark/>
          </w:tcPr>
          <w:p w14:paraId="144EF501"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3782.25</w:t>
            </w:r>
          </w:p>
        </w:tc>
        <w:tc>
          <w:tcPr>
            <w:tcW w:w="879" w:type="pct"/>
            <w:hideMark/>
          </w:tcPr>
          <w:p w14:paraId="3419E0D6"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47.575</w:t>
            </w:r>
          </w:p>
        </w:tc>
      </w:tr>
      <w:tr w:rsidR="00D47B54" w:rsidRPr="005F638C" w14:paraId="3DB99D77" w14:textId="77777777" w:rsidTr="005F638C">
        <w:trPr>
          <w:jc w:val="center"/>
        </w:trPr>
        <w:tc>
          <w:tcPr>
            <w:tcW w:w="570" w:type="pct"/>
            <w:hideMark/>
          </w:tcPr>
          <w:p w14:paraId="441C31F0"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9</w:t>
            </w:r>
          </w:p>
        </w:tc>
        <w:tc>
          <w:tcPr>
            <w:tcW w:w="1022" w:type="pct"/>
            <w:hideMark/>
          </w:tcPr>
          <w:p w14:paraId="08B48A06"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36</w:t>
            </w:r>
          </w:p>
        </w:tc>
        <w:tc>
          <w:tcPr>
            <w:tcW w:w="1033" w:type="pct"/>
            <w:hideMark/>
          </w:tcPr>
          <w:p w14:paraId="111FC6BF"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40.5</w:t>
            </w:r>
          </w:p>
        </w:tc>
        <w:tc>
          <w:tcPr>
            <w:tcW w:w="748" w:type="pct"/>
            <w:hideMark/>
          </w:tcPr>
          <w:p w14:paraId="0B185A91"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-4.5</w:t>
            </w:r>
          </w:p>
        </w:tc>
        <w:tc>
          <w:tcPr>
            <w:tcW w:w="748" w:type="pct"/>
            <w:hideMark/>
          </w:tcPr>
          <w:p w14:paraId="40572399"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20.25</w:t>
            </w:r>
          </w:p>
        </w:tc>
        <w:tc>
          <w:tcPr>
            <w:tcW w:w="879" w:type="pct"/>
            <w:hideMark/>
          </w:tcPr>
          <w:p w14:paraId="69FD83E3"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0.5</w:t>
            </w:r>
          </w:p>
        </w:tc>
      </w:tr>
      <w:tr w:rsidR="00D47B54" w:rsidRPr="005F638C" w14:paraId="732BED96" w14:textId="77777777" w:rsidTr="005F638C">
        <w:trPr>
          <w:jc w:val="center"/>
        </w:trPr>
        <w:tc>
          <w:tcPr>
            <w:tcW w:w="570" w:type="pct"/>
            <w:hideMark/>
          </w:tcPr>
          <w:p w14:paraId="14DABDB1"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10</w:t>
            </w:r>
          </w:p>
        </w:tc>
        <w:tc>
          <w:tcPr>
            <w:tcW w:w="1022" w:type="pct"/>
            <w:hideMark/>
          </w:tcPr>
          <w:p w14:paraId="26ABF283"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84</w:t>
            </w:r>
          </w:p>
        </w:tc>
        <w:tc>
          <w:tcPr>
            <w:tcW w:w="1033" w:type="pct"/>
            <w:hideMark/>
          </w:tcPr>
          <w:p w14:paraId="2D8362CF"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79.5</w:t>
            </w:r>
          </w:p>
        </w:tc>
        <w:tc>
          <w:tcPr>
            <w:tcW w:w="748" w:type="pct"/>
            <w:hideMark/>
          </w:tcPr>
          <w:p w14:paraId="24726329"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4.5</w:t>
            </w:r>
          </w:p>
        </w:tc>
        <w:tc>
          <w:tcPr>
            <w:tcW w:w="748" w:type="pct"/>
            <w:hideMark/>
          </w:tcPr>
          <w:p w14:paraId="5352EC11"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20.25</w:t>
            </w:r>
          </w:p>
        </w:tc>
        <w:tc>
          <w:tcPr>
            <w:tcW w:w="879" w:type="pct"/>
            <w:hideMark/>
          </w:tcPr>
          <w:p w14:paraId="2F372FA7"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0.255</w:t>
            </w:r>
          </w:p>
        </w:tc>
      </w:tr>
      <w:tr w:rsidR="00D47B54" w:rsidRPr="005F638C" w14:paraId="14E1026C" w14:textId="77777777" w:rsidTr="005F638C">
        <w:trPr>
          <w:jc w:val="center"/>
        </w:trPr>
        <w:tc>
          <w:tcPr>
            <w:tcW w:w="570" w:type="pct"/>
            <w:hideMark/>
          </w:tcPr>
          <w:p w14:paraId="77467E1D"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11</w:t>
            </w:r>
          </w:p>
        </w:tc>
        <w:tc>
          <w:tcPr>
            <w:tcW w:w="1022" w:type="pct"/>
            <w:hideMark/>
          </w:tcPr>
          <w:p w14:paraId="66610AA8"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60</w:t>
            </w:r>
          </w:p>
        </w:tc>
        <w:tc>
          <w:tcPr>
            <w:tcW w:w="1033" w:type="pct"/>
            <w:hideMark/>
          </w:tcPr>
          <w:p w14:paraId="33E2AD11"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40.5</w:t>
            </w:r>
          </w:p>
        </w:tc>
        <w:tc>
          <w:tcPr>
            <w:tcW w:w="748" w:type="pct"/>
            <w:hideMark/>
          </w:tcPr>
          <w:p w14:paraId="1A163D72"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19.5</w:t>
            </w:r>
          </w:p>
        </w:tc>
        <w:tc>
          <w:tcPr>
            <w:tcW w:w="748" w:type="pct"/>
            <w:hideMark/>
          </w:tcPr>
          <w:p w14:paraId="623FF0D7"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380.25</w:t>
            </w:r>
          </w:p>
        </w:tc>
        <w:tc>
          <w:tcPr>
            <w:tcW w:w="879" w:type="pct"/>
            <w:hideMark/>
          </w:tcPr>
          <w:p w14:paraId="4A074B4F"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9.389</w:t>
            </w:r>
          </w:p>
        </w:tc>
      </w:tr>
      <w:tr w:rsidR="00D47B54" w:rsidRPr="005F638C" w14:paraId="3CBDA26C" w14:textId="77777777" w:rsidTr="005F638C">
        <w:trPr>
          <w:jc w:val="center"/>
        </w:trPr>
        <w:tc>
          <w:tcPr>
            <w:tcW w:w="570" w:type="pct"/>
            <w:hideMark/>
          </w:tcPr>
          <w:p w14:paraId="1726B238"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12</w:t>
            </w:r>
          </w:p>
        </w:tc>
        <w:tc>
          <w:tcPr>
            <w:tcW w:w="1022" w:type="pct"/>
            <w:hideMark/>
          </w:tcPr>
          <w:p w14:paraId="428FBEAC"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60</w:t>
            </w:r>
          </w:p>
        </w:tc>
        <w:tc>
          <w:tcPr>
            <w:tcW w:w="1033" w:type="pct"/>
            <w:hideMark/>
          </w:tcPr>
          <w:p w14:paraId="1F92AC65"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79.5</w:t>
            </w:r>
          </w:p>
        </w:tc>
        <w:tc>
          <w:tcPr>
            <w:tcW w:w="748" w:type="pct"/>
            <w:hideMark/>
          </w:tcPr>
          <w:p w14:paraId="58EC6559"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-19.5</w:t>
            </w:r>
          </w:p>
        </w:tc>
        <w:tc>
          <w:tcPr>
            <w:tcW w:w="748" w:type="pct"/>
            <w:hideMark/>
          </w:tcPr>
          <w:p w14:paraId="7FF8EC2F"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380.25</w:t>
            </w:r>
          </w:p>
        </w:tc>
        <w:tc>
          <w:tcPr>
            <w:tcW w:w="879" w:type="pct"/>
            <w:hideMark/>
          </w:tcPr>
          <w:p w14:paraId="0B89B3A6"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4.783</w:t>
            </w:r>
          </w:p>
        </w:tc>
      </w:tr>
      <w:tr w:rsidR="00D47B54" w:rsidRPr="005F638C" w14:paraId="2C807DF8" w14:textId="77777777" w:rsidTr="005F638C">
        <w:trPr>
          <w:jc w:val="center"/>
        </w:trPr>
        <w:tc>
          <w:tcPr>
            <w:tcW w:w="570" w:type="pct"/>
            <w:hideMark/>
          </w:tcPr>
          <w:p w14:paraId="520CEF23"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13</w:t>
            </w:r>
          </w:p>
        </w:tc>
        <w:tc>
          <w:tcPr>
            <w:tcW w:w="1022" w:type="pct"/>
            <w:hideMark/>
          </w:tcPr>
          <w:p w14:paraId="553EECC0"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12</w:t>
            </w:r>
          </w:p>
        </w:tc>
        <w:tc>
          <w:tcPr>
            <w:tcW w:w="1033" w:type="pct"/>
            <w:hideMark/>
          </w:tcPr>
          <w:p w14:paraId="6A0D7630"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40.5</w:t>
            </w:r>
          </w:p>
        </w:tc>
        <w:tc>
          <w:tcPr>
            <w:tcW w:w="748" w:type="pct"/>
            <w:hideMark/>
          </w:tcPr>
          <w:p w14:paraId="217BF39E"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-28.5</w:t>
            </w:r>
          </w:p>
        </w:tc>
        <w:tc>
          <w:tcPr>
            <w:tcW w:w="748" w:type="pct"/>
            <w:hideMark/>
          </w:tcPr>
          <w:p w14:paraId="2B3DC89F"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812.25</w:t>
            </w:r>
          </w:p>
        </w:tc>
        <w:tc>
          <w:tcPr>
            <w:tcW w:w="879" w:type="pct"/>
            <w:hideMark/>
          </w:tcPr>
          <w:p w14:paraId="7C463587"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20.056</w:t>
            </w:r>
          </w:p>
        </w:tc>
      </w:tr>
      <w:tr w:rsidR="00D47B54" w:rsidRPr="005F638C" w14:paraId="15302965" w14:textId="77777777" w:rsidTr="005F638C">
        <w:trPr>
          <w:jc w:val="center"/>
        </w:trPr>
        <w:tc>
          <w:tcPr>
            <w:tcW w:w="570" w:type="pct"/>
            <w:hideMark/>
          </w:tcPr>
          <w:p w14:paraId="586D6BBC"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14</w:t>
            </w:r>
          </w:p>
        </w:tc>
        <w:tc>
          <w:tcPr>
            <w:tcW w:w="1022" w:type="pct"/>
            <w:hideMark/>
          </w:tcPr>
          <w:p w14:paraId="78CAE090"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108</w:t>
            </w:r>
          </w:p>
        </w:tc>
        <w:tc>
          <w:tcPr>
            <w:tcW w:w="1033" w:type="pct"/>
            <w:hideMark/>
          </w:tcPr>
          <w:p w14:paraId="1A15E947"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79.5</w:t>
            </w:r>
          </w:p>
        </w:tc>
        <w:tc>
          <w:tcPr>
            <w:tcW w:w="748" w:type="pct"/>
            <w:hideMark/>
          </w:tcPr>
          <w:p w14:paraId="55A31119"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28.5</w:t>
            </w:r>
          </w:p>
        </w:tc>
        <w:tc>
          <w:tcPr>
            <w:tcW w:w="748" w:type="pct"/>
            <w:hideMark/>
          </w:tcPr>
          <w:p w14:paraId="6BD3D0C9"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812.25</w:t>
            </w:r>
          </w:p>
        </w:tc>
        <w:tc>
          <w:tcPr>
            <w:tcW w:w="879" w:type="pct"/>
            <w:hideMark/>
          </w:tcPr>
          <w:p w14:paraId="37FD8DA8"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10.217</w:t>
            </w:r>
          </w:p>
        </w:tc>
      </w:tr>
      <w:tr w:rsidR="00D47B54" w:rsidRPr="005F638C" w14:paraId="315D6E23" w14:textId="77777777" w:rsidTr="005F638C">
        <w:trPr>
          <w:jc w:val="center"/>
        </w:trPr>
        <w:tc>
          <w:tcPr>
            <w:tcW w:w="570" w:type="pct"/>
            <w:hideMark/>
          </w:tcPr>
          <w:p w14:paraId="73B0C67A"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15</w:t>
            </w:r>
          </w:p>
        </w:tc>
        <w:tc>
          <w:tcPr>
            <w:tcW w:w="1022" w:type="pct"/>
            <w:hideMark/>
          </w:tcPr>
          <w:p w14:paraId="5FBB3EC3"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18</w:t>
            </w:r>
          </w:p>
        </w:tc>
        <w:tc>
          <w:tcPr>
            <w:tcW w:w="1033" w:type="pct"/>
            <w:hideMark/>
          </w:tcPr>
          <w:p w14:paraId="2D63B634"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40.5</w:t>
            </w:r>
          </w:p>
        </w:tc>
        <w:tc>
          <w:tcPr>
            <w:tcW w:w="748" w:type="pct"/>
            <w:hideMark/>
          </w:tcPr>
          <w:p w14:paraId="6551A9ED"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-22.5</w:t>
            </w:r>
          </w:p>
        </w:tc>
        <w:tc>
          <w:tcPr>
            <w:tcW w:w="748" w:type="pct"/>
            <w:hideMark/>
          </w:tcPr>
          <w:p w14:paraId="08F0DC6A"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506.25</w:t>
            </w:r>
          </w:p>
        </w:tc>
        <w:tc>
          <w:tcPr>
            <w:tcW w:w="879" w:type="pct"/>
            <w:hideMark/>
          </w:tcPr>
          <w:p w14:paraId="1B4496E4"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12.5</w:t>
            </w:r>
          </w:p>
        </w:tc>
      </w:tr>
      <w:tr w:rsidR="00D47B54" w:rsidRPr="005F638C" w14:paraId="2A4035FC" w14:textId="77777777" w:rsidTr="005F638C">
        <w:trPr>
          <w:jc w:val="center"/>
        </w:trPr>
        <w:tc>
          <w:tcPr>
            <w:tcW w:w="570" w:type="pct"/>
            <w:hideMark/>
          </w:tcPr>
          <w:p w14:paraId="68570F3A"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16</w:t>
            </w:r>
          </w:p>
        </w:tc>
        <w:tc>
          <w:tcPr>
            <w:tcW w:w="1022" w:type="pct"/>
            <w:hideMark/>
          </w:tcPr>
          <w:p w14:paraId="6EF00E17"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102</w:t>
            </w:r>
          </w:p>
        </w:tc>
        <w:tc>
          <w:tcPr>
            <w:tcW w:w="1033" w:type="pct"/>
            <w:hideMark/>
          </w:tcPr>
          <w:p w14:paraId="0A598963"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79.5</w:t>
            </w:r>
          </w:p>
        </w:tc>
        <w:tc>
          <w:tcPr>
            <w:tcW w:w="748" w:type="pct"/>
            <w:hideMark/>
          </w:tcPr>
          <w:p w14:paraId="27F8465A"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22.5</w:t>
            </w:r>
          </w:p>
        </w:tc>
        <w:tc>
          <w:tcPr>
            <w:tcW w:w="748" w:type="pct"/>
            <w:hideMark/>
          </w:tcPr>
          <w:p w14:paraId="7AAFA4B0"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506.25</w:t>
            </w:r>
          </w:p>
        </w:tc>
        <w:tc>
          <w:tcPr>
            <w:tcW w:w="879" w:type="pct"/>
            <w:hideMark/>
          </w:tcPr>
          <w:p w14:paraId="3F4DE468"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6.368</w:t>
            </w:r>
          </w:p>
        </w:tc>
      </w:tr>
      <w:tr w:rsidR="00D47B54" w:rsidRPr="005F638C" w14:paraId="161291C3" w14:textId="77777777" w:rsidTr="005F638C">
        <w:trPr>
          <w:jc w:val="center"/>
        </w:trPr>
        <w:tc>
          <w:tcPr>
            <w:tcW w:w="570" w:type="pct"/>
            <w:hideMark/>
          </w:tcPr>
          <w:p w14:paraId="7C63D3F8"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Суммы</w:t>
            </w:r>
          </w:p>
        </w:tc>
        <w:tc>
          <w:tcPr>
            <w:tcW w:w="1022" w:type="pct"/>
            <w:hideMark/>
          </w:tcPr>
          <w:p w14:paraId="1CC7BF9E"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960</w:t>
            </w:r>
          </w:p>
        </w:tc>
        <w:tc>
          <w:tcPr>
            <w:tcW w:w="1033" w:type="pct"/>
            <w:hideMark/>
          </w:tcPr>
          <w:p w14:paraId="360EC0E1"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960</w:t>
            </w:r>
          </w:p>
        </w:tc>
        <w:tc>
          <w:tcPr>
            <w:tcW w:w="748" w:type="pct"/>
            <w:hideMark/>
          </w:tcPr>
          <w:p w14:paraId="6F0A3F38"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w:t>
            </w:r>
          </w:p>
        </w:tc>
        <w:tc>
          <w:tcPr>
            <w:tcW w:w="748" w:type="pct"/>
            <w:hideMark/>
          </w:tcPr>
          <w:p w14:paraId="77282C1F" w14:textId="77777777" w:rsidR="00D47B54" w:rsidRPr="005F638C" w:rsidRDefault="00D47B54"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w:t>
            </w:r>
          </w:p>
        </w:tc>
        <w:tc>
          <w:tcPr>
            <w:tcW w:w="879" w:type="pct"/>
            <w:hideMark/>
          </w:tcPr>
          <w:p w14:paraId="5B3186F0" w14:textId="77777777" w:rsidR="00D47B54" w:rsidRPr="005F638C" w:rsidRDefault="00D47B54" w:rsidP="005F638C">
            <w:pPr>
              <w:spacing w:line="216" w:lineRule="auto"/>
              <w:rPr>
                <w:rFonts w:ascii="Times New Roman" w:hAnsi="Times New Roman" w:cs="Times New Roman"/>
                <w:sz w:val="24"/>
                <w:szCs w:val="24"/>
              </w:rPr>
            </w:pPr>
            <w:bookmarkStart w:id="584" w:name="_Hlk106434771"/>
            <w:r w:rsidRPr="005F638C">
              <w:rPr>
                <w:rFonts w:ascii="Times New Roman" w:hAnsi="Times New Roman" w:cs="Times New Roman"/>
                <w:sz w:val="24"/>
                <w:szCs w:val="24"/>
              </w:rPr>
              <w:t>219.372</w:t>
            </w:r>
            <w:bookmarkEnd w:id="584"/>
          </w:p>
        </w:tc>
      </w:tr>
      <w:tr w:rsidR="00C900DD" w:rsidRPr="005F638C" w14:paraId="4777A97C" w14:textId="77777777" w:rsidTr="005F638C">
        <w:trPr>
          <w:jc w:val="center"/>
        </w:trPr>
        <w:tc>
          <w:tcPr>
            <w:tcW w:w="5000" w:type="pct"/>
            <w:gridSpan w:val="6"/>
          </w:tcPr>
          <w:p w14:paraId="4D5F5EC2" w14:textId="77777777" w:rsidR="00C900DD" w:rsidRPr="005F638C" w:rsidRDefault="00C900DD"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Результат: χ</w:t>
            </w:r>
            <w:r w:rsidRPr="005F638C">
              <w:rPr>
                <w:rFonts w:ascii="Times New Roman" w:hAnsi="Times New Roman" w:cs="Times New Roman"/>
                <w:sz w:val="24"/>
                <w:szCs w:val="24"/>
                <w:vertAlign w:val="superscript"/>
              </w:rPr>
              <w:t>2</w:t>
            </w:r>
            <w:r w:rsidRPr="005F638C">
              <w:rPr>
                <w:rFonts w:ascii="Times New Roman" w:hAnsi="Times New Roman" w:cs="Times New Roman"/>
                <w:sz w:val="24"/>
                <w:szCs w:val="24"/>
                <w:vertAlign w:val="subscript"/>
              </w:rPr>
              <w:t>Эмп</w:t>
            </w:r>
            <w:r w:rsidRPr="005F638C">
              <w:rPr>
                <w:rFonts w:ascii="Times New Roman" w:hAnsi="Times New Roman" w:cs="Times New Roman"/>
                <w:b/>
                <w:bCs/>
                <w:sz w:val="24"/>
                <w:szCs w:val="24"/>
              </w:rPr>
              <w:t xml:space="preserve"> = </w:t>
            </w:r>
            <w:r w:rsidRPr="005F638C">
              <w:rPr>
                <w:rFonts w:ascii="Times New Roman" w:hAnsi="Times New Roman" w:cs="Times New Roman"/>
                <w:sz w:val="24"/>
                <w:szCs w:val="24"/>
              </w:rPr>
              <w:t>219.372</w:t>
            </w:r>
          </w:p>
          <w:p w14:paraId="5EC30786" w14:textId="77777777" w:rsidR="00C900DD" w:rsidRPr="005F638C" w:rsidRDefault="00C900DD"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Критические значения χ</w:t>
            </w:r>
            <w:r w:rsidRPr="005F638C">
              <w:rPr>
                <w:rFonts w:ascii="Times New Roman" w:hAnsi="Times New Roman" w:cs="Times New Roman"/>
                <w:sz w:val="24"/>
                <w:szCs w:val="24"/>
                <w:vertAlign w:val="superscript"/>
              </w:rPr>
              <w:t>2</w:t>
            </w:r>
            <w:r w:rsidRPr="005F638C">
              <w:rPr>
                <w:rFonts w:ascii="Times New Roman" w:hAnsi="Times New Roman" w:cs="Times New Roman"/>
                <w:sz w:val="24"/>
                <w:szCs w:val="24"/>
              </w:rPr>
              <w:t> при v=7: 14.067 (р≤0.05) и 18.475 (р≤0.01)</w:t>
            </w:r>
          </w:p>
          <w:p w14:paraId="64C728DE" w14:textId="7B0491B8" w:rsidR="00C900DD" w:rsidRPr="005F638C" w:rsidRDefault="00C900DD" w:rsidP="005F638C">
            <w:pPr>
              <w:spacing w:line="216" w:lineRule="auto"/>
              <w:rPr>
                <w:rFonts w:ascii="Times New Roman" w:hAnsi="Times New Roman" w:cs="Times New Roman"/>
                <w:sz w:val="24"/>
                <w:szCs w:val="24"/>
              </w:rPr>
            </w:pPr>
            <w:r w:rsidRPr="005F638C">
              <w:rPr>
                <w:rFonts w:ascii="Times New Roman" w:hAnsi="Times New Roman" w:cs="Times New Roman"/>
                <w:sz w:val="24"/>
                <w:szCs w:val="24"/>
              </w:rPr>
              <w:t>Расхождения между распределениями гендерных предубеждений в экспериментальной выборке девушек статистически достоверны</w:t>
            </w:r>
          </w:p>
        </w:tc>
      </w:tr>
    </w:tbl>
    <w:p w14:paraId="67D8C538" w14:textId="6509738F" w:rsidR="00D47B54" w:rsidRDefault="00D47B54" w:rsidP="005538B7">
      <w:pPr>
        <w:spacing w:after="0" w:line="240" w:lineRule="auto"/>
        <w:jc w:val="center"/>
        <w:rPr>
          <w:rFonts w:ascii="Times New Roman" w:hAnsi="Times New Roman" w:cs="Times New Roman"/>
          <w:b/>
          <w:bCs/>
          <w:sz w:val="28"/>
          <w:szCs w:val="28"/>
        </w:rPr>
      </w:pPr>
      <w:r w:rsidRPr="00585A8B">
        <w:rPr>
          <w:rFonts w:ascii="Times New Roman" w:hAnsi="Times New Roman" w:cs="Times New Roman"/>
          <w:b/>
          <w:bCs/>
          <w:sz w:val="28"/>
          <w:szCs w:val="28"/>
        </w:rPr>
        <w:t xml:space="preserve">ПРИЛОЖЕНИЕ </w:t>
      </w:r>
      <w:r w:rsidR="00A040D6">
        <w:rPr>
          <w:rFonts w:ascii="Times New Roman" w:hAnsi="Times New Roman" w:cs="Times New Roman"/>
          <w:b/>
          <w:bCs/>
          <w:sz w:val="28"/>
          <w:szCs w:val="28"/>
        </w:rPr>
        <w:t>Л</w:t>
      </w:r>
    </w:p>
    <w:p w14:paraId="565977E1" w14:textId="77777777" w:rsidR="00C900DD" w:rsidRDefault="00C900DD" w:rsidP="005538B7">
      <w:pPr>
        <w:spacing w:after="0" w:line="240" w:lineRule="auto"/>
        <w:jc w:val="center"/>
        <w:rPr>
          <w:rFonts w:ascii="Times New Roman" w:hAnsi="Times New Roman" w:cs="Times New Roman"/>
          <w:b/>
          <w:bCs/>
          <w:sz w:val="28"/>
          <w:szCs w:val="28"/>
        </w:rPr>
      </w:pPr>
    </w:p>
    <w:p w14:paraId="0212E37E" w14:textId="77777777" w:rsidR="00D47B54" w:rsidRPr="00C900DD" w:rsidRDefault="00D47B54" w:rsidP="005538B7">
      <w:pPr>
        <w:spacing w:after="0" w:line="240" w:lineRule="auto"/>
        <w:jc w:val="center"/>
        <w:rPr>
          <w:rFonts w:ascii="Times New Roman" w:hAnsi="Times New Roman" w:cs="Times New Roman"/>
          <w:bCs/>
          <w:sz w:val="28"/>
          <w:szCs w:val="28"/>
        </w:rPr>
      </w:pPr>
      <w:r w:rsidRPr="00C900DD">
        <w:rPr>
          <w:rFonts w:ascii="Times New Roman" w:hAnsi="Times New Roman" w:cs="Times New Roman"/>
          <w:bCs/>
          <w:sz w:val="28"/>
          <w:szCs w:val="28"/>
        </w:rPr>
        <w:t>Расчет по φ* - критерию Фишера (угловое преобразование)</w:t>
      </w:r>
    </w:p>
    <w:p w14:paraId="4158D665" w14:textId="77777777" w:rsidR="00C900DD" w:rsidRDefault="00C900DD" w:rsidP="005538B7">
      <w:pPr>
        <w:spacing w:after="0" w:line="240" w:lineRule="auto"/>
        <w:jc w:val="center"/>
        <w:rPr>
          <w:rFonts w:ascii="Times New Roman" w:hAnsi="Times New Roman" w:cs="Times New Roman"/>
          <w:i/>
          <w:iCs/>
          <w:sz w:val="28"/>
          <w:szCs w:val="28"/>
        </w:rPr>
      </w:pPr>
    </w:p>
    <w:p w14:paraId="29AE0CB3" w14:textId="1C5D0904" w:rsidR="00D47B54" w:rsidRDefault="00C900DD" w:rsidP="00C900DD">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Таблица </w:t>
      </w:r>
      <w:r w:rsidR="00A040D6">
        <w:rPr>
          <w:rFonts w:ascii="Times New Roman" w:hAnsi="Times New Roman" w:cs="Times New Roman"/>
          <w:iCs/>
          <w:sz w:val="28"/>
          <w:szCs w:val="28"/>
        </w:rPr>
        <w:t>Л</w:t>
      </w:r>
      <w:r>
        <w:rPr>
          <w:rFonts w:ascii="Times New Roman" w:hAnsi="Times New Roman" w:cs="Times New Roman"/>
          <w:iCs/>
          <w:sz w:val="28"/>
          <w:szCs w:val="28"/>
        </w:rPr>
        <w:t xml:space="preserve">.1 – </w:t>
      </w:r>
      <w:r w:rsidR="00D47B54" w:rsidRPr="00C900DD">
        <w:rPr>
          <w:rFonts w:ascii="Times New Roman" w:hAnsi="Times New Roman" w:cs="Times New Roman"/>
          <w:iCs/>
          <w:sz w:val="28"/>
          <w:szCs w:val="28"/>
        </w:rPr>
        <w:t>Уровень пассивной гендерной толерантности</w:t>
      </w:r>
      <w:r w:rsidR="00DB1D5A">
        <w:rPr>
          <w:rFonts w:ascii="Times New Roman" w:hAnsi="Times New Roman" w:cs="Times New Roman"/>
          <w:iCs/>
          <w:sz w:val="28"/>
          <w:szCs w:val="28"/>
        </w:rPr>
        <w:t xml:space="preserve"> </w:t>
      </w:r>
      <w:r w:rsidR="00DB1D5A" w:rsidRPr="00DB1D5A">
        <w:rPr>
          <w:rFonts w:ascii="Times New Roman" w:hAnsi="Times New Roman" w:cs="Times New Roman"/>
          <w:i/>
          <w:sz w:val="24"/>
          <w:szCs w:val="24"/>
        </w:rPr>
        <w:t>(составлен</w:t>
      </w:r>
      <w:r w:rsidR="00DB1D5A">
        <w:rPr>
          <w:rFonts w:ascii="Times New Roman" w:hAnsi="Times New Roman" w:cs="Times New Roman"/>
          <w:i/>
          <w:sz w:val="24"/>
          <w:szCs w:val="24"/>
        </w:rPr>
        <w:t>а</w:t>
      </w:r>
      <w:r w:rsidR="00DB1D5A" w:rsidRPr="00DB1D5A">
        <w:rPr>
          <w:rFonts w:ascii="Times New Roman" w:hAnsi="Times New Roman" w:cs="Times New Roman"/>
          <w:i/>
          <w:sz w:val="24"/>
          <w:szCs w:val="24"/>
        </w:rPr>
        <w:t xml:space="preserve"> автором)</w:t>
      </w:r>
    </w:p>
    <w:p w14:paraId="3448E4E4" w14:textId="77777777" w:rsidR="00C900DD" w:rsidRPr="00C900DD" w:rsidRDefault="00C900DD" w:rsidP="00C900DD">
      <w:pPr>
        <w:spacing w:after="0" w:line="240" w:lineRule="auto"/>
        <w:jc w:val="right"/>
        <w:rPr>
          <w:rFonts w:ascii="Times New Roman" w:hAnsi="Times New Roman" w:cs="Times New Roman"/>
          <w:iCs/>
          <w:sz w:val="16"/>
          <w:szCs w:val="16"/>
        </w:rPr>
      </w:pPr>
    </w:p>
    <w:tbl>
      <w:tblPr>
        <w:tblStyle w:val="a3"/>
        <w:tblW w:w="4850" w:type="pct"/>
        <w:jc w:val="center"/>
        <w:tblLook w:val="04A0" w:firstRow="1" w:lastRow="0" w:firstColumn="1" w:lastColumn="0" w:noHBand="0" w:noVBand="1"/>
      </w:tblPr>
      <w:tblGrid>
        <w:gridCol w:w="1537"/>
        <w:gridCol w:w="3276"/>
        <w:gridCol w:w="3302"/>
        <w:gridCol w:w="1636"/>
      </w:tblGrid>
      <w:tr w:rsidR="00D47B54" w:rsidRPr="00C900DD" w14:paraId="5A6501B4" w14:textId="77777777" w:rsidTr="00C900DD">
        <w:trPr>
          <w:jc w:val="center"/>
        </w:trPr>
        <w:tc>
          <w:tcPr>
            <w:tcW w:w="788" w:type="pct"/>
            <w:vMerge w:val="restart"/>
            <w:vAlign w:val="center"/>
            <w:hideMark/>
          </w:tcPr>
          <w:p w14:paraId="152A0427" w14:textId="77777777" w:rsidR="00D47B54" w:rsidRPr="00C900DD" w:rsidRDefault="00D47B54" w:rsidP="00C900DD">
            <w:pPr>
              <w:jc w:val="center"/>
              <w:rPr>
                <w:rFonts w:ascii="Times New Roman" w:hAnsi="Times New Roman" w:cs="Times New Roman"/>
                <w:sz w:val="24"/>
                <w:szCs w:val="24"/>
              </w:rPr>
            </w:pPr>
            <w:bookmarkStart w:id="585" w:name="_Hlk106449934"/>
            <w:r w:rsidRPr="00C900DD">
              <w:rPr>
                <w:rFonts w:ascii="Times New Roman" w:hAnsi="Times New Roman" w:cs="Times New Roman"/>
                <w:sz w:val="24"/>
                <w:szCs w:val="24"/>
              </w:rPr>
              <w:t>Группы</w:t>
            </w:r>
          </w:p>
          <w:p w14:paraId="07EDFD79" w14:textId="77777777" w:rsidR="00D47B54" w:rsidRPr="00C900DD" w:rsidRDefault="00D47B54" w:rsidP="00C900DD">
            <w:pPr>
              <w:jc w:val="center"/>
              <w:rPr>
                <w:rFonts w:ascii="Times New Roman" w:hAnsi="Times New Roman" w:cs="Times New Roman"/>
                <w:sz w:val="24"/>
                <w:szCs w:val="24"/>
              </w:rPr>
            </w:pPr>
            <w:r w:rsidRPr="00C900DD">
              <w:rPr>
                <w:rFonts w:ascii="Times New Roman" w:hAnsi="Times New Roman" w:cs="Times New Roman"/>
                <w:sz w:val="24"/>
                <w:szCs w:val="24"/>
              </w:rPr>
              <w:t>испытуемых</w:t>
            </w:r>
          </w:p>
        </w:tc>
        <w:tc>
          <w:tcPr>
            <w:tcW w:w="1680" w:type="pct"/>
            <w:vAlign w:val="center"/>
          </w:tcPr>
          <w:p w14:paraId="5021D25D" w14:textId="77777777" w:rsidR="00D47B54" w:rsidRPr="00C900DD" w:rsidRDefault="00D47B54" w:rsidP="00C900DD">
            <w:pPr>
              <w:jc w:val="center"/>
              <w:rPr>
                <w:rFonts w:ascii="Times New Roman" w:hAnsi="Times New Roman" w:cs="Times New Roman"/>
                <w:sz w:val="24"/>
                <w:szCs w:val="24"/>
              </w:rPr>
            </w:pPr>
            <w:r w:rsidRPr="00C900DD">
              <w:rPr>
                <w:rFonts w:ascii="Times New Roman" w:eastAsia="Times New Roman" w:hAnsi="Times New Roman" w:cs="Times New Roman"/>
                <w:sz w:val="24"/>
                <w:szCs w:val="24"/>
                <w:lang w:eastAsia="ru-RU"/>
              </w:rPr>
              <w:t>"Есть эффект": доля ответов «да» преобладает над долей ответов «нет»</w:t>
            </w:r>
          </w:p>
        </w:tc>
        <w:tc>
          <w:tcPr>
            <w:tcW w:w="1693" w:type="pct"/>
            <w:vAlign w:val="center"/>
          </w:tcPr>
          <w:p w14:paraId="3C901799" w14:textId="77777777" w:rsidR="00D47B54" w:rsidRPr="00C900DD" w:rsidRDefault="00D47B54" w:rsidP="00C900DD">
            <w:pPr>
              <w:jc w:val="center"/>
              <w:rPr>
                <w:rFonts w:ascii="Times New Roman" w:hAnsi="Times New Roman" w:cs="Times New Roman"/>
                <w:sz w:val="24"/>
                <w:szCs w:val="24"/>
              </w:rPr>
            </w:pPr>
            <w:r w:rsidRPr="00C900DD">
              <w:rPr>
                <w:rFonts w:ascii="Times New Roman" w:eastAsia="Times New Roman" w:hAnsi="Times New Roman" w:cs="Times New Roman"/>
                <w:sz w:val="24"/>
                <w:szCs w:val="24"/>
                <w:lang w:eastAsia="ru-RU"/>
              </w:rPr>
              <w:t>"Нет эффекта": доля  ответов «да» уступает доле ответов «нет»</w:t>
            </w:r>
          </w:p>
        </w:tc>
        <w:tc>
          <w:tcPr>
            <w:tcW w:w="839" w:type="pct"/>
            <w:vMerge w:val="restart"/>
            <w:vAlign w:val="center"/>
            <w:hideMark/>
          </w:tcPr>
          <w:p w14:paraId="7EE60BF0" w14:textId="77777777" w:rsidR="00D47B54" w:rsidRPr="00C900DD" w:rsidRDefault="00D47B54" w:rsidP="00C900DD">
            <w:pPr>
              <w:jc w:val="center"/>
              <w:rPr>
                <w:rFonts w:ascii="Times New Roman" w:hAnsi="Times New Roman" w:cs="Times New Roman"/>
                <w:sz w:val="24"/>
                <w:szCs w:val="24"/>
              </w:rPr>
            </w:pPr>
            <w:r w:rsidRPr="00C900DD">
              <w:rPr>
                <w:rFonts w:ascii="Times New Roman" w:hAnsi="Times New Roman" w:cs="Times New Roman"/>
                <w:sz w:val="24"/>
                <w:szCs w:val="24"/>
              </w:rPr>
              <w:t>Суммы</w:t>
            </w:r>
          </w:p>
        </w:tc>
      </w:tr>
      <w:tr w:rsidR="00D47B54" w:rsidRPr="00C900DD" w14:paraId="2BDD78FA" w14:textId="77777777" w:rsidTr="00C900DD">
        <w:trPr>
          <w:jc w:val="center"/>
        </w:trPr>
        <w:tc>
          <w:tcPr>
            <w:tcW w:w="788" w:type="pct"/>
            <w:vMerge/>
            <w:hideMark/>
          </w:tcPr>
          <w:p w14:paraId="6FFF389E" w14:textId="77777777" w:rsidR="00D47B54" w:rsidRPr="00C900DD" w:rsidRDefault="00D47B54" w:rsidP="005538B7">
            <w:pPr>
              <w:rPr>
                <w:rFonts w:ascii="Times New Roman" w:hAnsi="Times New Roman" w:cs="Times New Roman"/>
                <w:sz w:val="24"/>
                <w:szCs w:val="24"/>
              </w:rPr>
            </w:pPr>
          </w:p>
        </w:tc>
        <w:tc>
          <w:tcPr>
            <w:tcW w:w="1680" w:type="pct"/>
            <w:hideMark/>
          </w:tcPr>
          <w:p w14:paraId="2D2C0A9F" w14:textId="53045D2A" w:rsidR="00D47B54" w:rsidRPr="00C900DD" w:rsidRDefault="00C900DD" w:rsidP="00C900DD">
            <w:pPr>
              <w:jc w:val="center"/>
              <w:rPr>
                <w:rFonts w:ascii="Times New Roman" w:hAnsi="Times New Roman" w:cs="Times New Roman"/>
                <w:sz w:val="24"/>
                <w:szCs w:val="24"/>
              </w:rPr>
            </w:pPr>
            <w:r w:rsidRPr="00C900DD">
              <w:rPr>
                <w:rFonts w:ascii="Times New Roman" w:hAnsi="Times New Roman" w:cs="Times New Roman"/>
                <w:sz w:val="24"/>
                <w:szCs w:val="24"/>
              </w:rPr>
              <w:t>количество испытуемых</w:t>
            </w:r>
          </w:p>
        </w:tc>
        <w:tc>
          <w:tcPr>
            <w:tcW w:w="1693" w:type="pct"/>
            <w:hideMark/>
          </w:tcPr>
          <w:p w14:paraId="0DA04E1B" w14:textId="137C1C8A" w:rsidR="00D47B54" w:rsidRPr="00C900DD" w:rsidRDefault="00C900DD" w:rsidP="00C900DD">
            <w:pPr>
              <w:jc w:val="center"/>
              <w:rPr>
                <w:rFonts w:ascii="Times New Roman" w:hAnsi="Times New Roman" w:cs="Times New Roman"/>
                <w:sz w:val="24"/>
                <w:szCs w:val="24"/>
              </w:rPr>
            </w:pPr>
            <w:r w:rsidRPr="00C900DD">
              <w:rPr>
                <w:rFonts w:ascii="Times New Roman" w:hAnsi="Times New Roman" w:cs="Times New Roman"/>
                <w:sz w:val="24"/>
                <w:szCs w:val="24"/>
              </w:rPr>
              <w:t>количество испытуемых</w:t>
            </w:r>
          </w:p>
        </w:tc>
        <w:tc>
          <w:tcPr>
            <w:tcW w:w="839" w:type="pct"/>
            <w:vMerge/>
            <w:hideMark/>
          </w:tcPr>
          <w:p w14:paraId="59E11B34" w14:textId="77777777" w:rsidR="00D47B54" w:rsidRPr="00C900DD" w:rsidRDefault="00D47B54" w:rsidP="005538B7">
            <w:pPr>
              <w:rPr>
                <w:rFonts w:ascii="Times New Roman" w:hAnsi="Times New Roman" w:cs="Times New Roman"/>
                <w:sz w:val="24"/>
                <w:szCs w:val="24"/>
              </w:rPr>
            </w:pPr>
          </w:p>
        </w:tc>
      </w:tr>
      <w:tr w:rsidR="00D47B54" w:rsidRPr="00C900DD" w14:paraId="0A737852" w14:textId="77777777" w:rsidTr="00C900DD">
        <w:trPr>
          <w:jc w:val="center"/>
        </w:trPr>
        <w:tc>
          <w:tcPr>
            <w:tcW w:w="788" w:type="pct"/>
          </w:tcPr>
          <w:p w14:paraId="6A76D58D" w14:textId="77777777" w:rsidR="00D47B54" w:rsidRPr="00C900DD" w:rsidRDefault="00D47B54" w:rsidP="005538B7">
            <w:pPr>
              <w:jc w:val="center"/>
              <w:rPr>
                <w:rFonts w:ascii="Times New Roman" w:hAnsi="Times New Roman" w:cs="Times New Roman"/>
                <w:sz w:val="24"/>
                <w:szCs w:val="24"/>
              </w:rPr>
            </w:pPr>
            <w:r w:rsidRPr="00C900DD">
              <w:rPr>
                <w:rFonts w:ascii="Times New Roman" w:hAnsi="Times New Roman" w:cs="Times New Roman"/>
                <w:sz w:val="24"/>
                <w:szCs w:val="24"/>
              </w:rPr>
              <w:t>Юноши</w:t>
            </w:r>
          </w:p>
        </w:tc>
        <w:tc>
          <w:tcPr>
            <w:tcW w:w="1680" w:type="pct"/>
          </w:tcPr>
          <w:p w14:paraId="6BEB6E0B" w14:textId="77777777" w:rsidR="00D47B54" w:rsidRPr="00C900DD" w:rsidRDefault="00D47B54" w:rsidP="005538B7">
            <w:pPr>
              <w:jc w:val="center"/>
              <w:rPr>
                <w:rFonts w:ascii="Times New Roman" w:hAnsi="Times New Roman" w:cs="Times New Roman"/>
                <w:sz w:val="24"/>
                <w:szCs w:val="24"/>
              </w:rPr>
            </w:pPr>
            <w:r w:rsidRPr="00C900DD">
              <w:rPr>
                <w:rFonts w:ascii="Times New Roman" w:eastAsia="Times New Roman" w:hAnsi="Times New Roman" w:cs="Times New Roman"/>
                <w:sz w:val="24"/>
                <w:szCs w:val="24"/>
                <w:lang w:eastAsia="ru-RU"/>
              </w:rPr>
              <w:t>44 (35.2%)</w:t>
            </w:r>
          </w:p>
        </w:tc>
        <w:tc>
          <w:tcPr>
            <w:tcW w:w="1693" w:type="pct"/>
          </w:tcPr>
          <w:p w14:paraId="41E98472" w14:textId="77777777" w:rsidR="00D47B54" w:rsidRPr="00C900DD" w:rsidRDefault="00D47B54" w:rsidP="005538B7">
            <w:pPr>
              <w:jc w:val="center"/>
              <w:rPr>
                <w:rFonts w:ascii="Times New Roman" w:hAnsi="Times New Roman" w:cs="Times New Roman"/>
                <w:sz w:val="24"/>
                <w:szCs w:val="24"/>
              </w:rPr>
            </w:pPr>
            <w:r w:rsidRPr="00C900DD">
              <w:rPr>
                <w:rFonts w:ascii="Times New Roman" w:eastAsia="Times New Roman" w:hAnsi="Times New Roman" w:cs="Times New Roman"/>
                <w:sz w:val="24"/>
                <w:szCs w:val="24"/>
                <w:lang w:eastAsia="ru-RU"/>
              </w:rPr>
              <w:t>81 (64.8%)</w:t>
            </w:r>
          </w:p>
        </w:tc>
        <w:tc>
          <w:tcPr>
            <w:tcW w:w="839" w:type="pct"/>
          </w:tcPr>
          <w:p w14:paraId="368AEB59" w14:textId="77777777" w:rsidR="00D47B54" w:rsidRPr="00C900DD" w:rsidRDefault="00D47B54" w:rsidP="005538B7">
            <w:pPr>
              <w:jc w:val="center"/>
              <w:rPr>
                <w:rFonts w:ascii="Times New Roman" w:hAnsi="Times New Roman" w:cs="Times New Roman"/>
                <w:sz w:val="24"/>
                <w:szCs w:val="24"/>
              </w:rPr>
            </w:pPr>
            <w:r w:rsidRPr="00C900DD">
              <w:rPr>
                <w:rFonts w:ascii="Times New Roman" w:eastAsia="Times New Roman" w:hAnsi="Times New Roman" w:cs="Times New Roman"/>
                <w:sz w:val="24"/>
                <w:szCs w:val="24"/>
                <w:lang w:eastAsia="ru-RU"/>
              </w:rPr>
              <w:t>125 (100%)</w:t>
            </w:r>
          </w:p>
        </w:tc>
      </w:tr>
      <w:tr w:rsidR="00D47B54" w:rsidRPr="00C900DD" w14:paraId="218E1A6D" w14:textId="77777777" w:rsidTr="00C900DD">
        <w:trPr>
          <w:jc w:val="center"/>
        </w:trPr>
        <w:tc>
          <w:tcPr>
            <w:tcW w:w="788" w:type="pct"/>
          </w:tcPr>
          <w:p w14:paraId="0ADBA41B" w14:textId="77777777" w:rsidR="00D47B54" w:rsidRPr="00C900DD" w:rsidRDefault="00D47B54" w:rsidP="005538B7">
            <w:pPr>
              <w:jc w:val="center"/>
              <w:rPr>
                <w:rFonts w:ascii="Times New Roman" w:hAnsi="Times New Roman" w:cs="Times New Roman"/>
                <w:sz w:val="24"/>
                <w:szCs w:val="24"/>
              </w:rPr>
            </w:pPr>
            <w:r w:rsidRPr="00C900DD">
              <w:rPr>
                <w:rFonts w:ascii="Times New Roman" w:hAnsi="Times New Roman" w:cs="Times New Roman"/>
                <w:sz w:val="24"/>
                <w:szCs w:val="24"/>
              </w:rPr>
              <w:t>Девушки</w:t>
            </w:r>
          </w:p>
        </w:tc>
        <w:tc>
          <w:tcPr>
            <w:tcW w:w="1680" w:type="pct"/>
          </w:tcPr>
          <w:p w14:paraId="273349C5" w14:textId="77777777" w:rsidR="00D47B54" w:rsidRPr="00C900DD" w:rsidRDefault="00D47B54" w:rsidP="005538B7">
            <w:pPr>
              <w:jc w:val="center"/>
              <w:rPr>
                <w:rFonts w:ascii="Times New Roman" w:hAnsi="Times New Roman" w:cs="Times New Roman"/>
                <w:sz w:val="24"/>
                <w:szCs w:val="24"/>
              </w:rPr>
            </w:pPr>
            <w:r w:rsidRPr="00C900DD">
              <w:rPr>
                <w:rFonts w:ascii="Times New Roman" w:eastAsia="Times New Roman" w:hAnsi="Times New Roman" w:cs="Times New Roman"/>
                <w:sz w:val="24"/>
                <w:szCs w:val="24"/>
                <w:lang w:eastAsia="ru-RU"/>
              </w:rPr>
              <w:t>86 (68.8%)</w:t>
            </w:r>
          </w:p>
        </w:tc>
        <w:tc>
          <w:tcPr>
            <w:tcW w:w="1693" w:type="pct"/>
          </w:tcPr>
          <w:p w14:paraId="75A1D99D" w14:textId="77777777" w:rsidR="00D47B54" w:rsidRPr="00C900DD" w:rsidRDefault="00D47B54" w:rsidP="005538B7">
            <w:pPr>
              <w:jc w:val="center"/>
              <w:rPr>
                <w:rFonts w:ascii="Times New Roman" w:hAnsi="Times New Roman" w:cs="Times New Roman"/>
                <w:sz w:val="24"/>
                <w:szCs w:val="24"/>
              </w:rPr>
            </w:pPr>
            <w:r w:rsidRPr="00C900DD">
              <w:rPr>
                <w:rFonts w:ascii="Times New Roman" w:eastAsia="Times New Roman" w:hAnsi="Times New Roman" w:cs="Times New Roman"/>
                <w:sz w:val="24"/>
                <w:szCs w:val="24"/>
                <w:lang w:eastAsia="ru-RU"/>
              </w:rPr>
              <w:t>39 (31.2%)</w:t>
            </w:r>
          </w:p>
        </w:tc>
        <w:tc>
          <w:tcPr>
            <w:tcW w:w="839" w:type="pct"/>
          </w:tcPr>
          <w:p w14:paraId="5D264E13" w14:textId="77777777" w:rsidR="00D47B54" w:rsidRPr="00C900DD" w:rsidRDefault="00D47B54" w:rsidP="005538B7">
            <w:pPr>
              <w:jc w:val="center"/>
              <w:rPr>
                <w:rFonts w:ascii="Times New Roman" w:hAnsi="Times New Roman" w:cs="Times New Roman"/>
                <w:sz w:val="24"/>
                <w:szCs w:val="24"/>
              </w:rPr>
            </w:pPr>
            <w:r w:rsidRPr="00C900DD">
              <w:rPr>
                <w:rFonts w:ascii="Times New Roman" w:eastAsia="Times New Roman" w:hAnsi="Times New Roman" w:cs="Times New Roman"/>
                <w:sz w:val="24"/>
                <w:szCs w:val="24"/>
                <w:lang w:eastAsia="ru-RU"/>
              </w:rPr>
              <w:t>125 (100%)</w:t>
            </w:r>
          </w:p>
        </w:tc>
      </w:tr>
      <w:tr w:rsidR="00C900DD" w:rsidRPr="00C900DD" w14:paraId="74B99687" w14:textId="77777777" w:rsidTr="00C900DD">
        <w:trPr>
          <w:jc w:val="center"/>
        </w:trPr>
        <w:tc>
          <w:tcPr>
            <w:tcW w:w="5000" w:type="pct"/>
            <w:gridSpan w:val="4"/>
          </w:tcPr>
          <w:p w14:paraId="59F7064D" w14:textId="42F70FF7" w:rsidR="00C900DD" w:rsidRPr="00C900DD" w:rsidRDefault="00C900DD" w:rsidP="00C900DD">
            <w:pPr>
              <w:ind w:firstLine="56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4"/>
                <w:szCs w:val="24"/>
                <w:lang w:eastAsia="ru-RU"/>
              </w:rPr>
              <w:t xml:space="preserve">Примечание – </w:t>
            </w:r>
            <w:r w:rsidRPr="00C900DD">
              <w:rPr>
                <w:rFonts w:ascii="Times New Roman" w:hAnsi="Times New Roman" w:cs="Times New Roman"/>
                <w:sz w:val="24"/>
                <w:szCs w:val="24"/>
              </w:rPr>
              <w:t xml:space="preserve">Ответ: </w:t>
            </w:r>
            <w:bookmarkStart w:id="586" w:name="_Hlk103929435"/>
            <w:r w:rsidRPr="00C900DD">
              <w:rPr>
                <w:rFonts w:ascii="Times New Roman" w:hAnsi="Times New Roman" w:cs="Times New Roman"/>
                <w:sz w:val="24"/>
                <w:szCs w:val="24"/>
              </w:rPr>
              <w:t>φ*</w:t>
            </w:r>
            <w:r w:rsidRPr="00C900DD">
              <w:rPr>
                <w:rFonts w:ascii="Times New Roman" w:hAnsi="Times New Roman" w:cs="Times New Roman"/>
                <w:sz w:val="24"/>
                <w:szCs w:val="24"/>
                <w:vertAlign w:val="subscript"/>
              </w:rPr>
              <w:t>эмп</w:t>
            </w:r>
            <w:r w:rsidRPr="00C900DD">
              <w:rPr>
                <w:rFonts w:ascii="Times New Roman" w:hAnsi="Times New Roman" w:cs="Times New Roman"/>
                <w:sz w:val="24"/>
                <w:szCs w:val="24"/>
              </w:rPr>
              <w:t> = 5.423.</w:t>
            </w:r>
            <w:bookmarkEnd w:id="586"/>
            <w:r w:rsidRPr="00C900DD">
              <w:rPr>
                <w:rFonts w:ascii="Times New Roman" w:hAnsi="Times New Roman" w:cs="Times New Roman"/>
                <w:sz w:val="24"/>
                <w:szCs w:val="24"/>
              </w:rPr>
              <w:t xml:space="preserve"> Полученное эмпирическое значение φ* находится в зоне значимости. Н</w:t>
            </w:r>
            <w:r w:rsidRPr="00C900DD">
              <w:rPr>
                <w:rFonts w:ascii="Times New Roman" w:hAnsi="Times New Roman" w:cs="Times New Roman"/>
                <w:sz w:val="24"/>
                <w:szCs w:val="24"/>
                <w:vertAlign w:val="subscript"/>
              </w:rPr>
              <w:t>0</w:t>
            </w:r>
            <w:r w:rsidRPr="00C900DD">
              <w:rPr>
                <w:rFonts w:ascii="Times New Roman" w:hAnsi="Times New Roman" w:cs="Times New Roman"/>
                <w:sz w:val="24"/>
                <w:szCs w:val="24"/>
              </w:rPr>
              <w:t> отвергается</w:t>
            </w:r>
          </w:p>
        </w:tc>
      </w:tr>
      <w:bookmarkEnd w:id="585"/>
    </w:tbl>
    <w:p w14:paraId="6B81C961" w14:textId="77777777" w:rsidR="00C900DD" w:rsidRPr="002D4125" w:rsidRDefault="00C900DD" w:rsidP="005538B7">
      <w:pPr>
        <w:spacing w:after="0" w:line="240" w:lineRule="auto"/>
        <w:rPr>
          <w:rFonts w:ascii="Times New Roman" w:hAnsi="Times New Roman" w:cs="Times New Roman"/>
          <w:b/>
          <w:bCs/>
          <w:sz w:val="28"/>
          <w:szCs w:val="28"/>
        </w:rPr>
      </w:pPr>
    </w:p>
    <w:p w14:paraId="0DD46EE7" w14:textId="15207C13" w:rsidR="00D47B54" w:rsidRDefault="00C900DD" w:rsidP="00C900DD">
      <w:pPr>
        <w:spacing w:after="0" w:line="240" w:lineRule="auto"/>
        <w:jc w:val="both"/>
        <w:rPr>
          <w:rFonts w:ascii="Times New Roman" w:hAnsi="Times New Roman" w:cs="Times New Roman"/>
          <w:iCs/>
          <w:sz w:val="28"/>
          <w:szCs w:val="28"/>
        </w:rPr>
      </w:pPr>
      <w:bookmarkStart w:id="587" w:name="_Hlk133070684"/>
      <w:r>
        <w:rPr>
          <w:rFonts w:ascii="Times New Roman" w:hAnsi="Times New Roman" w:cs="Times New Roman"/>
          <w:iCs/>
          <w:sz w:val="28"/>
          <w:szCs w:val="28"/>
        </w:rPr>
        <w:t xml:space="preserve">Таблица </w:t>
      </w:r>
      <w:r w:rsidR="00A040D6">
        <w:rPr>
          <w:rFonts w:ascii="Times New Roman" w:hAnsi="Times New Roman" w:cs="Times New Roman"/>
          <w:iCs/>
          <w:sz w:val="28"/>
          <w:szCs w:val="28"/>
        </w:rPr>
        <w:t>Л</w:t>
      </w:r>
      <w:r>
        <w:rPr>
          <w:rFonts w:ascii="Times New Roman" w:hAnsi="Times New Roman" w:cs="Times New Roman"/>
          <w:iCs/>
          <w:sz w:val="28"/>
          <w:szCs w:val="28"/>
        </w:rPr>
        <w:t xml:space="preserve">.2 – </w:t>
      </w:r>
      <w:r w:rsidR="00D47B54" w:rsidRPr="00C900DD">
        <w:rPr>
          <w:rFonts w:ascii="Times New Roman" w:hAnsi="Times New Roman" w:cs="Times New Roman"/>
          <w:iCs/>
          <w:sz w:val="28"/>
          <w:szCs w:val="28"/>
        </w:rPr>
        <w:t>Уровень осознанной гендерной толерантност</w:t>
      </w:r>
      <w:r w:rsidR="00E60A6C" w:rsidRPr="00C900DD">
        <w:rPr>
          <w:rFonts w:ascii="Times New Roman" w:hAnsi="Times New Roman" w:cs="Times New Roman"/>
          <w:iCs/>
          <w:sz w:val="28"/>
          <w:szCs w:val="28"/>
        </w:rPr>
        <w:t>и</w:t>
      </w:r>
      <w:r w:rsidR="00DB1D5A">
        <w:rPr>
          <w:rFonts w:ascii="Times New Roman" w:hAnsi="Times New Roman" w:cs="Times New Roman"/>
          <w:iCs/>
          <w:sz w:val="28"/>
          <w:szCs w:val="28"/>
        </w:rPr>
        <w:t xml:space="preserve"> </w:t>
      </w:r>
      <w:r w:rsidR="00DB1D5A" w:rsidRPr="00DB1D5A">
        <w:rPr>
          <w:rFonts w:ascii="Times New Roman" w:hAnsi="Times New Roman" w:cs="Times New Roman"/>
          <w:i/>
          <w:sz w:val="24"/>
          <w:szCs w:val="24"/>
        </w:rPr>
        <w:t>(составлен</w:t>
      </w:r>
      <w:r w:rsidR="00DB1D5A">
        <w:rPr>
          <w:rFonts w:ascii="Times New Roman" w:hAnsi="Times New Roman" w:cs="Times New Roman"/>
          <w:i/>
          <w:sz w:val="24"/>
          <w:szCs w:val="24"/>
        </w:rPr>
        <w:t>а</w:t>
      </w:r>
      <w:r w:rsidR="00DB1D5A" w:rsidRPr="00DB1D5A">
        <w:rPr>
          <w:rFonts w:ascii="Times New Roman" w:hAnsi="Times New Roman" w:cs="Times New Roman"/>
          <w:i/>
          <w:sz w:val="24"/>
          <w:szCs w:val="24"/>
        </w:rPr>
        <w:t xml:space="preserve"> автором)</w:t>
      </w:r>
    </w:p>
    <w:p w14:paraId="6D17842C" w14:textId="77777777" w:rsidR="00C900DD" w:rsidRPr="00C900DD" w:rsidRDefault="00C900DD" w:rsidP="00C900DD">
      <w:pPr>
        <w:spacing w:after="0" w:line="240" w:lineRule="auto"/>
        <w:jc w:val="both"/>
        <w:rPr>
          <w:rFonts w:ascii="Times New Roman" w:hAnsi="Times New Roman" w:cs="Times New Roman"/>
          <w:iCs/>
          <w:sz w:val="16"/>
          <w:szCs w:val="16"/>
        </w:rPr>
      </w:pPr>
    </w:p>
    <w:tbl>
      <w:tblPr>
        <w:tblStyle w:val="a3"/>
        <w:tblW w:w="4856" w:type="pct"/>
        <w:jc w:val="center"/>
        <w:tblLook w:val="04A0" w:firstRow="1" w:lastRow="0" w:firstColumn="1" w:lastColumn="0" w:noHBand="0" w:noVBand="1"/>
      </w:tblPr>
      <w:tblGrid>
        <w:gridCol w:w="1696"/>
        <w:gridCol w:w="3191"/>
        <w:gridCol w:w="3222"/>
        <w:gridCol w:w="1654"/>
      </w:tblGrid>
      <w:tr w:rsidR="00D47B54" w:rsidRPr="00C900DD" w14:paraId="185A2817" w14:textId="77777777" w:rsidTr="00C900DD">
        <w:trPr>
          <w:jc w:val="center"/>
        </w:trPr>
        <w:tc>
          <w:tcPr>
            <w:tcW w:w="869" w:type="pct"/>
            <w:vMerge w:val="restart"/>
            <w:vAlign w:val="center"/>
            <w:hideMark/>
          </w:tcPr>
          <w:bookmarkEnd w:id="587"/>
          <w:p w14:paraId="29AF42D3" w14:textId="77777777" w:rsidR="00D47B54" w:rsidRPr="00C900DD" w:rsidRDefault="00D47B54" w:rsidP="00C900DD">
            <w:pPr>
              <w:jc w:val="center"/>
              <w:rPr>
                <w:rFonts w:ascii="Times New Roman" w:hAnsi="Times New Roman" w:cs="Times New Roman"/>
                <w:sz w:val="24"/>
                <w:szCs w:val="24"/>
              </w:rPr>
            </w:pPr>
            <w:r w:rsidRPr="00C900DD">
              <w:rPr>
                <w:rFonts w:ascii="Times New Roman" w:hAnsi="Times New Roman" w:cs="Times New Roman"/>
                <w:sz w:val="24"/>
                <w:szCs w:val="24"/>
              </w:rPr>
              <w:t>Группы</w:t>
            </w:r>
          </w:p>
          <w:p w14:paraId="43A36741" w14:textId="77777777" w:rsidR="00D47B54" w:rsidRPr="00C900DD" w:rsidRDefault="00D47B54" w:rsidP="00C900DD">
            <w:pPr>
              <w:jc w:val="center"/>
              <w:rPr>
                <w:rFonts w:ascii="Times New Roman" w:hAnsi="Times New Roman" w:cs="Times New Roman"/>
                <w:sz w:val="24"/>
                <w:szCs w:val="24"/>
              </w:rPr>
            </w:pPr>
            <w:r w:rsidRPr="00C900DD">
              <w:rPr>
                <w:rFonts w:ascii="Times New Roman" w:hAnsi="Times New Roman" w:cs="Times New Roman"/>
                <w:sz w:val="24"/>
                <w:szCs w:val="24"/>
              </w:rPr>
              <w:t>испытуемых</w:t>
            </w:r>
          </w:p>
        </w:tc>
        <w:tc>
          <w:tcPr>
            <w:tcW w:w="1634" w:type="pct"/>
            <w:vAlign w:val="center"/>
          </w:tcPr>
          <w:p w14:paraId="6EBCF0D7" w14:textId="77777777" w:rsidR="00D47B54" w:rsidRPr="00C900DD" w:rsidRDefault="00D47B54" w:rsidP="00C900DD">
            <w:pPr>
              <w:jc w:val="center"/>
              <w:rPr>
                <w:rFonts w:ascii="Times New Roman" w:hAnsi="Times New Roman" w:cs="Times New Roman"/>
                <w:sz w:val="24"/>
                <w:szCs w:val="24"/>
              </w:rPr>
            </w:pPr>
            <w:r w:rsidRPr="00C900DD">
              <w:rPr>
                <w:rFonts w:ascii="Times New Roman" w:eastAsia="Times New Roman" w:hAnsi="Times New Roman" w:cs="Times New Roman"/>
                <w:sz w:val="24"/>
                <w:szCs w:val="24"/>
                <w:lang w:eastAsia="ru-RU"/>
              </w:rPr>
              <w:t>"Есть эффект": доля ответов «да» преобладает над долей ответов «нет»</w:t>
            </w:r>
          </w:p>
        </w:tc>
        <w:tc>
          <w:tcPr>
            <w:tcW w:w="1650" w:type="pct"/>
            <w:vAlign w:val="center"/>
          </w:tcPr>
          <w:p w14:paraId="61706C34" w14:textId="77777777" w:rsidR="00D47B54" w:rsidRPr="00C900DD" w:rsidRDefault="00D47B54" w:rsidP="00C900DD">
            <w:pPr>
              <w:jc w:val="center"/>
              <w:rPr>
                <w:rFonts w:ascii="Times New Roman" w:hAnsi="Times New Roman" w:cs="Times New Roman"/>
                <w:sz w:val="24"/>
                <w:szCs w:val="24"/>
              </w:rPr>
            </w:pPr>
            <w:r w:rsidRPr="00C900DD">
              <w:rPr>
                <w:rFonts w:ascii="Times New Roman" w:eastAsia="Times New Roman" w:hAnsi="Times New Roman" w:cs="Times New Roman"/>
                <w:sz w:val="24"/>
                <w:szCs w:val="24"/>
                <w:lang w:eastAsia="ru-RU"/>
              </w:rPr>
              <w:t>"Нет эффекта": доля  ответов «да» уступает доле ответов «нет»</w:t>
            </w:r>
          </w:p>
        </w:tc>
        <w:tc>
          <w:tcPr>
            <w:tcW w:w="847" w:type="pct"/>
            <w:vMerge w:val="restart"/>
            <w:vAlign w:val="center"/>
            <w:hideMark/>
          </w:tcPr>
          <w:p w14:paraId="30F3E9B9" w14:textId="77777777" w:rsidR="00D47B54" w:rsidRPr="00C900DD" w:rsidRDefault="00D47B54" w:rsidP="00C900DD">
            <w:pPr>
              <w:jc w:val="center"/>
              <w:rPr>
                <w:rFonts w:ascii="Times New Roman" w:hAnsi="Times New Roman" w:cs="Times New Roman"/>
                <w:sz w:val="24"/>
                <w:szCs w:val="24"/>
              </w:rPr>
            </w:pPr>
            <w:r w:rsidRPr="00C900DD">
              <w:rPr>
                <w:rFonts w:ascii="Times New Roman" w:hAnsi="Times New Roman" w:cs="Times New Roman"/>
                <w:sz w:val="24"/>
                <w:szCs w:val="24"/>
              </w:rPr>
              <w:t>Суммы</w:t>
            </w:r>
          </w:p>
        </w:tc>
      </w:tr>
      <w:tr w:rsidR="00D47B54" w:rsidRPr="00C900DD" w14:paraId="111CFD0C" w14:textId="77777777" w:rsidTr="00C900DD">
        <w:trPr>
          <w:jc w:val="center"/>
        </w:trPr>
        <w:tc>
          <w:tcPr>
            <w:tcW w:w="869" w:type="pct"/>
            <w:vMerge/>
            <w:hideMark/>
          </w:tcPr>
          <w:p w14:paraId="55C0B194" w14:textId="77777777" w:rsidR="00D47B54" w:rsidRPr="00C900DD" w:rsidRDefault="00D47B54" w:rsidP="005538B7">
            <w:pPr>
              <w:rPr>
                <w:rFonts w:ascii="Times New Roman" w:hAnsi="Times New Roman" w:cs="Times New Roman"/>
                <w:sz w:val="24"/>
                <w:szCs w:val="24"/>
              </w:rPr>
            </w:pPr>
          </w:p>
        </w:tc>
        <w:tc>
          <w:tcPr>
            <w:tcW w:w="1634" w:type="pct"/>
            <w:hideMark/>
          </w:tcPr>
          <w:p w14:paraId="5C694F95" w14:textId="7B0F62E1" w:rsidR="00D47B54" w:rsidRPr="00C900DD" w:rsidRDefault="00C900DD" w:rsidP="00C900DD">
            <w:pPr>
              <w:jc w:val="center"/>
              <w:rPr>
                <w:rFonts w:ascii="Times New Roman" w:hAnsi="Times New Roman" w:cs="Times New Roman"/>
                <w:sz w:val="24"/>
                <w:szCs w:val="24"/>
              </w:rPr>
            </w:pPr>
            <w:r w:rsidRPr="00C900DD">
              <w:rPr>
                <w:rFonts w:ascii="Times New Roman" w:hAnsi="Times New Roman" w:cs="Times New Roman"/>
                <w:sz w:val="24"/>
                <w:szCs w:val="24"/>
              </w:rPr>
              <w:t>количество испытуемых</w:t>
            </w:r>
          </w:p>
        </w:tc>
        <w:tc>
          <w:tcPr>
            <w:tcW w:w="1650" w:type="pct"/>
            <w:hideMark/>
          </w:tcPr>
          <w:p w14:paraId="4F1EF8A5" w14:textId="042B8C02" w:rsidR="00D47B54" w:rsidRPr="00C900DD" w:rsidRDefault="00C900DD" w:rsidP="00C900DD">
            <w:pPr>
              <w:jc w:val="center"/>
              <w:rPr>
                <w:rFonts w:ascii="Times New Roman" w:hAnsi="Times New Roman" w:cs="Times New Roman"/>
                <w:sz w:val="24"/>
                <w:szCs w:val="24"/>
              </w:rPr>
            </w:pPr>
            <w:r w:rsidRPr="00C900DD">
              <w:rPr>
                <w:rFonts w:ascii="Times New Roman" w:hAnsi="Times New Roman" w:cs="Times New Roman"/>
                <w:sz w:val="24"/>
                <w:szCs w:val="24"/>
              </w:rPr>
              <w:t>количество испытуемых</w:t>
            </w:r>
          </w:p>
        </w:tc>
        <w:tc>
          <w:tcPr>
            <w:tcW w:w="847" w:type="pct"/>
            <w:vMerge/>
            <w:hideMark/>
          </w:tcPr>
          <w:p w14:paraId="7235B2E5" w14:textId="77777777" w:rsidR="00D47B54" w:rsidRPr="00C900DD" w:rsidRDefault="00D47B54" w:rsidP="005538B7">
            <w:pPr>
              <w:rPr>
                <w:rFonts w:ascii="Times New Roman" w:hAnsi="Times New Roman" w:cs="Times New Roman"/>
                <w:sz w:val="24"/>
                <w:szCs w:val="24"/>
              </w:rPr>
            </w:pPr>
          </w:p>
        </w:tc>
      </w:tr>
      <w:tr w:rsidR="00D47B54" w:rsidRPr="00C900DD" w14:paraId="40DF74F8" w14:textId="77777777" w:rsidTr="00C900DD">
        <w:trPr>
          <w:jc w:val="center"/>
        </w:trPr>
        <w:tc>
          <w:tcPr>
            <w:tcW w:w="869" w:type="pct"/>
          </w:tcPr>
          <w:p w14:paraId="20246098" w14:textId="77777777" w:rsidR="00D47B54" w:rsidRPr="00C900DD" w:rsidRDefault="00D47B54" w:rsidP="005538B7">
            <w:pPr>
              <w:jc w:val="center"/>
              <w:rPr>
                <w:rFonts w:ascii="Times New Roman" w:hAnsi="Times New Roman" w:cs="Times New Roman"/>
                <w:sz w:val="24"/>
                <w:szCs w:val="24"/>
              </w:rPr>
            </w:pPr>
            <w:r w:rsidRPr="00C900DD">
              <w:rPr>
                <w:rFonts w:ascii="Times New Roman" w:hAnsi="Times New Roman" w:cs="Times New Roman"/>
                <w:sz w:val="24"/>
                <w:szCs w:val="24"/>
              </w:rPr>
              <w:t>Юноши</w:t>
            </w:r>
          </w:p>
        </w:tc>
        <w:tc>
          <w:tcPr>
            <w:tcW w:w="1634" w:type="pct"/>
          </w:tcPr>
          <w:p w14:paraId="2E9A79A4" w14:textId="77777777" w:rsidR="00D47B54" w:rsidRPr="00C900DD" w:rsidRDefault="00D47B54" w:rsidP="005538B7">
            <w:pPr>
              <w:jc w:val="center"/>
              <w:rPr>
                <w:rFonts w:ascii="Times New Roman" w:hAnsi="Times New Roman" w:cs="Times New Roman"/>
                <w:sz w:val="24"/>
                <w:szCs w:val="24"/>
              </w:rPr>
            </w:pPr>
            <w:r w:rsidRPr="00C900DD">
              <w:rPr>
                <w:rFonts w:ascii="Times New Roman" w:eastAsia="Times New Roman" w:hAnsi="Times New Roman" w:cs="Times New Roman"/>
                <w:color w:val="333333"/>
                <w:sz w:val="24"/>
                <w:szCs w:val="24"/>
                <w:lang w:eastAsia="ru-RU"/>
              </w:rPr>
              <w:t>4 (3.2%)</w:t>
            </w:r>
          </w:p>
        </w:tc>
        <w:tc>
          <w:tcPr>
            <w:tcW w:w="1650" w:type="pct"/>
          </w:tcPr>
          <w:p w14:paraId="77395AEC" w14:textId="77777777" w:rsidR="00D47B54" w:rsidRPr="00C900DD" w:rsidRDefault="00D47B54" w:rsidP="005538B7">
            <w:pPr>
              <w:jc w:val="center"/>
              <w:rPr>
                <w:rFonts w:ascii="Times New Roman" w:hAnsi="Times New Roman" w:cs="Times New Roman"/>
                <w:sz w:val="24"/>
                <w:szCs w:val="24"/>
              </w:rPr>
            </w:pPr>
            <w:r w:rsidRPr="00C900DD">
              <w:rPr>
                <w:rFonts w:ascii="Times New Roman" w:eastAsia="Times New Roman" w:hAnsi="Times New Roman" w:cs="Times New Roman"/>
                <w:color w:val="333333"/>
                <w:sz w:val="24"/>
                <w:szCs w:val="24"/>
                <w:lang w:eastAsia="ru-RU"/>
              </w:rPr>
              <w:t>121 (96.8%)</w:t>
            </w:r>
          </w:p>
        </w:tc>
        <w:tc>
          <w:tcPr>
            <w:tcW w:w="847" w:type="pct"/>
          </w:tcPr>
          <w:p w14:paraId="6E620179" w14:textId="77777777" w:rsidR="00D47B54" w:rsidRPr="00C900DD" w:rsidRDefault="00D47B54" w:rsidP="005538B7">
            <w:pPr>
              <w:jc w:val="center"/>
              <w:rPr>
                <w:rFonts w:ascii="Times New Roman" w:hAnsi="Times New Roman" w:cs="Times New Roman"/>
                <w:sz w:val="24"/>
                <w:szCs w:val="24"/>
              </w:rPr>
            </w:pPr>
            <w:r w:rsidRPr="00C900DD">
              <w:rPr>
                <w:rFonts w:ascii="Times New Roman" w:eastAsia="Times New Roman" w:hAnsi="Times New Roman" w:cs="Times New Roman"/>
                <w:color w:val="333333"/>
                <w:sz w:val="24"/>
                <w:szCs w:val="24"/>
                <w:lang w:eastAsia="ru-RU"/>
              </w:rPr>
              <w:t>125 (100%)</w:t>
            </w:r>
          </w:p>
        </w:tc>
      </w:tr>
      <w:tr w:rsidR="00D47B54" w:rsidRPr="00C900DD" w14:paraId="74D2160D" w14:textId="77777777" w:rsidTr="00C900DD">
        <w:trPr>
          <w:jc w:val="center"/>
        </w:trPr>
        <w:tc>
          <w:tcPr>
            <w:tcW w:w="869" w:type="pct"/>
          </w:tcPr>
          <w:p w14:paraId="57972B3A" w14:textId="77777777" w:rsidR="00D47B54" w:rsidRPr="00C900DD" w:rsidRDefault="00D47B54" w:rsidP="005538B7">
            <w:pPr>
              <w:jc w:val="center"/>
              <w:rPr>
                <w:rFonts w:ascii="Times New Roman" w:hAnsi="Times New Roman" w:cs="Times New Roman"/>
                <w:sz w:val="24"/>
                <w:szCs w:val="24"/>
              </w:rPr>
            </w:pPr>
            <w:r w:rsidRPr="00C900DD">
              <w:rPr>
                <w:rFonts w:ascii="Times New Roman" w:hAnsi="Times New Roman" w:cs="Times New Roman"/>
                <w:sz w:val="24"/>
                <w:szCs w:val="24"/>
              </w:rPr>
              <w:t>Девушки</w:t>
            </w:r>
          </w:p>
        </w:tc>
        <w:tc>
          <w:tcPr>
            <w:tcW w:w="1634" w:type="pct"/>
          </w:tcPr>
          <w:p w14:paraId="5D6247CE" w14:textId="77777777" w:rsidR="00D47B54" w:rsidRPr="00C900DD" w:rsidRDefault="00D47B54" w:rsidP="005538B7">
            <w:pPr>
              <w:jc w:val="center"/>
              <w:rPr>
                <w:rFonts w:ascii="Times New Roman" w:hAnsi="Times New Roman" w:cs="Times New Roman"/>
                <w:sz w:val="24"/>
                <w:szCs w:val="24"/>
              </w:rPr>
            </w:pPr>
            <w:r w:rsidRPr="00C900DD">
              <w:rPr>
                <w:rFonts w:ascii="Times New Roman" w:eastAsia="Times New Roman" w:hAnsi="Times New Roman" w:cs="Times New Roman"/>
                <w:color w:val="333333"/>
                <w:sz w:val="24"/>
                <w:szCs w:val="24"/>
                <w:lang w:eastAsia="ru-RU"/>
              </w:rPr>
              <w:t>24 (19.2%)</w:t>
            </w:r>
          </w:p>
        </w:tc>
        <w:tc>
          <w:tcPr>
            <w:tcW w:w="1650" w:type="pct"/>
          </w:tcPr>
          <w:p w14:paraId="1E698DB8" w14:textId="77777777" w:rsidR="00D47B54" w:rsidRPr="00C900DD" w:rsidRDefault="00D47B54" w:rsidP="005538B7">
            <w:pPr>
              <w:jc w:val="center"/>
              <w:rPr>
                <w:rFonts w:ascii="Times New Roman" w:hAnsi="Times New Roman" w:cs="Times New Roman"/>
                <w:sz w:val="24"/>
                <w:szCs w:val="24"/>
              </w:rPr>
            </w:pPr>
            <w:r w:rsidRPr="00C900DD">
              <w:rPr>
                <w:rFonts w:ascii="Times New Roman" w:eastAsia="Times New Roman" w:hAnsi="Times New Roman" w:cs="Times New Roman"/>
                <w:color w:val="333333"/>
                <w:sz w:val="24"/>
                <w:szCs w:val="24"/>
                <w:lang w:eastAsia="ru-RU"/>
              </w:rPr>
              <w:t>101 (80.8%)</w:t>
            </w:r>
          </w:p>
        </w:tc>
        <w:tc>
          <w:tcPr>
            <w:tcW w:w="847" w:type="pct"/>
          </w:tcPr>
          <w:p w14:paraId="526E8430" w14:textId="77777777" w:rsidR="00D47B54" w:rsidRPr="00C900DD" w:rsidRDefault="00D47B54" w:rsidP="005538B7">
            <w:pPr>
              <w:jc w:val="center"/>
              <w:rPr>
                <w:rFonts w:ascii="Times New Roman" w:hAnsi="Times New Roman" w:cs="Times New Roman"/>
                <w:sz w:val="24"/>
                <w:szCs w:val="24"/>
              </w:rPr>
            </w:pPr>
            <w:r w:rsidRPr="00C900DD">
              <w:rPr>
                <w:rFonts w:ascii="Times New Roman" w:eastAsia="Times New Roman" w:hAnsi="Times New Roman" w:cs="Times New Roman"/>
                <w:color w:val="333333"/>
                <w:sz w:val="24"/>
                <w:szCs w:val="24"/>
                <w:lang w:eastAsia="ru-RU"/>
              </w:rPr>
              <w:t>125 (100%)</w:t>
            </w:r>
          </w:p>
        </w:tc>
      </w:tr>
      <w:tr w:rsidR="00C900DD" w:rsidRPr="00C900DD" w14:paraId="09E3C5CC" w14:textId="77777777" w:rsidTr="00C900DD">
        <w:trPr>
          <w:jc w:val="center"/>
        </w:trPr>
        <w:tc>
          <w:tcPr>
            <w:tcW w:w="5000" w:type="pct"/>
            <w:gridSpan w:val="4"/>
          </w:tcPr>
          <w:p w14:paraId="6807AF7A" w14:textId="592C72E3" w:rsidR="00C900DD" w:rsidRPr="00C900DD" w:rsidRDefault="00C900DD" w:rsidP="00C900DD">
            <w:pPr>
              <w:ind w:firstLine="567"/>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Примечание – </w:t>
            </w:r>
            <w:r w:rsidRPr="00C900DD">
              <w:rPr>
                <w:rFonts w:ascii="Times New Roman" w:hAnsi="Times New Roman" w:cs="Times New Roman"/>
                <w:sz w:val="24"/>
                <w:szCs w:val="24"/>
              </w:rPr>
              <w:t>Ответ: φ*</w:t>
            </w:r>
            <w:r w:rsidRPr="00C900DD">
              <w:rPr>
                <w:rFonts w:ascii="Times New Roman" w:hAnsi="Times New Roman" w:cs="Times New Roman"/>
                <w:sz w:val="24"/>
                <w:szCs w:val="24"/>
                <w:vertAlign w:val="subscript"/>
              </w:rPr>
              <w:t>эмп</w:t>
            </w:r>
            <w:r w:rsidRPr="00C900DD">
              <w:rPr>
                <w:rFonts w:ascii="Times New Roman" w:hAnsi="Times New Roman" w:cs="Times New Roman"/>
                <w:sz w:val="24"/>
                <w:szCs w:val="24"/>
              </w:rPr>
              <w:t xml:space="preserve"> = </w:t>
            </w:r>
            <w:bookmarkStart w:id="588" w:name="_Hlk103929601"/>
            <w:r w:rsidRPr="00C900DD">
              <w:rPr>
                <w:rFonts w:ascii="Times New Roman" w:hAnsi="Times New Roman" w:cs="Times New Roman"/>
                <w:sz w:val="24"/>
                <w:szCs w:val="24"/>
              </w:rPr>
              <w:t>4.324</w:t>
            </w:r>
            <w:bookmarkEnd w:id="588"/>
            <w:r w:rsidRPr="00C900DD">
              <w:rPr>
                <w:rFonts w:ascii="Times New Roman" w:hAnsi="Times New Roman" w:cs="Times New Roman"/>
                <w:sz w:val="24"/>
                <w:szCs w:val="24"/>
              </w:rPr>
              <w:t>. Полученное эмпирическое значение φ* находится в зоне значимости. Н</w:t>
            </w:r>
            <w:r w:rsidRPr="00C900DD">
              <w:rPr>
                <w:rFonts w:ascii="Times New Roman" w:hAnsi="Times New Roman" w:cs="Times New Roman"/>
                <w:sz w:val="24"/>
                <w:szCs w:val="24"/>
                <w:vertAlign w:val="subscript"/>
              </w:rPr>
              <w:t>0</w:t>
            </w:r>
            <w:r w:rsidRPr="00C900DD">
              <w:rPr>
                <w:rFonts w:ascii="Times New Roman" w:hAnsi="Times New Roman" w:cs="Times New Roman"/>
                <w:sz w:val="24"/>
                <w:szCs w:val="24"/>
              </w:rPr>
              <w:t> отвергается</w:t>
            </w:r>
          </w:p>
        </w:tc>
      </w:tr>
    </w:tbl>
    <w:p w14:paraId="3AA4F127" w14:textId="77777777" w:rsidR="00D47B54" w:rsidRDefault="00D47B54" w:rsidP="005538B7">
      <w:pPr>
        <w:spacing w:after="0" w:line="240" w:lineRule="auto"/>
        <w:rPr>
          <w:rFonts w:ascii="Times New Roman" w:hAnsi="Times New Roman" w:cs="Times New Roman"/>
          <w:sz w:val="28"/>
          <w:szCs w:val="28"/>
        </w:rPr>
      </w:pPr>
    </w:p>
    <w:p w14:paraId="6D67DC9E" w14:textId="5562A9BA" w:rsidR="00D47B54" w:rsidRDefault="00C900DD" w:rsidP="00C900DD">
      <w:pPr>
        <w:spacing w:after="0" w:line="240" w:lineRule="auto"/>
        <w:jc w:val="both"/>
        <w:rPr>
          <w:rFonts w:ascii="Times New Roman" w:hAnsi="Times New Roman" w:cs="Times New Roman"/>
          <w:iCs/>
          <w:sz w:val="28"/>
          <w:szCs w:val="28"/>
        </w:rPr>
      </w:pPr>
      <w:bookmarkStart w:id="589" w:name="_Hlk133070725"/>
      <w:r>
        <w:rPr>
          <w:rFonts w:ascii="Times New Roman" w:hAnsi="Times New Roman" w:cs="Times New Roman"/>
          <w:iCs/>
          <w:sz w:val="28"/>
          <w:szCs w:val="28"/>
        </w:rPr>
        <w:t xml:space="preserve">Таблица </w:t>
      </w:r>
      <w:r w:rsidR="00A040D6">
        <w:rPr>
          <w:rFonts w:ascii="Times New Roman" w:hAnsi="Times New Roman" w:cs="Times New Roman"/>
          <w:iCs/>
          <w:sz w:val="28"/>
          <w:szCs w:val="28"/>
        </w:rPr>
        <w:t>Л</w:t>
      </w:r>
      <w:r>
        <w:rPr>
          <w:rFonts w:ascii="Times New Roman" w:hAnsi="Times New Roman" w:cs="Times New Roman"/>
          <w:iCs/>
          <w:sz w:val="28"/>
          <w:szCs w:val="28"/>
        </w:rPr>
        <w:t xml:space="preserve">.3 – </w:t>
      </w:r>
      <w:r w:rsidR="00D47B54" w:rsidRPr="00C900DD">
        <w:rPr>
          <w:rFonts w:ascii="Times New Roman" w:hAnsi="Times New Roman" w:cs="Times New Roman"/>
          <w:iCs/>
          <w:sz w:val="28"/>
          <w:szCs w:val="28"/>
        </w:rPr>
        <w:t>Уровень скрытой гендерной интолерантности</w:t>
      </w:r>
      <w:r w:rsidR="00DB1D5A">
        <w:rPr>
          <w:rFonts w:ascii="Times New Roman" w:hAnsi="Times New Roman" w:cs="Times New Roman"/>
          <w:iCs/>
          <w:sz w:val="28"/>
          <w:szCs w:val="28"/>
        </w:rPr>
        <w:t xml:space="preserve"> </w:t>
      </w:r>
      <w:r w:rsidR="00DB1D5A" w:rsidRPr="00DB1D5A">
        <w:rPr>
          <w:rFonts w:ascii="Times New Roman" w:hAnsi="Times New Roman" w:cs="Times New Roman"/>
          <w:i/>
          <w:sz w:val="24"/>
          <w:szCs w:val="24"/>
        </w:rPr>
        <w:t>(составлен</w:t>
      </w:r>
      <w:r w:rsidR="00DB1D5A">
        <w:rPr>
          <w:rFonts w:ascii="Times New Roman" w:hAnsi="Times New Roman" w:cs="Times New Roman"/>
          <w:i/>
          <w:sz w:val="24"/>
          <w:szCs w:val="24"/>
        </w:rPr>
        <w:t>а</w:t>
      </w:r>
      <w:r w:rsidR="00DB1D5A" w:rsidRPr="00DB1D5A">
        <w:rPr>
          <w:rFonts w:ascii="Times New Roman" w:hAnsi="Times New Roman" w:cs="Times New Roman"/>
          <w:i/>
          <w:sz w:val="24"/>
          <w:szCs w:val="24"/>
        </w:rPr>
        <w:t xml:space="preserve"> автором)</w:t>
      </w:r>
    </w:p>
    <w:p w14:paraId="1482A38A" w14:textId="77777777" w:rsidR="00C900DD" w:rsidRPr="00C900DD" w:rsidRDefault="00C900DD" w:rsidP="005538B7">
      <w:pPr>
        <w:spacing w:after="0" w:line="240" w:lineRule="auto"/>
        <w:jc w:val="center"/>
        <w:rPr>
          <w:rFonts w:ascii="Times New Roman" w:hAnsi="Times New Roman" w:cs="Times New Roman"/>
          <w:iCs/>
          <w:sz w:val="16"/>
          <w:szCs w:val="16"/>
        </w:rPr>
      </w:pPr>
    </w:p>
    <w:tbl>
      <w:tblPr>
        <w:tblStyle w:val="a3"/>
        <w:tblW w:w="4901" w:type="pct"/>
        <w:jc w:val="center"/>
        <w:tblLook w:val="04A0" w:firstRow="1" w:lastRow="0" w:firstColumn="1" w:lastColumn="0" w:noHBand="0" w:noVBand="1"/>
      </w:tblPr>
      <w:tblGrid>
        <w:gridCol w:w="1699"/>
        <w:gridCol w:w="3329"/>
        <w:gridCol w:w="3216"/>
        <w:gridCol w:w="1610"/>
      </w:tblGrid>
      <w:tr w:rsidR="00D47B54" w:rsidRPr="00C900DD" w14:paraId="2CF3C14B" w14:textId="77777777" w:rsidTr="00C900DD">
        <w:trPr>
          <w:jc w:val="center"/>
        </w:trPr>
        <w:tc>
          <w:tcPr>
            <w:tcW w:w="862" w:type="pct"/>
            <w:vMerge w:val="restart"/>
            <w:vAlign w:val="center"/>
            <w:hideMark/>
          </w:tcPr>
          <w:bookmarkEnd w:id="589"/>
          <w:p w14:paraId="448781B3" w14:textId="77777777" w:rsidR="00D47B54" w:rsidRPr="00C900DD" w:rsidRDefault="00D47B54" w:rsidP="00C900DD">
            <w:pPr>
              <w:jc w:val="center"/>
              <w:rPr>
                <w:rFonts w:ascii="Times New Roman" w:hAnsi="Times New Roman" w:cs="Times New Roman"/>
                <w:sz w:val="24"/>
                <w:szCs w:val="24"/>
              </w:rPr>
            </w:pPr>
            <w:r w:rsidRPr="00C900DD">
              <w:rPr>
                <w:rFonts w:ascii="Times New Roman" w:hAnsi="Times New Roman" w:cs="Times New Roman"/>
                <w:sz w:val="24"/>
                <w:szCs w:val="24"/>
              </w:rPr>
              <w:t>Группы</w:t>
            </w:r>
          </w:p>
          <w:p w14:paraId="1D8783E0" w14:textId="77777777" w:rsidR="00D47B54" w:rsidRPr="00C900DD" w:rsidRDefault="00D47B54" w:rsidP="00C900DD">
            <w:pPr>
              <w:jc w:val="center"/>
              <w:rPr>
                <w:rFonts w:ascii="Times New Roman" w:hAnsi="Times New Roman" w:cs="Times New Roman"/>
                <w:sz w:val="24"/>
                <w:szCs w:val="24"/>
              </w:rPr>
            </w:pPr>
            <w:r w:rsidRPr="00C900DD">
              <w:rPr>
                <w:rFonts w:ascii="Times New Roman" w:hAnsi="Times New Roman" w:cs="Times New Roman"/>
                <w:sz w:val="24"/>
                <w:szCs w:val="24"/>
              </w:rPr>
              <w:t>испытуемых</w:t>
            </w:r>
          </w:p>
        </w:tc>
        <w:tc>
          <w:tcPr>
            <w:tcW w:w="1689" w:type="pct"/>
            <w:vAlign w:val="center"/>
          </w:tcPr>
          <w:p w14:paraId="72DAE5AA" w14:textId="77777777" w:rsidR="00D47B54" w:rsidRPr="00C900DD" w:rsidRDefault="00D47B54" w:rsidP="00C900DD">
            <w:pPr>
              <w:jc w:val="center"/>
              <w:rPr>
                <w:rFonts w:ascii="Times New Roman" w:hAnsi="Times New Roman" w:cs="Times New Roman"/>
                <w:sz w:val="24"/>
                <w:szCs w:val="24"/>
              </w:rPr>
            </w:pPr>
            <w:r w:rsidRPr="00C900DD">
              <w:rPr>
                <w:rFonts w:ascii="Times New Roman" w:eastAsia="Times New Roman" w:hAnsi="Times New Roman" w:cs="Times New Roman"/>
                <w:sz w:val="24"/>
                <w:szCs w:val="24"/>
                <w:lang w:eastAsia="ru-RU"/>
              </w:rPr>
              <w:t>"Есть эффект": доля ответов «да» преобладает над долей ответов «нет»</w:t>
            </w:r>
          </w:p>
        </w:tc>
        <w:tc>
          <w:tcPr>
            <w:tcW w:w="1632" w:type="pct"/>
            <w:vAlign w:val="center"/>
          </w:tcPr>
          <w:p w14:paraId="52A99AED" w14:textId="77777777" w:rsidR="00D47B54" w:rsidRPr="00C900DD" w:rsidRDefault="00D47B54" w:rsidP="00C900DD">
            <w:pPr>
              <w:jc w:val="center"/>
              <w:rPr>
                <w:rFonts w:ascii="Times New Roman" w:hAnsi="Times New Roman" w:cs="Times New Roman"/>
                <w:sz w:val="24"/>
                <w:szCs w:val="24"/>
              </w:rPr>
            </w:pPr>
            <w:r w:rsidRPr="00C900DD">
              <w:rPr>
                <w:rFonts w:ascii="Times New Roman" w:eastAsia="Times New Roman" w:hAnsi="Times New Roman" w:cs="Times New Roman"/>
                <w:sz w:val="24"/>
                <w:szCs w:val="24"/>
                <w:lang w:eastAsia="ru-RU"/>
              </w:rPr>
              <w:t>"Нет эффекта": доля  ответов «да» уступает доле ответов «нет»</w:t>
            </w:r>
          </w:p>
        </w:tc>
        <w:tc>
          <w:tcPr>
            <w:tcW w:w="817" w:type="pct"/>
            <w:vMerge w:val="restart"/>
            <w:vAlign w:val="center"/>
            <w:hideMark/>
          </w:tcPr>
          <w:p w14:paraId="4FA94CCA" w14:textId="77777777" w:rsidR="00D47B54" w:rsidRPr="00C900DD" w:rsidRDefault="00D47B54" w:rsidP="00C900DD">
            <w:pPr>
              <w:jc w:val="center"/>
              <w:rPr>
                <w:rFonts w:ascii="Times New Roman" w:hAnsi="Times New Roman" w:cs="Times New Roman"/>
                <w:sz w:val="24"/>
                <w:szCs w:val="24"/>
              </w:rPr>
            </w:pPr>
            <w:r w:rsidRPr="00C900DD">
              <w:rPr>
                <w:rFonts w:ascii="Times New Roman" w:hAnsi="Times New Roman" w:cs="Times New Roman"/>
                <w:sz w:val="24"/>
                <w:szCs w:val="24"/>
              </w:rPr>
              <w:t>Суммы</w:t>
            </w:r>
          </w:p>
        </w:tc>
      </w:tr>
      <w:tr w:rsidR="00D47B54" w:rsidRPr="00C900DD" w14:paraId="1A975033" w14:textId="77777777" w:rsidTr="00C900DD">
        <w:trPr>
          <w:jc w:val="center"/>
        </w:trPr>
        <w:tc>
          <w:tcPr>
            <w:tcW w:w="862" w:type="pct"/>
            <w:vMerge/>
            <w:hideMark/>
          </w:tcPr>
          <w:p w14:paraId="1E4B20E8" w14:textId="77777777" w:rsidR="00D47B54" w:rsidRPr="00C900DD" w:rsidRDefault="00D47B54" w:rsidP="005538B7">
            <w:pPr>
              <w:rPr>
                <w:rFonts w:ascii="Times New Roman" w:hAnsi="Times New Roman" w:cs="Times New Roman"/>
                <w:sz w:val="24"/>
                <w:szCs w:val="24"/>
              </w:rPr>
            </w:pPr>
          </w:p>
        </w:tc>
        <w:tc>
          <w:tcPr>
            <w:tcW w:w="1689" w:type="pct"/>
            <w:hideMark/>
          </w:tcPr>
          <w:p w14:paraId="433A22C6" w14:textId="11CB7CF4" w:rsidR="00D47B54" w:rsidRPr="00C900DD" w:rsidRDefault="00C900DD" w:rsidP="005538B7">
            <w:pPr>
              <w:rPr>
                <w:rFonts w:ascii="Times New Roman" w:hAnsi="Times New Roman" w:cs="Times New Roman"/>
                <w:sz w:val="24"/>
                <w:szCs w:val="24"/>
              </w:rPr>
            </w:pPr>
            <w:r w:rsidRPr="00C900DD">
              <w:rPr>
                <w:rFonts w:ascii="Times New Roman" w:hAnsi="Times New Roman" w:cs="Times New Roman"/>
                <w:sz w:val="24"/>
                <w:szCs w:val="24"/>
              </w:rPr>
              <w:t>количество испытуемых</w:t>
            </w:r>
          </w:p>
        </w:tc>
        <w:tc>
          <w:tcPr>
            <w:tcW w:w="1632" w:type="pct"/>
            <w:hideMark/>
          </w:tcPr>
          <w:p w14:paraId="2854CC24" w14:textId="03FA9997" w:rsidR="00D47B54" w:rsidRPr="00C900DD" w:rsidRDefault="00C900DD" w:rsidP="005538B7">
            <w:pPr>
              <w:rPr>
                <w:rFonts w:ascii="Times New Roman" w:hAnsi="Times New Roman" w:cs="Times New Roman"/>
                <w:sz w:val="24"/>
                <w:szCs w:val="24"/>
              </w:rPr>
            </w:pPr>
            <w:r w:rsidRPr="00C900DD">
              <w:rPr>
                <w:rFonts w:ascii="Times New Roman" w:hAnsi="Times New Roman" w:cs="Times New Roman"/>
                <w:sz w:val="24"/>
                <w:szCs w:val="24"/>
              </w:rPr>
              <w:t>количество испытуемых</w:t>
            </w:r>
          </w:p>
        </w:tc>
        <w:tc>
          <w:tcPr>
            <w:tcW w:w="817" w:type="pct"/>
            <w:vMerge/>
            <w:hideMark/>
          </w:tcPr>
          <w:p w14:paraId="58283C1F" w14:textId="77777777" w:rsidR="00D47B54" w:rsidRPr="00C900DD" w:rsidRDefault="00D47B54" w:rsidP="005538B7">
            <w:pPr>
              <w:rPr>
                <w:rFonts w:ascii="Times New Roman" w:hAnsi="Times New Roman" w:cs="Times New Roman"/>
                <w:sz w:val="24"/>
                <w:szCs w:val="24"/>
              </w:rPr>
            </w:pPr>
          </w:p>
        </w:tc>
      </w:tr>
      <w:tr w:rsidR="00D47B54" w:rsidRPr="00C900DD" w14:paraId="776959B6" w14:textId="77777777" w:rsidTr="00C900DD">
        <w:trPr>
          <w:jc w:val="center"/>
        </w:trPr>
        <w:tc>
          <w:tcPr>
            <w:tcW w:w="862" w:type="pct"/>
          </w:tcPr>
          <w:p w14:paraId="39EC6D53" w14:textId="77777777" w:rsidR="00D47B54" w:rsidRPr="00C900DD" w:rsidRDefault="00D47B54" w:rsidP="005538B7">
            <w:pPr>
              <w:jc w:val="center"/>
              <w:rPr>
                <w:rFonts w:ascii="Times New Roman" w:hAnsi="Times New Roman" w:cs="Times New Roman"/>
                <w:sz w:val="24"/>
                <w:szCs w:val="24"/>
              </w:rPr>
            </w:pPr>
            <w:r w:rsidRPr="00C900DD">
              <w:rPr>
                <w:rFonts w:ascii="Times New Roman" w:hAnsi="Times New Roman" w:cs="Times New Roman"/>
                <w:sz w:val="24"/>
                <w:szCs w:val="24"/>
              </w:rPr>
              <w:t>Юноши</w:t>
            </w:r>
          </w:p>
        </w:tc>
        <w:tc>
          <w:tcPr>
            <w:tcW w:w="1689" w:type="pct"/>
          </w:tcPr>
          <w:p w14:paraId="3E2AD6DA" w14:textId="77777777" w:rsidR="00D47B54" w:rsidRPr="00C900DD" w:rsidRDefault="00D47B54" w:rsidP="005538B7">
            <w:pPr>
              <w:jc w:val="center"/>
              <w:rPr>
                <w:rFonts w:ascii="Times New Roman" w:hAnsi="Times New Roman" w:cs="Times New Roman"/>
                <w:sz w:val="24"/>
                <w:szCs w:val="24"/>
              </w:rPr>
            </w:pPr>
            <w:r w:rsidRPr="00C900DD">
              <w:rPr>
                <w:rFonts w:ascii="Times New Roman" w:eastAsia="Times New Roman" w:hAnsi="Times New Roman" w:cs="Times New Roman"/>
                <w:color w:val="333333"/>
                <w:sz w:val="24"/>
                <w:szCs w:val="24"/>
                <w:lang w:eastAsia="ru-RU"/>
              </w:rPr>
              <w:t>77 (61.6%)</w:t>
            </w:r>
          </w:p>
        </w:tc>
        <w:tc>
          <w:tcPr>
            <w:tcW w:w="1632" w:type="pct"/>
          </w:tcPr>
          <w:p w14:paraId="0C8150E6" w14:textId="77777777" w:rsidR="00D47B54" w:rsidRPr="00C900DD" w:rsidRDefault="00D47B54" w:rsidP="005538B7">
            <w:pPr>
              <w:jc w:val="center"/>
              <w:rPr>
                <w:rFonts w:ascii="Times New Roman" w:hAnsi="Times New Roman" w:cs="Times New Roman"/>
                <w:sz w:val="24"/>
                <w:szCs w:val="24"/>
              </w:rPr>
            </w:pPr>
            <w:r w:rsidRPr="00C900DD">
              <w:rPr>
                <w:rFonts w:ascii="Times New Roman" w:eastAsia="Times New Roman" w:hAnsi="Times New Roman" w:cs="Times New Roman"/>
                <w:color w:val="333333"/>
                <w:sz w:val="24"/>
                <w:szCs w:val="24"/>
                <w:lang w:eastAsia="ru-RU"/>
              </w:rPr>
              <w:t>48 (38.4%)</w:t>
            </w:r>
          </w:p>
        </w:tc>
        <w:tc>
          <w:tcPr>
            <w:tcW w:w="817" w:type="pct"/>
          </w:tcPr>
          <w:p w14:paraId="58094A04" w14:textId="77777777" w:rsidR="00D47B54" w:rsidRPr="00C900DD" w:rsidRDefault="00D47B54" w:rsidP="005538B7">
            <w:pPr>
              <w:jc w:val="center"/>
              <w:rPr>
                <w:rFonts w:ascii="Times New Roman" w:hAnsi="Times New Roman" w:cs="Times New Roman"/>
                <w:sz w:val="24"/>
                <w:szCs w:val="24"/>
              </w:rPr>
            </w:pPr>
            <w:r w:rsidRPr="00C900DD">
              <w:rPr>
                <w:rFonts w:ascii="Times New Roman" w:eastAsia="Times New Roman" w:hAnsi="Times New Roman" w:cs="Times New Roman"/>
                <w:color w:val="333333"/>
                <w:sz w:val="24"/>
                <w:szCs w:val="24"/>
                <w:lang w:eastAsia="ru-RU"/>
              </w:rPr>
              <w:t>125 (100%)</w:t>
            </w:r>
          </w:p>
        </w:tc>
      </w:tr>
      <w:tr w:rsidR="00D47B54" w:rsidRPr="00C900DD" w14:paraId="7B5ABB1E" w14:textId="77777777" w:rsidTr="00C900DD">
        <w:trPr>
          <w:jc w:val="center"/>
        </w:trPr>
        <w:tc>
          <w:tcPr>
            <w:tcW w:w="862" w:type="pct"/>
          </w:tcPr>
          <w:p w14:paraId="1FA3884A" w14:textId="77777777" w:rsidR="00D47B54" w:rsidRPr="00C900DD" w:rsidRDefault="00D47B54" w:rsidP="005538B7">
            <w:pPr>
              <w:jc w:val="center"/>
              <w:rPr>
                <w:rFonts w:ascii="Times New Roman" w:hAnsi="Times New Roman" w:cs="Times New Roman"/>
                <w:sz w:val="24"/>
                <w:szCs w:val="24"/>
              </w:rPr>
            </w:pPr>
            <w:r w:rsidRPr="00C900DD">
              <w:rPr>
                <w:rFonts w:ascii="Times New Roman" w:hAnsi="Times New Roman" w:cs="Times New Roman"/>
                <w:sz w:val="24"/>
                <w:szCs w:val="24"/>
              </w:rPr>
              <w:t>Девушки</w:t>
            </w:r>
          </w:p>
        </w:tc>
        <w:tc>
          <w:tcPr>
            <w:tcW w:w="1689" w:type="pct"/>
          </w:tcPr>
          <w:p w14:paraId="5FB04B62" w14:textId="77777777" w:rsidR="00D47B54" w:rsidRPr="00C900DD" w:rsidRDefault="00D47B54" w:rsidP="005538B7">
            <w:pPr>
              <w:jc w:val="center"/>
              <w:rPr>
                <w:rFonts w:ascii="Times New Roman" w:hAnsi="Times New Roman" w:cs="Times New Roman"/>
                <w:sz w:val="24"/>
                <w:szCs w:val="24"/>
              </w:rPr>
            </w:pPr>
            <w:r w:rsidRPr="00C900DD">
              <w:rPr>
                <w:rFonts w:ascii="Times New Roman" w:eastAsia="Times New Roman" w:hAnsi="Times New Roman" w:cs="Times New Roman"/>
                <w:color w:val="333333"/>
                <w:sz w:val="24"/>
                <w:szCs w:val="24"/>
                <w:lang w:eastAsia="ru-RU"/>
              </w:rPr>
              <w:t>15 (12%)</w:t>
            </w:r>
          </w:p>
        </w:tc>
        <w:tc>
          <w:tcPr>
            <w:tcW w:w="1632" w:type="pct"/>
          </w:tcPr>
          <w:p w14:paraId="0948D9E7" w14:textId="77777777" w:rsidR="00D47B54" w:rsidRPr="00C900DD" w:rsidRDefault="00D47B54" w:rsidP="005538B7">
            <w:pPr>
              <w:jc w:val="center"/>
              <w:rPr>
                <w:rFonts w:ascii="Times New Roman" w:hAnsi="Times New Roman" w:cs="Times New Roman"/>
                <w:sz w:val="24"/>
                <w:szCs w:val="24"/>
              </w:rPr>
            </w:pPr>
            <w:r w:rsidRPr="00C900DD">
              <w:rPr>
                <w:rFonts w:ascii="Times New Roman" w:eastAsia="Times New Roman" w:hAnsi="Times New Roman" w:cs="Times New Roman"/>
                <w:color w:val="333333"/>
                <w:sz w:val="24"/>
                <w:szCs w:val="24"/>
                <w:lang w:eastAsia="ru-RU"/>
              </w:rPr>
              <w:t>110 (88%)</w:t>
            </w:r>
          </w:p>
        </w:tc>
        <w:tc>
          <w:tcPr>
            <w:tcW w:w="817" w:type="pct"/>
          </w:tcPr>
          <w:p w14:paraId="4ADC2A97" w14:textId="77777777" w:rsidR="00D47B54" w:rsidRPr="00C900DD" w:rsidRDefault="00D47B54" w:rsidP="005538B7">
            <w:pPr>
              <w:jc w:val="center"/>
              <w:rPr>
                <w:rFonts w:ascii="Times New Roman" w:hAnsi="Times New Roman" w:cs="Times New Roman"/>
                <w:sz w:val="24"/>
                <w:szCs w:val="24"/>
              </w:rPr>
            </w:pPr>
            <w:r w:rsidRPr="00C900DD">
              <w:rPr>
                <w:rFonts w:ascii="Times New Roman" w:eastAsia="Times New Roman" w:hAnsi="Times New Roman" w:cs="Times New Roman"/>
                <w:color w:val="333333"/>
                <w:sz w:val="24"/>
                <w:szCs w:val="24"/>
                <w:lang w:eastAsia="ru-RU"/>
              </w:rPr>
              <w:t>125 (100%)</w:t>
            </w:r>
          </w:p>
        </w:tc>
      </w:tr>
      <w:tr w:rsidR="00C900DD" w:rsidRPr="00C900DD" w14:paraId="60518360" w14:textId="77777777" w:rsidTr="00C900DD">
        <w:trPr>
          <w:jc w:val="center"/>
        </w:trPr>
        <w:tc>
          <w:tcPr>
            <w:tcW w:w="5000" w:type="pct"/>
            <w:gridSpan w:val="4"/>
          </w:tcPr>
          <w:p w14:paraId="52E618C8" w14:textId="791CB9AC" w:rsidR="00C900DD" w:rsidRPr="00C900DD" w:rsidRDefault="00C900DD" w:rsidP="00C900DD">
            <w:pPr>
              <w:ind w:firstLine="612"/>
              <w:rPr>
                <w:rFonts w:ascii="Times New Roman" w:hAnsi="Times New Roman" w:cs="Times New Roman"/>
                <w:b/>
                <w:bCs/>
                <w:sz w:val="24"/>
                <w:szCs w:val="24"/>
              </w:rPr>
            </w:pPr>
            <w:r>
              <w:rPr>
                <w:rFonts w:ascii="Times New Roman" w:eastAsia="Times New Roman" w:hAnsi="Times New Roman" w:cs="Times New Roman"/>
                <w:color w:val="333333"/>
                <w:sz w:val="24"/>
                <w:szCs w:val="24"/>
                <w:lang w:eastAsia="ru-RU"/>
              </w:rPr>
              <w:t xml:space="preserve">Примечание – </w:t>
            </w:r>
            <w:bookmarkStart w:id="590" w:name="_Hlk133070759"/>
            <w:r w:rsidRPr="00C900DD">
              <w:rPr>
                <w:rFonts w:ascii="Times New Roman" w:hAnsi="Times New Roman" w:cs="Times New Roman"/>
                <w:sz w:val="24"/>
                <w:szCs w:val="24"/>
              </w:rPr>
              <w:t>Ответ: φ*</w:t>
            </w:r>
            <w:r w:rsidRPr="00C900DD">
              <w:rPr>
                <w:rFonts w:ascii="Times New Roman" w:hAnsi="Times New Roman" w:cs="Times New Roman"/>
                <w:sz w:val="24"/>
                <w:szCs w:val="24"/>
                <w:vertAlign w:val="subscript"/>
              </w:rPr>
              <w:t>эмп</w:t>
            </w:r>
            <w:r w:rsidRPr="00C900DD">
              <w:rPr>
                <w:rFonts w:ascii="Times New Roman" w:hAnsi="Times New Roman" w:cs="Times New Roman"/>
                <w:sz w:val="24"/>
                <w:szCs w:val="24"/>
              </w:rPr>
              <w:t xml:space="preserve"> = </w:t>
            </w:r>
            <w:bookmarkStart w:id="591" w:name="_Hlk103929821"/>
            <w:r w:rsidRPr="00C900DD">
              <w:rPr>
                <w:rFonts w:ascii="Times New Roman" w:hAnsi="Times New Roman" w:cs="Times New Roman"/>
                <w:sz w:val="24"/>
                <w:szCs w:val="24"/>
              </w:rPr>
              <w:t>8.68</w:t>
            </w:r>
            <w:bookmarkEnd w:id="591"/>
            <w:r>
              <w:rPr>
                <w:rFonts w:ascii="Times New Roman" w:hAnsi="Times New Roman" w:cs="Times New Roman"/>
                <w:sz w:val="24"/>
                <w:szCs w:val="24"/>
              </w:rPr>
              <w:t xml:space="preserve">. </w:t>
            </w:r>
            <w:r w:rsidRPr="00C900DD">
              <w:rPr>
                <w:rFonts w:ascii="Times New Roman" w:hAnsi="Times New Roman" w:cs="Times New Roman"/>
                <w:sz w:val="24"/>
                <w:szCs w:val="24"/>
              </w:rPr>
              <w:t>Полученное эмпирическое значение φ* находится в зоне значимости. Н</w:t>
            </w:r>
            <w:r w:rsidRPr="00C900DD">
              <w:rPr>
                <w:rFonts w:ascii="Times New Roman" w:hAnsi="Times New Roman" w:cs="Times New Roman"/>
                <w:sz w:val="24"/>
                <w:szCs w:val="24"/>
                <w:vertAlign w:val="subscript"/>
              </w:rPr>
              <w:t>0</w:t>
            </w:r>
            <w:r w:rsidRPr="00C900DD">
              <w:rPr>
                <w:rFonts w:ascii="Times New Roman" w:hAnsi="Times New Roman" w:cs="Times New Roman"/>
                <w:sz w:val="24"/>
                <w:szCs w:val="24"/>
              </w:rPr>
              <w:t> отвергается</w:t>
            </w:r>
            <w:bookmarkEnd w:id="590"/>
          </w:p>
        </w:tc>
      </w:tr>
    </w:tbl>
    <w:p w14:paraId="62C96D0D" w14:textId="77777777" w:rsidR="00D47B54" w:rsidRDefault="00D47B54" w:rsidP="00C900DD">
      <w:pPr>
        <w:spacing w:after="0" w:line="240" w:lineRule="auto"/>
        <w:ind w:firstLine="709"/>
        <w:rPr>
          <w:rFonts w:ascii="Times New Roman" w:hAnsi="Times New Roman" w:cs="Times New Roman"/>
          <w:sz w:val="28"/>
          <w:szCs w:val="28"/>
        </w:rPr>
      </w:pPr>
    </w:p>
    <w:p w14:paraId="3CE59E58" w14:textId="77777777" w:rsidR="00C900DD" w:rsidRPr="00C900DD" w:rsidRDefault="00C900DD">
      <w:pPr>
        <w:spacing w:after="0" w:line="240" w:lineRule="auto"/>
        <w:rPr>
          <w:rFonts w:ascii="Times New Roman" w:hAnsi="Times New Roman" w:cs="Times New Roman"/>
          <w:b/>
          <w:bCs/>
          <w:sz w:val="28"/>
          <w:szCs w:val="28"/>
        </w:rPr>
      </w:pPr>
    </w:p>
    <w:sectPr w:rsidR="00C900DD" w:rsidRPr="00C900DD" w:rsidSect="002517B8">
      <w:footerReference w:type="default" r:id="rId91"/>
      <w:pgSz w:w="11906" w:h="16838" w:code="9"/>
      <w:pgMar w:top="1134" w:right="567"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7E46A" w14:textId="77777777" w:rsidR="004E0FB8" w:rsidRDefault="004E0FB8" w:rsidP="00A8515C">
      <w:pPr>
        <w:spacing w:after="0" w:line="240" w:lineRule="auto"/>
      </w:pPr>
      <w:r>
        <w:separator/>
      </w:r>
    </w:p>
  </w:endnote>
  <w:endnote w:type="continuationSeparator" w:id="0">
    <w:p w14:paraId="01EDF76F" w14:textId="77777777" w:rsidR="004E0FB8" w:rsidRDefault="004E0FB8" w:rsidP="00A85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353128"/>
      <w:docPartObj>
        <w:docPartGallery w:val="Page Numbers (Bottom of Page)"/>
        <w:docPartUnique/>
      </w:docPartObj>
    </w:sdtPr>
    <w:sdtEndPr>
      <w:rPr>
        <w:rFonts w:ascii="Times New Roman" w:hAnsi="Times New Roman" w:cs="Times New Roman"/>
        <w:sz w:val="24"/>
        <w:szCs w:val="24"/>
      </w:rPr>
    </w:sdtEndPr>
    <w:sdtContent>
      <w:p w14:paraId="431137F9" w14:textId="39262370" w:rsidR="00461588" w:rsidRPr="005538B7" w:rsidRDefault="00461588" w:rsidP="005538B7">
        <w:pPr>
          <w:pStyle w:val="aa"/>
          <w:jc w:val="center"/>
          <w:rPr>
            <w:rFonts w:ascii="Times New Roman" w:hAnsi="Times New Roman" w:cs="Times New Roman"/>
            <w:sz w:val="24"/>
            <w:szCs w:val="24"/>
          </w:rPr>
        </w:pPr>
        <w:r w:rsidRPr="005538B7">
          <w:rPr>
            <w:rFonts w:ascii="Times New Roman" w:hAnsi="Times New Roman" w:cs="Times New Roman"/>
            <w:sz w:val="24"/>
            <w:szCs w:val="24"/>
          </w:rPr>
          <w:fldChar w:fldCharType="begin"/>
        </w:r>
        <w:r w:rsidRPr="005538B7">
          <w:rPr>
            <w:rFonts w:ascii="Times New Roman" w:hAnsi="Times New Roman" w:cs="Times New Roman"/>
            <w:sz w:val="24"/>
            <w:szCs w:val="24"/>
          </w:rPr>
          <w:instrText>PAGE   \* MERGEFORMAT</w:instrText>
        </w:r>
        <w:r w:rsidRPr="005538B7">
          <w:rPr>
            <w:rFonts w:ascii="Times New Roman" w:hAnsi="Times New Roman" w:cs="Times New Roman"/>
            <w:sz w:val="24"/>
            <w:szCs w:val="24"/>
          </w:rPr>
          <w:fldChar w:fldCharType="separate"/>
        </w:r>
        <w:r w:rsidR="00643C43">
          <w:rPr>
            <w:rFonts w:ascii="Times New Roman" w:hAnsi="Times New Roman" w:cs="Times New Roman"/>
            <w:noProof/>
            <w:sz w:val="24"/>
            <w:szCs w:val="24"/>
          </w:rPr>
          <w:t>147</w:t>
        </w:r>
        <w:r w:rsidRPr="005538B7">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62ED5" w14:textId="77777777" w:rsidR="004E0FB8" w:rsidRDefault="004E0FB8" w:rsidP="00A8515C">
      <w:pPr>
        <w:spacing w:after="0" w:line="240" w:lineRule="auto"/>
      </w:pPr>
      <w:r>
        <w:separator/>
      </w:r>
    </w:p>
  </w:footnote>
  <w:footnote w:type="continuationSeparator" w:id="0">
    <w:p w14:paraId="5672F795" w14:textId="77777777" w:rsidR="004E0FB8" w:rsidRDefault="004E0FB8" w:rsidP="00A851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196C"/>
    <w:multiLevelType w:val="multilevel"/>
    <w:tmpl w:val="F3FC919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018A335C"/>
    <w:multiLevelType w:val="hybridMultilevel"/>
    <w:tmpl w:val="8216E8BE"/>
    <w:lvl w:ilvl="0" w:tplc="FFFFFFFF">
      <w:start w:val="1"/>
      <w:numFmt w:val="decimal"/>
      <w:lvlText w:val="%1."/>
      <w:lvlJc w:val="left"/>
      <w:pPr>
        <w:ind w:left="927" w:hanging="360"/>
      </w:pPr>
      <w:rPr>
        <w:rFonts w:ascii="Times New Roman" w:eastAsiaTheme="minorHAnsi" w:hAnsi="Times New Roman" w:cs="Times New Roman"/>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2AE09F5"/>
    <w:multiLevelType w:val="hybridMultilevel"/>
    <w:tmpl w:val="7EA8751A"/>
    <w:lvl w:ilvl="0" w:tplc="D4B25312">
      <w:start w:val="1"/>
      <w:numFmt w:val="decimal"/>
      <w:lvlText w:val="%1."/>
      <w:lvlJc w:val="left"/>
      <w:pPr>
        <w:ind w:left="960" w:hanging="360"/>
      </w:pPr>
      <w:rPr>
        <w:rFonts w:hint="default"/>
        <w:w w:val="100"/>
        <w:lang w:val="ru-RU" w:eastAsia="en-US" w:bidi="ar-SA"/>
      </w:rPr>
    </w:lvl>
    <w:lvl w:ilvl="1" w:tplc="3B9C2482">
      <w:numFmt w:val="bullet"/>
      <w:lvlText w:val="•"/>
      <w:lvlJc w:val="left"/>
      <w:pPr>
        <w:ind w:left="1260" w:hanging="360"/>
      </w:pPr>
      <w:rPr>
        <w:rFonts w:hint="default"/>
        <w:lang w:val="ru-RU" w:eastAsia="en-US" w:bidi="ar-SA"/>
      </w:rPr>
    </w:lvl>
    <w:lvl w:ilvl="2" w:tplc="09F8F224">
      <w:numFmt w:val="bullet"/>
      <w:lvlText w:val="•"/>
      <w:lvlJc w:val="left"/>
      <w:pPr>
        <w:ind w:left="2216" w:hanging="360"/>
      </w:pPr>
      <w:rPr>
        <w:rFonts w:hint="default"/>
        <w:lang w:val="ru-RU" w:eastAsia="en-US" w:bidi="ar-SA"/>
      </w:rPr>
    </w:lvl>
    <w:lvl w:ilvl="3" w:tplc="17DCC16E">
      <w:numFmt w:val="bullet"/>
      <w:lvlText w:val="•"/>
      <w:lvlJc w:val="left"/>
      <w:pPr>
        <w:ind w:left="3172" w:hanging="360"/>
      </w:pPr>
      <w:rPr>
        <w:rFonts w:hint="default"/>
        <w:lang w:val="ru-RU" w:eastAsia="en-US" w:bidi="ar-SA"/>
      </w:rPr>
    </w:lvl>
    <w:lvl w:ilvl="4" w:tplc="27D0ADAA">
      <w:numFmt w:val="bullet"/>
      <w:lvlText w:val="•"/>
      <w:lvlJc w:val="left"/>
      <w:pPr>
        <w:ind w:left="4128" w:hanging="360"/>
      </w:pPr>
      <w:rPr>
        <w:rFonts w:hint="default"/>
        <w:lang w:val="ru-RU" w:eastAsia="en-US" w:bidi="ar-SA"/>
      </w:rPr>
    </w:lvl>
    <w:lvl w:ilvl="5" w:tplc="BDB09122">
      <w:numFmt w:val="bullet"/>
      <w:lvlText w:val="•"/>
      <w:lvlJc w:val="left"/>
      <w:pPr>
        <w:ind w:left="5084" w:hanging="360"/>
      </w:pPr>
      <w:rPr>
        <w:rFonts w:hint="default"/>
        <w:lang w:val="ru-RU" w:eastAsia="en-US" w:bidi="ar-SA"/>
      </w:rPr>
    </w:lvl>
    <w:lvl w:ilvl="6" w:tplc="6B82F69C">
      <w:numFmt w:val="bullet"/>
      <w:lvlText w:val="•"/>
      <w:lvlJc w:val="left"/>
      <w:pPr>
        <w:ind w:left="6040" w:hanging="360"/>
      </w:pPr>
      <w:rPr>
        <w:rFonts w:hint="default"/>
        <w:lang w:val="ru-RU" w:eastAsia="en-US" w:bidi="ar-SA"/>
      </w:rPr>
    </w:lvl>
    <w:lvl w:ilvl="7" w:tplc="406CECB4">
      <w:numFmt w:val="bullet"/>
      <w:lvlText w:val="•"/>
      <w:lvlJc w:val="left"/>
      <w:pPr>
        <w:ind w:left="6996" w:hanging="360"/>
      </w:pPr>
      <w:rPr>
        <w:rFonts w:hint="default"/>
        <w:lang w:val="ru-RU" w:eastAsia="en-US" w:bidi="ar-SA"/>
      </w:rPr>
    </w:lvl>
    <w:lvl w:ilvl="8" w:tplc="63EA5F9C">
      <w:numFmt w:val="bullet"/>
      <w:lvlText w:val="•"/>
      <w:lvlJc w:val="left"/>
      <w:pPr>
        <w:ind w:left="7952" w:hanging="360"/>
      </w:pPr>
      <w:rPr>
        <w:rFonts w:hint="default"/>
        <w:lang w:val="ru-RU" w:eastAsia="en-US" w:bidi="ar-SA"/>
      </w:rPr>
    </w:lvl>
  </w:abstractNum>
  <w:abstractNum w:abstractNumId="3" w15:restartNumberingAfterBreak="0">
    <w:nsid w:val="0951286F"/>
    <w:multiLevelType w:val="hybridMultilevel"/>
    <w:tmpl w:val="C36A6828"/>
    <w:lvl w:ilvl="0" w:tplc="5D10AEA0">
      <w:start w:val="1"/>
      <w:numFmt w:val="decimal"/>
      <w:lvlText w:val="%1."/>
      <w:lvlJc w:val="left"/>
      <w:pPr>
        <w:ind w:left="390" w:hanging="237"/>
      </w:pPr>
      <w:rPr>
        <w:rFonts w:ascii="Times New Roman" w:eastAsia="Times New Roman" w:hAnsi="Times New Roman" w:cs="Times New Roman" w:hint="default"/>
        <w:spacing w:val="-1"/>
        <w:w w:val="100"/>
        <w:sz w:val="19"/>
        <w:szCs w:val="19"/>
        <w:lang w:val="ru-RU" w:eastAsia="en-US" w:bidi="ar-SA"/>
      </w:rPr>
    </w:lvl>
    <w:lvl w:ilvl="1" w:tplc="9F562440">
      <w:numFmt w:val="bullet"/>
      <w:lvlText w:val="•"/>
      <w:lvlJc w:val="left"/>
      <w:pPr>
        <w:ind w:left="1063" w:hanging="237"/>
      </w:pPr>
      <w:rPr>
        <w:rFonts w:hint="default"/>
        <w:lang w:val="ru-RU" w:eastAsia="en-US" w:bidi="ar-SA"/>
      </w:rPr>
    </w:lvl>
    <w:lvl w:ilvl="2" w:tplc="055E5FBE">
      <w:numFmt w:val="bullet"/>
      <w:lvlText w:val="•"/>
      <w:lvlJc w:val="left"/>
      <w:pPr>
        <w:ind w:left="1727" w:hanging="237"/>
      </w:pPr>
      <w:rPr>
        <w:rFonts w:hint="default"/>
        <w:lang w:val="ru-RU" w:eastAsia="en-US" w:bidi="ar-SA"/>
      </w:rPr>
    </w:lvl>
    <w:lvl w:ilvl="3" w:tplc="5AAE2B98">
      <w:numFmt w:val="bullet"/>
      <w:lvlText w:val="•"/>
      <w:lvlJc w:val="left"/>
      <w:pPr>
        <w:ind w:left="2391" w:hanging="237"/>
      </w:pPr>
      <w:rPr>
        <w:rFonts w:hint="default"/>
        <w:lang w:val="ru-RU" w:eastAsia="en-US" w:bidi="ar-SA"/>
      </w:rPr>
    </w:lvl>
    <w:lvl w:ilvl="4" w:tplc="E71A7BE2">
      <w:numFmt w:val="bullet"/>
      <w:lvlText w:val="•"/>
      <w:lvlJc w:val="left"/>
      <w:pPr>
        <w:ind w:left="3054" w:hanging="237"/>
      </w:pPr>
      <w:rPr>
        <w:rFonts w:hint="default"/>
        <w:lang w:val="ru-RU" w:eastAsia="en-US" w:bidi="ar-SA"/>
      </w:rPr>
    </w:lvl>
    <w:lvl w:ilvl="5" w:tplc="F2D80A04">
      <w:numFmt w:val="bullet"/>
      <w:lvlText w:val="•"/>
      <w:lvlJc w:val="left"/>
      <w:pPr>
        <w:ind w:left="3718" w:hanging="237"/>
      </w:pPr>
      <w:rPr>
        <w:rFonts w:hint="default"/>
        <w:lang w:val="ru-RU" w:eastAsia="en-US" w:bidi="ar-SA"/>
      </w:rPr>
    </w:lvl>
    <w:lvl w:ilvl="6" w:tplc="B3426B7C">
      <w:numFmt w:val="bullet"/>
      <w:lvlText w:val="•"/>
      <w:lvlJc w:val="left"/>
      <w:pPr>
        <w:ind w:left="4382" w:hanging="237"/>
      </w:pPr>
      <w:rPr>
        <w:rFonts w:hint="default"/>
        <w:lang w:val="ru-RU" w:eastAsia="en-US" w:bidi="ar-SA"/>
      </w:rPr>
    </w:lvl>
    <w:lvl w:ilvl="7" w:tplc="0F4AECB8">
      <w:numFmt w:val="bullet"/>
      <w:lvlText w:val="•"/>
      <w:lvlJc w:val="left"/>
      <w:pPr>
        <w:ind w:left="5045" w:hanging="237"/>
      </w:pPr>
      <w:rPr>
        <w:rFonts w:hint="default"/>
        <w:lang w:val="ru-RU" w:eastAsia="en-US" w:bidi="ar-SA"/>
      </w:rPr>
    </w:lvl>
    <w:lvl w:ilvl="8" w:tplc="01509AFA">
      <w:numFmt w:val="bullet"/>
      <w:lvlText w:val="•"/>
      <w:lvlJc w:val="left"/>
      <w:pPr>
        <w:ind w:left="5709" w:hanging="237"/>
      </w:pPr>
      <w:rPr>
        <w:rFonts w:hint="default"/>
        <w:lang w:val="ru-RU" w:eastAsia="en-US" w:bidi="ar-SA"/>
      </w:rPr>
    </w:lvl>
  </w:abstractNum>
  <w:abstractNum w:abstractNumId="4" w15:restartNumberingAfterBreak="0">
    <w:nsid w:val="0A242C45"/>
    <w:multiLevelType w:val="hybridMultilevel"/>
    <w:tmpl w:val="3C308B68"/>
    <w:lvl w:ilvl="0" w:tplc="0419000F">
      <w:start w:val="1"/>
      <w:numFmt w:val="decimal"/>
      <w:lvlText w:val="%1."/>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457BC9"/>
    <w:multiLevelType w:val="multilevel"/>
    <w:tmpl w:val="6016AD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57981"/>
    <w:multiLevelType w:val="hybridMultilevel"/>
    <w:tmpl w:val="32569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33258F"/>
    <w:multiLevelType w:val="hybridMultilevel"/>
    <w:tmpl w:val="50B6AF70"/>
    <w:lvl w:ilvl="0" w:tplc="9656FD32">
      <w:start w:val="1"/>
      <w:numFmt w:val="bullet"/>
      <w:lvlText w:val="–"/>
      <w:lvlJc w:val="left"/>
      <w:pPr>
        <w:ind w:left="720" w:hanging="360"/>
      </w:pPr>
      <w:rPr>
        <w:rFonts w:ascii="Times New Roman" w:hAnsi="Times New Roman" w:cs="Times New Roman"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990E8C"/>
    <w:multiLevelType w:val="hybridMultilevel"/>
    <w:tmpl w:val="94CA88E0"/>
    <w:lvl w:ilvl="0" w:tplc="9C5C17F4">
      <w:numFmt w:val="bullet"/>
      <w:lvlText w:val="–"/>
      <w:lvlJc w:val="left"/>
      <w:pPr>
        <w:ind w:left="957" w:hanging="185"/>
      </w:pPr>
      <w:rPr>
        <w:rFonts w:ascii="Times New Roman" w:eastAsia="Times New Roman" w:hAnsi="Times New Roman" w:cs="Times New Roman" w:hint="default"/>
        <w:w w:val="99"/>
        <w:sz w:val="20"/>
        <w:szCs w:val="20"/>
        <w:lang w:val="ru-RU" w:eastAsia="en-US" w:bidi="ar-SA"/>
      </w:rPr>
    </w:lvl>
    <w:lvl w:ilvl="1" w:tplc="631816A8">
      <w:numFmt w:val="bullet"/>
      <w:lvlText w:val="•"/>
      <w:lvlJc w:val="left"/>
      <w:pPr>
        <w:ind w:left="1718" w:hanging="185"/>
      </w:pPr>
      <w:rPr>
        <w:rFonts w:hint="default"/>
        <w:lang w:val="ru-RU" w:eastAsia="en-US" w:bidi="ar-SA"/>
      </w:rPr>
    </w:lvl>
    <w:lvl w:ilvl="2" w:tplc="8514BA94">
      <w:numFmt w:val="bullet"/>
      <w:lvlText w:val="•"/>
      <w:lvlJc w:val="left"/>
      <w:pPr>
        <w:ind w:left="2477" w:hanging="185"/>
      </w:pPr>
      <w:rPr>
        <w:rFonts w:hint="default"/>
        <w:lang w:val="ru-RU" w:eastAsia="en-US" w:bidi="ar-SA"/>
      </w:rPr>
    </w:lvl>
    <w:lvl w:ilvl="3" w:tplc="699E3CD6">
      <w:numFmt w:val="bullet"/>
      <w:lvlText w:val="•"/>
      <w:lvlJc w:val="left"/>
      <w:pPr>
        <w:ind w:left="3235" w:hanging="185"/>
      </w:pPr>
      <w:rPr>
        <w:rFonts w:hint="default"/>
        <w:lang w:val="ru-RU" w:eastAsia="en-US" w:bidi="ar-SA"/>
      </w:rPr>
    </w:lvl>
    <w:lvl w:ilvl="4" w:tplc="70F62926">
      <w:numFmt w:val="bullet"/>
      <w:lvlText w:val="•"/>
      <w:lvlJc w:val="left"/>
      <w:pPr>
        <w:ind w:left="3994" w:hanging="185"/>
      </w:pPr>
      <w:rPr>
        <w:rFonts w:hint="default"/>
        <w:lang w:val="ru-RU" w:eastAsia="en-US" w:bidi="ar-SA"/>
      </w:rPr>
    </w:lvl>
    <w:lvl w:ilvl="5" w:tplc="1E66AE14">
      <w:numFmt w:val="bullet"/>
      <w:lvlText w:val="•"/>
      <w:lvlJc w:val="left"/>
      <w:pPr>
        <w:ind w:left="4753" w:hanging="185"/>
      </w:pPr>
      <w:rPr>
        <w:rFonts w:hint="default"/>
        <w:lang w:val="ru-RU" w:eastAsia="en-US" w:bidi="ar-SA"/>
      </w:rPr>
    </w:lvl>
    <w:lvl w:ilvl="6" w:tplc="A428FA1C">
      <w:numFmt w:val="bullet"/>
      <w:lvlText w:val="•"/>
      <w:lvlJc w:val="left"/>
      <w:pPr>
        <w:ind w:left="5511" w:hanging="185"/>
      </w:pPr>
      <w:rPr>
        <w:rFonts w:hint="default"/>
        <w:lang w:val="ru-RU" w:eastAsia="en-US" w:bidi="ar-SA"/>
      </w:rPr>
    </w:lvl>
    <w:lvl w:ilvl="7" w:tplc="B626807C">
      <w:numFmt w:val="bullet"/>
      <w:lvlText w:val="•"/>
      <w:lvlJc w:val="left"/>
      <w:pPr>
        <w:ind w:left="6270" w:hanging="185"/>
      </w:pPr>
      <w:rPr>
        <w:rFonts w:hint="default"/>
        <w:lang w:val="ru-RU" w:eastAsia="en-US" w:bidi="ar-SA"/>
      </w:rPr>
    </w:lvl>
    <w:lvl w:ilvl="8" w:tplc="791EE0A2">
      <w:numFmt w:val="bullet"/>
      <w:lvlText w:val="•"/>
      <w:lvlJc w:val="left"/>
      <w:pPr>
        <w:ind w:left="7029" w:hanging="185"/>
      </w:pPr>
      <w:rPr>
        <w:rFonts w:hint="default"/>
        <w:lang w:val="ru-RU" w:eastAsia="en-US" w:bidi="ar-SA"/>
      </w:rPr>
    </w:lvl>
  </w:abstractNum>
  <w:abstractNum w:abstractNumId="9" w15:restartNumberingAfterBreak="0">
    <w:nsid w:val="1B9D05DC"/>
    <w:multiLevelType w:val="hybridMultilevel"/>
    <w:tmpl w:val="26CCAF4E"/>
    <w:lvl w:ilvl="0" w:tplc="0290AF1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BC55C4"/>
    <w:multiLevelType w:val="hybridMultilevel"/>
    <w:tmpl w:val="21D8C7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654F7D"/>
    <w:multiLevelType w:val="hybridMultilevel"/>
    <w:tmpl w:val="615C9984"/>
    <w:lvl w:ilvl="0" w:tplc="33C204D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8B7877"/>
    <w:multiLevelType w:val="multilevel"/>
    <w:tmpl w:val="8E724C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9E5B83"/>
    <w:multiLevelType w:val="hybridMultilevel"/>
    <w:tmpl w:val="09DA42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6D3792"/>
    <w:multiLevelType w:val="hybridMultilevel"/>
    <w:tmpl w:val="4FBA1EB2"/>
    <w:lvl w:ilvl="0" w:tplc="E7762558">
      <w:start w:val="1"/>
      <w:numFmt w:val="decimal"/>
      <w:lvlText w:val="%1)"/>
      <w:lvlJc w:val="left"/>
      <w:pPr>
        <w:ind w:left="945" w:hanging="360"/>
      </w:pPr>
      <w:rPr>
        <w:rFonts w:ascii="Times New Roman" w:eastAsia="Times New Roman" w:hAnsi="Times New Roman" w:cs="Times New Roman" w:hint="default"/>
        <w:w w:val="99"/>
        <w:sz w:val="24"/>
        <w:szCs w:val="24"/>
        <w:lang w:val="ru-RU" w:eastAsia="en-US" w:bidi="ar-SA"/>
      </w:rPr>
    </w:lvl>
    <w:lvl w:ilvl="1" w:tplc="FDEE5E24">
      <w:numFmt w:val="bullet"/>
      <w:lvlText w:val="•"/>
      <w:lvlJc w:val="left"/>
      <w:pPr>
        <w:ind w:left="1832" w:hanging="360"/>
      </w:pPr>
      <w:rPr>
        <w:rFonts w:hint="default"/>
        <w:lang w:val="ru-RU" w:eastAsia="en-US" w:bidi="ar-SA"/>
      </w:rPr>
    </w:lvl>
    <w:lvl w:ilvl="2" w:tplc="1AEC184E">
      <w:numFmt w:val="bullet"/>
      <w:lvlText w:val="•"/>
      <w:lvlJc w:val="left"/>
      <w:pPr>
        <w:ind w:left="2724" w:hanging="360"/>
      </w:pPr>
      <w:rPr>
        <w:rFonts w:hint="default"/>
        <w:lang w:val="ru-RU" w:eastAsia="en-US" w:bidi="ar-SA"/>
      </w:rPr>
    </w:lvl>
    <w:lvl w:ilvl="3" w:tplc="ACF24EE4">
      <w:numFmt w:val="bullet"/>
      <w:lvlText w:val="•"/>
      <w:lvlJc w:val="left"/>
      <w:pPr>
        <w:ind w:left="3617" w:hanging="360"/>
      </w:pPr>
      <w:rPr>
        <w:rFonts w:hint="default"/>
        <w:lang w:val="ru-RU" w:eastAsia="en-US" w:bidi="ar-SA"/>
      </w:rPr>
    </w:lvl>
    <w:lvl w:ilvl="4" w:tplc="EBE08FE2">
      <w:numFmt w:val="bullet"/>
      <w:lvlText w:val="•"/>
      <w:lvlJc w:val="left"/>
      <w:pPr>
        <w:ind w:left="4509" w:hanging="360"/>
      </w:pPr>
      <w:rPr>
        <w:rFonts w:hint="default"/>
        <w:lang w:val="ru-RU" w:eastAsia="en-US" w:bidi="ar-SA"/>
      </w:rPr>
    </w:lvl>
    <w:lvl w:ilvl="5" w:tplc="61102C64">
      <w:numFmt w:val="bullet"/>
      <w:lvlText w:val="•"/>
      <w:lvlJc w:val="left"/>
      <w:pPr>
        <w:ind w:left="5402" w:hanging="360"/>
      </w:pPr>
      <w:rPr>
        <w:rFonts w:hint="default"/>
        <w:lang w:val="ru-RU" w:eastAsia="en-US" w:bidi="ar-SA"/>
      </w:rPr>
    </w:lvl>
    <w:lvl w:ilvl="6" w:tplc="6EA07588">
      <w:numFmt w:val="bullet"/>
      <w:lvlText w:val="•"/>
      <w:lvlJc w:val="left"/>
      <w:pPr>
        <w:ind w:left="6294" w:hanging="360"/>
      </w:pPr>
      <w:rPr>
        <w:rFonts w:hint="default"/>
        <w:lang w:val="ru-RU" w:eastAsia="en-US" w:bidi="ar-SA"/>
      </w:rPr>
    </w:lvl>
    <w:lvl w:ilvl="7" w:tplc="44A4C3FE">
      <w:numFmt w:val="bullet"/>
      <w:lvlText w:val="•"/>
      <w:lvlJc w:val="left"/>
      <w:pPr>
        <w:ind w:left="7186" w:hanging="360"/>
      </w:pPr>
      <w:rPr>
        <w:rFonts w:hint="default"/>
        <w:lang w:val="ru-RU" w:eastAsia="en-US" w:bidi="ar-SA"/>
      </w:rPr>
    </w:lvl>
    <w:lvl w:ilvl="8" w:tplc="6128AB90">
      <w:numFmt w:val="bullet"/>
      <w:lvlText w:val="•"/>
      <w:lvlJc w:val="left"/>
      <w:pPr>
        <w:ind w:left="8079" w:hanging="360"/>
      </w:pPr>
      <w:rPr>
        <w:rFonts w:hint="default"/>
        <w:lang w:val="ru-RU" w:eastAsia="en-US" w:bidi="ar-SA"/>
      </w:rPr>
    </w:lvl>
  </w:abstractNum>
  <w:abstractNum w:abstractNumId="15" w15:restartNumberingAfterBreak="0">
    <w:nsid w:val="368C5FC8"/>
    <w:multiLevelType w:val="hybridMultilevel"/>
    <w:tmpl w:val="9774B274"/>
    <w:lvl w:ilvl="0" w:tplc="0419000F">
      <w:start w:val="1"/>
      <w:numFmt w:val="decimal"/>
      <w:lvlText w:val="%1."/>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895414"/>
    <w:multiLevelType w:val="hybridMultilevel"/>
    <w:tmpl w:val="91B675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4F2935"/>
    <w:multiLevelType w:val="hybridMultilevel"/>
    <w:tmpl w:val="24CE66AA"/>
    <w:lvl w:ilvl="0" w:tplc="33C204D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D5488C"/>
    <w:multiLevelType w:val="multilevel"/>
    <w:tmpl w:val="ED68748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1F4B67"/>
    <w:multiLevelType w:val="hybridMultilevel"/>
    <w:tmpl w:val="53462400"/>
    <w:lvl w:ilvl="0" w:tplc="2000000F">
      <w:start w:val="1"/>
      <w:numFmt w:val="decimal"/>
      <w:lvlText w:val="%1."/>
      <w:lvlJc w:val="left"/>
      <w:pPr>
        <w:ind w:left="928" w:hanging="360"/>
      </w:pPr>
      <w:rPr>
        <w:rFonts w:hint="default"/>
        <w:b w:val="0"/>
        <w:bCs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4A6793"/>
    <w:multiLevelType w:val="hybridMultilevel"/>
    <w:tmpl w:val="8ADA3CE6"/>
    <w:lvl w:ilvl="0" w:tplc="45203656">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9C0DED"/>
    <w:multiLevelType w:val="hybridMultilevel"/>
    <w:tmpl w:val="55E0F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1B59F4"/>
    <w:multiLevelType w:val="hybridMultilevel"/>
    <w:tmpl w:val="96F6F4CA"/>
    <w:lvl w:ilvl="0" w:tplc="7A5A2A68">
      <w:start w:val="1"/>
      <w:numFmt w:val="decimal"/>
      <w:lvlText w:val="%1."/>
      <w:lvlJc w:val="left"/>
      <w:pPr>
        <w:ind w:left="927" w:hanging="360"/>
      </w:pPr>
      <w:rPr>
        <w:rFonts w:ascii="Times New Roman" w:eastAsiaTheme="minorHAnsi" w:hAnsi="Times New Roman" w:cs="Times New Roman"/>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3" w15:restartNumberingAfterBreak="0">
    <w:nsid w:val="5159159B"/>
    <w:multiLevelType w:val="hybridMultilevel"/>
    <w:tmpl w:val="72488FC0"/>
    <w:lvl w:ilvl="0" w:tplc="9656FD32">
      <w:start w:val="1"/>
      <w:numFmt w:val="bullet"/>
      <w:lvlText w:val="–"/>
      <w:lvlJc w:val="left"/>
      <w:pPr>
        <w:ind w:left="720" w:hanging="360"/>
      </w:pPr>
      <w:rPr>
        <w:rFonts w:ascii="Times New Roman" w:hAnsi="Times New Roman" w:cs="Times New Roman"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B01156"/>
    <w:multiLevelType w:val="hybridMultilevel"/>
    <w:tmpl w:val="8D2C4840"/>
    <w:lvl w:ilvl="0" w:tplc="37EA65AA">
      <w:numFmt w:val="bullet"/>
      <w:lvlText w:val="•"/>
      <w:lvlJc w:val="left"/>
      <w:pPr>
        <w:ind w:left="957" w:hanging="227"/>
      </w:pPr>
      <w:rPr>
        <w:rFonts w:ascii="Times New Roman" w:eastAsia="Times New Roman" w:hAnsi="Times New Roman" w:cs="Times New Roman" w:hint="default"/>
        <w:w w:val="199"/>
        <w:sz w:val="19"/>
        <w:szCs w:val="19"/>
        <w:lang w:val="ru-RU" w:eastAsia="en-US" w:bidi="ar-SA"/>
      </w:rPr>
    </w:lvl>
    <w:lvl w:ilvl="1" w:tplc="C71CFAD6">
      <w:numFmt w:val="bullet"/>
      <w:lvlText w:val="•"/>
      <w:lvlJc w:val="left"/>
      <w:pPr>
        <w:ind w:left="1567" w:hanging="227"/>
      </w:pPr>
      <w:rPr>
        <w:rFonts w:hint="default"/>
        <w:lang w:val="ru-RU" w:eastAsia="en-US" w:bidi="ar-SA"/>
      </w:rPr>
    </w:lvl>
    <w:lvl w:ilvl="2" w:tplc="AD9CE66C">
      <w:numFmt w:val="bullet"/>
      <w:lvlText w:val="•"/>
      <w:lvlJc w:val="left"/>
      <w:pPr>
        <w:ind w:left="2175" w:hanging="227"/>
      </w:pPr>
      <w:rPr>
        <w:rFonts w:hint="default"/>
        <w:lang w:val="ru-RU" w:eastAsia="en-US" w:bidi="ar-SA"/>
      </w:rPr>
    </w:lvl>
    <w:lvl w:ilvl="3" w:tplc="3DA6529A">
      <w:numFmt w:val="bullet"/>
      <w:lvlText w:val="•"/>
      <w:lvlJc w:val="left"/>
      <w:pPr>
        <w:ind w:left="2783" w:hanging="227"/>
      </w:pPr>
      <w:rPr>
        <w:rFonts w:hint="default"/>
        <w:lang w:val="ru-RU" w:eastAsia="en-US" w:bidi="ar-SA"/>
      </w:rPr>
    </w:lvl>
    <w:lvl w:ilvl="4" w:tplc="6B6EFAAA">
      <w:numFmt w:val="bullet"/>
      <w:lvlText w:val="•"/>
      <w:lvlJc w:val="left"/>
      <w:pPr>
        <w:ind w:left="3390" w:hanging="227"/>
      </w:pPr>
      <w:rPr>
        <w:rFonts w:hint="default"/>
        <w:lang w:val="ru-RU" w:eastAsia="en-US" w:bidi="ar-SA"/>
      </w:rPr>
    </w:lvl>
    <w:lvl w:ilvl="5" w:tplc="D6983C0C">
      <w:numFmt w:val="bullet"/>
      <w:lvlText w:val="•"/>
      <w:lvlJc w:val="left"/>
      <w:pPr>
        <w:ind w:left="3998" w:hanging="227"/>
      </w:pPr>
      <w:rPr>
        <w:rFonts w:hint="default"/>
        <w:lang w:val="ru-RU" w:eastAsia="en-US" w:bidi="ar-SA"/>
      </w:rPr>
    </w:lvl>
    <w:lvl w:ilvl="6" w:tplc="F0BC0E78">
      <w:numFmt w:val="bullet"/>
      <w:lvlText w:val="•"/>
      <w:lvlJc w:val="left"/>
      <w:pPr>
        <w:ind w:left="4606" w:hanging="227"/>
      </w:pPr>
      <w:rPr>
        <w:rFonts w:hint="default"/>
        <w:lang w:val="ru-RU" w:eastAsia="en-US" w:bidi="ar-SA"/>
      </w:rPr>
    </w:lvl>
    <w:lvl w:ilvl="7" w:tplc="64E045B2">
      <w:numFmt w:val="bullet"/>
      <w:lvlText w:val="•"/>
      <w:lvlJc w:val="left"/>
      <w:pPr>
        <w:ind w:left="5213" w:hanging="227"/>
      </w:pPr>
      <w:rPr>
        <w:rFonts w:hint="default"/>
        <w:lang w:val="ru-RU" w:eastAsia="en-US" w:bidi="ar-SA"/>
      </w:rPr>
    </w:lvl>
    <w:lvl w:ilvl="8" w:tplc="45E4C736">
      <w:numFmt w:val="bullet"/>
      <w:lvlText w:val="•"/>
      <w:lvlJc w:val="left"/>
      <w:pPr>
        <w:ind w:left="5821" w:hanging="227"/>
      </w:pPr>
      <w:rPr>
        <w:rFonts w:hint="default"/>
        <w:lang w:val="ru-RU" w:eastAsia="en-US" w:bidi="ar-SA"/>
      </w:rPr>
    </w:lvl>
  </w:abstractNum>
  <w:abstractNum w:abstractNumId="25" w15:restartNumberingAfterBreak="0">
    <w:nsid w:val="563622CE"/>
    <w:multiLevelType w:val="hybridMultilevel"/>
    <w:tmpl w:val="FEDAB772"/>
    <w:lvl w:ilvl="0" w:tplc="0D945A42">
      <w:start w:val="1"/>
      <w:numFmt w:val="decimal"/>
      <w:lvlText w:val="%1)"/>
      <w:lvlJc w:val="left"/>
      <w:pPr>
        <w:ind w:left="945" w:hanging="360"/>
      </w:pPr>
      <w:rPr>
        <w:rFonts w:ascii="Times New Roman" w:eastAsia="Times New Roman" w:hAnsi="Times New Roman" w:cs="Times New Roman" w:hint="default"/>
        <w:w w:val="99"/>
        <w:sz w:val="24"/>
        <w:szCs w:val="24"/>
        <w:lang w:val="ru-RU" w:eastAsia="en-US" w:bidi="ar-SA"/>
      </w:rPr>
    </w:lvl>
    <w:lvl w:ilvl="1" w:tplc="F872CC80">
      <w:numFmt w:val="bullet"/>
      <w:lvlText w:val="•"/>
      <w:lvlJc w:val="left"/>
      <w:pPr>
        <w:ind w:left="1832" w:hanging="360"/>
      </w:pPr>
      <w:rPr>
        <w:rFonts w:hint="default"/>
        <w:lang w:val="ru-RU" w:eastAsia="en-US" w:bidi="ar-SA"/>
      </w:rPr>
    </w:lvl>
    <w:lvl w:ilvl="2" w:tplc="D2F80702">
      <w:numFmt w:val="bullet"/>
      <w:lvlText w:val="•"/>
      <w:lvlJc w:val="left"/>
      <w:pPr>
        <w:ind w:left="2724" w:hanging="360"/>
      </w:pPr>
      <w:rPr>
        <w:rFonts w:hint="default"/>
        <w:lang w:val="ru-RU" w:eastAsia="en-US" w:bidi="ar-SA"/>
      </w:rPr>
    </w:lvl>
    <w:lvl w:ilvl="3" w:tplc="4F861F34">
      <w:numFmt w:val="bullet"/>
      <w:lvlText w:val="•"/>
      <w:lvlJc w:val="left"/>
      <w:pPr>
        <w:ind w:left="3617" w:hanging="360"/>
      </w:pPr>
      <w:rPr>
        <w:rFonts w:hint="default"/>
        <w:lang w:val="ru-RU" w:eastAsia="en-US" w:bidi="ar-SA"/>
      </w:rPr>
    </w:lvl>
    <w:lvl w:ilvl="4" w:tplc="549698D2">
      <w:numFmt w:val="bullet"/>
      <w:lvlText w:val="•"/>
      <w:lvlJc w:val="left"/>
      <w:pPr>
        <w:ind w:left="4509" w:hanging="360"/>
      </w:pPr>
      <w:rPr>
        <w:rFonts w:hint="default"/>
        <w:lang w:val="ru-RU" w:eastAsia="en-US" w:bidi="ar-SA"/>
      </w:rPr>
    </w:lvl>
    <w:lvl w:ilvl="5" w:tplc="4D80B3DC">
      <w:numFmt w:val="bullet"/>
      <w:lvlText w:val="•"/>
      <w:lvlJc w:val="left"/>
      <w:pPr>
        <w:ind w:left="5402" w:hanging="360"/>
      </w:pPr>
      <w:rPr>
        <w:rFonts w:hint="default"/>
        <w:lang w:val="ru-RU" w:eastAsia="en-US" w:bidi="ar-SA"/>
      </w:rPr>
    </w:lvl>
    <w:lvl w:ilvl="6" w:tplc="6D804A8C">
      <w:numFmt w:val="bullet"/>
      <w:lvlText w:val="•"/>
      <w:lvlJc w:val="left"/>
      <w:pPr>
        <w:ind w:left="6294" w:hanging="360"/>
      </w:pPr>
      <w:rPr>
        <w:rFonts w:hint="default"/>
        <w:lang w:val="ru-RU" w:eastAsia="en-US" w:bidi="ar-SA"/>
      </w:rPr>
    </w:lvl>
    <w:lvl w:ilvl="7" w:tplc="6C14DD2A">
      <w:numFmt w:val="bullet"/>
      <w:lvlText w:val="•"/>
      <w:lvlJc w:val="left"/>
      <w:pPr>
        <w:ind w:left="7186" w:hanging="360"/>
      </w:pPr>
      <w:rPr>
        <w:rFonts w:hint="default"/>
        <w:lang w:val="ru-RU" w:eastAsia="en-US" w:bidi="ar-SA"/>
      </w:rPr>
    </w:lvl>
    <w:lvl w:ilvl="8" w:tplc="17CAF9F8">
      <w:numFmt w:val="bullet"/>
      <w:lvlText w:val="•"/>
      <w:lvlJc w:val="left"/>
      <w:pPr>
        <w:ind w:left="8079" w:hanging="360"/>
      </w:pPr>
      <w:rPr>
        <w:rFonts w:hint="default"/>
        <w:lang w:val="ru-RU" w:eastAsia="en-US" w:bidi="ar-SA"/>
      </w:rPr>
    </w:lvl>
  </w:abstractNum>
  <w:abstractNum w:abstractNumId="26" w15:restartNumberingAfterBreak="0">
    <w:nsid w:val="570A622D"/>
    <w:multiLevelType w:val="hybridMultilevel"/>
    <w:tmpl w:val="235A9C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3507FF"/>
    <w:multiLevelType w:val="hybridMultilevel"/>
    <w:tmpl w:val="B3C41B3E"/>
    <w:lvl w:ilvl="0" w:tplc="62F6DA08">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C522F5"/>
    <w:multiLevelType w:val="hybridMultilevel"/>
    <w:tmpl w:val="AF32BC56"/>
    <w:lvl w:ilvl="0" w:tplc="D362F414">
      <w:numFmt w:val="bullet"/>
      <w:lvlText w:val="•"/>
      <w:lvlJc w:val="left"/>
      <w:pPr>
        <w:ind w:left="957" w:hanging="227"/>
      </w:pPr>
      <w:rPr>
        <w:rFonts w:ascii="Times New Roman" w:eastAsia="Times New Roman" w:hAnsi="Times New Roman" w:cs="Times New Roman" w:hint="default"/>
        <w:w w:val="199"/>
        <w:sz w:val="19"/>
        <w:szCs w:val="19"/>
        <w:lang w:val="ru-RU" w:eastAsia="en-US" w:bidi="ar-SA"/>
      </w:rPr>
    </w:lvl>
    <w:lvl w:ilvl="1" w:tplc="4DD8BD54">
      <w:numFmt w:val="bullet"/>
      <w:lvlText w:val="•"/>
      <w:lvlJc w:val="left"/>
      <w:pPr>
        <w:ind w:left="1567" w:hanging="227"/>
      </w:pPr>
      <w:rPr>
        <w:rFonts w:hint="default"/>
        <w:lang w:val="ru-RU" w:eastAsia="en-US" w:bidi="ar-SA"/>
      </w:rPr>
    </w:lvl>
    <w:lvl w:ilvl="2" w:tplc="D9563056">
      <w:numFmt w:val="bullet"/>
      <w:lvlText w:val="•"/>
      <w:lvlJc w:val="left"/>
      <w:pPr>
        <w:ind w:left="2175" w:hanging="227"/>
      </w:pPr>
      <w:rPr>
        <w:rFonts w:hint="default"/>
        <w:lang w:val="ru-RU" w:eastAsia="en-US" w:bidi="ar-SA"/>
      </w:rPr>
    </w:lvl>
    <w:lvl w:ilvl="3" w:tplc="BB229E28">
      <w:numFmt w:val="bullet"/>
      <w:lvlText w:val="•"/>
      <w:lvlJc w:val="left"/>
      <w:pPr>
        <w:ind w:left="2783" w:hanging="227"/>
      </w:pPr>
      <w:rPr>
        <w:rFonts w:hint="default"/>
        <w:lang w:val="ru-RU" w:eastAsia="en-US" w:bidi="ar-SA"/>
      </w:rPr>
    </w:lvl>
    <w:lvl w:ilvl="4" w:tplc="078495FA">
      <w:numFmt w:val="bullet"/>
      <w:lvlText w:val="•"/>
      <w:lvlJc w:val="left"/>
      <w:pPr>
        <w:ind w:left="3390" w:hanging="227"/>
      </w:pPr>
      <w:rPr>
        <w:rFonts w:hint="default"/>
        <w:lang w:val="ru-RU" w:eastAsia="en-US" w:bidi="ar-SA"/>
      </w:rPr>
    </w:lvl>
    <w:lvl w:ilvl="5" w:tplc="FDE4D8CE">
      <w:numFmt w:val="bullet"/>
      <w:lvlText w:val="•"/>
      <w:lvlJc w:val="left"/>
      <w:pPr>
        <w:ind w:left="3998" w:hanging="227"/>
      </w:pPr>
      <w:rPr>
        <w:rFonts w:hint="default"/>
        <w:lang w:val="ru-RU" w:eastAsia="en-US" w:bidi="ar-SA"/>
      </w:rPr>
    </w:lvl>
    <w:lvl w:ilvl="6" w:tplc="DC86B8D2">
      <w:numFmt w:val="bullet"/>
      <w:lvlText w:val="•"/>
      <w:lvlJc w:val="left"/>
      <w:pPr>
        <w:ind w:left="4606" w:hanging="227"/>
      </w:pPr>
      <w:rPr>
        <w:rFonts w:hint="default"/>
        <w:lang w:val="ru-RU" w:eastAsia="en-US" w:bidi="ar-SA"/>
      </w:rPr>
    </w:lvl>
    <w:lvl w:ilvl="7" w:tplc="D11234DA">
      <w:numFmt w:val="bullet"/>
      <w:lvlText w:val="•"/>
      <w:lvlJc w:val="left"/>
      <w:pPr>
        <w:ind w:left="5213" w:hanging="227"/>
      </w:pPr>
      <w:rPr>
        <w:rFonts w:hint="default"/>
        <w:lang w:val="ru-RU" w:eastAsia="en-US" w:bidi="ar-SA"/>
      </w:rPr>
    </w:lvl>
    <w:lvl w:ilvl="8" w:tplc="F998DA60">
      <w:numFmt w:val="bullet"/>
      <w:lvlText w:val="•"/>
      <w:lvlJc w:val="left"/>
      <w:pPr>
        <w:ind w:left="5821" w:hanging="227"/>
      </w:pPr>
      <w:rPr>
        <w:rFonts w:hint="default"/>
        <w:lang w:val="ru-RU" w:eastAsia="en-US" w:bidi="ar-SA"/>
      </w:rPr>
    </w:lvl>
  </w:abstractNum>
  <w:abstractNum w:abstractNumId="29" w15:restartNumberingAfterBreak="0">
    <w:nsid w:val="5DBE170B"/>
    <w:multiLevelType w:val="hybridMultilevel"/>
    <w:tmpl w:val="70CEF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6B5FC3"/>
    <w:multiLevelType w:val="hybridMultilevel"/>
    <w:tmpl w:val="2054AC26"/>
    <w:lvl w:ilvl="0" w:tplc="B1CA40B0">
      <w:numFmt w:val="bullet"/>
      <w:lvlText w:val="•"/>
      <w:lvlJc w:val="left"/>
      <w:pPr>
        <w:ind w:left="957" w:hanging="227"/>
      </w:pPr>
      <w:rPr>
        <w:rFonts w:ascii="Times New Roman" w:eastAsia="Times New Roman" w:hAnsi="Times New Roman" w:cs="Times New Roman" w:hint="default"/>
        <w:w w:val="199"/>
        <w:sz w:val="19"/>
        <w:szCs w:val="19"/>
        <w:lang w:val="ru-RU" w:eastAsia="en-US" w:bidi="ar-SA"/>
      </w:rPr>
    </w:lvl>
    <w:lvl w:ilvl="1" w:tplc="0308B4B0">
      <w:numFmt w:val="bullet"/>
      <w:lvlText w:val="•"/>
      <w:lvlJc w:val="left"/>
      <w:pPr>
        <w:ind w:left="1567" w:hanging="227"/>
      </w:pPr>
      <w:rPr>
        <w:rFonts w:hint="default"/>
        <w:lang w:val="ru-RU" w:eastAsia="en-US" w:bidi="ar-SA"/>
      </w:rPr>
    </w:lvl>
    <w:lvl w:ilvl="2" w:tplc="5D7013C4">
      <w:numFmt w:val="bullet"/>
      <w:lvlText w:val="•"/>
      <w:lvlJc w:val="left"/>
      <w:pPr>
        <w:ind w:left="2175" w:hanging="227"/>
      </w:pPr>
      <w:rPr>
        <w:rFonts w:hint="default"/>
        <w:lang w:val="ru-RU" w:eastAsia="en-US" w:bidi="ar-SA"/>
      </w:rPr>
    </w:lvl>
    <w:lvl w:ilvl="3" w:tplc="B4B079C4">
      <w:numFmt w:val="bullet"/>
      <w:lvlText w:val="•"/>
      <w:lvlJc w:val="left"/>
      <w:pPr>
        <w:ind w:left="2783" w:hanging="227"/>
      </w:pPr>
      <w:rPr>
        <w:rFonts w:hint="default"/>
        <w:lang w:val="ru-RU" w:eastAsia="en-US" w:bidi="ar-SA"/>
      </w:rPr>
    </w:lvl>
    <w:lvl w:ilvl="4" w:tplc="D5965E12">
      <w:numFmt w:val="bullet"/>
      <w:lvlText w:val="•"/>
      <w:lvlJc w:val="left"/>
      <w:pPr>
        <w:ind w:left="3390" w:hanging="227"/>
      </w:pPr>
      <w:rPr>
        <w:rFonts w:hint="default"/>
        <w:lang w:val="ru-RU" w:eastAsia="en-US" w:bidi="ar-SA"/>
      </w:rPr>
    </w:lvl>
    <w:lvl w:ilvl="5" w:tplc="4476D33C">
      <w:numFmt w:val="bullet"/>
      <w:lvlText w:val="•"/>
      <w:lvlJc w:val="left"/>
      <w:pPr>
        <w:ind w:left="3998" w:hanging="227"/>
      </w:pPr>
      <w:rPr>
        <w:rFonts w:hint="default"/>
        <w:lang w:val="ru-RU" w:eastAsia="en-US" w:bidi="ar-SA"/>
      </w:rPr>
    </w:lvl>
    <w:lvl w:ilvl="6" w:tplc="2182BBDA">
      <w:numFmt w:val="bullet"/>
      <w:lvlText w:val="•"/>
      <w:lvlJc w:val="left"/>
      <w:pPr>
        <w:ind w:left="4606" w:hanging="227"/>
      </w:pPr>
      <w:rPr>
        <w:rFonts w:hint="default"/>
        <w:lang w:val="ru-RU" w:eastAsia="en-US" w:bidi="ar-SA"/>
      </w:rPr>
    </w:lvl>
    <w:lvl w:ilvl="7" w:tplc="445CE79C">
      <w:numFmt w:val="bullet"/>
      <w:lvlText w:val="•"/>
      <w:lvlJc w:val="left"/>
      <w:pPr>
        <w:ind w:left="5213" w:hanging="227"/>
      </w:pPr>
      <w:rPr>
        <w:rFonts w:hint="default"/>
        <w:lang w:val="ru-RU" w:eastAsia="en-US" w:bidi="ar-SA"/>
      </w:rPr>
    </w:lvl>
    <w:lvl w:ilvl="8" w:tplc="F9086B7C">
      <w:numFmt w:val="bullet"/>
      <w:lvlText w:val="•"/>
      <w:lvlJc w:val="left"/>
      <w:pPr>
        <w:ind w:left="5821" w:hanging="227"/>
      </w:pPr>
      <w:rPr>
        <w:rFonts w:hint="default"/>
        <w:lang w:val="ru-RU" w:eastAsia="en-US" w:bidi="ar-SA"/>
      </w:rPr>
    </w:lvl>
  </w:abstractNum>
  <w:abstractNum w:abstractNumId="31" w15:restartNumberingAfterBreak="0">
    <w:nsid w:val="64F71874"/>
    <w:multiLevelType w:val="hybridMultilevel"/>
    <w:tmpl w:val="B93823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73219A"/>
    <w:multiLevelType w:val="multilevel"/>
    <w:tmpl w:val="7C9A8FE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682F28D4"/>
    <w:multiLevelType w:val="hybridMultilevel"/>
    <w:tmpl w:val="EB328FA6"/>
    <w:lvl w:ilvl="0" w:tplc="5396242C">
      <w:numFmt w:val="bullet"/>
      <w:lvlText w:val=""/>
      <w:lvlJc w:val="left"/>
      <w:pPr>
        <w:ind w:left="157" w:hanging="207"/>
      </w:pPr>
      <w:rPr>
        <w:rFonts w:ascii="Symbol" w:eastAsia="Symbol" w:hAnsi="Symbol" w:cs="Symbol" w:hint="default"/>
        <w:color w:val="231F20"/>
        <w:w w:val="100"/>
        <w:sz w:val="28"/>
        <w:szCs w:val="28"/>
        <w:lang w:val="ru-RU" w:eastAsia="en-US" w:bidi="ar-SA"/>
      </w:rPr>
    </w:lvl>
    <w:lvl w:ilvl="1" w:tplc="33C204DC">
      <w:numFmt w:val="bullet"/>
      <w:lvlText w:val="•"/>
      <w:lvlJc w:val="left"/>
      <w:pPr>
        <w:ind w:left="1078" w:hanging="207"/>
      </w:pPr>
      <w:rPr>
        <w:rFonts w:hint="default"/>
        <w:lang w:val="ru-RU" w:eastAsia="en-US" w:bidi="ar-SA"/>
      </w:rPr>
    </w:lvl>
    <w:lvl w:ilvl="2" w:tplc="AA668EBE">
      <w:numFmt w:val="bullet"/>
      <w:lvlText w:val="•"/>
      <w:lvlJc w:val="left"/>
      <w:pPr>
        <w:ind w:left="1996" w:hanging="207"/>
      </w:pPr>
      <w:rPr>
        <w:rFonts w:hint="default"/>
        <w:lang w:val="ru-RU" w:eastAsia="en-US" w:bidi="ar-SA"/>
      </w:rPr>
    </w:lvl>
    <w:lvl w:ilvl="3" w:tplc="73309C64">
      <w:numFmt w:val="bullet"/>
      <w:lvlText w:val="•"/>
      <w:lvlJc w:val="left"/>
      <w:pPr>
        <w:ind w:left="2915" w:hanging="207"/>
      </w:pPr>
      <w:rPr>
        <w:rFonts w:hint="default"/>
        <w:lang w:val="ru-RU" w:eastAsia="en-US" w:bidi="ar-SA"/>
      </w:rPr>
    </w:lvl>
    <w:lvl w:ilvl="4" w:tplc="2ED89DB4">
      <w:numFmt w:val="bullet"/>
      <w:lvlText w:val="•"/>
      <w:lvlJc w:val="left"/>
      <w:pPr>
        <w:ind w:left="3833" w:hanging="207"/>
      </w:pPr>
      <w:rPr>
        <w:rFonts w:hint="default"/>
        <w:lang w:val="ru-RU" w:eastAsia="en-US" w:bidi="ar-SA"/>
      </w:rPr>
    </w:lvl>
    <w:lvl w:ilvl="5" w:tplc="94621B34">
      <w:numFmt w:val="bullet"/>
      <w:lvlText w:val="•"/>
      <w:lvlJc w:val="left"/>
      <w:pPr>
        <w:ind w:left="4752" w:hanging="207"/>
      </w:pPr>
      <w:rPr>
        <w:rFonts w:hint="default"/>
        <w:lang w:val="ru-RU" w:eastAsia="en-US" w:bidi="ar-SA"/>
      </w:rPr>
    </w:lvl>
    <w:lvl w:ilvl="6" w:tplc="0BA662F4">
      <w:numFmt w:val="bullet"/>
      <w:lvlText w:val="•"/>
      <w:lvlJc w:val="left"/>
      <w:pPr>
        <w:ind w:left="5670" w:hanging="207"/>
      </w:pPr>
      <w:rPr>
        <w:rFonts w:hint="default"/>
        <w:lang w:val="ru-RU" w:eastAsia="en-US" w:bidi="ar-SA"/>
      </w:rPr>
    </w:lvl>
    <w:lvl w:ilvl="7" w:tplc="9D96F43E">
      <w:numFmt w:val="bullet"/>
      <w:lvlText w:val="•"/>
      <w:lvlJc w:val="left"/>
      <w:pPr>
        <w:ind w:left="6589" w:hanging="207"/>
      </w:pPr>
      <w:rPr>
        <w:rFonts w:hint="default"/>
        <w:lang w:val="ru-RU" w:eastAsia="en-US" w:bidi="ar-SA"/>
      </w:rPr>
    </w:lvl>
    <w:lvl w:ilvl="8" w:tplc="A0AA31B8">
      <w:numFmt w:val="bullet"/>
      <w:lvlText w:val="•"/>
      <w:lvlJc w:val="left"/>
      <w:pPr>
        <w:ind w:left="7507" w:hanging="207"/>
      </w:pPr>
      <w:rPr>
        <w:rFonts w:hint="default"/>
        <w:lang w:val="ru-RU" w:eastAsia="en-US" w:bidi="ar-SA"/>
      </w:rPr>
    </w:lvl>
  </w:abstractNum>
  <w:abstractNum w:abstractNumId="34" w15:restartNumberingAfterBreak="0">
    <w:nsid w:val="685B386C"/>
    <w:multiLevelType w:val="hybridMultilevel"/>
    <w:tmpl w:val="A5FC3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B74AA8"/>
    <w:multiLevelType w:val="hybridMultilevel"/>
    <w:tmpl w:val="8EC0F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AA1CBE"/>
    <w:multiLevelType w:val="hybridMultilevel"/>
    <w:tmpl w:val="BF2CA4F2"/>
    <w:lvl w:ilvl="0" w:tplc="799609E4">
      <w:start w:val="1"/>
      <w:numFmt w:val="decimal"/>
      <w:lvlText w:val="%1."/>
      <w:lvlJc w:val="left"/>
      <w:pPr>
        <w:ind w:left="617" w:hanging="284"/>
        <w:jc w:val="right"/>
      </w:pPr>
      <w:rPr>
        <w:rFonts w:ascii="Times New Roman" w:eastAsia="Times New Roman" w:hAnsi="Times New Roman" w:cs="Times New Roman" w:hint="default"/>
        <w:color w:val="231F20"/>
        <w:w w:val="102"/>
        <w:sz w:val="17"/>
        <w:szCs w:val="17"/>
        <w:lang w:val="ru-RU" w:eastAsia="en-US" w:bidi="ar-SA"/>
      </w:rPr>
    </w:lvl>
    <w:lvl w:ilvl="1" w:tplc="E9364AAA">
      <w:numFmt w:val="bullet"/>
      <w:lvlText w:val="•"/>
      <w:lvlJc w:val="left"/>
      <w:pPr>
        <w:ind w:left="680" w:hanging="284"/>
      </w:pPr>
      <w:rPr>
        <w:rFonts w:hint="default"/>
        <w:lang w:val="ru-RU" w:eastAsia="en-US" w:bidi="ar-SA"/>
      </w:rPr>
    </w:lvl>
    <w:lvl w:ilvl="2" w:tplc="D40A3DB6">
      <w:numFmt w:val="bullet"/>
      <w:lvlText w:val="•"/>
      <w:lvlJc w:val="left"/>
      <w:pPr>
        <w:ind w:left="600" w:hanging="284"/>
      </w:pPr>
      <w:rPr>
        <w:rFonts w:hint="default"/>
        <w:lang w:val="ru-RU" w:eastAsia="en-US" w:bidi="ar-SA"/>
      </w:rPr>
    </w:lvl>
    <w:lvl w:ilvl="3" w:tplc="DDCC95A2">
      <w:numFmt w:val="bullet"/>
      <w:lvlText w:val="•"/>
      <w:lvlJc w:val="left"/>
      <w:pPr>
        <w:ind w:left="520" w:hanging="284"/>
      </w:pPr>
      <w:rPr>
        <w:rFonts w:hint="default"/>
        <w:lang w:val="ru-RU" w:eastAsia="en-US" w:bidi="ar-SA"/>
      </w:rPr>
    </w:lvl>
    <w:lvl w:ilvl="4" w:tplc="D5A23376">
      <w:numFmt w:val="bullet"/>
      <w:lvlText w:val="•"/>
      <w:lvlJc w:val="left"/>
      <w:pPr>
        <w:ind w:left="440" w:hanging="284"/>
      </w:pPr>
      <w:rPr>
        <w:rFonts w:hint="default"/>
        <w:lang w:val="ru-RU" w:eastAsia="en-US" w:bidi="ar-SA"/>
      </w:rPr>
    </w:lvl>
    <w:lvl w:ilvl="5" w:tplc="BA444252">
      <w:numFmt w:val="bullet"/>
      <w:lvlText w:val="•"/>
      <w:lvlJc w:val="left"/>
      <w:pPr>
        <w:ind w:left="360" w:hanging="284"/>
      </w:pPr>
      <w:rPr>
        <w:rFonts w:hint="default"/>
        <w:lang w:val="ru-RU" w:eastAsia="en-US" w:bidi="ar-SA"/>
      </w:rPr>
    </w:lvl>
    <w:lvl w:ilvl="6" w:tplc="C93692F8">
      <w:numFmt w:val="bullet"/>
      <w:lvlText w:val="•"/>
      <w:lvlJc w:val="left"/>
      <w:pPr>
        <w:ind w:left="280" w:hanging="284"/>
      </w:pPr>
      <w:rPr>
        <w:rFonts w:hint="default"/>
        <w:lang w:val="ru-RU" w:eastAsia="en-US" w:bidi="ar-SA"/>
      </w:rPr>
    </w:lvl>
    <w:lvl w:ilvl="7" w:tplc="AE3EF97C">
      <w:numFmt w:val="bullet"/>
      <w:lvlText w:val="•"/>
      <w:lvlJc w:val="left"/>
      <w:pPr>
        <w:ind w:left="200" w:hanging="284"/>
      </w:pPr>
      <w:rPr>
        <w:rFonts w:hint="default"/>
        <w:lang w:val="ru-RU" w:eastAsia="en-US" w:bidi="ar-SA"/>
      </w:rPr>
    </w:lvl>
    <w:lvl w:ilvl="8" w:tplc="9B684A38">
      <w:numFmt w:val="bullet"/>
      <w:lvlText w:val="•"/>
      <w:lvlJc w:val="left"/>
      <w:pPr>
        <w:ind w:left="120" w:hanging="284"/>
      </w:pPr>
      <w:rPr>
        <w:rFonts w:hint="default"/>
        <w:lang w:val="ru-RU" w:eastAsia="en-US" w:bidi="ar-SA"/>
      </w:rPr>
    </w:lvl>
  </w:abstractNum>
  <w:abstractNum w:abstractNumId="37" w15:restartNumberingAfterBreak="0">
    <w:nsid w:val="79435CF4"/>
    <w:multiLevelType w:val="hybridMultilevel"/>
    <w:tmpl w:val="67AC986C"/>
    <w:lvl w:ilvl="0" w:tplc="0DF49382">
      <w:start w:val="1"/>
      <w:numFmt w:val="bullet"/>
      <w:lvlText w:val="•"/>
      <w:lvlJc w:val="left"/>
      <w:pPr>
        <w:tabs>
          <w:tab w:val="num" w:pos="720"/>
        </w:tabs>
        <w:ind w:left="720" w:hanging="360"/>
      </w:pPr>
      <w:rPr>
        <w:rFonts w:ascii="Times New Roman" w:hAnsi="Times New Roman" w:hint="default"/>
      </w:rPr>
    </w:lvl>
    <w:lvl w:ilvl="1" w:tplc="873A6352" w:tentative="1">
      <w:start w:val="1"/>
      <w:numFmt w:val="bullet"/>
      <w:lvlText w:val="•"/>
      <w:lvlJc w:val="left"/>
      <w:pPr>
        <w:tabs>
          <w:tab w:val="num" w:pos="1440"/>
        </w:tabs>
        <w:ind w:left="1440" w:hanging="360"/>
      </w:pPr>
      <w:rPr>
        <w:rFonts w:ascii="Times New Roman" w:hAnsi="Times New Roman" w:hint="default"/>
      </w:rPr>
    </w:lvl>
    <w:lvl w:ilvl="2" w:tplc="B5540028" w:tentative="1">
      <w:start w:val="1"/>
      <w:numFmt w:val="bullet"/>
      <w:lvlText w:val="•"/>
      <w:lvlJc w:val="left"/>
      <w:pPr>
        <w:tabs>
          <w:tab w:val="num" w:pos="2160"/>
        </w:tabs>
        <w:ind w:left="2160" w:hanging="360"/>
      </w:pPr>
      <w:rPr>
        <w:rFonts w:ascii="Times New Roman" w:hAnsi="Times New Roman" w:hint="default"/>
      </w:rPr>
    </w:lvl>
    <w:lvl w:ilvl="3" w:tplc="784443C6" w:tentative="1">
      <w:start w:val="1"/>
      <w:numFmt w:val="bullet"/>
      <w:lvlText w:val="•"/>
      <w:lvlJc w:val="left"/>
      <w:pPr>
        <w:tabs>
          <w:tab w:val="num" w:pos="2880"/>
        </w:tabs>
        <w:ind w:left="2880" w:hanging="360"/>
      </w:pPr>
      <w:rPr>
        <w:rFonts w:ascii="Times New Roman" w:hAnsi="Times New Roman" w:hint="default"/>
      </w:rPr>
    </w:lvl>
    <w:lvl w:ilvl="4" w:tplc="7BC26712" w:tentative="1">
      <w:start w:val="1"/>
      <w:numFmt w:val="bullet"/>
      <w:lvlText w:val="•"/>
      <w:lvlJc w:val="left"/>
      <w:pPr>
        <w:tabs>
          <w:tab w:val="num" w:pos="3600"/>
        </w:tabs>
        <w:ind w:left="3600" w:hanging="360"/>
      </w:pPr>
      <w:rPr>
        <w:rFonts w:ascii="Times New Roman" w:hAnsi="Times New Roman" w:hint="default"/>
      </w:rPr>
    </w:lvl>
    <w:lvl w:ilvl="5" w:tplc="AA3A1192" w:tentative="1">
      <w:start w:val="1"/>
      <w:numFmt w:val="bullet"/>
      <w:lvlText w:val="•"/>
      <w:lvlJc w:val="left"/>
      <w:pPr>
        <w:tabs>
          <w:tab w:val="num" w:pos="4320"/>
        </w:tabs>
        <w:ind w:left="4320" w:hanging="360"/>
      </w:pPr>
      <w:rPr>
        <w:rFonts w:ascii="Times New Roman" w:hAnsi="Times New Roman" w:hint="default"/>
      </w:rPr>
    </w:lvl>
    <w:lvl w:ilvl="6" w:tplc="6EF66D22" w:tentative="1">
      <w:start w:val="1"/>
      <w:numFmt w:val="bullet"/>
      <w:lvlText w:val="•"/>
      <w:lvlJc w:val="left"/>
      <w:pPr>
        <w:tabs>
          <w:tab w:val="num" w:pos="5040"/>
        </w:tabs>
        <w:ind w:left="5040" w:hanging="360"/>
      </w:pPr>
      <w:rPr>
        <w:rFonts w:ascii="Times New Roman" w:hAnsi="Times New Roman" w:hint="default"/>
      </w:rPr>
    </w:lvl>
    <w:lvl w:ilvl="7" w:tplc="0940221A" w:tentative="1">
      <w:start w:val="1"/>
      <w:numFmt w:val="bullet"/>
      <w:lvlText w:val="•"/>
      <w:lvlJc w:val="left"/>
      <w:pPr>
        <w:tabs>
          <w:tab w:val="num" w:pos="5760"/>
        </w:tabs>
        <w:ind w:left="5760" w:hanging="360"/>
      </w:pPr>
      <w:rPr>
        <w:rFonts w:ascii="Times New Roman" w:hAnsi="Times New Roman" w:hint="default"/>
      </w:rPr>
    </w:lvl>
    <w:lvl w:ilvl="8" w:tplc="A3C8DFD2"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9EF0ADD"/>
    <w:multiLevelType w:val="hybridMultilevel"/>
    <w:tmpl w:val="ECA4CC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883657"/>
    <w:multiLevelType w:val="hybridMultilevel"/>
    <w:tmpl w:val="BF886E88"/>
    <w:lvl w:ilvl="0" w:tplc="45203656">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CB0490D"/>
    <w:multiLevelType w:val="multilevel"/>
    <w:tmpl w:val="6178B0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FB54C6"/>
    <w:multiLevelType w:val="hybridMultilevel"/>
    <w:tmpl w:val="82A20798"/>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5"/>
  </w:num>
  <w:num w:numId="3">
    <w:abstractNumId w:val="33"/>
  </w:num>
  <w:num w:numId="4">
    <w:abstractNumId w:val="6"/>
  </w:num>
  <w:num w:numId="5">
    <w:abstractNumId w:val="27"/>
  </w:num>
  <w:num w:numId="6">
    <w:abstractNumId w:val="20"/>
  </w:num>
  <w:num w:numId="7">
    <w:abstractNumId w:val="38"/>
  </w:num>
  <w:num w:numId="8">
    <w:abstractNumId w:val="31"/>
  </w:num>
  <w:num w:numId="9">
    <w:abstractNumId w:val="23"/>
  </w:num>
  <w:num w:numId="10">
    <w:abstractNumId w:val="30"/>
  </w:num>
  <w:num w:numId="11">
    <w:abstractNumId w:val="3"/>
  </w:num>
  <w:num w:numId="12">
    <w:abstractNumId w:val="28"/>
  </w:num>
  <w:num w:numId="13">
    <w:abstractNumId w:val="37"/>
  </w:num>
  <w:num w:numId="14">
    <w:abstractNumId w:val="24"/>
  </w:num>
  <w:num w:numId="15">
    <w:abstractNumId w:val="8"/>
  </w:num>
  <w:num w:numId="16">
    <w:abstractNumId w:val="14"/>
  </w:num>
  <w:num w:numId="17">
    <w:abstractNumId w:val="25"/>
  </w:num>
  <w:num w:numId="18">
    <w:abstractNumId w:val="2"/>
  </w:num>
  <w:num w:numId="19">
    <w:abstractNumId w:val="7"/>
  </w:num>
  <w:num w:numId="20">
    <w:abstractNumId w:val="35"/>
  </w:num>
  <w:num w:numId="21">
    <w:abstractNumId w:val="39"/>
  </w:num>
  <w:num w:numId="22">
    <w:abstractNumId w:val="16"/>
  </w:num>
  <w:num w:numId="23">
    <w:abstractNumId w:val="41"/>
  </w:num>
  <w:num w:numId="24">
    <w:abstractNumId w:val="13"/>
  </w:num>
  <w:num w:numId="25">
    <w:abstractNumId w:val="10"/>
  </w:num>
  <w:num w:numId="26">
    <w:abstractNumId w:val="17"/>
  </w:num>
  <w:num w:numId="27">
    <w:abstractNumId w:val="11"/>
  </w:num>
  <w:num w:numId="28">
    <w:abstractNumId w:val="0"/>
  </w:num>
  <w:num w:numId="29">
    <w:abstractNumId w:val="32"/>
  </w:num>
  <w:num w:numId="30">
    <w:abstractNumId w:val="12"/>
  </w:num>
  <w:num w:numId="31">
    <w:abstractNumId w:val="9"/>
  </w:num>
  <w:num w:numId="32">
    <w:abstractNumId w:val="36"/>
  </w:num>
  <w:num w:numId="33">
    <w:abstractNumId w:val="18"/>
  </w:num>
  <w:num w:numId="34">
    <w:abstractNumId w:val="40"/>
  </w:num>
  <w:num w:numId="35">
    <w:abstractNumId w:val="29"/>
  </w:num>
  <w:num w:numId="36">
    <w:abstractNumId w:val="34"/>
  </w:num>
  <w:num w:numId="37">
    <w:abstractNumId w:val="21"/>
  </w:num>
  <w:num w:numId="38">
    <w:abstractNumId w:val="19"/>
  </w:num>
  <w:num w:numId="39">
    <w:abstractNumId w:val="22"/>
  </w:num>
  <w:num w:numId="40">
    <w:abstractNumId w:val="1"/>
  </w:num>
  <w:num w:numId="41">
    <w:abstractNumId w:val="1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0E0"/>
    <w:rsid w:val="00000122"/>
    <w:rsid w:val="00000348"/>
    <w:rsid w:val="00000383"/>
    <w:rsid w:val="000004E6"/>
    <w:rsid w:val="00000A0C"/>
    <w:rsid w:val="000028F8"/>
    <w:rsid w:val="00004001"/>
    <w:rsid w:val="0000429C"/>
    <w:rsid w:val="0000590F"/>
    <w:rsid w:val="00005A75"/>
    <w:rsid w:val="00006207"/>
    <w:rsid w:val="00006B55"/>
    <w:rsid w:val="00006BAE"/>
    <w:rsid w:val="0000706C"/>
    <w:rsid w:val="000105ED"/>
    <w:rsid w:val="00010F14"/>
    <w:rsid w:val="00011F9A"/>
    <w:rsid w:val="000122DA"/>
    <w:rsid w:val="00013336"/>
    <w:rsid w:val="00014177"/>
    <w:rsid w:val="00015D1C"/>
    <w:rsid w:val="00020193"/>
    <w:rsid w:val="00020D95"/>
    <w:rsid w:val="00021F24"/>
    <w:rsid w:val="00023E3D"/>
    <w:rsid w:val="00025CE0"/>
    <w:rsid w:val="000263C6"/>
    <w:rsid w:val="00026AAE"/>
    <w:rsid w:val="00026F63"/>
    <w:rsid w:val="0002706F"/>
    <w:rsid w:val="00027F02"/>
    <w:rsid w:val="000315AD"/>
    <w:rsid w:val="000320A1"/>
    <w:rsid w:val="000327BD"/>
    <w:rsid w:val="00033147"/>
    <w:rsid w:val="0003376C"/>
    <w:rsid w:val="00033F0A"/>
    <w:rsid w:val="000349E7"/>
    <w:rsid w:val="0003563A"/>
    <w:rsid w:val="00035E31"/>
    <w:rsid w:val="00035F95"/>
    <w:rsid w:val="00036414"/>
    <w:rsid w:val="000419BB"/>
    <w:rsid w:val="000439A3"/>
    <w:rsid w:val="000444AA"/>
    <w:rsid w:val="00044F11"/>
    <w:rsid w:val="000456BF"/>
    <w:rsid w:val="00045A0C"/>
    <w:rsid w:val="00046A2B"/>
    <w:rsid w:val="000501B2"/>
    <w:rsid w:val="000501D7"/>
    <w:rsid w:val="000505D3"/>
    <w:rsid w:val="00050B08"/>
    <w:rsid w:val="00050D75"/>
    <w:rsid w:val="000513C7"/>
    <w:rsid w:val="00052EA9"/>
    <w:rsid w:val="00053C6B"/>
    <w:rsid w:val="00054EC9"/>
    <w:rsid w:val="00055024"/>
    <w:rsid w:val="000554A8"/>
    <w:rsid w:val="00055B87"/>
    <w:rsid w:val="00055BC4"/>
    <w:rsid w:val="00056AA1"/>
    <w:rsid w:val="00056ADF"/>
    <w:rsid w:val="00056FBF"/>
    <w:rsid w:val="0005742E"/>
    <w:rsid w:val="00057862"/>
    <w:rsid w:val="000605F9"/>
    <w:rsid w:val="00061034"/>
    <w:rsid w:val="000619B6"/>
    <w:rsid w:val="000623B1"/>
    <w:rsid w:val="000630E2"/>
    <w:rsid w:val="00063D77"/>
    <w:rsid w:val="00065DE2"/>
    <w:rsid w:val="00066EE5"/>
    <w:rsid w:val="000670A8"/>
    <w:rsid w:val="000715E1"/>
    <w:rsid w:val="00071601"/>
    <w:rsid w:val="00071D31"/>
    <w:rsid w:val="00074ED4"/>
    <w:rsid w:val="0007522C"/>
    <w:rsid w:val="00075397"/>
    <w:rsid w:val="00075661"/>
    <w:rsid w:val="00076115"/>
    <w:rsid w:val="0007633A"/>
    <w:rsid w:val="00076FD0"/>
    <w:rsid w:val="00077756"/>
    <w:rsid w:val="00077FBB"/>
    <w:rsid w:val="00080D83"/>
    <w:rsid w:val="00081424"/>
    <w:rsid w:val="00081BE9"/>
    <w:rsid w:val="00081D3F"/>
    <w:rsid w:val="00081EC7"/>
    <w:rsid w:val="00081FD0"/>
    <w:rsid w:val="00082009"/>
    <w:rsid w:val="00082432"/>
    <w:rsid w:val="00083B43"/>
    <w:rsid w:val="00085D35"/>
    <w:rsid w:val="00086120"/>
    <w:rsid w:val="000868F2"/>
    <w:rsid w:val="00090E09"/>
    <w:rsid w:val="00091215"/>
    <w:rsid w:val="00092F51"/>
    <w:rsid w:val="000933BD"/>
    <w:rsid w:val="00093785"/>
    <w:rsid w:val="00095B19"/>
    <w:rsid w:val="0009660B"/>
    <w:rsid w:val="00096B9E"/>
    <w:rsid w:val="00097203"/>
    <w:rsid w:val="000976AC"/>
    <w:rsid w:val="000A122E"/>
    <w:rsid w:val="000A15FE"/>
    <w:rsid w:val="000A2137"/>
    <w:rsid w:val="000A26C3"/>
    <w:rsid w:val="000A29B0"/>
    <w:rsid w:val="000A3653"/>
    <w:rsid w:val="000A3AAE"/>
    <w:rsid w:val="000A3B6F"/>
    <w:rsid w:val="000A45A6"/>
    <w:rsid w:val="000A5133"/>
    <w:rsid w:val="000A518D"/>
    <w:rsid w:val="000A693A"/>
    <w:rsid w:val="000A6CC9"/>
    <w:rsid w:val="000B0390"/>
    <w:rsid w:val="000B0CD5"/>
    <w:rsid w:val="000B18B4"/>
    <w:rsid w:val="000B1A09"/>
    <w:rsid w:val="000B2884"/>
    <w:rsid w:val="000B2BE6"/>
    <w:rsid w:val="000B3E0B"/>
    <w:rsid w:val="000B5886"/>
    <w:rsid w:val="000B5A32"/>
    <w:rsid w:val="000B5B7B"/>
    <w:rsid w:val="000B5BB6"/>
    <w:rsid w:val="000B5F96"/>
    <w:rsid w:val="000B7FB8"/>
    <w:rsid w:val="000C0340"/>
    <w:rsid w:val="000C053F"/>
    <w:rsid w:val="000C0988"/>
    <w:rsid w:val="000C0D80"/>
    <w:rsid w:val="000C0EB1"/>
    <w:rsid w:val="000C23B9"/>
    <w:rsid w:val="000C2FBF"/>
    <w:rsid w:val="000C36F2"/>
    <w:rsid w:val="000C3FE8"/>
    <w:rsid w:val="000C50FE"/>
    <w:rsid w:val="000C6D51"/>
    <w:rsid w:val="000D00C6"/>
    <w:rsid w:val="000D0410"/>
    <w:rsid w:val="000D0CF4"/>
    <w:rsid w:val="000D1134"/>
    <w:rsid w:val="000D1CDD"/>
    <w:rsid w:val="000D21D1"/>
    <w:rsid w:val="000D23D9"/>
    <w:rsid w:val="000D2B4C"/>
    <w:rsid w:val="000D2BCC"/>
    <w:rsid w:val="000D30D9"/>
    <w:rsid w:val="000D31A6"/>
    <w:rsid w:val="000D376B"/>
    <w:rsid w:val="000D681B"/>
    <w:rsid w:val="000E009A"/>
    <w:rsid w:val="000E023B"/>
    <w:rsid w:val="000E088A"/>
    <w:rsid w:val="000E0D7D"/>
    <w:rsid w:val="000E37E6"/>
    <w:rsid w:val="000E4060"/>
    <w:rsid w:val="000E545A"/>
    <w:rsid w:val="000E569D"/>
    <w:rsid w:val="000E576A"/>
    <w:rsid w:val="000E5BFD"/>
    <w:rsid w:val="000E6AED"/>
    <w:rsid w:val="000E6FEE"/>
    <w:rsid w:val="000E72DB"/>
    <w:rsid w:val="000E7F95"/>
    <w:rsid w:val="000F0E77"/>
    <w:rsid w:val="000F0FBA"/>
    <w:rsid w:val="000F1E17"/>
    <w:rsid w:val="000F2562"/>
    <w:rsid w:val="000F3025"/>
    <w:rsid w:val="000F3B58"/>
    <w:rsid w:val="000F3F2B"/>
    <w:rsid w:val="000F3FF7"/>
    <w:rsid w:val="000F5089"/>
    <w:rsid w:val="000F513A"/>
    <w:rsid w:val="000F52CE"/>
    <w:rsid w:val="000F57A0"/>
    <w:rsid w:val="000F58EE"/>
    <w:rsid w:val="000F5940"/>
    <w:rsid w:val="000F64B1"/>
    <w:rsid w:val="000F67BA"/>
    <w:rsid w:val="00100AD4"/>
    <w:rsid w:val="00101396"/>
    <w:rsid w:val="0010274A"/>
    <w:rsid w:val="00102A4A"/>
    <w:rsid w:val="001037D3"/>
    <w:rsid w:val="0010383F"/>
    <w:rsid w:val="00103F7C"/>
    <w:rsid w:val="001047E3"/>
    <w:rsid w:val="00105854"/>
    <w:rsid w:val="00105EA7"/>
    <w:rsid w:val="0010744C"/>
    <w:rsid w:val="00107795"/>
    <w:rsid w:val="00110092"/>
    <w:rsid w:val="0011283D"/>
    <w:rsid w:val="0011416B"/>
    <w:rsid w:val="001156F2"/>
    <w:rsid w:val="001165DB"/>
    <w:rsid w:val="00120D53"/>
    <w:rsid w:val="00121578"/>
    <w:rsid w:val="001216A3"/>
    <w:rsid w:val="001218A0"/>
    <w:rsid w:val="00121A73"/>
    <w:rsid w:val="00121F0E"/>
    <w:rsid w:val="0012268C"/>
    <w:rsid w:val="00123247"/>
    <w:rsid w:val="001232BE"/>
    <w:rsid w:val="00123577"/>
    <w:rsid w:val="00123C1C"/>
    <w:rsid w:val="001245D4"/>
    <w:rsid w:val="001259AA"/>
    <w:rsid w:val="00125AC7"/>
    <w:rsid w:val="00125F33"/>
    <w:rsid w:val="00127FFB"/>
    <w:rsid w:val="001302CA"/>
    <w:rsid w:val="0013058C"/>
    <w:rsid w:val="001314DF"/>
    <w:rsid w:val="00131994"/>
    <w:rsid w:val="00132CB1"/>
    <w:rsid w:val="00133AE7"/>
    <w:rsid w:val="00134122"/>
    <w:rsid w:val="00135722"/>
    <w:rsid w:val="001359A7"/>
    <w:rsid w:val="001409ED"/>
    <w:rsid w:val="00140DEB"/>
    <w:rsid w:val="00141437"/>
    <w:rsid w:val="001415F5"/>
    <w:rsid w:val="00141F96"/>
    <w:rsid w:val="00142850"/>
    <w:rsid w:val="0014479E"/>
    <w:rsid w:val="00145671"/>
    <w:rsid w:val="00146198"/>
    <w:rsid w:val="0014666A"/>
    <w:rsid w:val="0014668E"/>
    <w:rsid w:val="001472A8"/>
    <w:rsid w:val="001509E8"/>
    <w:rsid w:val="001510A4"/>
    <w:rsid w:val="00152142"/>
    <w:rsid w:val="00152493"/>
    <w:rsid w:val="00152EB8"/>
    <w:rsid w:val="00153692"/>
    <w:rsid w:val="001538E4"/>
    <w:rsid w:val="00154D1A"/>
    <w:rsid w:val="001551EF"/>
    <w:rsid w:val="001572D9"/>
    <w:rsid w:val="00157582"/>
    <w:rsid w:val="0015770F"/>
    <w:rsid w:val="00157B2B"/>
    <w:rsid w:val="00157F8C"/>
    <w:rsid w:val="00161D46"/>
    <w:rsid w:val="0016201A"/>
    <w:rsid w:val="0016293A"/>
    <w:rsid w:val="00163CD7"/>
    <w:rsid w:val="00164204"/>
    <w:rsid w:val="00164689"/>
    <w:rsid w:val="001654B8"/>
    <w:rsid w:val="00165E1C"/>
    <w:rsid w:val="001667BA"/>
    <w:rsid w:val="001669F2"/>
    <w:rsid w:val="00166CB9"/>
    <w:rsid w:val="00166F7A"/>
    <w:rsid w:val="00167245"/>
    <w:rsid w:val="00167F59"/>
    <w:rsid w:val="00170296"/>
    <w:rsid w:val="0017076C"/>
    <w:rsid w:val="00170A88"/>
    <w:rsid w:val="00170D22"/>
    <w:rsid w:val="00171F81"/>
    <w:rsid w:val="001720D6"/>
    <w:rsid w:val="001721B3"/>
    <w:rsid w:val="00172324"/>
    <w:rsid w:val="00174982"/>
    <w:rsid w:val="00176C3C"/>
    <w:rsid w:val="00176F20"/>
    <w:rsid w:val="0017744E"/>
    <w:rsid w:val="00177A7A"/>
    <w:rsid w:val="00177E30"/>
    <w:rsid w:val="0018192F"/>
    <w:rsid w:val="00181EC3"/>
    <w:rsid w:val="00182FEA"/>
    <w:rsid w:val="0018551D"/>
    <w:rsid w:val="0018586A"/>
    <w:rsid w:val="00185EB7"/>
    <w:rsid w:val="00185F7F"/>
    <w:rsid w:val="0018690F"/>
    <w:rsid w:val="001869BF"/>
    <w:rsid w:val="00190864"/>
    <w:rsid w:val="00192703"/>
    <w:rsid w:val="00192E17"/>
    <w:rsid w:val="0019431B"/>
    <w:rsid w:val="0019452D"/>
    <w:rsid w:val="00194B64"/>
    <w:rsid w:val="00195141"/>
    <w:rsid w:val="00196785"/>
    <w:rsid w:val="001A0528"/>
    <w:rsid w:val="001A0C8F"/>
    <w:rsid w:val="001A16AF"/>
    <w:rsid w:val="001A224D"/>
    <w:rsid w:val="001A368B"/>
    <w:rsid w:val="001A4204"/>
    <w:rsid w:val="001A49B8"/>
    <w:rsid w:val="001A57F6"/>
    <w:rsid w:val="001A5806"/>
    <w:rsid w:val="001B0F53"/>
    <w:rsid w:val="001B12BD"/>
    <w:rsid w:val="001B17EB"/>
    <w:rsid w:val="001B21A1"/>
    <w:rsid w:val="001B2B0C"/>
    <w:rsid w:val="001B31F1"/>
    <w:rsid w:val="001B348A"/>
    <w:rsid w:val="001B3E43"/>
    <w:rsid w:val="001B3EEC"/>
    <w:rsid w:val="001B52CE"/>
    <w:rsid w:val="001B53A3"/>
    <w:rsid w:val="001B5DB2"/>
    <w:rsid w:val="001C13F3"/>
    <w:rsid w:val="001C1570"/>
    <w:rsid w:val="001C17C2"/>
    <w:rsid w:val="001C20E3"/>
    <w:rsid w:val="001C2A2B"/>
    <w:rsid w:val="001C35FD"/>
    <w:rsid w:val="001C3B80"/>
    <w:rsid w:val="001C5507"/>
    <w:rsid w:val="001C5675"/>
    <w:rsid w:val="001C59D2"/>
    <w:rsid w:val="001D0A91"/>
    <w:rsid w:val="001D16F9"/>
    <w:rsid w:val="001D3867"/>
    <w:rsid w:val="001D3BE3"/>
    <w:rsid w:val="001D465D"/>
    <w:rsid w:val="001D62D3"/>
    <w:rsid w:val="001D6DB3"/>
    <w:rsid w:val="001D71CA"/>
    <w:rsid w:val="001D74B4"/>
    <w:rsid w:val="001E05C2"/>
    <w:rsid w:val="001E0B54"/>
    <w:rsid w:val="001E0C19"/>
    <w:rsid w:val="001E103B"/>
    <w:rsid w:val="001E1772"/>
    <w:rsid w:val="001E186B"/>
    <w:rsid w:val="001E217B"/>
    <w:rsid w:val="001E2DCD"/>
    <w:rsid w:val="001E3573"/>
    <w:rsid w:val="001E4B8B"/>
    <w:rsid w:val="001E4DFF"/>
    <w:rsid w:val="001E62DD"/>
    <w:rsid w:val="001E6C8C"/>
    <w:rsid w:val="001E6E8D"/>
    <w:rsid w:val="001E6ED7"/>
    <w:rsid w:val="001E7EF3"/>
    <w:rsid w:val="001F22A7"/>
    <w:rsid w:val="001F3C8C"/>
    <w:rsid w:val="001F488E"/>
    <w:rsid w:val="001F58FE"/>
    <w:rsid w:val="001F5C76"/>
    <w:rsid w:val="001F6D7D"/>
    <w:rsid w:val="001F70BE"/>
    <w:rsid w:val="001F70E6"/>
    <w:rsid w:val="001F72C3"/>
    <w:rsid w:val="001F7A4E"/>
    <w:rsid w:val="002007E5"/>
    <w:rsid w:val="0020092F"/>
    <w:rsid w:val="0020194F"/>
    <w:rsid w:val="002024A1"/>
    <w:rsid w:val="002024DF"/>
    <w:rsid w:val="002034A5"/>
    <w:rsid w:val="00203679"/>
    <w:rsid w:val="00204668"/>
    <w:rsid w:val="00206BCE"/>
    <w:rsid w:val="00206F32"/>
    <w:rsid w:val="0020781A"/>
    <w:rsid w:val="002104CB"/>
    <w:rsid w:val="00210993"/>
    <w:rsid w:val="002112C1"/>
    <w:rsid w:val="00212C41"/>
    <w:rsid w:val="002135FF"/>
    <w:rsid w:val="00214323"/>
    <w:rsid w:val="002149B1"/>
    <w:rsid w:val="00214EE7"/>
    <w:rsid w:val="00216F1E"/>
    <w:rsid w:val="002172D2"/>
    <w:rsid w:val="00223082"/>
    <w:rsid w:val="00223559"/>
    <w:rsid w:val="00223CB2"/>
    <w:rsid w:val="00223F6E"/>
    <w:rsid w:val="00224430"/>
    <w:rsid w:val="00224DEE"/>
    <w:rsid w:val="002250A6"/>
    <w:rsid w:val="0022533D"/>
    <w:rsid w:val="002257A5"/>
    <w:rsid w:val="00226FF6"/>
    <w:rsid w:val="002315DF"/>
    <w:rsid w:val="00231962"/>
    <w:rsid w:val="00231D8B"/>
    <w:rsid w:val="00232462"/>
    <w:rsid w:val="00232A89"/>
    <w:rsid w:val="00232B28"/>
    <w:rsid w:val="002334EB"/>
    <w:rsid w:val="002335B2"/>
    <w:rsid w:val="0023387D"/>
    <w:rsid w:val="00234488"/>
    <w:rsid w:val="00234622"/>
    <w:rsid w:val="00234BA2"/>
    <w:rsid w:val="00234FFC"/>
    <w:rsid w:val="00235527"/>
    <w:rsid w:val="0023571C"/>
    <w:rsid w:val="00236282"/>
    <w:rsid w:val="00236A16"/>
    <w:rsid w:val="002400AC"/>
    <w:rsid w:val="00240573"/>
    <w:rsid w:val="002407A7"/>
    <w:rsid w:val="00242345"/>
    <w:rsid w:val="00242370"/>
    <w:rsid w:val="0024293D"/>
    <w:rsid w:val="00243625"/>
    <w:rsid w:val="00243A39"/>
    <w:rsid w:val="0024480F"/>
    <w:rsid w:val="002448B5"/>
    <w:rsid w:val="00244ED3"/>
    <w:rsid w:val="00245283"/>
    <w:rsid w:val="002463AE"/>
    <w:rsid w:val="00246EB8"/>
    <w:rsid w:val="00250DE4"/>
    <w:rsid w:val="00250EA8"/>
    <w:rsid w:val="002517B8"/>
    <w:rsid w:val="0025182F"/>
    <w:rsid w:val="00251870"/>
    <w:rsid w:val="00251C9A"/>
    <w:rsid w:val="00252F39"/>
    <w:rsid w:val="00253F69"/>
    <w:rsid w:val="002542B5"/>
    <w:rsid w:val="00254DDC"/>
    <w:rsid w:val="00255A14"/>
    <w:rsid w:val="00256D69"/>
    <w:rsid w:val="002571B0"/>
    <w:rsid w:val="00257767"/>
    <w:rsid w:val="00260618"/>
    <w:rsid w:val="00260B08"/>
    <w:rsid w:val="00260CE7"/>
    <w:rsid w:val="002617B2"/>
    <w:rsid w:val="0026223F"/>
    <w:rsid w:val="002622B5"/>
    <w:rsid w:val="00262757"/>
    <w:rsid w:val="002651E9"/>
    <w:rsid w:val="00266481"/>
    <w:rsid w:val="00270018"/>
    <w:rsid w:val="00270AA0"/>
    <w:rsid w:val="002710E4"/>
    <w:rsid w:val="002719D7"/>
    <w:rsid w:val="0027245F"/>
    <w:rsid w:val="00273B8D"/>
    <w:rsid w:val="0027415F"/>
    <w:rsid w:val="0027496E"/>
    <w:rsid w:val="00275E4C"/>
    <w:rsid w:val="0027649C"/>
    <w:rsid w:val="00276C39"/>
    <w:rsid w:val="00280220"/>
    <w:rsid w:val="00280B10"/>
    <w:rsid w:val="00280F75"/>
    <w:rsid w:val="00281F7A"/>
    <w:rsid w:val="00283008"/>
    <w:rsid w:val="00283FCB"/>
    <w:rsid w:val="002843CF"/>
    <w:rsid w:val="0028502E"/>
    <w:rsid w:val="0028547B"/>
    <w:rsid w:val="0028629C"/>
    <w:rsid w:val="0028733B"/>
    <w:rsid w:val="002875E8"/>
    <w:rsid w:val="002876C7"/>
    <w:rsid w:val="0029046A"/>
    <w:rsid w:val="00290977"/>
    <w:rsid w:val="00290BC6"/>
    <w:rsid w:val="0029176A"/>
    <w:rsid w:val="002935E8"/>
    <w:rsid w:val="00293C25"/>
    <w:rsid w:val="00293FAF"/>
    <w:rsid w:val="00295008"/>
    <w:rsid w:val="00296C23"/>
    <w:rsid w:val="00297009"/>
    <w:rsid w:val="00297B37"/>
    <w:rsid w:val="002A06C4"/>
    <w:rsid w:val="002A07FD"/>
    <w:rsid w:val="002A538D"/>
    <w:rsid w:val="002A5449"/>
    <w:rsid w:val="002A6A1D"/>
    <w:rsid w:val="002B0826"/>
    <w:rsid w:val="002B0FDA"/>
    <w:rsid w:val="002B201F"/>
    <w:rsid w:val="002B2745"/>
    <w:rsid w:val="002B4D48"/>
    <w:rsid w:val="002B695D"/>
    <w:rsid w:val="002B697A"/>
    <w:rsid w:val="002B757F"/>
    <w:rsid w:val="002B7884"/>
    <w:rsid w:val="002C0AED"/>
    <w:rsid w:val="002C1231"/>
    <w:rsid w:val="002C1D0E"/>
    <w:rsid w:val="002C1EEB"/>
    <w:rsid w:val="002C33FB"/>
    <w:rsid w:val="002C3D9B"/>
    <w:rsid w:val="002C41E4"/>
    <w:rsid w:val="002C53CF"/>
    <w:rsid w:val="002C544B"/>
    <w:rsid w:val="002C5E7B"/>
    <w:rsid w:val="002C797A"/>
    <w:rsid w:val="002D267F"/>
    <w:rsid w:val="002D2FB8"/>
    <w:rsid w:val="002D3F6E"/>
    <w:rsid w:val="002D44A1"/>
    <w:rsid w:val="002D5301"/>
    <w:rsid w:val="002D6BF8"/>
    <w:rsid w:val="002D6D45"/>
    <w:rsid w:val="002D6E8B"/>
    <w:rsid w:val="002D7AD9"/>
    <w:rsid w:val="002E002A"/>
    <w:rsid w:val="002E0F4B"/>
    <w:rsid w:val="002E0FAA"/>
    <w:rsid w:val="002E2A6F"/>
    <w:rsid w:val="002E2B42"/>
    <w:rsid w:val="002E2D2A"/>
    <w:rsid w:val="002E30EE"/>
    <w:rsid w:val="002E3359"/>
    <w:rsid w:val="002E33E3"/>
    <w:rsid w:val="002E4FF3"/>
    <w:rsid w:val="002E559D"/>
    <w:rsid w:val="002E55C8"/>
    <w:rsid w:val="002E5B88"/>
    <w:rsid w:val="002E5BB0"/>
    <w:rsid w:val="002E649A"/>
    <w:rsid w:val="002E6937"/>
    <w:rsid w:val="002E70FD"/>
    <w:rsid w:val="002F0AA8"/>
    <w:rsid w:val="002F1500"/>
    <w:rsid w:val="002F160E"/>
    <w:rsid w:val="002F1AC1"/>
    <w:rsid w:val="002F1DFB"/>
    <w:rsid w:val="002F32C4"/>
    <w:rsid w:val="002F3878"/>
    <w:rsid w:val="002F3AD6"/>
    <w:rsid w:val="002F3E53"/>
    <w:rsid w:val="002F40C5"/>
    <w:rsid w:val="002F415C"/>
    <w:rsid w:val="002F5AE8"/>
    <w:rsid w:val="002F5E65"/>
    <w:rsid w:val="002F633A"/>
    <w:rsid w:val="002F66BD"/>
    <w:rsid w:val="002F69FF"/>
    <w:rsid w:val="002F6ED2"/>
    <w:rsid w:val="0030042D"/>
    <w:rsid w:val="00300F79"/>
    <w:rsid w:val="003011AC"/>
    <w:rsid w:val="003013C9"/>
    <w:rsid w:val="00301454"/>
    <w:rsid w:val="00301716"/>
    <w:rsid w:val="0030406B"/>
    <w:rsid w:val="00304524"/>
    <w:rsid w:val="00305DA6"/>
    <w:rsid w:val="00306592"/>
    <w:rsid w:val="00307DE8"/>
    <w:rsid w:val="00307EDB"/>
    <w:rsid w:val="00310C12"/>
    <w:rsid w:val="003115D4"/>
    <w:rsid w:val="00311B4E"/>
    <w:rsid w:val="00312044"/>
    <w:rsid w:val="00312286"/>
    <w:rsid w:val="00312EA8"/>
    <w:rsid w:val="0031331F"/>
    <w:rsid w:val="00314475"/>
    <w:rsid w:val="00314546"/>
    <w:rsid w:val="00315813"/>
    <w:rsid w:val="00315E47"/>
    <w:rsid w:val="00316B83"/>
    <w:rsid w:val="003170F2"/>
    <w:rsid w:val="00317940"/>
    <w:rsid w:val="00317B82"/>
    <w:rsid w:val="00320168"/>
    <w:rsid w:val="003210FA"/>
    <w:rsid w:val="00323613"/>
    <w:rsid w:val="00325173"/>
    <w:rsid w:val="0032518B"/>
    <w:rsid w:val="0032604D"/>
    <w:rsid w:val="00326DD5"/>
    <w:rsid w:val="0032787E"/>
    <w:rsid w:val="00327C3F"/>
    <w:rsid w:val="00331094"/>
    <w:rsid w:val="00331550"/>
    <w:rsid w:val="00334024"/>
    <w:rsid w:val="00334BC0"/>
    <w:rsid w:val="003351B2"/>
    <w:rsid w:val="00335912"/>
    <w:rsid w:val="0033782D"/>
    <w:rsid w:val="00337C48"/>
    <w:rsid w:val="00340744"/>
    <w:rsid w:val="00340805"/>
    <w:rsid w:val="00341561"/>
    <w:rsid w:val="0034224A"/>
    <w:rsid w:val="003425BB"/>
    <w:rsid w:val="00342693"/>
    <w:rsid w:val="00345C72"/>
    <w:rsid w:val="00345D21"/>
    <w:rsid w:val="00346D3E"/>
    <w:rsid w:val="00347006"/>
    <w:rsid w:val="00347909"/>
    <w:rsid w:val="00347C7D"/>
    <w:rsid w:val="00347EB0"/>
    <w:rsid w:val="003501AF"/>
    <w:rsid w:val="00351A7E"/>
    <w:rsid w:val="0035467D"/>
    <w:rsid w:val="003548B4"/>
    <w:rsid w:val="00356F54"/>
    <w:rsid w:val="00360044"/>
    <w:rsid w:val="00360E23"/>
    <w:rsid w:val="00363A47"/>
    <w:rsid w:val="00363C63"/>
    <w:rsid w:val="0036511D"/>
    <w:rsid w:val="003672BB"/>
    <w:rsid w:val="0036755A"/>
    <w:rsid w:val="00370117"/>
    <w:rsid w:val="003703D2"/>
    <w:rsid w:val="003704D4"/>
    <w:rsid w:val="00370BA7"/>
    <w:rsid w:val="00371080"/>
    <w:rsid w:val="00371223"/>
    <w:rsid w:val="00371592"/>
    <w:rsid w:val="003727D2"/>
    <w:rsid w:val="00372BCD"/>
    <w:rsid w:val="003730B0"/>
    <w:rsid w:val="00375C49"/>
    <w:rsid w:val="00375D86"/>
    <w:rsid w:val="00375DB3"/>
    <w:rsid w:val="003771A7"/>
    <w:rsid w:val="003771E2"/>
    <w:rsid w:val="00377C7D"/>
    <w:rsid w:val="003805D2"/>
    <w:rsid w:val="00380955"/>
    <w:rsid w:val="00381B40"/>
    <w:rsid w:val="00381CE1"/>
    <w:rsid w:val="00382970"/>
    <w:rsid w:val="00383089"/>
    <w:rsid w:val="0038357D"/>
    <w:rsid w:val="003839B8"/>
    <w:rsid w:val="00384554"/>
    <w:rsid w:val="00385386"/>
    <w:rsid w:val="00391400"/>
    <w:rsid w:val="00392586"/>
    <w:rsid w:val="00392E1A"/>
    <w:rsid w:val="003932FC"/>
    <w:rsid w:val="00393F55"/>
    <w:rsid w:val="00394166"/>
    <w:rsid w:val="003947E4"/>
    <w:rsid w:val="00394AE3"/>
    <w:rsid w:val="003955BA"/>
    <w:rsid w:val="00395680"/>
    <w:rsid w:val="003958DD"/>
    <w:rsid w:val="0039592D"/>
    <w:rsid w:val="00396887"/>
    <w:rsid w:val="00397337"/>
    <w:rsid w:val="00397EB5"/>
    <w:rsid w:val="00397F5C"/>
    <w:rsid w:val="003A091F"/>
    <w:rsid w:val="003A13CC"/>
    <w:rsid w:val="003A15D2"/>
    <w:rsid w:val="003A2148"/>
    <w:rsid w:val="003A2DA0"/>
    <w:rsid w:val="003A352C"/>
    <w:rsid w:val="003A365D"/>
    <w:rsid w:val="003A453F"/>
    <w:rsid w:val="003A4CEE"/>
    <w:rsid w:val="003A62A0"/>
    <w:rsid w:val="003A6CE0"/>
    <w:rsid w:val="003B33DE"/>
    <w:rsid w:val="003B4477"/>
    <w:rsid w:val="003B4C7E"/>
    <w:rsid w:val="003B5C36"/>
    <w:rsid w:val="003B6737"/>
    <w:rsid w:val="003B6D12"/>
    <w:rsid w:val="003B72CF"/>
    <w:rsid w:val="003B7B7F"/>
    <w:rsid w:val="003C2D60"/>
    <w:rsid w:val="003C5B1B"/>
    <w:rsid w:val="003C5C9C"/>
    <w:rsid w:val="003C6454"/>
    <w:rsid w:val="003C6F35"/>
    <w:rsid w:val="003D0230"/>
    <w:rsid w:val="003D0BEA"/>
    <w:rsid w:val="003D1464"/>
    <w:rsid w:val="003D2291"/>
    <w:rsid w:val="003D3925"/>
    <w:rsid w:val="003D4FD9"/>
    <w:rsid w:val="003D5075"/>
    <w:rsid w:val="003D55B8"/>
    <w:rsid w:val="003D5CAC"/>
    <w:rsid w:val="003D7102"/>
    <w:rsid w:val="003D7B7F"/>
    <w:rsid w:val="003D7C17"/>
    <w:rsid w:val="003E0D14"/>
    <w:rsid w:val="003E2893"/>
    <w:rsid w:val="003E35F4"/>
    <w:rsid w:val="003E3CFB"/>
    <w:rsid w:val="003E498E"/>
    <w:rsid w:val="003E4EAE"/>
    <w:rsid w:val="003E4EEF"/>
    <w:rsid w:val="003E5F71"/>
    <w:rsid w:val="003E6077"/>
    <w:rsid w:val="003E640E"/>
    <w:rsid w:val="003E6D7F"/>
    <w:rsid w:val="003F065C"/>
    <w:rsid w:val="003F0F61"/>
    <w:rsid w:val="003F138F"/>
    <w:rsid w:val="003F21C4"/>
    <w:rsid w:val="003F231E"/>
    <w:rsid w:val="003F2644"/>
    <w:rsid w:val="003F354C"/>
    <w:rsid w:val="003F5242"/>
    <w:rsid w:val="003F532F"/>
    <w:rsid w:val="003F58F3"/>
    <w:rsid w:val="003F5D71"/>
    <w:rsid w:val="003F6A70"/>
    <w:rsid w:val="003F73FE"/>
    <w:rsid w:val="003F783C"/>
    <w:rsid w:val="003F7B28"/>
    <w:rsid w:val="003F7CD6"/>
    <w:rsid w:val="004002BE"/>
    <w:rsid w:val="0040195C"/>
    <w:rsid w:val="0040249F"/>
    <w:rsid w:val="00402A9F"/>
    <w:rsid w:val="00402B70"/>
    <w:rsid w:val="004036C4"/>
    <w:rsid w:val="00404169"/>
    <w:rsid w:val="00404DDF"/>
    <w:rsid w:val="0040590C"/>
    <w:rsid w:val="00405D2C"/>
    <w:rsid w:val="00407476"/>
    <w:rsid w:val="004077A8"/>
    <w:rsid w:val="00407D83"/>
    <w:rsid w:val="00407F7E"/>
    <w:rsid w:val="00410004"/>
    <w:rsid w:val="00410447"/>
    <w:rsid w:val="0041073C"/>
    <w:rsid w:val="0041089B"/>
    <w:rsid w:val="00411A18"/>
    <w:rsid w:val="00412625"/>
    <w:rsid w:val="00415002"/>
    <w:rsid w:val="00415A3A"/>
    <w:rsid w:val="00415E57"/>
    <w:rsid w:val="00416F42"/>
    <w:rsid w:val="00417431"/>
    <w:rsid w:val="0042022E"/>
    <w:rsid w:val="00420495"/>
    <w:rsid w:val="00421110"/>
    <w:rsid w:val="00421314"/>
    <w:rsid w:val="00422AA4"/>
    <w:rsid w:val="00422B02"/>
    <w:rsid w:val="00423652"/>
    <w:rsid w:val="00424E04"/>
    <w:rsid w:val="00425645"/>
    <w:rsid w:val="004260AD"/>
    <w:rsid w:val="00427145"/>
    <w:rsid w:val="004275C2"/>
    <w:rsid w:val="00430719"/>
    <w:rsid w:val="00430856"/>
    <w:rsid w:val="00430B48"/>
    <w:rsid w:val="004325B9"/>
    <w:rsid w:val="00432C0C"/>
    <w:rsid w:val="00432DDB"/>
    <w:rsid w:val="004339A4"/>
    <w:rsid w:val="004364DA"/>
    <w:rsid w:val="0043667F"/>
    <w:rsid w:val="00437087"/>
    <w:rsid w:val="00437318"/>
    <w:rsid w:val="00440744"/>
    <w:rsid w:val="00440BB0"/>
    <w:rsid w:val="00441202"/>
    <w:rsid w:val="004414DA"/>
    <w:rsid w:val="00442A4F"/>
    <w:rsid w:val="00443236"/>
    <w:rsid w:val="00445BC1"/>
    <w:rsid w:val="00445CB8"/>
    <w:rsid w:val="00445F60"/>
    <w:rsid w:val="00446556"/>
    <w:rsid w:val="00446751"/>
    <w:rsid w:val="00446D2A"/>
    <w:rsid w:val="00447338"/>
    <w:rsid w:val="0045093E"/>
    <w:rsid w:val="00450D20"/>
    <w:rsid w:val="004530E4"/>
    <w:rsid w:val="0045328A"/>
    <w:rsid w:val="00453A49"/>
    <w:rsid w:val="0045463C"/>
    <w:rsid w:val="00454873"/>
    <w:rsid w:val="004563A6"/>
    <w:rsid w:val="00460094"/>
    <w:rsid w:val="00461588"/>
    <w:rsid w:val="0046174C"/>
    <w:rsid w:val="00461D24"/>
    <w:rsid w:val="00462246"/>
    <w:rsid w:val="00462416"/>
    <w:rsid w:val="00464FD8"/>
    <w:rsid w:val="00465492"/>
    <w:rsid w:val="0046573D"/>
    <w:rsid w:val="004667C1"/>
    <w:rsid w:val="0046777C"/>
    <w:rsid w:val="00470003"/>
    <w:rsid w:val="00471D89"/>
    <w:rsid w:val="00471F36"/>
    <w:rsid w:val="00472E87"/>
    <w:rsid w:val="0047327B"/>
    <w:rsid w:val="0047389A"/>
    <w:rsid w:val="00473FDE"/>
    <w:rsid w:val="00474BE5"/>
    <w:rsid w:val="00475131"/>
    <w:rsid w:val="00475741"/>
    <w:rsid w:val="0047584A"/>
    <w:rsid w:val="00475E13"/>
    <w:rsid w:val="00476772"/>
    <w:rsid w:val="00476EE0"/>
    <w:rsid w:val="004771D7"/>
    <w:rsid w:val="0047744D"/>
    <w:rsid w:val="004775B1"/>
    <w:rsid w:val="00477A13"/>
    <w:rsid w:val="004807A6"/>
    <w:rsid w:val="0048119A"/>
    <w:rsid w:val="00482BC2"/>
    <w:rsid w:val="00482DC6"/>
    <w:rsid w:val="00483BC5"/>
    <w:rsid w:val="00483FDB"/>
    <w:rsid w:val="00484109"/>
    <w:rsid w:val="0048463C"/>
    <w:rsid w:val="004861CF"/>
    <w:rsid w:val="004868AA"/>
    <w:rsid w:val="00487970"/>
    <w:rsid w:val="004879BA"/>
    <w:rsid w:val="00490722"/>
    <w:rsid w:val="00490F96"/>
    <w:rsid w:val="00490FC3"/>
    <w:rsid w:val="00491101"/>
    <w:rsid w:val="00492842"/>
    <w:rsid w:val="004929C8"/>
    <w:rsid w:val="0049624A"/>
    <w:rsid w:val="00496469"/>
    <w:rsid w:val="004979BC"/>
    <w:rsid w:val="004A09FC"/>
    <w:rsid w:val="004A57B6"/>
    <w:rsid w:val="004A603A"/>
    <w:rsid w:val="004A670B"/>
    <w:rsid w:val="004A677A"/>
    <w:rsid w:val="004A6A6A"/>
    <w:rsid w:val="004A767E"/>
    <w:rsid w:val="004A7975"/>
    <w:rsid w:val="004B0EBE"/>
    <w:rsid w:val="004B2282"/>
    <w:rsid w:val="004B25B1"/>
    <w:rsid w:val="004B2614"/>
    <w:rsid w:val="004B32B2"/>
    <w:rsid w:val="004B3834"/>
    <w:rsid w:val="004B49B5"/>
    <w:rsid w:val="004B542A"/>
    <w:rsid w:val="004B5466"/>
    <w:rsid w:val="004B5F72"/>
    <w:rsid w:val="004C1E92"/>
    <w:rsid w:val="004C212E"/>
    <w:rsid w:val="004C2FAF"/>
    <w:rsid w:val="004C3141"/>
    <w:rsid w:val="004C3BCC"/>
    <w:rsid w:val="004C4E6A"/>
    <w:rsid w:val="004C5FFD"/>
    <w:rsid w:val="004D18F8"/>
    <w:rsid w:val="004D1F90"/>
    <w:rsid w:val="004D282F"/>
    <w:rsid w:val="004D2A28"/>
    <w:rsid w:val="004D2F54"/>
    <w:rsid w:val="004D3026"/>
    <w:rsid w:val="004D33E4"/>
    <w:rsid w:val="004D65F5"/>
    <w:rsid w:val="004D7853"/>
    <w:rsid w:val="004D7CDE"/>
    <w:rsid w:val="004D7F90"/>
    <w:rsid w:val="004E0952"/>
    <w:rsid w:val="004E0FB8"/>
    <w:rsid w:val="004E13DE"/>
    <w:rsid w:val="004E249F"/>
    <w:rsid w:val="004E2B48"/>
    <w:rsid w:val="004E2E61"/>
    <w:rsid w:val="004E30A8"/>
    <w:rsid w:val="004E35FC"/>
    <w:rsid w:val="004E37BF"/>
    <w:rsid w:val="004E5FD5"/>
    <w:rsid w:val="004E61D4"/>
    <w:rsid w:val="004E66D8"/>
    <w:rsid w:val="004E6894"/>
    <w:rsid w:val="004F03D1"/>
    <w:rsid w:val="004F0BCF"/>
    <w:rsid w:val="004F13AE"/>
    <w:rsid w:val="004F26E9"/>
    <w:rsid w:val="004F2731"/>
    <w:rsid w:val="004F38B1"/>
    <w:rsid w:val="004F42C7"/>
    <w:rsid w:val="004F5D32"/>
    <w:rsid w:val="004F6763"/>
    <w:rsid w:val="004F7DDC"/>
    <w:rsid w:val="005006C9"/>
    <w:rsid w:val="00500BD4"/>
    <w:rsid w:val="005013F8"/>
    <w:rsid w:val="0050178E"/>
    <w:rsid w:val="00501FEC"/>
    <w:rsid w:val="00502944"/>
    <w:rsid w:val="00502D28"/>
    <w:rsid w:val="005036B9"/>
    <w:rsid w:val="005046F9"/>
    <w:rsid w:val="00504A26"/>
    <w:rsid w:val="00504B51"/>
    <w:rsid w:val="00505692"/>
    <w:rsid w:val="00505940"/>
    <w:rsid w:val="00505BB4"/>
    <w:rsid w:val="00505E18"/>
    <w:rsid w:val="00506009"/>
    <w:rsid w:val="00506BA3"/>
    <w:rsid w:val="0050775E"/>
    <w:rsid w:val="0051131E"/>
    <w:rsid w:val="00511603"/>
    <w:rsid w:val="00512431"/>
    <w:rsid w:val="00512601"/>
    <w:rsid w:val="00513C95"/>
    <w:rsid w:val="00513E47"/>
    <w:rsid w:val="005153C2"/>
    <w:rsid w:val="005167B1"/>
    <w:rsid w:val="00520D84"/>
    <w:rsid w:val="0052141C"/>
    <w:rsid w:val="00521677"/>
    <w:rsid w:val="0052333F"/>
    <w:rsid w:val="0052352D"/>
    <w:rsid w:val="00523B6D"/>
    <w:rsid w:val="005244CA"/>
    <w:rsid w:val="005255DD"/>
    <w:rsid w:val="00525CCD"/>
    <w:rsid w:val="00525DCD"/>
    <w:rsid w:val="00526910"/>
    <w:rsid w:val="00527925"/>
    <w:rsid w:val="0053028B"/>
    <w:rsid w:val="005303E7"/>
    <w:rsid w:val="00530E3D"/>
    <w:rsid w:val="0053137F"/>
    <w:rsid w:val="005329C5"/>
    <w:rsid w:val="00532E1E"/>
    <w:rsid w:val="00534488"/>
    <w:rsid w:val="00534BC8"/>
    <w:rsid w:val="005355A5"/>
    <w:rsid w:val="005358B7"/>
    <w:rsid w:val="005371D7"/>
    <w:rsid w:val="005374D5"/>
    <w:rsid w:val="00537D22"/>
    <w:rsid w:val="00540C15"/>
    <w:rsid w:val="005419C0"/>
    <w:rsid w:val="00542FB4"/>
    <w:rsid w:val="00543D02"/>
    <w:rsid w:val="00543D80"/>
    <w:rsid w:val="00544DCC"/>
    <w:rsid w:val="005459AC"/>
    <w:rsid w:val="00547C96"/>
    <w:rsid w:val="00551118"/>
    <w:rsid w:val="0055149B"/>
    <w:rsid w:val="005520E5"/>
    <w:rsid w:val="00552DE7"/>
    <w:rsid w:val="005538B7"/>
    <w:rsid w:val="00555EC4"/>
    <w:rsid w:val="005563B3"/>
    <w:rsid w:val="005563E4"/>
    <w:rsid w:val="00557221"/>
    <w:rsid w:val="00560846"/>
    <w:rsid w:val="00560ADC"/>
    <w:rsid w:val="00562315"/>
    <w:rsid w:val="00562A88"/>
    <w:rsid w:val="00563C83"/>
    <w:rsid w:val="0056488F"/>
    <w:rsid w:val="005648B2"/>
    <w:rsid w:val="0056497A"/>
    <w:rsid w:val="00565A7C"/>
    <w:rsid w:val="00566885"/>
    <w:rsid w:val="00566B15"/>
    <w:rsid w:val="00567795"/>
    <w:rsid w:val="005703B6"/>
    <w:rsid w:val="00571764"/>
    <w:rsid w:val="005728AC"/>
    <w:rsid w:val="00574358"/>
    <w:rsid w:val="00574F18"/>
    <w:rsid w:val="00576B94"/>
    <w:rsid w:val="00576E4A"/>
    <w:rsid w:val="00576F5B"/>
    <w:rsid w:val="00577B8B"/>
    <w:rsid w:val="005802DA"/>
    <w:rsid w:val="005809ED"/>
    <w:rsid w:val="00581053"/>
    <w:rsid w:val="005812D9"/>
    <w:rsid w:val="0058200C"/>
    <w:rsid w:val="00582152"/>
    <w:rsid w:val="005833B4"/>
    <w:rsid w:val="00583892"/>
    <w:rsid w:val="005842D6"/>
    <w:rsid w:val="00584616"/>
    <w:rsid w:val="00585A91"/>
    <w:rsid w:val="00586043"/>
    <w:rsid w:val="00587645"/>
    <w:rsid w:val="00587C66"/>
    <w:rsid w:val="00587F0E"/>
    <w:rsid w:val="00587F72"/>
    <w:rsid w:val="005900E7"/>
    <w:rsid w:val="00590A05"/>
    <w:rsid w:val="00591BF3"/>
    <w:rsid w:val="00592609"/>
    <w:rsid w:val="00592691"/>
    <w:rsid w:val="00592A2B"/>
    <w:rsid w:val="00592A33"/>
    <w:rsid w:val="00593101"/>
    <w:rsid w:val="00594779"/>
    <w:rsid w:val="00594A3F"/>
    <w:rsid w:val="005965EB"/>
    <w:rsid w:val="005966D8"/>
    <w:rsid w:val="005969B3"/>
    <w:rsid w:val="00596A65"/>
    <w:rsid w:val="005A16BB"/>
    <w:rsid w:val="005A383A"/>
    <w:rsid w:val="005A3AD3"/>
    <w:rsid w:val="005A60FB"/>
    <w:rsid w:val="005B05A4"/>
    <w:rsid w:val="005B0BF2"/>
    <w:rsid w:val="005B2AE8"/>
    <w:rsid w:val="005B3E0B"/>
    <w:rsid w:val="005B5D8E"/>
    <w:rsid w:val="005B5FC6"/>
    <w:rsid w:val="005B607C"/>
    <w:rsid w:val="005B6A68"/>
    <w:rsid w:val="005B7573"/>
    <w:rsid w:val="005C0F53"/>
    <w:rsid w:val="005C18FA"/>
    <w:rsid w:val="005C240D"/>
    <w:rsid w:val="005C265F"/>
    <w:rsid w:val="005C326E"/>
    <w:rsid w:val="005C3C41"/>
    <w:rsid w:val="005C3E0F"/>
    <w:rsid w:val="005C4B3B"/>
    <w:rsid w:val="005C4EC1"/>
    <w:rsid w:val="005C4FED"/>
    <w:rsid w:val="005C5545"/>
    <w:rsid w:val="005C6B68"/>
    <w:rsid w:val="005C6D6E"/>
    <w:rsid w:val="005C7276"/>
    <w:rsid w:val="005C7797"/>
    <w:rsid w:val="005C7C87"/>
    <w:rsid w:val="005D0598"/>
    <w:rsid w:val="005D0859"/>
    <w:rsid w:val="005D105F"/>
    <w:rsid w:val="005D1413"/>
    <w:rsid w:val="005D174F"/>
    <w:rsid w:val="005D2B2A"/>
    <w:rsid w:val="005D2FCB"/>
    <w:rsid w:val="005D3D6B"/>
    <w:rsid w:val="005D3DCE"/>
    <w:rsid w:val="005D45BF"/>
    <w:rsid w:val="005D5D3A"/>
    <w:rsid w:val="005E0AD1"/>
    <w:rsid w:val="005E10D1"/>
    <w:rsid w:val="005E2575"/>
    <w:rsid w:val="005E2FA3"/>
    <w:rsid w:val="005E5D81"/>
    <w:rsid w:val="005E68DE"/>
    <w:rsid w:val="005E714E"/>
    <w:rsid w:val="005E7668"/>
    <w:rsid w:val="005E7DA2"/>
    <w:rsid w:val="005E7E9D"/>
    <w:rsid w:val="005F144B"/>
    <w:rsid w:val="005F25C0"/>
    <w:rsid w:val="005F2CBA"/>
    <w:rsid w:val="005F2E9E"/>
    <w:rsid w:val="005F41FB"/>
    <w:rsid w:val="005F4A33"/>
    <w:rsid w:val="005F58CE"/>
    <w:rsid w:val="005F5FBD"/>
    <w:rsid w:val="005F638C"/>
    <w:rsid w:val="005F699A"/>
    <w:rsid w:val="005F69BD"/>
    <w:rsid w:val="005F72D8"/>
    <w:rsid w:val="005F787D"/>
    <w:rsid w:val="00601887"/>
    <w:rsid w:val="0060255E"/>
    <w:rsid w:val="00603691"/>
    <w:rsid w:val="0060433F"/>
    <w:rsid w:val="00605495"/>
    <w:rsid w:val="00605930"/>
    <w:rsid w:val="00606522"/>
    <w:rsid w:val="00606EBC"/>
    <w:rsid w:val="0060710A"/>
    <w:rsid w:val="00607AC2"/>
    <w:rsid w:val="006114AA"/>
    <w:rsid w:val="00611CBA"/>
    <w:rsid w:val="00612D0A"/>
    <w:rsid w:val="00613299"/>
    <w:rsid w:val="00614CF1"/>
    <w:rsid w:val="00614EAD"/>
    <w:rsid w:val="0061557E"/>
    <w:rsid w:val="006162B7"/>
    <w:rsid w:val="0061672C"/>
    <w:rsid w:val="00616A23"/>
    <w:rsid w:val="00616DC4"/>
    <w:rsid w:val="00621A26"/>
    <w:rsid w:val="00621D34"/>
    <w:rsid w:val="00621DE7"/>
    <w:rsid w:val="006232E8"/>
    <w:rsid w:val="006238FD"/>
    <w:rsid w:val="00624748"/>
    <w:rsid w:val="00624841"/>
    <w:rsid w:val="00624D8D"/>
    <w:rsid w:val="00625115"/>
    <w:rsid w:val="00626A21"/>
    <w:rsid w:val="00627AFF"/>
    <w:rsid w:val="00630E34"/>
    <w:rsid w:val="0063190D"/>
    <w:rsid w:val="00631F68"/>
    <w:rsid w:val="006328DB"/>
    <w:rsid w:val="006338A9"/>
    <w:rsid w:val="00633D82"/>
    <w:rsid w:val="00635EA9"/>
    <w:rsid w:val="006360B4"/>
    <w:rsid w:val="00636B26"/>
    <w:rsid w:val="006408E0"/>
    <w:rsid w:val="006409F2"/>
    <w:rsid w:val="00640AFC"/>
    <w:rsid w:val="006422FF"/>
    <w:rsid w:val="0064244B"/>
    <w:rsid w:val="006435B7"/>
    <w:rsid w:val="00643C43"/>
    <w:rsid w:val="006453BB"/>
    <w:rsid w:val="00646350"/>
    <w:rsid w:val="00647CC0"/>
    <w:rsid w:val="006502CD"/>
    <w:rsid w:val="00651750"/>
    <w:rsid w:val="00651CE3"/>
    <w:rsid w:val="00652059"/>
    <w:rsid w:val="00652173"/>
    <w:rsid w:val="006528D0"/>
    <w:rsid w:val="00653870"/>
    <w:rsid w:val="006540F7"/>
    <w:rsid w:val="00655335"/>
    <w:rsid w:val="00655A2D"/>
    <w:rsid w:val="00655C91"/>
    <w:rsid w:val="006561B3"/>
    <w:rsid w:val="00656A4E"/>
    <w:rsid w:val="00657B39"/>
    <w:rsid w:val="006609A0"/>
    <w:rsid w:val="006609DC"/>
    <w:rsid w:val="00660D13"/>
    <w:rsid w:val="0066298A"/>
    <w:rsid w:val="006631CF"/>
    <w:rsid w:val="00663256"/>
    <w:rsid w:val="00664157"/>
    <w:rsid w:val="00664535"/>
    <w:rsid w:val="0066467E"/>
    <w:rsid w:val="00665EA2"/>
    <w:rsid w:val="0066661B"/>
    <w:rsid w:val="006675AF"/>
    <w:rsid w:val="00670B1D"/>
    <w:rsid w:val="006712CF"/>
    <w:rsid w:val="00671304"/>
    <w:rsid w:val="00671728"/>
    <w:rsid w:val="00671F5E"/>
    <w:rsid w:val="006727B9"/>
    <w:rsid w:val="00672950"/>
    <w:rsid w:val="0067429C"/>
    <w:rsid w:val="00677651"/>
    <w:rsid w:val="00677D48"/>
    <w:rsid w:val="00677E60"/>
    <w:rsid w:val="0068044A"/>
    <w:rsid w:val="00680A67"/>
    <w:rsid w:val="00681605"/>
    <w:rsid w:val="00681DB5"/>
    <w:rsid w:val="00682D3E"/>
    <w:rsid w:val="00683456"/>
    <w:rsid w:val="00683649"/>
    <w:rsid w:val="006836A6"/>
    <w:rsid w:val="00684565"/>
    <w:rsid w:val="0068524E"/>
    <w:rsid w:val="006861F1"/>
    <w:rsid w:val="00686516"/>
    <w:rsid w:val="00686D98"/>
    <w:rsid w:val="00690394"/>
    <w:rsid w:val="0069040D"/>
    <w:rsid w:val="00691A4A"/>
    <w:rsid w:val="00693F9A"/>
    <w:rsid w:val="00696124"/>
    <w:rsid w:val="00696402"/>
    <w:rsid w:val="00696EAA"/>
    <w:rsid w:val="00696F4C"/>
    <w:rsid w:val="006976DD"/>
    <w:rsid w:val="006978D1"/>
    <w:rsid w:val="00697D21"/>
    <w:rsid w:val="006A067E"/>
    <w:rsid w:val="006A369C"/>
    <w:rsid w:val="006A497C"/>
    <w:rsid w:val="006A4BB0"/>
    <w:rsid w:val="006A4BE6"/>
    <w:rsid w:val="006A5C4F"/>
    <w:rsid w:val="006A7A80"/>
    <w:rsid w:val="006A7F36"/>
    <w:rsid w:val="006B03A1"/>
    <w:rsid w:val="006B3B6C"/>
    <w:rsid w:val="006B3E19"/>
    <w:rsid w:val="006B3ECE"/>
    <w:rsid w:val="006B59F4"/>
    <w:rsid w:val="006C111F"/>
    <w:rsid w:val="006C27E3"/>
    <w:rsid w:val="006C36D1"/>
    <w:rsid w:val="006C44AA"/>
    <w:rsid w:val="006C5132"/>
    <w:rsid w:val="006C52D3"/>
    <w:rsid w:val="006C6634"/>
    <w:rsid w:val="006C6E2B"/>
    <w:rsid w:val="006D0193"/>
    <w:rsid w:val="006D16E0"/>
    <w:rsid w:val="006D1A27"/>
    <w:rsid w:val="006D2A0C"/>
    <w:rsid w:val="006D33F1"/>
    <w:rsid w:val="006D3F9F"/>
    <w:rsid w:val="006D3FD8"/>
    <w:rsid w:val="006D4FEC"/>
    <w:rsid w:val="006D61D5"/>
    <w:rsid w:val="006D78D3"/>
    <w:rsid w:val="006E0196"/>
    <w:rsid w:val="006E1410"/>
    <w:rsid w:val="006E2317"/>
    <w:rsid w:val="006E30BB"/>
    <w:rsid w:val="006E3E0B"/>
    <w:rsid w:val="006E4B22"/>
    <w:rsid w:val="006E4FA9"/>
    <w:rsid w:val="006E533F"/>
    <w:rsid w:val="006E53C8"/>
    <w:rsid w:val="006E75E8"/>
    <w:rsid w:val="006E7FA7"/>
    <w:rsid w:val="006F075C"/>
    <w:rsid w:val="006F1220"/>
    <w:rsid w:val="006F4BF3"/>
    <w:rsid w:val="006F57B5"/>
    <w:rsid w:val="006F5D5F"/>
    <w:rsid w:val="006F655A"/>
    <w:rsid w:val="006F6837"/>
    <w:rsid w:val="006F7C62"/>
    <w:rsid w:val="00700373"/>
    <w:rsid w:val="00701EA6"/>
    <w:rsid w:val="00702CEA"/>
    <w:rsid w:val="00703679"/>
    <w:rsid w:val="00703CBE"/>
    <w:rsid w:val="00704383"/>
    <w:rsid w:val="00704CC1"/>
    <w:rsid w:val="007051D8"/>
    <w:rsid w:val="00705BEF"/>
    <w:rsid w:val="00705FED"/>
    <w:rsid w:val="00706AFC"/>
    <w:rsid w:val="007108FD"/>
    <w:rsid w:val="00711C01"/>
    <w:rsid w:val="007122A6"/>
    <w:rsid w:val="00713B99"/>
    <w:rsid w:val="007148E8"/>
    <w:rsid w:val="00715207"/>
    <w:rsid w:val="00716362"/>
    <w:rsid w:val="00716C5F"/>
    <w:rsid w:val="00716F34"/>
    <w:rsid w:val="00717240"/>
    <w:rsid w:val="00720AF3"/>
    <w:rsid w:val="0072106A"/>
    <w:rsid w:val="00721579"/>
    <w:rsid w:val="00721CC2"/>
    <w:rsid w:val="007229FC"/>
    <w:rsid w:val="00722EF3"/>
    <w:rsid w:val="00723C69"/>
    <w:rsid w:val="00723FEC"/>
    <w:rsid w:val="00724A4B"/>
    <w:rsid w:val="00725830"/>
    <w:rsid w:val="007276FD"/>
    <w:rsid w:val="00727AA3"/>
    <w:rsid w:val="00727BD4"/>
    <w:rsid w:val="00727CA1"/>
    <w:rsid w:val="00727EA4"/>
    <w:rsid w:val="00727F74"/>
    <w:rsid w:val="0073063D"/>
    <w:rsid w:val="00730EB9"/>
    <w:rsid w:val="0073114E"/>
    <w:rsid w:val="00731185"/>
    <w:rsid w:val="00731BE6"/>
    <w:rsid w:val="0073217F"/>
    <w:rsid w:val="007327A4"/>
    <w:rsid w:val="007361FD"/>
    <w:rsid w:val="00736BE8"/>
    <w:rsid w:val="007376ED"/>
    <w:rsid w:val="007379E3"/>
    <w:rsid w:val="00740DEE"/>
    <w:rsid w:val="00741140"/>
    <w:rsid w:val="00741326"/>
    <w:rsid w:val="00741D7F"/>
    <w:rsid w:val="007424DE"/>
    <w:rsid w:val="007425FF"/>
    <w:rsid w:val="00742A7D"/>
    <w:rsid w:val="007447C3"/>
    <w:rsid w:val="00744E10"/>
    <w:rsid w:val="00745123"/>
    <w:rsid w:val="00745721"/>
    <w:rsid w:val="00745D0F"/>
    <w:rsid w:val="00746650"/>
    <w:rsid w:val="0075033C"/>
    <w:rsid w:val="0075126A"/>
    <w:rsid w:val="007529C5"/>
    <w:rsid w:val="00753DF4"/>
    <w:rsid w:val="00754F5B"/>
    <w:rsid w:val="00756134"/>
    <w:rsid w:val="00756846"/>
    <w:rsid w:val="00760A8D"/>
    <w:rsid w:val="00760CCD"/>
    <w:rsid w:val="00762A37"/>
    <w:rsid w:val="00764725"/>
    <w:rsid w:val="007652C3"/>
    <w:rsid w:val="00766744"/>
    <w:rsid w:val="00767377"/>
    <w:rsid w:val="00770BED"/>
    <w:rsid w:val="00770D11"/>
    <w:rsid w:val="00770EB9"/>
    <w:rsid w:val="00770F28"/>
    <w:rsid w:val="0077152D"/>
    <w:rsid w:val="00771A1C"/>
    <w:rsid w:val="00771AF8"/>
    <w:rsid w:val="00771EE6"/>
    <w:rsid w:val="00772473"/>
    <w:rsid w:val="00773199"/>
    <w:rsid w:val="00776B7F"/>
    <w:rsid w:val="00777182"/>
    <w:rsid w:val="007775B6"/>
    <w:rsid w:val="00780256"/>
    <w:rsid w:val="0078049D"/>
    <w:rsid w:val="007806DE"/>
    <w:rsid w:val="007811D4"/>
    <w:rsid w:val="0078253C"/>
    <w:rsid w:val="0078331D"/>
    <w:rsid w:val="00783364"/>
    <w:rsid w:val="0078396C"/>
    <w:rsid w:val="00783AE3"/>
    <w:rsid w:val="0078718A"/>
    <w:rsid w:val="00787595"/>
    <w:rsid w:val="00787662"/>
    <w:rsid w:val="007876C2"/>
    <w:rsid w:val="00791BD5"/>
    <w:rsid w:val="00792167"/>
    <w:rsid w:val="007924C7"/>
    <w:rsid w:val="00792FDA"/>
    <w:rsid w:val="0079325C"/>
    <w:rsid w:val="007971B0"/>
    <w:rsid w:val="007977F8"/>
    <w:rsid w:val="007A0F3F"/>
    <w:rsid w:val="007A1968"/>
    <w:rsid w:val="007A19CC"/>
    <w:rsid w:val="007A1F04"/>
    <w:rsid w:val="007A2FEA"/>
    <w:rsid w:val="007A518B"/>
    <w:rsid w:val="007A584D"/>
    <w:rsid w:val="007A5F1E"/>
    <w:rsid w:val="007B0B32"/>
    <w:rsid w:val="007B39D2"/>
    <w:rsid w:val="007B5B26"/>
    <w:rsid w:val="007B6A0F"/>
    <w:rsid w:val="007B70C0"/>
    <w:rsid w:val="007B757D"/>
    <w:rsid w:val="007B7ADF"/>
    <w:rsid w:val="007B7C51"/>
    <w:rsid w:val="007B7C58"/>
    <w:rsid w:val="007C0465"/>
    <w:rsid w:val="007C104A"/>
    <w:rsid w:val="007C22B2"/>
    <w:rsid w:val="007C2B36"/>
    <w:rsid w:val="007C31B5"/>
    <w:rsid w:val="007C3F10"/>
    <w:rsid w:val="007C4E31"/>
    <w:rsid w:val="007C5A13"/>
    <w:rsid w:val="007C63C6"/>
    <w:rsid w:val="007C66B0"/>
    <w:rsid w:val="007C6AFD"/>
    <w:rsid w:val="007D0323"/>
    <w:rsid w:val="007D0679"/>
    <w:rsid w:val="007D1A80"/>
    <w:rsid w:val="007D2440"/>
    <w:rsid w:val="007D2C59"/>
    <w:rsid w:val="007D2CA7"/>
    <w:rsid w:val="007D5723"/>
    <w:rsid w:val="007D5740"/>
    <w:rsid w:val="007D5864"/>
    <w:rsid w:val="007D5CE2"/>
    <w:rsid w:val="007D7036"/>
    <w:rsid w:val="007E096B"/>
    <w:rsid w:val="007E0AB5"/>
    <w:rsid w:val="007E4391"/>
    <w:rsid w:val="007E44B7"/>
    <w:rsid w:val="007E44C1"/>
    <w:rsid w:val="007E52ED"/>
    <w:rsid w:val="007E5B3D"/>
    <w:rsid w:val="007E63A1"/>
    <w:rsid w:val="007E6D1E"/>
    <w:rsid w:val="007E7AF3"/>
    <w:rsid w:val="007F2C7B"/>
    <w:rsid w:val="007F408E"/>
    <w:rsid w:val="007F4E8A"/>
    <w:rsid w:val="007F7405"/>
    <w:rsid w:val="007F7E41"/>
    <w:rsid w:val="008015DC"/>
    <w:rsid w:val="00801C1D"/>
    <w:rsid w:val="00802865"/>
    <w:rsid w:val="00802BE0"/>
    <w:rsid w:val="00803CE2"/>
    <w:rsid w:val="008050E0"/>
    <w:rsid w:val="00805218"/>
    <w:rsid w:val="00805B4A"/>
    <w:rsid w:val="00807189"/>
    <w:rsid w:val="008078F1"/>
    <w:rsid w:val="00810422"/>
    <w:rsid w:val="00810556"/>
    <w:rsid w:val="00810B67"/>
    <w:rsid w:val="008115CD"/>
    <w:rsid w:val="00812350"/>
    <w:rsid w:val="00812438"/>
    <w:rsid w:val="0081255D"/>
    <w:rsid w:val="00812924"/>
    <w:rsid w:val="00812AB6"/>
    <w:rsid w:val="00813217"/>
    <w:rsid w:val="008140B8"/>
    <w:rsid w:val="008205AC"/>
    <w:rsid w:val="008214CE"/>
    <w:rsid w:val="008218DD"/>
    <w:rsid w:val="00822244"/>
    <w:rsid w:val="008223F1"/>
    <w:rsid w:val="008247E2"/>
    <w:rsid w:val="00827451"/>
    <w:rsid w:val="008277F9"/>
    <w:rsid w:val="00830D0A"/>
    <w:rsid w:val="008317AA"/>
    <w:rsid w:val="008317BD"/>
    <w:rsid w:val="008318D1"/>
    <w:rsid w:val="008328C3"/>
    <w:rsid w:val="008329CC"/>
    <w:rsid w:val="00833158"/>
    <w:rsid w:val="00833771"/>
    <w:rsid w:val="00833CAB"/>
    <w:rsid w:val="00837BDC"/>
    <w:rsid w:val="0084006C"/>
    <w:rsid w:val="008403E8"/>
    <w:rsid w:val="00841312"/>
    <w:rsid w:val="00841618"/>
    <w:rsid w:val="00841708"/>
    <w:rsid w:val="00842D08"/>
    <w:rsid w:val="0084725D"/>
    <w:rsid w:val="00847EF5"/>
    <w:rsid w:val="0085135A"/>
    <w:rsid w:val="00851747"/>
    <w:rsid w:val="008541CC"/>
    <w:rsid w:val="00855C49"/>
    <w:rsid w:val="0086014F"/>
    <w:rsid w:val="00860B05"/>
    <w:rsid w:val="008615A5"/>
    <w:rsid w:val="00861D1F"/>
    <w:rsid w:val="00862D44"/>
    <w:rsid w:val="00863FFE"/>
    <w:rsid w:val="008652B5"/>
    <w:rsid w:val="00865BF3"/>
    <w:rsid w:val="00866557"/>
    <w:rsid w:val="00871050"/>
    <w:rsid w:val="00873AD5"/>
    <w:rsid w:val="00874A1F"/>
    <w:rsid w:val="0087629B"/>
    <w:rsid w:val="00876F3E"/>
    <w:rsid w:val="00877AF9"/>
    <w:rsid w:val="00880255"/>
    <w:rsid w:val="00880B46"/>
    <w:rsid w:val="00881815"/>
    <w:rsid w:val="00881FC9"/>
    <w:rsid w:val="00882058"/>
    <w:rsid w:val="00884225"/>
    <w:rsid w:val="00884C89"/>
    <w:rsid w:val="008854F4"/>
    <w:rsid w:val="0088618C"/>
    <w:rsid w:val="00887144"/>
    <w:rsid w:val="00887534"/>
    <w:rsid w:val="0089211C"/>
    <w:rsid w:val="00892758"/>
    <w:rsid w:val="00892AF1"/>
    <w:rsid w:val="00893886"/>
    <w:rsid w:val="0089416D"/>
    <w:rsid w:val="00895932"/>
    <w:rsid w:val="0089716A"/>
    <w:rsid w:val="008972F7"/>
    <w:rsid w:val="008975FF"/>
    <w:rsid w:val="008979A6"/>
    <w:rsid w:val="00897C64"/>
    <w:rsid w:val="00897F53"/>
    <w:rsid w:val="008A0C35"/>
    <w:rsid w:val="008A1F49"/>
    <w:rsid w:val="008A2649"/>
    <w:rsid w:val="008A2A18"/>
    <w:rsid w:val="008A2BB7"/>
    <w:rsid w:val="008A3BC9"/>
    <w:rsid w:val="008A51AA"/>
    <w:rsid w:val="008A59FC"/>
    <w:rsid w:val="008A5F91"/>
    <w:rsid w:val="008A6654"/>
    <w:rsid w:val="008A791F"/>
    <w:rsid w:val="008A7A2E"/>
    <w:rsid w:val="008A7EE4"/>
    <w:rsid w:val="008A7F28"/>
    <w:rsid w:val="008B0023"/>
    <w:rsid w:val="008B04F7"/>
    <w:rsid w:val="008B1B4B"/>
    <w:rsid w:val="008B2366"/>
    <w:rsid w:val="008B39CB"/>
    <w:rsid w:val="008B3A8A"/>
    <w:rsid w:val="008B4A64"/>
    <w:rsid w:val="008B68B5"/>
    <w:rsid w:val="008B734F"/>
    <w:rsid w:val="008B7E29"/>
    <w:rsid w:val="008C0B51"/>
    <w:rsid w:val="008C0B5F"/>
    <w:rsid w:val="008C0F7E"/>
    <w:rsid w:val="008C0FA0"/>
    <w:rsid w:val="008C1009"/>
    <w:rsid w:val="008C1112"/>
    <w:rsid w:val="008C30C6"/>
    <w:rsid w:val="008C3CB9"/>
    <w:rsid w:val="008C57DA"/>
    <w:rsid w:val="008C6AF5"/>
    <w:rsid w:val="008C6B60"/>
    <w:rsid w:val="008C7260"/>
    <w:rsid w:val="008C7801"/>
    <w:rsid w:val="008D0437"/>
    <w:rsid w:val="008D1267"/>
    <w:rsid w:val="008D3064"/>
    <w:rsid w:val="008D46F8"/>
    <w:rsid w:val="008D50E8"/>
    <w:rsid w:val="008D51BC"/>
    <w:rsid w:val="008D5902"/>
    <w:rsid w:val="008D5F27"/>
    <w:rsid w:val="008D60FE"/>
    <w:rsid w:val="008D6187"/>
    <w:rsid w:val="008D776F"/>
    <w:rsid w:val="008E0968"/>
    <w:rsid w:val="008E1E0E"/>
    <w:rsid w:val="008E3614"/>
    <w:rsid w:val="008E400B"/>
    <w:rsid w:val="008E41C2"/>
    <w:rsid w:val="008E495A"/>
    <w:rsid w:val="008E5E47"/>
    <w:rsid w:val="008E77AB"/>
    <w:rsid w:val="008F0E04"/>
    <w:rsid w:val="008F1713"/>
    <w:rsid w:val="008F2BA5"/>
    <w:rsid w:val="008F300D"/>
    <w:rsid w:val="008F3497"/>
    <w:rsid w:val="008F3550"/>
    <w:rsid w:val="008F4C5F"/>
    <w:rsid w:val="008F67AF"/>
    <w:rsid w:val="008F6884"/>
    <w:rsid w:val="008F7F39"/>
    <w:rsid w:val="00900CFF"/>
    <w:rsid w:val="00900E97"/>
    <w:rsid w:val="009019CF"/>
    <w:rsid w:val="00901E8E"/>
    <w:rsid w:val="00906975"/>
    <w:rsid w:val="0090740E"/>
    <w:rsid w:val="00907DDE"/>
    <w:rsid w:val="00911968"/>
    <w:rsid w:val="009120D1"/>
    <w:rsid w:val="00913A8F"/>
    <w:rsid w:val="009158FF"/>
    <w:rsid w:val="009171DE"/>
    <w:rsid w:val="00921421"/>
    <w:rsid w:val="00921B37"/>
    <w:rsid w:val="00922433"/>
    <w:rsid w:val="00922BA3"/>
    <w:rsid w:val="00922F71"/>
    <w:rsid w:val="00924BAE"/>
    <w:rsid w:val="009263B2"/>
    <w:rsid w:val="009268D5"/>
    <w:rsid w:val="00926B87"/>
    <w:rsid w:val="00927EE7"/>
    <w:rsid w:val="0093068C"/>
    <w:rsid w:val="00933515"/>
    <w:rsid w:val="00933785"/>
    <w:rsid w:val="00933EC7"/>
    <w:rsid w:val="0093431F"/>
    <w:rsid w:val="00934394"/>
    <w:rsid w:val="00934805"/>
    <w:rsid w:val="00936606"/>
    <w:rsid w:val="00936A86"/>
    <w:rsid w:val="00936E13"/>
    <w:rsid w:val="00937A18"/>
    <w:rsid w:val="00937EB4"/>
    <w:rsid w:val="009421F9"/>
    <w:rsid w:val="00942256"/>
    <w:rsid w:val="00942437"/>
    <w:rsid w:val="0094274F"/>
    <w:rsid w:val="00942768"/>
    <w:rsid w:val="00942868"/>
    <w:rsid w:val="00942E8A"/>
    <w:rsid w:val="00943590"/>
    <w:rsid w:val="00943B53"/>
    <w:rsid w:val="009445AD"/>
    <w:rsid w:val="0094527D"/>
    <w:rsid w:val="00945EE3"/>
    <w:rsid w:val="00946175"/>
    <w:rsid w:val="00947361"/>
    <w:rsid w:val="009504AF"/>
    <w:rsid w:val="00953F0D"/>
    <w:rsid w:val="00954099"/>
    <w:rsid w:val="00954D91"/>
    <w:rsid w:val="00955855"/>
    <w:rsid w:val="00956224"/>
    <w:rsid w:val="009600EB"/>
    <w:rsid w:val="009610BD"/>
    <w:rsid w:val="00961C7B"/>
    <w:rsid w:val="00961CF4"/>
    <w:rsid w:val="0096245A"/>
    <w:rsid w:val="0096246D"/>
    <w:rsid w:val="00962D2A"/>
    <w:rsid w:val="00962E1D"/>
    <w:rsid w:val="0096373C"/>
    <w:rsid w:val="00964C0E"/>
    <w:rsid w:val="00965808"/>
    <w:rsid w:val="00965AE8"/>
    <w:rsid w:val="00966253"/>
    <w:rsid w:val="0096635B"/>
    <w:rsid w:val="009663F3"/>
    <w:rsid w:val="00966C0B"/>
    <w:rsid w:val="009671E1"/>
    <w:rsid w:val="00970DA0"/>
    <w:rsid w:val="00970F5C"/>
    <w:rsid w:val="00972012"/>
    <w:rsid w:val="009723E3"/>
    <w:rsid w:val="009726C0"/>
    <w:rsid w:val="00972B9F"/>
    <w:rsid w:val="00975479"/>
    <w:rsid w:val="00975B40"/>
    <w:rsid w:val="00975FC3"/>
    <w:rsid w:val="00977BAE"/>
    <w:rsid w:val="00977E26"/>
    <w:rsid w:val="00980EE7"/>
    <w:rsid w:val="009818A9"/>
    <w:rsid w:val="0098223B"/>
    <w:rsid w:val="009822D7"/>
    <w:rsid w:val="00984A86"/>
    <w:rsid w:val="00985A40"/>
    <w:rsid w:val="00987845"/>
    <w:rsid w:val="0098787B"/>
    <w:rsid w:val="00987F95"/>
    <w:rsid w:val="00991C3E"/>
    <w:rsid w:val="0099353D"/>
    <w:rsid w:val="00994430"/>
    <w:rsid w:val="00994553"/>
    <w:rsid w:val="00994AC5"/>
    <w:rsid w:val="00994E34"/>
    <w:rsid w:val="00995C6A"/>
    <w:rsid w:val="00995F43"/>
    <w:rsid w:val="009972F1"/>
    <w:rsid w:val="009A0A0B"/>
    <w:rsid w:val="009A2B22"/>
    <w:rsid w:val="009A2C7E"/>
    <w:rsid w:val="009A2E95"/>
    <w:rsid w:val="009A36ED"/>
    <w:rsid w:val="009A3ED2"/>
    <w:rsid w:val="009A585B"/>
    <w:rsid w:val="009B0B72"/>
    <w:rsid w:val="009B1597"/>
    <w:rsid w:val="009B1E8B"/>
    <w:rsid w:val="009B7725"/>
    <w:rsid w:val="009B7C17"/>
    <w:rsid w:val="009C11E7"/>
    <w:rsid w:val="009C26DC"/>
    <w:rsid w:val="009C3FDC"/>
    <w:rsid w:val="009C590F"/>
    <w:rsid w:val="009C5FB0"/>
    <w:rsid w:val="009C641F"/>
    <w:rsid w:val="009C7044"/>
    <w:rsid w:val="009D0E18"/>
    <w:rsid w:val="009D0F67"/>
    <w:rsid w:val="009D1590"/>
    <w:rsid w:val="009D54A6"/>
    <w:rsid w:val="009D6DE5"/>
    <w:rsid w:val="009D7580"/>
    <w:rsid w:val="009E07D4"/>
    <w:rsid w:val="009E08CB"/>
    <w:rsid w:val="009E0EB8"/>
    <w:rsid w:val="009E18B5"/>
    <w:rsid w:val="009E1CEF"/>
    <w:rsid w:val="009E4BCE"/>
    <w:rsid w:val="009E4BF2"/>
    <w:rsid w:val="009E55A5"/>
    <w:rsid w:val="009E6211"/>
    <w:rsid w:val="009E69D7"/>
    <w:rsid w:val="009E7CBD"/>
    <w:rsid w:val="009E7FE3"/>
    <w:rsid w:val="009F10F0"/>
    <w:rsid w:val="009F17F3"/>
    <w:rsid w:val="009F20A8"/>
    <w:rsid w:val="009F41D8"/>
    <w:rsid w:val="009F4320"/>
    <w:rsid w:val="009F4AE2"/>
    <w:rsid w:val="009F5805"/>
    <w:rsid w:val="009F5830"/>
    <w:rsid w:val="009F59D5"/>
    <w:rsid w:val="009F6DC2"/>
    <w:rsid w:val="00A008D5"/>
    <w:rsid w:val="00A00F27"/>
    <w:rsid w:val="00A00FC7"/>
    <w:rsid w:val="00A03031"/>
    <w:rsid w:val="00A0351F"/>
    <w:rsid w:val="00A03812"/>
    <w:rsid w:val="00A03F76"/>
    <w:rsid w:val="00A040D6"/>
    <w:rsid w:val="00A0575D"/>
    <w:rsid w:val="00A05CE2"/>
    <w:rsid w:val="00A067CE"/>
    <w:rsid w:val="00A06F87"/>
    <w:rsid w:val="00A13242"/>
    <w:rsid w:val="00A137C4"/>
    <w:rsid w:val="00A13821"/>
    <w:rsid w:val="00A15949"/>
    <w:rsid w:val="00A1634E"/>
    <w:rsid w:val="00A178BA"/>
    <w:rsid w:val="00A17A11"/>
    <w:rsid w:val="00A20023"/>
    <w:rsid w:val="00A20632"/>
    <w:rsid w:val="00A21615"/>
    <w:rsid w:val="00A2231D"/>
    <w:rsid w:val="00A226A5"/>
    <w:rsid w:val="00A23219"/>
    <w:rsid w:val="00A23B0A"/>
    <w:rsid w:val="00A265AC"/>
    <w:rsid w:val="00A27811"/>
    <w:rsid w:val="00A27845"/>
    <w:rsid w:val="00A30046"/>
    <w:rsid w:val="00A301C4"/>
    <w:rsid w:val="00A317E0"/>
    <w:rsid w:val="00A320B2"/>
    <w:rsid w:val="00A3308B"/>
    <w:rsid w:val="00A334F2"/>
    <w:rsid w:val="00A34A15"/>
    <w:rsid w:val="00A34F3D"/>
    <w:rsid w:val="00A35874"/>
    <w:rsid w:val="00A37120"/>
    <w:rsid w:val="00A403F6"/>
    <w:rsid w:val="00A4485A"/>
    <w:rsid w:val="00A44C47"/>
    <w:rsid w:val="00A44D7B"/>
    <w:rsid w:val="00A4515B"/>
    <w:rsid w:val="00A45C94"/>
    <w:rsid w:val="00A5017E"/>
    <w:rsid w:val="00A5113F"/>
    <w:rsid w:val="00A51C2D"/>
    <w:rsid w:val="00A52101"/>
    <w:rsid w:val="00A5348B"/>
    <w:rsid w:val="00A56714"/>
    <w:rsid w:val="00A57D7B"/>
    <w:rsid w:val="00A62E3F"/>
    <w:rsid w:val="00A639B7"/>
    <w:rsid w:val="00A63BCF"/>
    <w:rsid w:val="00A63BFD"/>
    <w:rsid w:val="00A63E07"/>
    <w:rsid w:val="00A641B6"/>
    <w:rsid w:val="00A645B6"/>
    <w:rsid w:val="00A64D16"/>
    <w:rsid w:val="00A65DCD"/>
    <w:rsid w:val="00A666C2"/>
    <w:rsid w:val="00A668CE"/>
    <w:rsid w:val="00A66F72"/>
    <w:rsid w:val="00A70F10"/>
    <w:rsid w:val="00A71396"/>
    <w:rsid w:val="00A71E7B"/>
    <w:rsid w:val="00A72396"/>
    <w:rsid w:val="00A72BE8"/>
    <w:rsid w:val="00A7422F"/>
    <w:rsid w:val="00A747F2"/>
    <w:rsid w:val="00A76839"/>
    <w:rsid w:val="00A7717E"/>
    <w:rsid w:val="00A77519"/>
    <w:rsid w:val="00A812AE"/>
    <w:rsid w:val="00A81E48"/>
    <w:rsid w:val="00A84B80"/>
    <w:rsid w:val="00A8515C"/>
    <w:rsid w:val="00A85640"/>
    <w:rsid w:val="00A85D0C"/>
    <w:rsid w:val="00A85D86"/>
    <w:rsid w:val="00A866F1"/>
    <w:rsid w:val="00A905A9"/>
    <w:rsid w:val="00A90B76"/>
    <w:rsid w:val="00A920B7"/>
    <w:rsid w:val="00A921E8"/>
    <w:rsid w:val="00A92427"/>
    <w:rsid w:val="00A92742"/>
    <w:rsid w:val="00A93B97"/>
    <w:rsid w:val="00A9621F"/>
    <w:rsid w:val="00A96D87"/>
    <w:rsid w:val="00AA0E4A"/>
    <w:rsid w:val="00AA1EB2"/>
    <w:rsid w:val="00AA390D"/>
    <w:rsid w:val="00AA4535"/>
    <w:rsid w:val="00AA4F82"/>
    <w:rsid w:val="00AA5682"/>
    <w:rsid w:val="00AA5C29"/>
    <w:rsid w:val="00AA6137"/>
    <w:rsid w:val="00AA7ACD"/>
    <w:rsid w:val="00AA7CBA"/>
    <w:rsid w:val="00AB2EF5"/>
    <w:rsid w:val="00AB5227"/>
    <w:rsid w:val="00AB66F6"/>
    <w:rsid w:val="00AB6F23"/>
    <w:rsid w:val="00AB6F9D"/>
    <w:rsid w:val="00AB7252"/>
    <w:rsid w:val="00AC03B2"/>
    <w:rsid w:val="00AC199C"/>
    <w:rsid w:val="00AC35E8"/>
    <w:rsid w:val="00AC4A2C"/>
    <w:rsid w:val="00AC53DE"/>
    <w:rsid w:val="00AC5D40"/>
    <w:rsid w:val="00AC61D6"/>
    <w:rsid w:val="00AC6E16"/>
    <w:rsid w:val="00AC6F98"/>
    <w:rsid w:val="00AC735D"/>
    <w:rsid w:val="00AC7B87"/>
    <w:rsid w:val="00AC7F53"/>
    <w:rsid w:val="00AD02BD"/>
    <w:rsid w:val="00AD13A3"/>
    <w:rsid w:val="00AD13D5"/>
    <w:rsid w:val="00AD1C0C"/>
    <w:rsid w:val="00AD2B04"/>
    <w:rsid w:val="00AD2D58"/>
    <w:rsid w:val="00AD47F8"/>
    <w:rsid w:val="00AD5510"/>
    <w:rsid w:val="00AD5880"/>
    <w:rsid w:val="00AD6E3B"/>
    <w:rsid w:val="00AE04D4"/>
    <w:rsid w:val="00AE14F6"/>
    <w:rsid w:val="00AE1553"/>
    <w:rsid w:val="00AE277C"/>
    <w:rsid w:val="00AE285F"/>
    <w:rsid w:val="00AE2D47"/>
    <w:rsid w:val="00AE3C4F"/>
    <w:rsid w:val="00AE47E2"/>
    <w:rsid w:val="00AE523F"/>
    <w:rsid w:val="00AE5299"/>
    <w:rsid w:val="00AE5575"/>
    <w:rsid w:val="00AE6098"/>
    <w:rsid w:val="00AE6396"/>
    <w:rsid w:val="00AE7091"/>
    <w:rsid w:val="00AE7325"/>
    <w:rsid w:val="00AE7975"/>
    <w:rsid w:val="00AE7AF1"/>
    <w:rsid w:val="00AE7B83"/>
    <w:rsid w:val="00AF0637"/>
    <w:rsid w:val="00AF13F5"/>
    <w:rsid w:val="00AF2814"/>
    <w:rsid w:val="00AF31D6"/>
    <w:rsid w:val="00AF3643"/>
    <w:rsid w:val="00AF3ACB"/>
    <w:rsid w:val="00AF4ABA"/>
    <w:rsid w:val="00AF4F04"/>
    <w:rsid w:val="00AF4FD2"/>
    <w:rsid w:val="00AF54FB"/>
    <w:rsid w:val="00AF5C12"/>
    <w:rsid w:val="00AF5F60"/>
    <w:rsid w:val="00AF5FDA"/>
    <w:rsid w:val="00AF7269"/>
    <w:rsid w:val="00B00B8F"/>
    <w:rsid w:val="00B01B4D"/>
    <w:rsid w:val="00B01FCE"/>
    <w:rsid w:val="00B02030"/>
    <w:rsid w:val="00B026DE"/>
    <w:rsid w:val="00B04636"/>
    <w:rsid w:val="00B048B4"/>
    <w:rsid w:val="00B06372"/>
    <w:rsid w:val="00B0726B"/>
    <w:rsid w:val="00B07E88"/>
    <w:rsid w:val="00B11538"/>
    <w:rsid w:val="00B1339B"/>
    <w:rsid w:val="00B13744"/>
    <w:rsid w:val="00B13785"/>
    <w:rsid w:val="00B13A9C"/>
    <w:rsid w:val="00B144F0"/>
    <w:rsid w:val="00B14E9C"/>
    <w:rsid w:val="00B15A77"/>
    <w:rsid w:val="00B16CB0"/>
    <w:rsid w:val="00B177AB"/>
    <w:rsid w:val="00B17A86"/>
    <w:rsid w:val="00B20361"/>
    <w:rsid w:val="00B21501"/>
    <w:rsid w:val="00B21EA4"/>
    <w:rsid w:val="00B21F08"/>
    <w:rsid w:val="00B23D72"/>
    <w:rsid w:val="00B24E14"/>
    <w:rsid w:val="00B254CD"/>
    <w:rsid w:val="00B25B5E"/>
    <w:rsid w:val="00B25C14"/>
    <w:rsid w:val="00B260ED"/>
    <w:rsid w:val="00B26311"/>
    <w:rsid w:val="00B26696"/>
    <w:rsid w:val="00B277F4"/>
    <w:rsid w:val="00B27C1B"/>
    <w:rsid w:val="00B31052"/>
    <w:rsid w:val="00B31EE4"/>
    <w:rsid w:val="00B31F9A"/>
    <w:rsid w:val="00B32482"/>
    <w:rsid w:val="00B32612"/>
    <w:rsid w:val="00B34C44"/>
    <w:rsid w:val="00B34D88"/>
    <w:rsid w:val="00B36307"/>
    <w:rsid w:val="00B36C2E"/>
    <w:rsid w:val="00B37713"/>
    <w:rsid w:val="00B3798D"/>
    <w:rsid w:val="00B419E1"/>
    <w:rsid w:val="00B420A2"/>
    <w:rsid w:val="00B421E6"/>
    <w:rsid w:val="00B438D9"/>
    <w:rsid w:val="00B43B68"/>
    <w:rsid w:val="00B4483C"/>
    <w:rsid w:val="00B45C67"/>
    <w:rsid w:val="00B45DD0"/>
    <w:rsid w:val="00B50109"/>
    <w:rsid w:val="00B5034B"/>
    <w:rsid w:val="00B50847"/>
    <w:rsid w:val="00B51FDE"/>
    <w:rsid w:val="00B52F8B"/>
    <w:rsid w:val="00B5321E"/>
    <w:rsid w:val="00B546CF"/>
    <w:rsid w:val="00B54899"/>
    <w:rsid w:val="00B54EC7"/>
    <w:rsid w:val="00B55F15"/>
    <w:rsid w:val="00B56539"/>
    <w:rsid w:val="00B57014"/>
    <w:rsid w:val="00B57594"/>
    <w:rsid w:val="00B57F73"/>
    <w:rsid w:val="00B603CD"/>
    <w:rsid w:val="00B61B8F"/>
    <w:rsid w:val="00B62910"/>
    <w:rsid w:val="00B62EAA"/>
    <w:rsid w:val="00B638BE"/>
    <w:rsid w:val="00B650E8"/>
    <w:rsid w:val="00B6675D"/>
    <w:rsid w:val="00B6693C"/>
    <w:rsid w:val="00B67740"/>
    <w:rsid w:val="00B67746"/>
    <w:rsid w:val="00B67CC5"/>
    <w:rsid w:val="00B70F15"/>
    <w:rsid w:val="00B70FAD"/>
    <w:rsid w:val="00B710CE"/>
    <w:rsid w:val="00B71B1C"/>
    <w:rsid w:val="00B71E2A"/>
    <w:rsid w:val="00B72494"/>
    <w:rsid w:val="00B7252C"/>
    <w:rsid w:val="00B725B9"/>
    <w:rsid w:val="00B72983"/>
    <w:rsid w:val="00B73095"/>
    <w:rsid w:val="00B73390"/>
    <w:rsid w:val="00B733B7"/>
    <w:rsid w:val="00B733C0"/>
    <w:rsid w:val="00B73EC4"/>
    <w:rsid w:val="00B73FE9"/>
    <w:rsid w:val="00B749B1"/>
    <w:rsid w:val="00B7518F"/>
    <w:rsid w:val="00B758CE"/>
    <w:rsid w:val="00B75F92"/>
    <w:rsid w:val="00B766C8"/>
    <w:rsid w:val="00B76881"/>
    <w:rsid w:val="00B76B0E"/>
    <w:rsid w:val="00B80C7C"/>
    <w:rsid w:val="00B82074"/>
    <w:rsid w:val="00B82F1C"/>
    <w:rsid w:val="00B836B1"/>
    <w:rsid w:val="00B84B89"/>
    <w:rsid w:val="00B8524D"/>
    <w:rsid w:val="00B856F3"/>
    <w:rsid w:val="00B85A0E"/>
    <w:rsid w:val="00B86057"/>
    <w:rsid w:val="00B86D93"/>
    <w:rsid w:val="00B8766B"/>
    <w:rsid w:val="00B90C13"/>
    <w:rsid w:val="00B91E96"/>
    <w:rsid w:val="00B92483"/>
    <w:rsid w:val="00B92724"/>
    <w:rsid w:val="00B92877"/>
    <w:rsid w:val="00B93039"/>
    <w:rsid w:val="00B931AD"/>
    <w:rsid w:val="00B942D1"/>
    <w:rsid w:val="00B94578"/>
    <w:rsid w:val="00B94785"/>
    <w:rsid w:val="00B9490B"/>
    <w:rsid w:val="00B94EF2"/>
    <w:rsid w:val="00B95788"/>
    <w:rsid w:val="00B96287"/>
    <w:rsid w:val="00B96304"/>
    <w:rsid w:val="00B974B8"/>
    <w:rsid w:val="00B975F2"/>
    <w:rsid w:val="00BA00B3"/>
    <w:rsid w:val="00BA158F"/>
    <w:rsid w:val="00BA170F"/>
    <w:rsid w:val="00BA1AAE"/>
    <w:rsid w:val="00BA1AFD"/>
    <w:rsid w:val="00BA1E1F"/>
    <w:rsid w:val="00BA26BD"/>
    <w:rsid w:val="00BA2A62"/>
    <w:rsid w:val="00BA46E7"/>
    <w:rsid w:val="00BA5CF2"/>
    <w:rsid w:val="00BA6632"/>
    <w:rsid w:val="00BA6D8C"/>
    <w:rsid w:val="00BA72D2"/>
    <w:rsid w:val="00BA7A8D"/>
    <w:rsid w:val="00BB0B11"/>
    <w:rsid w:val="00BB18D1"/>
    <w:rsid w:val="00BB1D92"/>
    <w:rsid w:val="00BB339F"/>
    <w:rsid w:val="00BB358E"/>
    <w:rsid w:val="00BB40EC"/>
    <w:rsid w:val="00BB443B"/>
    <w:rsid w:val="00BB4F5F"/>
    <w:rsid w:val="00BB5337"/>
    <w:rsid w:val="00BB5E87"/>
    <w:rsid w:val="00BB79CE"/>
    <w:rsid w:val="00BB7CC4"/>
    <w:rsid w:val="00BC28FB"/>
    <w:rsid w:val="00BC30CC"/>
    <w:rsid w:val="00BC3260"/>
    <w:rsid w:val="00BC47D8"/>
    <w:rsid w:val="00BC4DA2"/>
    <w:rsid w:val="00BC4DE3"/>
    <w:rsid w:val="00BC5054"/>
    <w:rsid w:val="00BC5D5E"/>
    <w:rsid w:val="00BC6982"/>
    <w:rsid w:val="00BC6C32"/>
    <w:rsid w:val="00BC6F33"/>
    <w:rsid w:val="00BC7566"/>
    <w:rsid w:val="00BD010A"/>
    <w:rsid w:val="00BD0BCE"/>
    <w:rsid w:val="00BD0DD3"/>
    <w:rsid w:val="00BD21EC"/>
    <w:rsid w:val="00BD467E"/>
    <w:rsid w:val="00BD49EF"/>
    <w:rsid w:val="00BD4EDA"/>
    <w:rsid w:val="00BD64C3"/>
    <w:rsid w:val="00BD7389"/>
    <w:rsid w:val="00BD783B"/>
    <w:rsid w:val="00BD7965"/>
    <w:rsid w:val="00BD7E7F"/>
    <w:rsid w:val="00BE257D"/>
    <w:rsid w:val="00BE28E3"/>
    <w:rsid w:val="00BE3589"/>
    <w:rsid w:val="00BE3DBD"/>
    <w:rsid w:val="00BE45AF"/>
    <w:rsid w:val="00BE60E1"/>
    <w:rsid w:val="00BE60FB"/>
    <w:rsid w:val="00BF0430"/>
    <w:rsid w:val="00BF1725"/>
    <w:rsid w:val="00BF22D9"/>
    <w:rsid w:val="00BF2AA7"/>
    <w:rsid w:val="00BF418A"/>
    <w:rsid w:val="00BF43B8"/>
    <w:rsid w:val="00BF49A8"/>
    <w:rsid w:val="00BF54A1"/>
    <w:rsid w:val="00BF5C8E"/>
    <w:rsid w:val="00BF655F"/>
    <w:rsid w:val="00BF6AE6"/>
    <w:rsid w:val="00BF73A8"/>
    <w:rsid w:val="00BF741C"/>
    <w:rsid w:val="00BF7B03"/>
    <w:rsid w:val="00BF7D1D"/>
    <w:rsid w:val="00C00BA7"/>
    <w:rsid w:val="00C00F3C"/>
    <w:rsid w:val="00C0310F"/>
    <w:rsid w:val="00C0363A"/>
    <w:rsid w:val="00C04178"/>
    <w:rsid w:val="00C045BC"/>
    <w:rsid w:val="00C0460D"/>
    <w:rsid w:val="00C0633A"/>
    <w:rsid w:val="00C074E9"/>
    <w:rsid w:val="00C07ADC"/>
    <w:rsid w:val="00C07BBA"/>
    <w:rsid w:val="00C07F1B"/>
    <w:rsid w:val="00C1107C"/>
    <w:rsid w:val="00C11149"/>
    <w:rsid w:val="00C115CC"/>
    <w:rsid w:val="00C11FBD"/>
    <w:rsid w:val="00C126CC"/>
    <w:rsid w:val="00C13C66"/>
    <w:rsid w:val="00C14D1F"/>
    <w:rsid w:val="00C15C22"/>
    <w:rsid w:val="00C160D3"/>
    <w:rsid w:val="00C17718"/>
    <w:rsid w:val="00C178F7"/>
    <w:rsid w:val="00C17F19"/>
    <w:rsid w:val="00C2088A"/>
    <w:rsid w:val="00C20C07"/>
    <w:rsid w:val="00C21EF1"/>
    <w:rsid w:val="00C2244E"/>
    <w:rsid w:val="00C225A7"/>
    <w:rsid w:val="00C233FF"/>
    <w:rsid w:val="00C23A77"/>
    <w:rsid w:val="00C23B01"/>
    <w:rsid w:val="00C24BE8"/>
    <w:rsid w:val="00C252E5"/>
    <w:rsid w:val="00C255C6"/>
    <w:rsid w:val="00C264CF"/>
    <w:rsid w:val="00C310A2"/>
    <w:rsid w:val="00C31720"/>
    <w:rsid w:val="00C33B94"/>
    <w:rsid w:val="00C33C95"/>
    <w:rsid w:val="00C3591D"/>
    <w:rsid w:val="00C36A81"/>
    <w:rsid w:val="00C370D0"/>
    <w:rsid w:val="00C4069B"/>
    <w:rsid w:val="00C4095D"/>
    <w:rsid w:val="00C40992"/>
    <w:rsid w:val="00C414AD"/>
    <w:rsid w:val="00C421E9"/>
    <w:rsid w:val="00C42816"/>
    <w:rsid w:val="00C44444"/>
    <w:rsid w:val="00C45B6C"/>
    <w:rsid w:val="00C4625F"/>
    <w:rsid w:val="00C46AD6"/>
    <w:rsid w:val="00C46EAB"/>
    <w:rsid w:val="00C475B9"/>
    <w:rsid w:val="00C50547"/>
    <w:rsid w:val="00C505A1"/>
    <w:rsid w:val="00C51545"/>
    <w:rsid w:val="00C51F2E"/>
    <w:rsid w:val="00C526D3"/>
    <w:rsid w:val="00C53697"/>
    <w:rsid w:val="00C53B58"/>
    <w:rsid w:val="00C5440E"/>
    <w:rsid w:val="00C55F0C"/>
    <w:rsid w:val="00C565AF"/>
    <w:rsid w:val="00C5726E"/>
    <w:rsid w:val="00C57366"/>
    <w:rsid w:val="00C5750E"/>
    <w:rsid w:val="00C57E19"/>
    <w:rsid w:val="00C57E59"/>
    <w:rsid w:val="00C57FDE"/>
    <w:rsid w:val="00C61568"/>
    <w:rsid w:val="00C643E6"/>
    <w:rsid w:val="00C64439"/>
    <w:rsid w:val="00C64A9F"/>
    <w:rsid w:val="00C658F7"/>
    <w:rsid w:val="00C66B1F"/>
    <w:rsid w:val="00C670E3"/>
    <w:rsid w:val="00C67B13"/>
    <w:rsid w:val="00C67DCF"/>
    <w:rsid w:val="00C70873"/>
    <w:rsid w:val="00C708ED"/>
    <w:rsid w:val="00C70F00"/>
    <w:rsid w:val="00C7159B"/>
    <w:rsid w:val="00C71FB6"/>
    <w:rsid w:val="00C7313E"/>
    <w:rsid w:val="00C73973"/>
    <w:rsid w:val="00C7461C"/>
    <w:rsid w:val="00C74682"/>
    <w:rsid w:val="00C748DC"/>
    <w:rsid w:val="00C74C42"/>
    <w:rsid w:val="00C74F64"/>
    <w:rsid w:val="00C753B0"/>
    <w:rsid w:val="00C754FA"/>
    <w:rsid w:val="00C75686"/>
    <w:rsid w:val="00C76030"/>
    <w:rsid w:val="00C76EE4"/>
    <w:rsid w:val="00C77134"/>
    <w:rsid w:val="00C777D4"/>
    <w:rsid w:val="00C803D2"/>
    <w:rsid w:val="00C80534"/>
    <w:rsid w:val="00C809E0"/>
    <w:rsid w:val="00C811EB"/>
    <w:rsid w:val="00C81A4D"/>
    <w:rsid w:val="00C81B45"/>
    <w:rsid w:val="00C82840"/>
    <w:rsid w:val="00C83F23"/>
    <w:rsid w:val="00C84195"/>
    <w:rsid w:val="00C84DFC"/>
    <w:rsid w:val="00C85CD5"/>
    <w:rsid w:val="00C87049"/>
    <w:rsid w:val="00C870D2"/>
    <w:rsid w:val="00C900DD"/>
    <w:rsid w:val="00C90486"/>
    <w:rsid w:val="00C90BA4"/>
    <w:rsid w:val="00C90BC9"/>
    <w:rsid w:val="00C916AE"/>
    <w:rsid w:val="00C917AC"/>
    <w:rsid w:val="00C91C52"/>
    <w:rsid w:val="00C922AD"/>
    <w:rsid w:val="00C926AF"/>
    <w:rsid w:val="00C94C9E"/>
    <w:rsid w:val="00C95330"/>
    <w:rsid w:val="00C95B63"/>
    <w:rsid w:val="00CA0A6F"/>
    <w:rsid w:val="00CA224A"/>
    <w:rsid w:val="00CA25DC"/>
    <w:rsid w:val="00CA2DDB"/>
    <w:rsid w:val="00CA2E64"/>
    <w:rsid w:val="00CA303A"/>
    <w:rsid w:val="00CA407A"/>
    <w:rsid w:val="00CA4974"/>
    <w:rsid w:val="00CA4CF7"/>
    <w:rsid w:val="00CA6552"/>
    <w:rsid w:val="00CA66B3"/>
    <w:rsid w:val="00CA6891"/>
    <w:rsid w:val="00CA767A"/>
    <w:rsid w:val="00CB16AF"/>
    <w:rsid w:val="00CB1721"/>
    <w:rsid w:val="00CB27A8"/>
    <w:rsid w:val="00CB3C2D"/>
    <w:rsid w:val="00CB6693"/>
    <w:rsid w:val="00CB6DEF"/>
    <w:rsid w:val="00CB6EE3"/>
    <w:rsid w:val="00CB6F99"/>
    <w:rsid w:val="00CB7157"/>
    <w:rsid w:val="00CB730A"/>
    <w:rsid w:val="00CC0861"/>
    <w:rsid w:val="00CC0E86"/>
    <w:rsid w:val="00CC2171"/>
    <w:rsid w:val="00CC38C2"/>
    <w:rsid w:val="00CC38FD"/>
    <w:rsid w:val="00CC4ACD"/>
    <w:rsid w:val="00CC506E"/>
    <w:rsid w:val="00CD11B1"/>
    <w:rsid w:val="00CD183B"/>
    <w:rsid w:val="00CD2759"/>
    <w:rsid w:val="00CD2BD3"/>
    <w:rsid w:val="00CD412E"/>
    <w:rsid w:val="00CD4606"/>
    <w:rsid w:val="00CD49B2"/>
    <w:rsid w:val="00CD5146"/>
    <w:rsid w:val="00CD595F"/>
    <w:rsid w:val="00CD5BA5"/>
    <w:rsid w:val="00CD6B5B"/>
    <w:rsid w:val="00CD7E08"/>
    <w:rsid w:val="00CE07E9"/>
    <w:rsid w:val="00CE1D68"/>
    <w:rsid w:val="00CE2337"/>
    <w:rsid w:val="00CE292D"/>
    <w:rsid w:val="00CE4281"/>
    <w:rsid w:val="00CE6ADA"/>
    <w:rsid w:val="00CE6E8D"/>
    <w:rsid w:val="00CE77C5"/>
    <w:rsid w:val="00CE7A0D"/>
    <w:rsid w:val="00CF0701"/>
    <w:rsid w:val="00CF0971"/>
    <w:rsid w:val="00CF0BFB"/>
    <w:rsid w:val="00CF0DF7"/>
    <w:rsid w:val="00CF108C"/>
    <w:rsid w:val="00CF1AF1"/>
    <w:rsid w:val="00CF292F"/>
    <w:rsid w:val="00CF38A4"/>
    <w:rsid w:val="00CF59D3"/>
    <w:rsid w:val="00CF60D4"/>
    <w:rsid w:val="00CF70F0"/>
    <w:rsid w:val="00CF71ED"/>
    <w:rsid w:val="00CF7D9B"/>
    <w:rsid w:val="00D01ADD"/>
    <w:rsid w:val="00D04F95"/>
    <w:rsid w:val="00D059B2"/>
    <w:rsid w:val="00D05ABD"/>
    <w:rsid w:val="00D05DCF"/>
    <w:rsid w:val="00D07A31"/>
    <w:rsid w:val="00D10213"/>
    <w:rsid w:val="00D105C7"/>
    <w:rsid w:val="00D12536"/>
    <w:rsid w:val="00D13741"/>
    <w:rsid w:val="00D1459E"/>
    <w:rsid w:val="00D14EE1"/>
    <w:rsid w:val="00D1572B"/>
    <w:rsid w:val="00D15C6B"/>
    <w:rsid w:val="00D16345"/>
    <w:rsid w:val="00D2077A"/>
    <w:rsid w:val="00D21547"/>
    <w:rsid w:val="00D21582"/>
    <w:rsid w:val="00D22C5D"/>
    <w:rsid w:val="00D22C73"/>
    <w:rsid w:val="00D243E9"/>
    <w:rsid w:val="00D246DB"/>
    <w:rsid w:val="00D24832"/>
    <w:rsid w:val="00D251D1"/>
    <w:rsid w:val="00D27682"/>
    <w:rsid w:val="00D30BAD"/>
    <w:rsid w:val="00D311CA"/>
    <w:rsid w:val="00D3142E"/>
    <w:rsid w:val="00D325F5"/>
    <w:rsid w:val="00D32F5E"/>
    <w:rsid w:val="00D3308F"/>
    <w:rsid w:val="00D33AB1"/>
    <w:rsid w:val="00D34D14"/>
    <w:rsid w:val="00D350F2"/>
    <w:rsid w:val="00D36F0E"/>
    <w:rsid w:val="00D409A9"/>
    <w:rsid w:val="00D40CB2"/>
    <w:rsid w:val="00D410DF"/>
    <w:rsid w:val="00D41A11"/>
    <w:rsid w:val="00D428E2"/>
    <w:rsid w:val="00D42B18"/>
    <w:rsid w:val="00D43521"/>
    <w:rsid w:val="00D43F31"/>
    <w:rsid w:val="00D445E6"/>
    <w:rsid w:val="00D455EA"/>
    <w:rsid w:val="00D46255"/>
    <w:rsid w:val="00D46A6F"/>
    <w:rsid w:val="00D46F7B"/>
    <w:rsid w:val="00D46FF3"/>
    <w:rsid w:val="00D47B54"/>
    <w:rsid w:val="00D50473"/>
    <w:rsid w:val="00D505C2"/>
    <w:rsid w:val="00D516DA"/>
    <w:rsid w:val="00D52AE4"/>
    <w:rsid w:val="00D52FBD"/>
    <w:rsid w:val="00D532EF"/>
    <w:rsid w:val="00D53BD1"/>
    <w:rsid w:val="00D54208"/>
    <w:rsid w:val="00D548E8"/>
    <w:rsid w:val="00D56139"/>
    <w:rsid w:val="00D56239"/>
    <w:rsid w:val="00D569E5"/>
    <w:rsid w:val="00D60A6F"/>
    <w:rsid w:val="00D60AB4"/>
    <w:rsid w:val="00D613F4"/>
    <w:rsid w:val="00D615DB"/>
    <w:rsid w:val="00D625E7"/>
    <w:rsid w:val="00D6361E"/>
    <w:rsid w:val="00D63EE4"/>
    <w:rsid w:val="00D63F1A"/>
    <w:rsid w:val="00D64037"/>
    <w:rsid w:val="00D6411A"/>
    <w:rsid w:val="00D64358"/>
    <w:rsid w:val="00D64811"/>
    <w:rsid w:val="00D6496D"/>
    <w:rsid w:val="00D6550C"/>
    <w:rsid w:val="00D65CA6"/>
    <w:rsid w:val="00D66218"/>
    <w:rsid w:val="00D66B9A"/>
    <w:rsid w:val="00D66C8D"/>
    <w:rsid w:val="00D67537"/>
    <w:rsid w:val="00D6789B"/>
    <w:rsid w:val="00D678A1"/>
    <w:rsid w:val="00D71A92"/>
    <w:rsid w:val="00D724AD"/>
    <w:rsid w:val="00D72EE4"/>
    <w:rsid w:val="00D73B0B"/>
    <w:rsid w:val="00D756E3"/>
    <w:rsid w:val="00D7572A"/>
    <w:rsid w:val="00D76529"/>
    <w:rsid w:val="00D76BB9"/>
    <w:rsid w:val="00D80228"/>
    <w:rsid w:val="00D80411"/>
    <w:rsid w:val="00D8233D"/>
    <w:rsid w:val="00D8251F"/>
    <w:rsid w:val="00D82E9E"/>
    <w:rsid w:val="00D84B7D"/>
    <w:rsid w:val="00D8604E"/>
    <w:rsid w:val="00D86101"/>
    <w:rsid w:val="00D87530"/>
    <w:rsid w:val="00D87598"/>
    <w:rsid w:val="00D87CA9"/>
    <w:rsid w:val="00D9166E"/>
    <w:rsid w:val="00D92D56"/>
    <w:rsid w:val="00D959CD"/>
    <w:rsid w:val="00D967D2"/>
    <w:rsid w:val="00D96875"/>
    <w:rsid w:val="00D97A99"/>
    <w:rsid w:val="00DA1019"/>
    <w:rsid w:val="00DA1090"/>
    <w:rsid w:val="00DA11F5"/>
    <w:rsid w:val="00DA1DE9"/>
    <w:rsid w:val="00DA1FEE"/>
    <w:rsid w:val="00DA20E1"/>
    <w:rsid w:val="00DA28A3"/>
    <w:rsid w:val="00DA3678"/>
    <w:rsid w:val="00DA5276"/>
    <w:rsid w:val="00DA5A89"/>
    <w:rsid w:val="00DA5D51"/>
    <w:rsid w:val="00DA6A7C"/>
    <w:rsid w:val="00DA7ABA"/>
    <w:rsid w:val="00DA7F65"/>
    <w:rsid w:val="00DB1AA8"/>
    <w:rsid w:val="00DB1D5A"/>
    <w:rsid w:val="00DB439D"/>
    <w:rsid w:val="00DB48FC"/>
    <w:rsid w:val="00DB50E0"/>
    <w:rsid w:val="00DB5F81"/>
    <w:rsid w:val="00DB768C"/>
    <w:rsid w:val="00DC0670"/>
    <w:rsid w:val="00DC07FE"/>
    <w:rsid w:val="00DC1692"/>
    <w:rsid w:val="00DC3354"/>
    <w:rsid w:val="00DC33E0"/>
    <w:rsid w:val="00DC34A7"/>
    <w:rsid w:val="00DC3AB8"/>
    <w:rsid w:val="00DC4257"/>
    <w:rsid w:val="00DC42DC"/>
    <w:rsid w:val="00DC4332"/>
    <w:rsid w:val="00DC47A3"/>
    <w:rsid w:val="00DC4AFC"/>
    <w:rsid w:val="00DC5A80"/>
    <w:rsid w:val="00DC7565"/>
    <w:rsid w:val="00DD0F4D"/>
    <w:rsid w:val="00DD1ED2"/>
    <w:rsid w:val="00DD2574"/>
    <w:rsid w:val="00DD31B1"/>
    <w:rsid w:val="00DD3B0C"/>
    <w:rsid w:val="00DD40CE"/>
    <w:rsid w:val="00DD4DD8"/>
    <w:rsid w:val="00DD556B"/>
    <w:rsid w:val="00DD6680"/>
    <w:rsid w:val="00DD69FE"/>
    <w:rsid w:val="00DD74B8"/>
    <w:rsid w:val="00DD7790"/>
    <w:rsid w:val="00DE12D0"/>
    <w:rsid w:val="00DE14A3"/>
    <w:rsid w:val="00DE1970"/>
    <w:rsid w:val="00DE2015"/>
    <w:rsid w:val="00DE24FE"/>
    <w:rsid w:val="00DE2534"/>
    <w:rsid w:val="00DE6414"/>
    <w:rsid w:val="00DE6477"/>
    <w:rsid w:val="00DE64DB"/>
    <w:rsid w:val="00DE74C3"/>
    <w:rsid w:val="00DF0D7A"/>
    <w:rsid w:val="00DF20C6"/>
    <w:rsid w:val="00DF6105"/>
    <w:rsid w:val="00DF652B"/>
    <w:rsid w:val="00DF6D07"/>
    <w:rsid w:val="00DF70AE"/>
    <w:rsid w:val="00DF7C88"/>
    <w:rsid w:val="00E00053"/>
    <w:rsid w:val="00E00575"/>
    <w:rsid w:val="00E0069D"/>
    <w:rsid w:val="00E00A48"/>
    <w:rsid w:val="00E01BF1"/>
    <w:rsid w:val="00E01F6A"/>
    <w:rsid w:val="00E02528"/>
    <w:rsid w:val="00E02CF0"/>
    <w:rsid w:val="00E03402"/>
    <w:rsid w:val="00E03890"/>
    <w:rsid w:val="00E04161"/>
    <w:rsid w:val="00E0733F"/>
    <w:rsid w:val="00E10210"/>
    <w:rsid w:val="00E10561"/>
    <w:rsid w:val="00E10E1E"/>
    <w:rsid w:val="00E11EC8"/>
    <w:rsid w:val="00E14A5F"/>
    <w:rsid w:val="00E15433"/>
    <w:rsid w:val="00E1636F"/>
    <w:rsid w:val="00E167D3"/>
    <w:rsid w:val="00E16940"/>
    <w:rsid w:val="00E16B35"/>
    <w:rsid w:val="00E16B61"/>
    <w:rsid w:val="00E202B2"/>
    <w:rsid w:val="00E2075F"/>
    <w:rsid w:val="00E20FC3"/>
    <w:rsid w:val="00E226DD"/>
    <w:rsid w:val="00E23086"/>
    <w:rsid w:val="00E23680"/>
    <w:rsid w:val="00E236FA"/>
    <w:rsid w:val="00E238BB"/>
    <w:rsid w:val="00E239E4"/>
    <w:rsid w:val="00E244DF"/>
    <w:rsid w:val="00E25E1E"/>
    <w:rsid w:val="00E3044C"/>
    <w:rsid w:val="00E3170C"/>
    <w:rsid w:val="00E31D5D"/>
    <w:rsid w:val="00E31F07"/>
    <w:rsid w:val="00E33E00"/>
    <w:rsid w:val="00E3464A"/>
    <w:rsid w:val="00E34989"/>
    <w:rsid w:val="00E34FC0"/>
    <w:rsid w:val="00E3532E"/>
    <w:rsid w:val="00E35F76"/>
    <w:rsid w:val="00E36E6E"/>
    <w:rsid w:val="00E37E75"/>
    <w:rsid w:val="00E407D3"/>
    <w:rsid w:val="00E40BF2"/>
    <w:rsid w:val="00E40E37"/>
    <w:rsid w:val="00E41C3E"/>
    <w:rsid w:val="00E42058"/>
    <w:rsid w:val="00E423C0"/>
    <w:rsid w:val="00E42B45"/>
    <w:rsid w:val="00E433FC"/>
    <w:rsid w:val="00E4399B"/>
    <w:rsid w:val="00E44A0B"/>
    <w:rsid w:val="00E4581F"/>
    <w:rsid w:val="00E45AC5"/>
    <w:rsid w:val="00E462F6"/>
    <w:rsid w:val="00E464E1"/>
    <w:rsid w:val="00E46B6C"/>
    <w:rsid w:val="00E47882"/>
    <w:rsid w:val="00E50ABB"/>
    <w:rsid w:val="00E513EE"/>
    <w:rsid w:val="00E518B0"/>
    <w:rsid w:val="00E52D95"/>
    <w:rsid w:val="00E5339E"/>
    <w:rsid w:val="00E53AC2"/>
    <w:rsid w:val="00E547DB"/>
    <w:rsid w:val="00E54E6B"/>
    <w:rsid w:val="00E54FF5"/>
    <w:rsid w:val="00E565EF"/>
    <w:rsid w:val="00E56790"/>
    <w:rsid w:val="00E571DE"/>
    <w:rsid w:val="00E606C4"/>
    <w:rsid w:val="00E60A6C"/>
    <w:rsid w:val="00E60B37"/>
    <w:rsid w:val="00E61818"/>
    <w:rsid w:val="00E623C3"/>
    <w:rsid w:val="00E62481"/>
    <w:rsid w:val="00E62E72"/>
    <w:rsid w:val="00E635D1"/>
    <w:rsid w:val="00E636CF"/>
    <w:rsid w:val="00E64D5F"/>
    <w:rsid w:val="00E65CFB"/>
    <w:rsid w:val="00E66011"/>
    <w:rsid w:val="00E6728A"/>
    <w:rsid w:val="00E67511"/>
    <w:rsid w:val="00E7115C"/>
    <w:rsid w:val="00E71200"/>
    <w:rsid w:val="00E71CBF"/>
    <w:rsid w:val="00E71F2F"/>
    <w:rsid w:val="00E7331F"/>
    <w:rsid w:val="00E74459"/>
    <w:rsid w:val="00E7725A"/>
    <w:rsid w:val="00E801F5"/>
    <w:rsid w:val="00E8259D"/>
    <w:rsid w:val="00E833B6"/>
    <w:rsid w:val="00E837AD"/>
    <w:rsid w:val="00E8400E"/>
    <w:rsid w:val="00E84269"/>
    <w:rsid w:val="00E87595"/>
    <w:rsid w:val="00E876DC"/>
    <w:rsid w:val="00E87B35"/>
    <w:rsid w:val="00E90B97"/>
    <w:rsid w:val="00E90D47"/>
    <w:rsid w:val="00E91B16"/>
    <w:rsid w:val="00E91F59"/>
    <w:rsid w:val="00E92194"/>
    <w:rsid w:val="00E92517"/>
    <w:rsid w:val="00E92AEA"/>
    <w:rsid w:val="00E94846"/>
    <w:rsid w:val="00E94AA3"/>
    <w:rsid w:val="00E95906"/>
    <w:rsid w:val="00E9731E"/>
    <w:rsid w:val="00E97F13"/>
    <w:rsid w:val="00EA0481"/>
    <w:rsid w:val="00EA084C"/>
    <w:rsid w:val="00EA14F6"/>
    <w:rsid w:val="00EA150D"/>
    <w:rsid w:val="00EA3014"/>
    <w:rsid w:val="00EA3F05"/>
    <w:rsid w:val="00EA5484"/>
    <w:rsid w:val="00EA5D6E"/>
    <w:rsid w:val="00EA77A6"/>
    <w:rsid w:val="00EB359E"/>
    <w:rsid w:val="00EB5ADF"/>
    <w:rsid w:val="00EB76EE"/>
    <w:rsid w:val="00EB7DF4"/>
    <w:rsid w:val="00EB7DF7"/>
    <w:rsid w:val="00EC20F8"/>
    <w:rsid w:val="00EC2356"/>
    <w:rsid w:val="00EC2604"/>
    <w:rsid w:val="00EC3A7B"/>
    <w:rsid w:val="00EC4F3B"/>
    <w:rsid w:val="00EC51BE"/>
    <w:rsid w:val="00EC5849"/>
    <w:rsid w:val="00EC585B"/>
    <w:rsid w:val="00EC618C"/>
    <w:rsid w:val="00EC6BE1"/>
    <w:rsid w:val="00EC6D50"/>
    <w:rsid w:val="00EC723C"/>
    <w:rsid w:val="00EC7827"/>
    <w:rsid w:val="00EC7B10"/>
    <w:rsid w:val="00ED0633"/>
    <w:rsid w:val="00ED0954"/>
    <w:rsid w:val="00ED30A6"/>
    <w:rsid w:val="00ED3979"/>
    <w:rsid w:val="00ED4D17"/>
    <w:rsid w:val="00ED7CFA"/>
    <w:rsid w:val="00EE0670"/>
    <w:rsid w:val="00EE06DD"/>
    <w:rsid w:val="00EE1824"/>
    <w:rsid w:val="00EE21ED"/>
    <w:rsid w:val="00EE26B3"/>
    <w:rsid w:val="00EE2931"/>
    <w:rsid w:val="00EE2A90"/>
    <w:rsid w:val="00EE3933"/>
    <w:rsid w:val="00EE595F"/>
    <w:rsid w:val="00EE59DC"/>
    <w:rsid w:val="00EE6F2B"/>
    <w:rsid w:val="00EE7840"/>
    <w:rsid w:val="00EE7EFA"/>
    <w:rsid w:val="00EF03CE"/>
    <w:rsid w:val="00EF24E3"/>
    <w:rsid w:val="00EF25D8"/>
    <w:rsid w:val="00EF379C"/>
    <w:rsid w:val="00EF41FC"/>
    <w:rsid w:val="00EF4D4A"/>
    <w:rsid w:val="00EF5F04"/>
    <w:rsid w:val="00EF6656"/>
    <w:rsid w:val="00F02F18"/>
    <w:rsid w:val="00F03C06"/>
    <w:rsid w:val="00F0447F"/>
    <w:rsid w:val="00F0498E"/>
    <w:rsid w:val="00F067E4"/>
    <w:rsid w:val="00F0768D"/>
    <w:rsid w:val="00F10C44"/>
    <w:rsid w:val="00F10F40"/>
    <w:rsid w:val="00F113B4"/>
    <w:rsid w:val="00F118B7"/>
    <w:rsid w:val="00F122B5"/>
    <w:rsid w:val="00F13629"/>
    <w:rsid w:val="00F13969"/>
    <w:rsid w:val="00F14A4B"/>
    <w:rsid w:val="00F15E96"/>
    <w:rsid w:val="00F16000"/>
    <w:rsid w:val="00F16653"/>
    <w:rsid w:val="00F1775C"/>
    <w:rsid w:val="00F20FEF"/>
    <w:rsid w:val="00F215AE"/>
    <w:rsid w:val="00F21616"/>
    <w:rsid w:val="00F22A7D"/>
    <w:rsid w:val="00F236B1"/>
    <w:rsid w:val="00F238B7"/>
    <w:rsid w:val="00F24B4B"/>
    <w:rsid w:val="00F257C1"/>
    <w:rsid w:val="00F2627A"/>
    <w:rsid w:val="00F26ABC"/>
    <w:rsid w:val="00F26D6B"/>
    <w:rsid w:val="00F303A5"/>
    <w:rsid w:val="00F30545"/>
    <w:rsid w:val="00F3056D"/>
    <w:rsid w:val="00F3162F"/>
    <w:rsid w:val="00F31FA2"/>
    <w:rsid w:val="00F32B00"/>
    <w:rsid w:val="00F34BFA"/>
    <w:rsid w:val="00F3517C"/>
    <w:rsid w:val="00F367EA"/>
    <w:rsid w:val="00F36B18"/>
    <w:rsid w:val="00F376E3"/>
    <w:rsid w:val="00F403EB"/>
    <w:rsid w:val="00F41939"/>
    <w:rsid w:val="00F4254D"/>
    <w:rsid w:val="00F42AA6"/>
    <w:rsid w:val="00F42CA6"/>
    <w:rsid w:val="00F44436"/>
    <w:rsid w:val="00F4486D"/>
    <w:rsid w:val="00F44CAC"/>
    <w:rsid w:val="00F45244"/>
    <w:rsid w:val="00F4527F"/>
    <w:rsid w:val="00F46199"/>
    <w:rsid w:val="00F47157"/>
    <w:rsid w:val="00F47743"/>
    <w:rsid w:val="00F501FD"/>
    <w:rsid w:val="00F51FFA"/>
    <w:rsid w:val="00F521BA"/>
    <w:rsid w:val="00F525A3"/>
    <w:rsid w:val="00F526A5"/>
    <w:rsid w:val="00F53740"/>
    <w:rsid w:val="00F53CA8"/>
    <w:rsid w:val="00F559EF"/>
    <w:rsid w:val="00F57443"/>
    <w:rsid w:val="00F57577"/>
    <w:rsid w:val="00F57CDC"/>
    <w:rsid w:val="00F60021"/>
    <w:rsid w:val="00F606B8"/>
    <w:rsid w:val="00F60CB4"/>
    <w:rsid w:val="00F60E6F"/>
    <w:rsid w:val="00F60EBA"/>
    <w:rsid w:val="00F6127D"/>
    <w:rsid w:val="00F62226"/>
    <w:rsid w:val="00F646F0"/>
    <w:rsid w:val="00F659F8"/>
    <w:rsid w:val="00F708BA"/>
    <w:rsid w:val="00F70A4C"/>
    <w:rsid w:val="00F70B3D"/>
    <w:rsid w:val="00F71DC3"/>
    <w:rsid w:val="00F7249E"/>
    <w:rsid w:val="00F73293"/>
    <w:rsid w:val="00F737FE"/>
    <w:rsid w:val="00F740AE"/>
    <w:rsid w:val="00F75090"/>
    <w:rsid w:val="00F752F9"/>
    <w:rsid w:val="00F75430"/>
    <w:rsid w:val="00F76BA6"/>
    <w:rsid w:val="00F77163"/>
    <w:rsid w:val="00F800F1"/>
    <w:rsid w:val="00F807E1"/>
    <w:rsid w:val="00F80CF0"/>
    <w:rsid w:val="00F81169"/>
    <w:rsid w:val="00F817CC"/>
    <w:rsid w:val="00F824F6"/>
    <w:rsid w:val="00F82652"/>
    <w:rsid w:val="00F83E13"/>
    <w:rsid w:val="00F85BA4"/>
    <w:rsid w:val="00F85E04"/>
    <w:rsid w:val="00F87022"/>
    <w:rsid w:val="00F91967"/>
    <w:rsid w:val="00F92586"/>
    <w:rsid w:val="00F92964"/>
    <w:rsid w:val="00F92C27"/>
    <w:rsid w:val="00F933C7"/>
    <w:rsid w:val="00F95DC7"/>
    <w:rsid w:val="00F96735"/>
    <w:rsid w:val="00F96F99"/>
    <w:rsid w:val="00F97AA6"/>
    <w:rsid w:val="00FA2B9E"/>
    <w:rsid w:val="00FA3016"/>
    <w:rsid w:val="00FA3690"/>
    <w:rsid w:val="00FA3878"/>
    <w:rsid w:val="00FA391A"/>
    <w:rsid w:val="00FA432C"/>
    <w:rsid w:val="00FA4764"/>
    <w:rsid w:val="00FA47B0"/>
    <w:rsid w:val="00FA4C21"/>
    <w:rsid w:val="00FA5414"/>
    <w:rsid w:val="00FA79F6"/>
    <w:rsid w:val="00FA7A8B"/>
    <w:rsid w:val="00FB012E"/>
    <w:rsid w:val="00FB0A6C"/>
    <w:rsid w:val="00FB0ABA"/>
    <w:rsid w:val="00FB18C8"/>
    <w:rsid w:val="00FB2B8F"/>
    <w:rsid w:val="00FB2C20"/>
    <w:rsid w:val="00FB4016"/>
    <w:rsid w:val="00FB5A6C"/>
    <w:rsid w:val="00FB66BB"/>
    <w:rsid w:val="00FB6816"/>
    <w:rsid w:val="00FB6F63"/>
    <w:rsid w:val="00FB7870"/>
    <w:rsid w:val="00FB7B8F"/>
    <w:rsid w:val="00FC1F20"/>
    <w:rsid w:val="00FC473A"/>
    <w:rsid w:val="00FC5F6D"/>
    <w:rsid w:val="00FC71CA"/>
    <w:rsid w:val="00FD3E6B"/>
    <w:rsid w:val="00FD3EA5"/>
    <w:rsid w:val="00FD470E"/>
    <w:rsid w:val="00FD4C50"/>
    <w:rsid w:val="00FD4E6F"/>
    <w:rsid w:val="00FD6F0E"/>
    <w:rsid w:val="00FD7106"/>
    <w:rsid w:val="00FD78F2"/>
    <w:rsid w:val="00FE0047"/>
    <w:rsid w:val="00FE1614"/>
    <w:rsid w:val="00FE32ED"/>
    <w:rsid w:val="00FE397A"/>
    <w:rsid w:val="00FE497A"/>
    <w:rsid w:val="00FE5677"/>
    <w:rsid w:val="00FE6142"/>
    <w:rsid w:val="00FE6298"/>
    <w:rsid w:val="00FE695F"/>
    <w:rsid w:val="00FE6F77"/>
    <w:rsid w:val="00FF0595"/>
    <w:rsid w:val="00FF05F5"/>
    <w:rsid w:val="00FF35DA"/>
    <w:rsid w:val="00FF486B"/>
    <w:rsid w:val="00FF55D8"/>
    <w:rsid w:val="00FF6367"/>
    <w:rsid w:val="00FF6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15A1A"/>
  <w15:docId w15:val="{13CD1529-895A-4461-9C9A-84373F86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D16"/>
  </w:style>
  <w:style w:type="paragraph" w:styleId="1">
    <w:name w:val="heading 1"/>
    <w:basedOn w:val="a"/>
    <w:next w:val="a"/>
    <w:link w:val="10"/>
    <w:uiPriority w:val="9"/>
    <w:qFormat/>
    <w:rsid w:val="00C110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0315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2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1107C"/>
    <w:rPr>
      <w:rFonts w:asciiTheme="majorHAnsi" w:eastAsiaTheme="majorEastAsia" w:hAnsiTheme="majorHAnsi" w:cstheme="majorBidi"/>
      <w:color w:val="2F5496" w:themeColor="accent1" w:themeShade="BF"/>
      <w:sz w:val="32"/>
      <w:szCs w:val="32"/>
    </w:rPr>
  </w:style>
  <w:style w:type="character" w:styleId="a4">
    <w:name w:val="Hyperlink"/>
    <w:basedOn w:val="a0"/>
    <w:uiPriority w:val="99"/>
    <w:unhideWhenUsed/>
    <w:rsid w:val="00B0726B"/>
    <w:rPr>
      <w:color w:val="0563C1" w:themeColor="hyperlink"/>
      <w:u w:val="single"/>
    </w:rPr>
  </w:style>
  <w:style w:type="character" w:customStyle="1" w:styleId="11">
    <w:name w:val="Неразрешенное упоминание1"/>
    <w:basedOn w:val="a0"/>
    <w:uiPriority w:val="99"/>
    <w:semiHidden/>
    <w:unhideWhenUsed/>
    <w:rsid w:val="00B0726B"/>
    <w:rPr>
      <w:color w:val="605E5C"/>
      <w:shd w:val="clear" w:color="auto" w:fill="E1DFDD"/>
    </w:rPr>
  </w:style>
  <w:style w:type="paragraph" w:styleId="a5">
    <w:name w:val="List Paragraph"/>
    <w:basedOn w:val="a"/>
    <w:uiPriority w:val="34"/>
    <w:qFormat/>
    <w:rsid w:val="00297B37"/>
    <w:pPr>
      <w:ind w:left="720"/>
      <w:contextualSpacing/>
    </w:pPr>
  </w:style>
  <w:style w:type="paragraph" w:styleId="a6">
    <w:name w:val="Body Text"/>
    <w:basedOn w:val="a"/>
    <w:link w:val="a7"/>
    <w:uiPriority w:val="99"/>
    <w:semiHidden/>
    <w:unhideWhenUsed/>
    <w:rsid w:val="006A7F36"/>
    <w:pPr>
      <w:spacing w:after="120"/>
    </w:pPr>
  </w:style>
  <w:style w:type="character" w:customStyle="1" w:styleId="a7">
    <w:name w:val="Основной текст Знак"/>
    <w:basedOn w:val="a0"/>
    <w:link w:val="a6"/>
    <w:uiPriority w:val="99"/>
    <w:semiHidden/>
    <w:rsid w:val="006A7F36"/>
  </w:style>
  <w:style w:type="paragraph" w:styleId="a8">
    <w:name w:val="header"/>
    <w:basedOn w:val="a"/>
    <w:link w:val="a9"/>
    <w:uiPriority w:val="99"/>
    <w:unhideWhenUsed/>
    <w:rsid w:val="006A7F3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7F36"/>
  </w:style>
  <w:style w:type="paragraph" w:styleId="aa">
    <w:name w:val="footer"/>
    <w:basedOn w:val="a"/>
    <w:link w:val="ab"/>
    <w:uiPriority w:val="99"/>
    <w:unhideWhenUsed/>
    <w:rsid w:val="006A7F3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7F36"/>
  </w:style>
  <w:style w:type="paragraph" w:styleId="ac">
    <w:name w:val="Normal (Web)"/>
    <w:basedOn w:val="a"/>
    <w:uiPriority w:val="99"/>
    <w:semiHidden/>
    <w:unhideWhenUsed/>
    <w:rsid w:val="00C82840"/>
    <w:rPr>
      <w:rFonts w:ascii="Times New Roman" w:hAnsi="Times New Roman" w:cs="Times New Roman"/>
      <w:sz w:val="24"/>
      <w:szCs w:val="24"/>
    </w:rPr>
  </w:style>
  <w:style w:type="table" w:customStyle="1" w:styleId="12">
    <w:name w:val="Сетка таблицы1"/>
    <w:basedOn w:val="a1"/>
    <w:next w:val="a3"/>
    <w:uiPriority w:val="39"/>
    <w:rsid w:val="00206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0315AD"/>
    <w:rPr>
      <w:rFonts w:asciiTheme="majorHAnsi" w:eastAsiaTheme="majorEastAsia" w:hAnsiTheme="majorHAnsi" w:cstheme="majorBidi"/>
      <w:color w:val="2F5496" w:themeColor="accent1" w:themeShade="BF"/>
      <w:sz w:val="26"/>
      <w:szCs w:val="26"/>
    </w:rPr>
  </w:style>
  <w:style w:type="character" w:styleId="ad">
    <w:name w:val="FollowedHyperlink"/>
    <w:basedOn w:val="a0"/>
    <w:uiPriority w:val="99"/>
    <w:semiHidden/>
    <w:unhideWhenUsed/>
    <w:rsid w:val="003E3CFB"/>
    <w:rPr>
      <w:color w:val="954F72" w:themeColor="followedHyperlink"/>
      <w:u w:val="single"/>
    </w:rPr>
  </w:style>
  <w:style w:type="paragraph" w:styleId="ae">
    <w:name w:val="No Spacing"/>
    <w:uiPriority w:val="1"/>
    <w:qFormat/>
    <w:rsid w:val="00B70FAD"/>
    <w:pPr>
      <w:spacing w:after="0" w:line="240" w:lineRule="auto"/>
    </w:pPr>
  </w:style>
  <w:style w:type="paragraph" w:styleId="af">
    <w:name w:val="Balloon Text"/>
    <w:basedOn w:val="a"/>
    <w:link w:val="af0"/>
    <w:uiPriority w:val="99"/>
    <w:semiHidden/>
    <w:unhideWhenUsed/>
    <w:rsid w:val="00837BD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37BDC"/>
    <w:rPr>
      <w:rFonts w:ascii="Tahoma" w:hAnsi="Tahoma" w:cs="Tahoma"/>
      <w:sz w:val="16"/>
      <w:szCs w:val="16"/>
    </w:rPr>
  </w:style>
  <w:style w:type="paragraph" w:customStyle="1" w:styleId="Default">
    <w:name w:val="Default"/>
    <w:rsid w:val="00D410DF"/>
    <w:pPr>
      <w:autoSpaceDE w:val="0"/>
      <w:autoSpaceDN w:val="0"/>
      <w:adjustRightInd w:val="0"/>
      <w:spacing w:after="0" w:line="240" w:lineRule="auto"/>
    </w:pPr>
    <w:rPr>
      <w:rFonts w:ascii="Arial" w:hAnsi="Arial" w:cs="Arial"/>
      <w:color w:val="000000"/>
      <w:sz w:val="24"/>
      <w:szCs w:val="24"/>
    </w:rPr>
  </w:style>
  <w:style w:type="character" w:styleId="HTML">
    <w:name w:val="HTML Cite"/>
    <w:basedOn w:val="a0"/>
    <w:uiPriority w:val="99"/>
    <w:semiHidden/>
    <w:unhideWhenUsed/>
    <w:rsid w:val="000A6CC9"/>
    <w:rPr>
      <w:i/>
      <w:iCs/>
    </w:rPr>
  </w:style>
  <w:style w:type="character" w:styleId="af1">
    <w:name w:val="Emphasis"/>
    <w:basedOn w:val="a0"/>
    <w:uiPriority w:val="20"/>
    <w:qFormat/>
    <w:rsid w:val="008C6B60"/>
    <w:rPr>
      <w:i/>
      <w:iCs/>
    </w:rPr>
  </w:style>
  <w:style w:type="paragraph" w:customStyle="1" w:styleId="p1">
    <w:name w:val="p1"/>
    <w:basedOn w:val="a"/>
    <w:rsid w:val="00D6789B"/>
    <w:pPr>
      <w:spacing w:after="0" w:line="240" w:lineRule="auto"/>
    </w:pPr>
    <w:rPr>
      <w:rFonts w:ascii="Helvetica" w:eastAsia="Times New Roman" w:hAnsi="Helvetica" w:cs="Times New Roman"/>
      <w:color w:val="000000"/>
      <w:sz w:val="21"/>
      <w:szCs w:val="21"/>
      <w:lang w:val="ru-KZ" w:eastAsia="ru-RU"/>
    </w:rPr>
  </w:style>
  <w:style w:type="character" w:customStyle="1" w:styleId="apple-converted-space">
    <w:name w:val="apple-converted-space"/>
    <w:basedOn w:val="a0"/>
    <w:rsid w:val="00D67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812607">
      <w:bodyDiv w:val="1"/>
      <w:marLeft w:val="0"/>
      <w:marRight w:val="0"/>
      <w:marTop w:val="0"/>
      <w:marBottom w:val="0"/>
      <w:divBdr>
        <w:top w:val="none" w:sz="0" w:space="0" w:color="auto"/>
        <w:left w:val="none" w:sz="0" w:space="0" w:color="auto"/>
        <w:bottom w:val="none" w:sz="0" w:space="0" w:color="auto"/>
        <w:right w:val="none" w:sz="0" w:space="0" w:color="auto"/>
      </w:divBdr>
    </w:div>
    <w:div w:id="422721686">
      <w:bodyDiv w:val="1"/>
      <w:marLeft w:val="0"/>
      <w:marRight w:val="0"/>
      <w:marTop w:val="0"/>
      <w:marBottom w:val="0"/>
      <w:divBdr>
        <w:top w:val="none" w:sz="0" w:space="0" w:color="auto"/>
        <w:left w:val="none" w:sz="0" w:space="0" w:color="auto"/>
        <w:bottom w:val="none" w:sz="0" w:space="0" w:color="auto"/>
        <w:right w:val="none" w:sz="0" w:space="0" w:color="auto"/>
      </w:divBdr>
    </w:div>
    <w:div w:id="684673518">
      <w:bodyDiv w:val="1"/>
      <w:marLeft w:val="0"/>
      <w:marRight w:val="0"/>
      <w:marTop w:val="0"/>
      <w:marBottom w:val="0"/>
      <w:divBdr>
        <w:top w:val="none" w:sz="0" w:space="0" w:color="auto"/>
        <w:left w:val="none" w:sz="0" w:space="0" w:color="auto"/>
        <w:bottom w:val="none" w:sz="0" w:space="0" w:color="auto"/>
        <w:right w:val="none" w:sz="0" w:space="0" w:color="auto"/>
      </w:divBdr>
    </w:div>
    <w:div w:id="687214064">
      <w:bodyDiv w:val="1"/>
      <w:marLeft w:val="0"/>
      <w:marRight w:val="0"/>
      <w:marTop w:val="0"/>
      <w:marBottom w:val="0"/>
      <w:divBdr>
        <w:top w:val="none" w:sz="0" w:space="0" w:color="auto"/>
        <w:left w:val="none" w:sz="0" w:space="0" w:color="auto"/>
        <w:bottom w:val="none" w:sz="0" w:space="0" w:color="auto"/>
        <w:right w:val="none" w:sz="0" w:space="0" w:color="auto"/>
      </w:divBdr>
    </w:div>
    <w:div w:id="1297028511">
      <w:bodyDiv w:val="1"/>
      <w:marLeft w:val="0"/>
      <w:marRight w:val="0"/>
      <w:marTop w:val="0"/>
      <w:marBottom w:val="0"/>
      <w:divBdr>
        <w:top w:val="none" w:sz="0" w:space="0" w:color="auto"/>
        <w:left w:val="none" w:sz="0" w:space="0" w:color="auto"/>
        <w:bottom w:val="none" w:sz="0" w:space="0" w:color="auto"/>
        <w:right w:val="none" w:sz="0" w:space="0" w:color="auto"/>
      </w:divBdr>
    </w:div>
    <w:div w:id="1586913128">
      <w:bodyDiv w:val="1"/>
      <w:marLeft w:val="0"/>
      <w:marRight w:val="0"/>
      <w:marTop w:val="0"/>
      <w:marBottom w:val="0"/>
      <w:divBdr>
        <w:top w:val="none" w:sz="0" w:space="0" w:color="auto"/>
        <w:left w:val="none" w:sz="0" w:space="0" w:color="auto"/>
        <w:bottom w:val="none" w:sz="0" w:space="0" w:color="auto"/>
        <w:right w:val="none" w:sz="0" w:space="0" w:color="auto"/>
      </w:divBdr>
    </w:div>
    <w:div w:id="1604723585">
      <w:bodyDiv w:val="1"/>
      <w:marLeft w:val="0"/>
      <w:marRight w:val="0"/>
      <w:marTop w:val="0"/>
      <w:marBottom w:val="0"/>
      <w:divBdr>
        <w:top w:val="none" w:sz="0" w:space="0" w:color="auto"/>
        <w:left w:val="none" w:sz="0" w:space="0" w:color="auto"/>
        <w:bottom w:val="none" w:sz="0" w:space="0" w:color="auto"/>
        <w:right w:val="none" w:sz="0" w:space="0" w:color="auto"/>
      </w:divBdr>
    </w:div>
    <w:div w:id="2005738412">
      <w:bodyDiv w:val="1"/>
      <w:marLeft w:val="0"/>
      <w:marRight w:val="0"/>
      <w:marTop w:val="0"/>
      <w:marBottom w:val="0"/>
      <w:divBdr>
        <w:top w:val="none" w:sz="0" w:space="0" w:color="auto"/>
        <w:left w:val="none" w:sz="0" w:space="0" w:color="auto"/>
        <w:bottom w:val="none" w:sz="0" w:space="0" w:color="auto"/>
        <w:right w:val="none" w:sz="0" w:space="0" w:color="auto"/>
      </w:divBdr>
    </w:div>
    <w:div w:id="2025596848">
      <w:bodyDiv w:val="1"/>
      <w:marLeft w:val="0"/>
      <w:marRight w:val="0"/>
      <w:marTop w:val="0"/>
      <w:marBottom w:val="0"/>
      <w:divBdr>
        <w:top w:val="none" w:sz="0" w:space="0" w:color="auto"/>
        <w:left w:val="none" w:sz="0" w:space="0" w:color="auto"/>
        <w:bottom w:val="none" w:sz="0" w:space="0" w:color="auto"/>
        <w:right w:val="none" w:sz="0" w:space="0" w:color="auto"/>
      </w:divBdr>
    </w:div>
    <w:div w:id="211775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3.xml"/><Relationship Id="rId21" Type="http://schemas.openxmlformats.org/officeDocument/2006/relationships/diagramData" Target="diagrams/data2.xml"/><Relationship Id="rId42" Type="http://schemas.openxmlformats.org/officeDocument/2006/relationships/hyperlink" Target="https://kz.kursiv.media/2021-03-30/v-kazakhstane-uvelichili." TargetMode="External"/><Relationship Id="rId47" Type="http://schemas.openxmlformats.org/officeDocument/2006/relationships/hyperlink" Target="http://hdr.undp.org/sites." TargetMode="External"/><Relationship Id="rId63" Type="http://schemas.openxmlformats.org/officeDocument/2006/relationships/hyperlink" Target="https://cyberleninka.ru/article/n/sistemnyy-podhod-k-probleme-gendernoy-identichnosti" TargetMode="External"/><Relationship Id="rId68" Type="http://schemas.openxmlformats.org/officeDocument/2006/relationships/hyperlink" Target="http://www.owl.ru/gender/003.htm.%2012.04.2022" TargetMode="External"/><Relationship Id="rId84" Type="http://schemas.openxmlformats.org/officeDocument/2006/relationships/hyperlink" Target="https://www.un.org/esa/sustdev" TargetMode="External"/><Relationship Id="rId89" Type="http://schemas.openxmlformats.org/officeDocument/2006/relationships/hyperlink" Target="https://files.eric.ed.gov/fulltext/EJ1129535.pdf" TargetMode="External"/><Relationship Id="rId16" Type="http://schemas.openxmlformats.org/officeDocument/2006/relationships/diagramData" Target="diagrams/data1.xml"/><Relationship Id="rId11" Type="http://schemas.openxmlformats.org/officeDocument/2006/relationships/hyperlink" Target="https://youtu.be/hmkAJboBmJM" TargetMode="External"/><Relationship Id="rId32" Type="http://schemas.openxmlformats.org/officeDocument/2006/relationships/chart" Target="charts/chart2.xml"/><Relationship Id="rId37" Type="http://schemas.openxmlformats.org/officeDocument/2006/relationships/chart" Target="charts/chart7.xml"/><Relationship Id="rId53" Type="http://schemas.openxmlformats.org/officeDocument/2006/relationships/hyperlink" Target="https://life4me.plus/ru/news/trans-lyudi-5225/" TargetMode="External"/><Relationship Id="rId58" Type="http://schemas.openxmlformats.org/officeDocument/2006/relationships/hyperlink" Target="https://makeout.by/2020/11/30/sovremennye-predstavlenija-o-gendernoj." TargetMode="External"/><Relationship Id="rId74" Type="http://schemas.openxmlformats.org/officeDocument/2006/relationships/hyperlink" Target="https://research.nu.edu.kz/en/publications/the-diploma-disease-in-central." TargetMode="External"/><Relationship Id="rId79" Type="http://schemas.openxmlformats.org/officeDocument/2006/relationships/hyperlink" Target="https://elibrary.ru/item.asp?id=42631757" TargetMode="External"/><Relationship Id="rId5" Type="http://schemas.openxmlformats.org/officeDocument/2006/relationships/webSettings" Target="webSettings.xml"/><Relationship Id="rId90" Type="http://schemas.openxmlformats.org/officeDocument/2006/relationships/hyperlink" Target="https://cyberleninka.ru/article/n/osobennosti-gendernyh-predstavleniy-sovremennoy-molodezhi" TargetMode="External"/><Relationship Id="rId22" Type="http://schemas.openxmlformats.org/officeDocument/2006/relationships/diagramLayout" Target="diagrams/layout2.xml"/><Relationship Id="rId27" Type="http://schemas.openxmlformats.org/officeDocument/2006/relationships/diagramLayout" Target="diagrams/layout3.xml"/><Relationship Id="rId43" Type="http://schemas.openxmlformats.org/officeDocument/2006/relationships/hyperlink" Target="https://eos.cartercenter.org/uploads/document_file." TargetMode="External"/><Relationship Id="rId48" Type="http://schemas.openxmlformats.org/officeDocument/2006/relationships/hyperlink" Target="https://psystudy.ru/num/article/view/555/291" TargetMode="External"/><Relationship Id="rId64" Type="http://schemas.openxmlformats.org/officeDocument/2006/relationships/hyperlink" Target="https://www-researchgate-net.translate.goog/figure/Orthogonal-Conceptualization-of-Gender_" TargetMode="External"/><Relationship Id="rId69" Type="http://schemas.openxmlformats.org/officeDocument/2006/relationships/hyperlink" Target="https://doi.org/10.1080/00224545.1936.%20" TargetMode="External"/><Relationship Id="rId8" Type="http://schemas.openxmlformats.org/officeDocument/2006/relationships/hyperlink" Target="https://youtu.be/hmkAJboBmJM" TargetMode="External"/><Relationship Id="rId51" Type="http://schemas.openxmlformats.org/officeDocument/2006/relationships/hyperlink" Target="https://personalwebs.coloradocollege.edu/~mduncombe/" TargetMode="External"/><Relationship Id="rId72" Type="http://schemas.openxmlformats.org/officeDocument/2006/relationships/hyperlink" Target="https://obk.kz/newsfeed/item/133920-kak." TargetMode="External"/><Relationship Id="rId80" Type="http://schemas.openxmlformats.org/officeDocument/2006/relationships/hyperlink" Target="https://elibrary.ru/item.asp?id=42631757" TargetMode="External"/><Relationship Id="rId85" Type="http://schemas.openxmlformats.org/officeDocument/2006/relationships/hyperlink" Target="https://cyberleninka.ru/article/n/gendernoe-samosoznanie-lichnosti-v-protsesse-polucheniya-professionalnogo-obrazovaniya-v-vuze"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youtu.be/hmkAJboBmJM" TargetMode="External"/><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chart" Target="charts/chart3.xml"/><Relationship Id="rId38" Type="http://schemas.openxmlformats.org/officeDocument/2006/relationships/chart" Target="charts/chart8.xml"/><Relationship Id="rId46" Type="http://schemas.openxmlformats.org/officeDocument/2006/relationships/hyperlink" Target="https://www.gov.kz/memleket/entities/enbek/press/news/details." TargetMode="External"/><Relationship Id="rId59" Type="http://schemas.openxmlformats.org/officeDocument/2006/relationships/hyperlink" Target="https://www.litres.ru/%20%20evgeniy-ilin/pol-i-gender/chitat-onlayn/page-2/" TargetMode="External"/><Relationship Id="rId67" Type="http://schemas.openxmlformats.org/officeDocument/2006/relationships/hyperlink" Target="http://www.demoscope.ru/weekly/2010/0425/analit02.php%2022.05.2022" TargetMode="External"/><Relationship Id="rId20" Type="http://schemas.microsoft.com/office/2007/relationships/diagramDrawing" Target="diagrams/drawing1.xml"/><Relationship Id="rId41" Type="http://schemas.openxmlformats.org/officeDocument/2006/relationships/chart" Target="charts/chart11.xml"/><Relationship Id="rId54" Type="http://schemas.openxmlformats.org/officeDocument/2006/relationships/hyperlink" Target="https://www.who.int/health-topics/gender" TargetMode="External"/><Relationship Id="rId62" Type="http://schemas.openxmlformats.org/officeDocument/2006/relationships/hyperlink" Target="https://www.tandfonline.com" TargetMode="External"/><Relationship Id="rId70" Type="http://schemas.openxmlformats.org/officeDocument/2006/relationships/hyperlink" Target="https://www.soros.kz/wp-content/uploads/2021" TargetMode="External"/><Relationship Id="rId75" Type="http://schemas.openxmlformats.org/officeDocument/2006/relationships/hyperlink" Target="https://www.ohchr.org/en/women" TargetMode="External"/><Relationship Id="rId83" Type="http://schemas.openxmlformats.org/officeDocument/2006/relationships/hyperlink" Target="https://www.psychologytoday.com/us/blog/click-here-for-happiness" TargetMode="External"/><Relationship Id="rId88" Type="http://schemas.openxmlformats.org/officeDocument/2006/relationships/hyperlink" Target="https://www.pewresearch.org/religion/2022/03/02/how-indians-view."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youtu.be/hmkAJboBmJM" TargetMode="External"/><Relationship Id="rId23" Type="http://schemas.openxmlformats.org/officeDocument/2006/relationships/diagramQuickStyle" Target="diagrams/quickStyle2.xml"/><Relationship Id="rId28" Type="http://schemas.openxmlformats.org/officeDocument/2006/relationships/diagramQuickStyle" Target="diagrams/quickStyle3.xml"/><Relationship Id="rId36" Type="http://schemas.openxmlformats.org/officeDocument/2006/relationships/chart" Target="charts/chart6.xml"/><Relationship Id="rId49" Type="http://schemas.openxmlformats.org/officeDocument/2006/relationships/hyperlink" Target="https://psyjournals.ru/psyandlaw/2015/n3/Harlanova_Dvoryanchikov_full.shtml" TargetMode="External"/><Relationship Id="rId57" Type="http://schemas.openxmlformats.org/officeDocument/2006/relationships/hyperlink" Target="https://www.apa.org/pubs/reports/gender-identity" TargetMode="External"/><Relationship Id="rId10" Type="http://schemas.openxmlformats.org/officeDocument/2006/relationships/hyperlink" Target="https://youtu.be/hmkAJboBmJM" TargetMode="External"/><Relationship Id="rId31" Type="http://schemas.openxmlformats.org/officeDocument/2006/relationships/chart" Target="charts/chart1.xml"/><Relationship Id="rId44" Type="http://schemas.openxmlformats.org/officeDocument/2006/relationships/hyperlink" Target="https://adilet.zan.kz/rus/docs." TargetMode="External"/><Relationship Id="rId52" Type="http://schemas.openxmlformats.org/officeDocument/2006/relationships/hyperlink" Target="https://cyberleninka.ru/article/n/osobennosti-kognitivnogo-komponenta-gendernoy-identichnosti-molodyh-zhenschin" TargetMode="External"/><Relationship Id="rId60" Type="http://schemas.openxmlformats.org/officeDocument/2006/relationships/hyperlink" Target="https://wps.pearsoncustom.com." TargetMode="External"/><Relationship Id="rId65" Type="http://schemas.openxmlformats.org/officeDocument/2006/relationships/hyperlink" Target="https://www.researchgate.net/publication." TargetMode="External"/><Relationship Id="rId73" Type="http://schemas.openxmlformats.org/officeDocument/2006/relationships/hyperlink" Target="https://kursiv.kz/news/obschestvo/2021-04/na-47-vozroslo." TargetMode="External"/><Relationship Id="rId78" Type="http://schemas.openxmlformats.org/officeDocument/2006/relationships/hyperlink" Target="http://a-z-gender.net/seksizm." TargetMode="External"/><Relationship Id="rId81" Type="http://schemas.openxmlformats.org/officeDocument/2006/relationships/hyperlink" Target="https://elibrary.ru/contents.asp?id=42631752" TargetMode="External"/><Relationship Id="rId86" Type="http://schemas.openxmlformats.org/officeDocument/2006/relationships/hyperlink" Target="https://kpfu.ru/staff_files/F81285694/Lopuhova.pdf" TargetMode="External"/><Relationship Id="rId4" Type="http://schemas.openxmlformats.org/officeDocument/2006/relationships/settings" Target="settings.xml"/><Relationship Id="rId9" Type="http://schemas.openxmlformats.org/officeDocument/2006/relationships/hyperlink" Target="https://youtu.be/hmkAJboBmJM" TargetMode="External"/><Relationship Id="rId13" Type="http://schemas.openxmlformats.org/officeDocument/2006/relationships/hyperlink" Target="https://youtu.be/hmkAJboBmJM" TargetMode="External"/><Relationship Id="rId18" Type="http://schemas.openxmlformats.org/officeDocument/2006/relationships/diagramQuickStyle" Target="diagrams/quickStyle1.xml"/><Relationship Id="rId39" Type="http://schemas.openxmlformats.org/officeDocument/2006/relationships/chart" Target="charts/chart9.xml"/><Relationship Id="rId34" Type="http://schemas.openxmlformats.org/officeDocument/2006/relationships/chart" Target="charts/chart4.xml"/><Relationship Id="rId50" Type="http://schemas.openxmlformats.org/officeDocument/2006/relationships/hyperlink" Target="http://sexology.narod.ru/publ037.html%2025.04.2022" TargetMode="External"/><Relationship Id="rId55" Type="http://schemas.openxmlformats.org/officeDocument/2006/relationships/hyperlink" Target="https://www.psychologytoday.com/us/basics/gender" TargetMode="External"/><Relationship Id="rId76" Type="http://schemas.openxmlformats.org/officeDocument/2006/relationships/hyperlink" Target="https://www.tutor2u.net/psychology/reference/issues-debates-gender." TargetMode="External"/><Relationship Id="rId7" Type="http://schemas.openxmlformats.org/officeDocument/2006/relationships/endnotes" Target="endnotes.xml"/><Relationship Id="rId71" Type="http://schemas.openxmlformats.org/officeDocument/2006/relationships/hyperlink" Target="https://kazakhstan.unfpa.org/ru/publications"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diagramColors" Target="diagrams/colors3.xml"/><Relationship Id="rId24" Type="http://schemas.openxmlformats.org/officeDocument/2006/relationships/diagramColors" Target="diagrams/colors2.xml"/><Relationship Id="rId40" Type="http://schemas.openxmlformats.org/officeDocument/2006/relationships/chart" Target="charts/chart10.xml"/><Relationship Id="rId45" Type="http://schemas.openxmlformats.org/officeDocument/2006/relationships/hyperlink" Target="https://adilet.zan.kz/rus/docs" TargetMode="External"/><Relationship Id="rId66" Type="http://schemas.openxmlformats.org/officeDocument/2006/relationships/hyperlink" Target="http://vphil.ru/index.php?option=com_content&amp;task=view&amp;id=139&amp;" TargetMode="External"/><Relationship Id="rId87" Type="http://schemas.openxmlformats.org/officeDocument/2006/relationships/hyperlink" Target="https://www.ncbi.nlm.nih.gov" TargetMode="External"/><Relationship Id="rId61" Type="http://schemas.openxmlformats.org/officeDocument/2006/relationships/hyperlink" Target="https://business.columbia.edu/sites/default/filesefs/pubfiles/111/gender" TargetMode="External"/><Relationship Id="rId82" Type="http://schemas.openxmlformats.org/officeDocument/2006/relationships/hyperlink" Target="https://cyberleninka.ru/article/n/gendernyy-analiz." TargetMode="External"/><Relationship Id="rId19" Type="http://schemas.openxmlformats.org/officeDocument/2006/relationships/diagramColors" Target="diagrams/colors1.xml"/><Relationship Id="rId14" Type="http://schemas.openxmlformats.org/officeDocument/2006/relationships/hyperlink" Target="https://youtu.be/hmkAJboBmJM" TargetMode="External"/><Relationship Id="rId30" Type="http://schemas.microsoft.com/office/2007/relationships/diagramDrawing" Target="diagrams/drawing3.xml"/><Relationship Id="rId35" Type="http://schemas.openxmlformats.org/officeDocument/2006/relationships/chart" Target="charts/chart5.xml"/><Relationship Id="rId56" Type="http://schemas.openxmlformats.org/officeDocument/2006/relationships/hyperlink" Target="https://www.ohrc.on.ca/en/policy-preventing-discrimination." TargetMode="External"/><Relationship Id="rId77" Type="http://schemas.openxmlformats.org/officeDocument/2006/relationships/hyperlink" Target="https://longreads.cabar.asia/gendernye."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Эгалитарные</c:v>
                </c:pt>
              </c:strCache>
            </c:strRef>
          </c:tx>
          <c:spPr>
            <a:solidFill>
              <a:srgbClr val="5B9BD5">
                <a:lumMod val="50000"/>
              </a:srgbClr>
            </a:solidFill>
            <a:ln>
              <a:noFill/>
            </a:ln>
            <a:effectLst>
              <a:outerShdw blurRad="50800" dist="38100" dir="2700000" algn="tl" rotWithShape="0">
                <a:prstClr val="black">
                  <a:alpha val="40000"/>
                </a:prstClr>
              </a:outerShdw>
            </a:effectLst>
          </c:spPr>
          <c:invertIfNegative val="0"/>
          <c:dLbls>
            <c:dLbl>
              <c:idx val="0"/>
              <c:layout>
                <c:manualLayout>
                  <c:x val="-9.5108536768773548E-18"/>
                  <c:y val="8.464328899637242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C34-4019-8923-BA8CB3E99FBB}"/>
                </c:ext>
                <c:ext xmlns:c15="http://schemas.microsoft.com/office/drawing/2012/chart" uri="{CE6537A1-D6FC-4f65-9D91-7224C49458BB}"/>
              </c:extLst>
            </c:dLbl>
            <c:dLbl>
              <c:idx val="1"/>
              <c:layout>
                <c:manualLayout>
                  <c:x val="0"/>
                  <c:y val="7.25513905683192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C34-4019-8923-BA8CB3E99FBB}"/>
                </c:ext>
                <c:ext xmlns:c15="http://schemas.microsoft.com/office/drawing/2012/chart" uri="{CE6537A1-D6FC-4f65-9D91-7224C49458BB}"/>
              </c:extLst>
            </c:dLbl>
            <c:dLbl>
              <c:idx val="2"/>
              <c:layout>
                <c:manualLayout>
                  <c:x val="0"/>
                  <c:y val="7.25513905683192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C34-4019-8923-BA8CB3E99FBB}"/>
                </c:ext>
                <c:ext xmlns:c15="http://schemas.microsoft.com/office/drawing/2012/chart" uri="{CE6537A1-D6FC-4f65-9D91-7224C49458BB}"/>
              </c:extLst>
            </c:dLbl>
            <c:dLbl>
              <c:idx val="3"/>
              <c:layout>
                <c:manualLayout>
                  <c:x val="-2.0751193193608631E-3"/>
                  <c:y val="7.65820233776702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C34-4019-8923-BA8CB3E99FBB}"/>
                </c:ext>
                <c:ext xmlns:c15="http://schemas.microsoft.com/office/drawing/2012/chart" uri="{CE6537A1-D6FC-4f65-9D91-7224C49458BB}"/>
              </c:extLst>
            </c:dLbl>
            <c:dLbl>
              <c:idx val="4"/>
              <c:layout>
                <c:manualLayout>
                  <c:x val="-7.6086829415018839E-17"/>
                  <c:y val="7.25513905683192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C34-4019-8923-BA8CB3E99FBB}"/>
                </c:ext>
                <c:ext xmlns:c15="http://schemas.microsoft.com/office/drawing/2012/chart" uri="{CE6537A1-D6FC-4f65-9D91-7224C49458BB}"/>
              </c:extLst>
            </c:dLbl>
            <c:dLbl>
              <c:idx val="5"/>
              <c:layout>
                <c:manualLayout>
                  <c:x val="0"/>
                  <c:y val="7.658202337767032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C34-4019-8923-BA8CB3E99FBB}"/>
                </c:ext>
                <c:ext xmlns:c15="http://schemas.microsoft.com/office/drawing/2012/chart" uri="{CE6537A1-D6FC-4f65-9D91-7224C49458BB}"/>
              </c:extLst>
            </c:dLbl>
            <c:dLbl>
              <c:idx val="6"/>
              <c:layout>
                <c:manualLayout>
                  <c:x val="0"/>
                  <c:y val="8.061265618702140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BC34-4019-8923-BA8CB3E99FBB}"/>
                </c:ext>
                <c:ext xmlns:c15="http://schemas.microsoft.com/office/drawing/2012/chart" uri="{CE6537A1-D6FC-4f65-9D91-7224C49458BB}"/>
              </c:extLst>
            </c:dLbl>
            <c:dLbl>
              <c:idx val="7"/>
              <c:layout>
                <c:manualLayout>
                  <c:x val="0"/>
                  <c:y val="7.65820233776702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BC34-4019-8923-BA8CB3E99FBB}"/>
                </c:ext>
                <c:ext xmlns:c15="http://schemas.microsoft.com/office/drawing/2012/chart" uri="{CE6537A1-D6FC-4f65-9D91-7224C49458BB}"/>
              </c:extLst>
            </c:dLbl>
            <c:dLbl>
              <c:idx val="8"/>
              <c:layout>
                <c:manualLayout>
                  <c:x val="-1.5217365883003768E-16"/>
                  <c:y val="7.65820233776702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BC34-4019-8923-BA8CB3E99FB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cap="none" spc="50" baseline="0">
                    <a:ln w="0"/>
                    <a:solidFill>
                      <a:schemeClr val="bg2"/>
                    </a:solidFill>
                    <a:effectLst>
                      <a:innerShdw blurRad="63500" dist="50800" dir="13500000">
                        <a:srgbClr val="000000">
                          <a:alpha val="50000"/>
                        </a:srgbClr>
                      </a:innerShdw>
                    </a:effectLst>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Лист1!$A$2:$A$10</c:f>
              <c:numCache>
                <c:formatCode>General</c:formatCode>
                <c:ptCount val="9"/>
                <c:pt idx="0">
                  <c:v>1</c:v>
                </c:pt>
                <c:pt idx="1">
                  <c:v>2</c:v>
                </c:pt>
                <c:pt idx="2">
                  <c:v>3</c:v>
                </c:pt>
                <c:pt idx="3">
                  <c:v>4</c:v>
                </c:pt>
                <c:pt idx="4">
                  <c:v>5</c:v>
                </c:pt>
                <c:pt idx="5">
                  <c:v>6</c:v>
                </c:pt>
                <c:pt idx="6">
                  <c:v>7</c:v>
                </c:pt>
                <c:pt idx="7">
                  <c:v>8</c:v>
                </c:pt>
                <c:pt idx="8">
                  <c:v>9</c:v>
                </c:pt>
              </c:numCache>
            </c:numRef>
          </c:cat>
          <c:val>
            <c:numRef>
              <c:f>Лист1!$B$2:$B$10</c:f>
              <c:numCache>
                <c:formatCode>General</c:formatCode>
                <c:ptCount val="9"/>
                <c:pt idx="0">
                  <c:v>80</c:v>
                </c:pt>
                <c:pt idx="1">
                  <c:v>10</c:v>
                </c:pt>
                <c:pt idx="2">
                  <c:v>45</c:v>
                </c:pt>
                <c:pt idx="3">
                  <c:v>95</c:v>
                </c:pt>
                <c:pt idx="4">
                  <c:v>20</c:v>
                </c:pt>
                <c:pt idx="5">
                  <c:v>70</c:v>
                </c:pt>
                <c:pt idx="6">
                  <c:v>70</c:v>
                </c:pt>
                <c:pt idx="7">
                  <c:v>75</c:v>
                </c:pt>
                <c:pt idx="8">
                  <c:v>90</c:v>
                </c:pt>
              </c:numCache>
            </c:numRef>
          </c:val>
          <c:extLst xmlns:c16r2="http://schemas.microsoft.com/office/drawing/2015/06/chart">
            <c:ext xmlns:c16="http://schemas.microsoft.com/office/drawing/2014/chart" uri="{C3380CC4-5D6E-409C-BE32-E72D297353CC}">
              <c16:uniqueId val="{00000000-DFED-4E67-AEBF-01249ED45FBA}"/>
            </c:ext>
          </c:extLst>
        </c:ser>
        <c:dLbls>
          <c:showLegendKey val="0"/>
          <c:showVal val="0"/>
          <c:showCatName val="0"/>
          <c:showSerName val="0"/>
          <c:showPercent val="0"/>
          <c:showBubbleSize val="0"/>
        </c:dLbls>
        <c:gapWidth val="150"/>
        <c:axId val="-1127908128"/>
        <c:axId val="-1127904320"/>
      </c:barChart>
      <c:lineChart>
        <c:grouping val="standard"/>
        <c:varyColors val="0"/>
        <c:ser>
          <c:idx val="1"/>
          <c:order val="1"/>
          <c:tx>
            <c:strRef>
              <c:f>Лист1!$C$1</c:f>
              <c:strCache>
                <c:ptCount val="1"/>
                <c:pt idx="0">
                  <c:v>Традиционные</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Лист1!$A$2:$A$10</c:f>
              <c:numCache>
                <c:formatCode>General</c:formatCode>
                <c:ptCount val="9"/>
                <c:pt idx="0">
                  <c:v>1</c:v>
                </c:pt>
                <c:pt idx="1">
                  <c:v>2</c:v>
                </c:pt>
                <c:pt idx="2">
                  <c:v>3</c:v>
                </c:pt>
                <c:pt idx="3">
                  <c:v>4</c:v>
                </c:pt>
                <c:pt idx="4">
                  <c:v>5</c:v>
                </c:pt>
                <c:pt idx="5">
                  <c:v>6</c:v>
                </c:pt>
                <c:pt idx="6">
                  <c:v>7</c:v>
                </c:pt>
                <c:pt idx="7">
                  <c:v>8</c:v>
                </c:pt>
                <c:pt idx="8">
                  <c:v>9</c:v>
                </c:pt>
              </c:numCache>
            </c:numRef>
          </c:cat>
          <c:val>
            <c:numRef>
              <c:f>Лист1!$C$2:$C$10</c:f>
              <c:numCache>
                <c:formatCode>General</c:formatCode>
                <c:ptCount val="9"/>
                <c:pt idx="0">
                  <c:v>20</c:v>
                </c:pt>
                <c:pt idx="1">
                  <c:v>90</c:v>
                </c:pt>
                <c:pt idx="2">
                  <c:v>55</c:v>
                </c:pt>
                <c:pt idx="3">
                  <c:v>5</c:v>
                </c:pt>
                <c:pt idx="4">
                  <c:v>80</c:v>
                </c:pt>
                <c:pt idx="5">
                  <c:v>30</c:v>
                </c:pt>
                <c:pt idx="6">
                  <c:v>30</c:v>
                </c:pt>
                <c:pt idx="7">
                  <c:v>25</c:v>
                </c:pt>
                <c:pt idx="8">
                  <c:v>10</c:v>
                </c:pt>
              </c:numCache>
            </c:numRef>
          </c:val>
          <c:smooth val="0"/>
          <c:extLst xmlns:c16r2="http://schemas.microsoft.com/office/drawing/2015/06/chart">
            <c:ext xmlns:c16="http://schemas.microsoft.com/office/drawing/2014/chart" uri="{C3380CC4-5D6E-409C-BE32-E72D297353CC}">
              <c16:uniqueId val="{00000001-DFED-4E67-AEBF-01249ED45FBA}"/>
            </c:ext>
          </c:extLst>
        </c:ser>
        <c:dLbls>
          <c:showLegendKey val="0"/>
          <c:showVal val="0"/>
          <c:showCatName val="0"/>
          <c:showSerName val="0"/>
          <c:showPercent val="0"/>
          <c:showBubbleSize val="0"/>
        </c:dLbls>
        <c:marker val="1"/>
        <c:smooth val="0"/>
        <c:axId val="-1127908128"/>
        <c:axId val="-1127904320"/>
      </c:lineChart>
      <c:catAx>
        <c:axId val="-11279081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127904320"/>
        <c:crosses val="autoZero"/>
        <c:auto val="1"/>
        <c:lblAlgn val="ctr"/>
        <c:lblOffset val="100"/>
        <c:noMultiLvlLbl val="0"/>
      </c:catAx>
      <c:valAx>
        <c:axId val="-1127904320"/>
        <c:scaling>
          <c:orientation val="minMax"/>
        </c:scaling>
        <c:delete val="1"/>
        <c:axPos val="l"/>
        <c:majorGridlines>
          <c:spPr>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majorGridlines>
        <c:numFmt formatCode="General" sourceLinked="1"/>
        <c:majorTickMark val="none"/>
        <c:minorTickMark val="none"/>
        <c:tickLblPos val="nextTo"/>
        <c:crossAx val="-1127908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spPr>
            <a:effectLst>
              <a:outerShdw blurRad="50800" dist="38100" dir="2700000" algn="tl" rotWithShape="0">
                <a:prstClr val="black">
                  <a:alpha val="40000"/>
                </a:prstClr>
              </a:outerShdw>
            </a:effectLst>
          </c:spPr>
          <c:dPt>
            <c:idx val="0"/>
            <c:bubble3D val="0"/>
            <c:spPr>
              <a:solidFill>
                <a:srgbClr val="D62898"/>
              </a:solidFill>
              <a:ln w="19050">
                <a:solidFill>
                  <a:schemeClr val="lt1"/>
                </a:solid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1-1729-4E06-8876-311616D69670}"/>
              </c:ext>
            </c:extLst>
          </c:dPt>
          <c:dPt>
            <c:idx val="1"/>
            <c:bubble3D val="0"/>
            <c:spPr>
              <a:solidFill>
                <a:srgbClr val="95057D"/>
              </a:solidFill>
              <a:ln w="19050">
                <a:solidFill>
                  <a:schemeClr val="lt1"/>
                </a:solid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3-1729-4E06-8876-311616D69670}"/>
              </c:ext>
            </c:extLst>
          </c:dPt>
          <c:dPt>
            <c:idx val="2"/>
            <c:bubble3D val="0"/>
            <c:spPr>
              <a:solidFill>
                <a:srgbClr val="8B317A"/>
              </a:solidFill>
              <a:ln w="19050">
                <a:solidFill>
                  <a:schemeClr val="lt1"/>
                </a:solid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5-1729-4E06-8876-311616D69670}"/>
              </c:ext>
            </c:extLst>
          </c:dPt>
          <c:dPt>
            <c:idx val="3"/>
            <c:bubble3D val="0"/>
            <c:spPr>
              <a:solidFill>
                <a:srgbClr val="FF99CC"/>
              </a:solidFill>
              <a:ln w="19050">
                <a:solidFill>
                  <a:schemeClr val="lt1"/>
                </a:solid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7-1729-4E06-8876-311616D69670}"/>
              </c:ext>
            </c:extLst>
          </c:dPt>
          <c:dPt>
            <c:idx val="4"/>
            <c:bubble3D val="0"/>
            <c:spPr>
              <a:solidFill>
                <a:srgbClr val="FF66CC"/>
              </a:solidFill>
              <a:ln w="19050">
                <a:solidFill>
                  <a:schemeClr val="lt1"/>
                </a:solid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9-1729-4E06-8876-311616D69670}"/>
              </c:ext>
            </c:extLst>
          </c:dPt>
          <c:dLbls>
            <c:dLbl>
              <c:idx val="0"/>
              <c:layout>
                <c:manualLayout>
                  <c:x val="6.842556138815982E-2"/>
                  <c:y val="1.9550681164854119E-3"/>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1729-4E06-8876-311616D69670}"/>
                </c:ext>
                <c:ext xmlns:c15="http://schemas.microsoft.com/office/drawing/2012/chart" uri="{CE6537A1-D6FC-4f65-9D91-7224C49458BB}"/>
              </c:extLst>
            </c:dLbl>
            <c:dLbl>
              <c:idx val="1"/>
              <c:layout>
                <c:manualLayout>
                  <c:x val="5.6329628883304034E-2"/>
                  <c:y val="-8.8938753030007076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1729-4E06-8876-311616D69670}"/>
                </c:ext>
                <c:ext xmlns:c15="http://schemas.microsoft.com/office/drawing/2012/chart" uri="{CE6537A1-D6FC-4f65-9D91-7224C49458BB}">
                  <c15:layout>
                    <c:manualLayout>
                      <c:w val="0.20274031716581056"/>
                      <c:h val="0.16647026990678623"/>
                    </c:manualLayout>
                  </c15:layout>
                </c:ext>
              </c:extLst>
            </c:dLbl>
            <c:dLbl>
              <c:idx val="2"/>
              <c:layout>
                <c:manualLayout>
                  <c:x val="-4.3708011269233599E-2"/>
                  <c:y val="-4.0835369348656551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1729-4E06-8876-311616D69670}"/>
                </c:ext>
                <c:ext xmlns:c15="http://schemas.microsoft.com/office/drawing/2012/chart" uri="{CE6537A1-D6FC-4f65-9D91-7224C49458BB}"/>
              </c:extLst>
            </c:dLbl>
            <c:dLbl>
              <c:idx val="3"/>
              <c:layout>
                <c:manualLayout>
                  <c:x val="-5.9917799990114706E-2"/>
                  <c:y val="0.11583096643216467"/>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1729-4E06-8876-311616D69670}"/>
                </c:ext>
                <c:ext xmlns:c15="http://schemas.microsoft.com/office/drawing/2012/chart" uri="{CE6537A1-D6FC-4f65-9D91-7224C49458BB}"/>
              </c:extLst>
            </c:dLbl>
            <c:dLbl>
              <c:idx val="4"/>
              <c:layout>
                <c:manualLayout>
                  <c:x val="-0.1059406806404149"/>
                  <c:y val="7.9386985939486274E-3"/>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1729-4E06-8876-311616D6967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Лист1!$A$2:$A$6</c:f>
              <c:strCache>
                <c:ptCount val="5"/>
                <c:pt idx="0">
                  <c:v>Гендерные роли</c:v>
                </c:pt>
                <c:pt idx="1">
                  <c:v>Предназначение</c:v>
                </c:pt>
                <c:pt idx="2">
                  <c:v>Работа, карьера</c:v>
                </c:pt>
                <c:pt idx="3">
                  <c:v>Равноправие </c:v>
                </c:pt>
                <c:pt idx="4">
                  <c:v>Обществено-политическая активность</c:v>
                </c:pt>
              </c:strCache>
            </c:strRef>
          </c:cat>
          <c:val>
            <c:numRef>
              <c:f>Лист1!$B$2:$B$6</c:f>
              <c:numCache>
                <c:formatCode>General</c:formatCode>
                <c:ptCount val="5"/>
                <c:pt idx="0">
                  <c:v>19</c:v>
                </c:pt>
                <c:pt idx="1">
                  <c:v>33.4</c:v>
                </c:pt>
                <c:pt idx="2">
                  <c:v>23.8</c:v>
                </c:pt>
                <c:pt idx="3">
                  <c:v>9.5</c:v>
                </c:pt>
                <c:pt idx="4">
                  <c:v>14.3</c:v>
                </c:pt>
              </c:numCache>
            </c:numRef>
          </c:val>
          <c:extLst xmlns:c16r2="http://schemas.microsoft.com/office/drawing/2015/06/chart">
            <c:ext xmlns:c16="http://schemas.microsoft.com/office/drawing/2014/chart" uri="{C3380CC4-5D6E-409C-BE32-E72D297353CC}">
              <c16:uniqueId val="{0000000A-1729-4E06-8876-311616D69670}"/>
            </c:ext>
          </c:extLst>
        </c:ser>
        <c:dLbls>
          <c:dLblPos val="in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radarChart>
        <c:radarStyle val="marker"/>
        <c:varyColors val="0"/>
        <c:ser>
          <c:idx val="0"/>
          <c:order val="0"/>
          <c:tx>
            <c:strRef>
              <c:f>Лист1!$B$1</c:f>
              <c:strCache>
                <c:ptCount val="1"/>
                <c:pt idx="0">
                  <c:v>Юноши</c:v>
                </c:pt>
              </c:strCache>
            </c:strRef>
          </c:tx>
          <c:spPr>
            <a:ln w="28575" cap="rnd">
              <a:solidFill>
                <a:schemeClr val="accent5">
                  <a:lumMod val="50000"/>
                </a:schemeClr>
              </a:solidFill>
              <a:round/>
            </a:ln>
            <a:effectLst>
              <a:outerShdw blurRad="50800" dist="38100" dir="2700000" algn="tl" rotWithShape="0">
                <a:prstClr val="black">
                  <a:alpha val="40000"/>
                </a:prstClr>
              </a:outerShdw>
            </a:effectLst>
          </c:spPr>
          <c:marker>
            <c:symbol val="none"/>
          </c:marker>
          <c:dLbls>
            <c:dLbl>
              <c:idx val="0"/>
              <c:layout>
                <c:manualLayout>
                  <c:x val="4.2386351594785703E-3"/>
                  <c:y val="4.86111111111111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C56-4139-BF93-C220CB1E5658}"/>
                </c:ext>
                <c:ext xmlns:c15="http://schemas.microsoft.com/office/drawing/2012/chart" uri="{CE6537A1-D6FC-4f65-9D91-7224C49458BB}"/>
              </c:extLst>
            </c:dLbl>
            <c:dLbl>
              <c:idx val="1"/>
              <c:layout>
                <c:manualLayout>
                  <c:x val="-2.7551128536611211E-2"/>
                  <c:y val="-2.77777777777778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C56-4139-BF93-C220CB1E5658}"/>
                </c:ext>
                <c:ext xmlns:c15="http://schemas.microsoft.com/office/drawing/2012/chart" uri="{CE6537A1-D6FC-4f65-9D91-7224C49458BB}"/>
              </c:extLst>
            </c:dLbl>
            <c:dLbl>
              <c:idx val="2"/>
              <c:layout>
                <c:manualLayout>
                  <c:x val="2.119317579739324E-2"/>
                  <c:y val="-6.2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C56-4139-BF93-C220CB1E565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Осознанная толерантность</c:v>
                </c:pt>
                <c:pt idx="1">
                  <c:v>Пассивная толерантность</c:v>
                </c:pt>
                <c:pt idx="2">
                  <c:v>Скрытая интолерантность</c:v>
                </c:pt>
              </c:strCache>
            </c:strRef>
          </c:cat>
          <c:val>
            <c:numRef>
              <c:f>Лист1!$B$2:$B$4</c:f>
              <c:numCache>
                <c:formatCode>General</c:formatCode>
                <c:ptCount val="3"/>
                <c:pt idx="0">
                  <c:v>3</c:v>
                </c:pt>
                <c:pt idx="1">
                  <c:v>35</c:v>
                </c:pt>
                <c:pt idx="2">
                  <c:v>62</c:v>
                </c:pt>
              </c:numCache>
            </c:numRef>
          </c:val>
          <c:extLst xmlns:c16r2="http://schemas.microsoft.com/office/drawing/2015/06/chart">
            <c:ext xmlns:c16="http://schemas.microsoft.com/office/drawing/2014/chart" uri="{C3380CC4-5D6E-409C-BE32-E72D297353CC}">
              <c16:uniqueId val="{00000003-EC56-4139-BF93-C220CB1E5658}"/>
            </c:ext>
          </c:extLst>
        </c:ser>
        <c:ser>
          <c:idx val="1"/>
          <c:order val="1"/>
          <c:tx>
            <c:strRef>
              <c:f>Лист1!$C$1</c:f>
              <c:strCache>
                <c:ptCount val="1"/>
                <c:pt idx="0">
                  <c:v>Девушки</c:v>
                </c:pt>
              </c:strCache>
            </c:strRef>
          </c:tx>
          <c:spPr>
            <a:ln w="28575" cap="rnd">
              <a:solidFill>
                <a:srgbClr val="C00000"/>
              </a:solidFill>
              <a:round/>
            </a:ln>
            <a:effectLst>
              <a:outerShdw blurRad="50800" dist="38100" dir="2700000" algn="tl" rotWithShape="0">
                <a:prstClr val="black">
                  <a:alpha val="40000"/>
                </a:prstClr>
              </a:outerShdw>
            </a:effectLst>
          </c:spPr>
          <c:marker>
            <c:symbol val="none"/>
          </c:marker>
          <c:dLbls>
            <c:dLbl>
              <c:idx val="0"/>
              <c:layout>
                <c:manualLayout>
                  <c:x val="-7.7707413574435894E-17"/>
                  <c:y val="3.12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C56-4139-BF93-C220CB1E5658}"/>
                </c:ext>
                <c:ext xmlns:c15="http://schemas.microsoft.com/office/drawing/2012/chart" uri="{CE6537A1-D6FC-4f65-9D91-7224C49458BB}"/>
              </c:extLst>
            </c:dLbl>
            <c:dLbl>
              <c:idx val="1"/>
              <c:layout>
                <c:manualLayout>
                  <c:x val="-5.0863621913743849E-2"/>
                  <c:y val="-1.041666666666666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C56-4139-BF93-C220CB1E5658}"/>
                </c:ext>
                <c:ext xmlns:c15="http://schemas.microsoft.com/office/drawing/2012/chart" uri="{CE6537A1-D6FC-4f65-9D91-7224C49458BB}"/>
              </c:extLst>
            </c:dLbl>
            <c:dLbl>
              <c:idx val="2"/>
              <c:layout>
                <c:manualLayout>
                  <c:x val="3.814771643530783E-2"/>
                  <c:y val="-1.736111111111117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C56-4139-BF93-C220CB1E565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Осознанная толерантность</c:v>
                </c:pt>
                <c:pt idx="1">
                  <c:v>Пассивная толерантность</c:v>
                </c:pt>
                <c:pt idx="2">
                  <c:v>Скрытая интолерантность</c:v>
                </c:pt>
              </c:strCache>
            </c:strRef>
          </c:cat>
          <c:val>
            <c:numRef>
              <c:f>Лист1!$C$2:$C$4</c:f>
              <c:numCache>
                <c:formatCode>General</c:formatCode>
                <c:ptCount val="3"/>
                <c:pt idx="0">
                  <c:v>19</c:v>
                </c:pt>
                <c:pt idx="1">
                  <c:v>69</c:v>
                </c:pt>
                <c:pt idx="2">
                  <c:v>12</c:v>
                </c:pt>
              </c:numCache>
            </c:numRef>
          </c:val>
          <c:extLst xmlns:c16r2="http://schemas.microsoft.com/office/drawing/2015/06/chart">
            <c:ext xmlns:c16="http://schemas.microsoft.com/office/drawing/2014/chart" uri="{C3380CC4-5D6E-409C-BE32-E72D297353CC}">
              <c16:uniqueId val="{00000007-EC56-4139-BF93-C220CB1E5658}"/>
            </c:ext>
          </c:extLst>
        </c:ser>
        <c:dLbls>
          <c:showLegendKey val="0"/>
          <c:showVal val="0"/>
          <c:showCatName val="0"/>
          <c:showSerName val="0"/>
          <c:showPercent val="0"/>
          <c:showBubbleSize val="0"/>
        </c:dLbls>
        <c:axId val="-1127892896"/>
        <c:axId val="-1127892352"/>
      </c:radarChart>
      <c:catAx>
        <c:axId val="-1127892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127892352"/>
        <c:crosses val="autoZero"/>
        <c:auto val="1"/>
        <c:lblAlgn val="ctr"/>
        <c:lblOffset val="100"/>
        <c:noMultiLvlLbl val="0"/>
      </c:catAx>
      <c:valAx>
        <c:axId val="-112789235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1278928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Эгалитарные</c:v>
                </c:pt>
              </c:strCache>
            </c:strRef>
          </c:tx>
          <c:spPr>
            <a:solidFill>
              <a:srgbClr val="E82E20"/>
            </a:solidFill>
            <a:ln>
              <a:noFill/>
            </a:ln>
            <a:effectLst>
              <a:outerShdw blurRad="50800" dist="38100" dir="2700000" algn="tl" rotWithShape="0">
                <a:prstClr val="black">
                  <a:alpha val="40000"/>
                </a:prstClr>
              </a:outerShdw>
            </a:effectLst>
          </c:spPr>
          <c:invertIfNegative val="0"/>
          <c:dLbls>
            <c:dLbl>
              <c:idx val="0"/>
              <c:layout>
                <c:manualLayout>
                  <c:x val="-9.5108536768773548E-18"/>
                  <c:y val="7.658202337767032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27A-4943-BC9D-FDC9E577B649}"/>
                </c:ext>
                <c:ext xmlns:c15="http://schemas.microsoft.com/office/drawing/2012/chart" uri="{CE6537A1-D6FC-4f65-9D91-7224C49458BB}"/>
              </c:extLst>
            </c:dLbl>
            <c:dLbl>
              <c:idx val="1"/>
              <c:layout>
                <c:manualLayout>
                  <c:x val="0"/>
                  <c:y val="8.061265618702136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27A-4943-BC9D-FDC9E577B649}"/>
                </c:ext>
                <c:ext xmlns:c15="http://schemas.microsoft.com/office/drawing/2012/chart" uri="{CE6537A1-D6FC-4f65-9D91-7224C49458BB}"/>
              </c:extLst>
            </c:dLbl>
            <c:dLbl>
              <c:idx val="2"/>
              <c:layout>
                <c:manualLayout>
                  <c:x val="0"/>
                  <c:y val="7.65820233776702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27A-4943-BC9D-FDC9E577B649}"/>
                </c:ext>
                <c:ext xmlns:c15="http://schemas.microsoft.com/office/drawing/2012/chart" uri="{CE6537A1-D6FC-4f65-9D91-7224C49458BB}"/>
              </c:extLst>
            </c:dLbl>
            <c:dLbl>
              <c:idx val="3"/>
              <c:layout>
                <c:manualLayout>
                  <c:x val="0"/>
                  <c:y val="7.65820233776702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27A-4943-BC9D-FDC9E577B649}"/>
                </c:ext>
                <c:ext xmlns:c15="http://schemas.microsoft.com/office/drawing/2012/chart" uri="{CE6537A1-D6FC-4f65-9D91-7224C49458BB}"/>
              </c:extLst>
            </c:dLbl>
            <c:dLbl>
              <c:idx val="4"/>
              <c:layout>
                <c:manualLayout>
                  <c:x val="-7.6086829415018839E-17"/>
                  <c:y val="8.061265618702129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27A-4943-BC9D-FDC9E577B649}"/>
                </c:ext>
                <c:ext xmlns:c15="http://schemas.microsoft.com/office/drawing/2012/chart" uri="{CE6537A1-D6FC-4f65-9D91-7224C49458BB}"/>
              </c:extLst>
            </c:dLbl>
            <c:dLbl>
              <c:idx val="5"/>
              <c:layout>
                <c:manualLayout>
                  <c:x val="0"/>
                  <c:y val="7.25513905683192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27A-4943-BC9D-FDC9E577B649}"/>
                </c:ext>
                <c:ext xmlns:c15="http://schemas.microsoft.com/office/drawing/2012/chart" uri="{CE6537A1-D6FC-4f65-9D91-7224C49458BB}"/>
              </c:extLst>
            </c:dLbl>
            <c:dLbl>
              <c:idx val="6"/>
              <c:layout>
                <c:manualLayout>
                  <c:x val="0"/>
                  <c:y val="7.65820233776702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27A-4943-BC9D-FDC9E577B649}"/>
                </c:ext>
                <c:ext xmlns:c15="http://schemas.microsoft.com/office/drawing/2012/chart" uri="{CE6537A1-D6FC-4f65-9D91-7224C49458BB}"/>
              </c:extLst>
            </c:dLbl>
            <c:dLbl>
              <c:idx val="7"/>
              <c:layout>
                <c:manualLayout>
                  <c:x val="0"/>
                  <c:y val="8.061265618702136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27A-4943-BC9D-FDC9E577B649}"/>
                </c:ext>
                <c:ext xmlns:c15="http://schemas.microsoft.com/office/drawing/2012/chart" uri="{CE6537A1-D6FC-4f65-9D91-7224C49458BB}"/>
              </c:extLst>
            </c:dLbl>
            <c:dLbl>
              <c:idx val="8"/>
              <c:layout>
                <c:manualLayout>
                  <c:x val="-1.5217365883003768E-16"/>
                  <c:y val="7.658202337767032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327A-4943-BC9D-FDC9E577B64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cap="none" spc="50" baseline="0">
                    <a:ln w="0"/>
                    <a:solidFill>
                      <a:schemeClr val="bg2"/>
                    </a:solidFill>
                    <a:effectLst>
                      <a:innerShdw blurRad="63500" dist="50800" dir="13500000">
                        <a:srgbClr val="000000">
                          <a:alpha val="50000"/>
                        </a:srgbClr>
                      </a:innerShdw>
                    </a:effectLst>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Лист1!$A$2:$A$10</c:f>
              <c:numCache>
                <c:formatCode>General</c:formatCode>
                <c:ptCount val="9"/>
                <c:pt idx="0">
                  <c:v>1</c:v>
                </c:pt>
                <c:pt idx="1">
                  <c:v>2</c:v>
                </c:pt>
                <c:pt idx="2">
                  <c:v>3</c:v>
                </c:pt>
                <c:pt idx="3">
                  <c:v>4</c:v>
                </c:pt>
                <c:pt idx="4">
                  <c:v>5</c:v>
                </c:pt>
                <c:pt idx="5">
                  <c:v>6</c:v>
                </c:pt>
                <c:pt idx="6">
                  <c:v>7</c:v>
                </c:pt>
                <c:pt idx="7">
                  <c:v>8</c:v>
                </c:pt>
                <c:pt idx="8">
                  <c:v>9</c:v>
                </c:pt>
              </c:numCache>
            </c:numRef>
          </c:cat>
          <c:val>
            <c:numRef>
              <c:f>Лист1!$B$2:$B$10</c:f>
              <c:numCache>
                <c:formatCode>General</c:formatCode>
                <c:ptCount val="9"/>
                <c:pt idx="0">
                  <c:v>80</c:v>
                </c:pt>
                <c:pt idx="1">
                  <c:v>70</c:v>
                </c:pt>
                <c:pt idx="2">
                  <c:v>55</c:v>
                </c:pt>
                <c:pt idx="3">
                  <c:v>100</c:v>
                </c:pt>
                <c:pt idx="4">
                  <c:v>45</c:v>
                </c:pt>
                <c:pt idx="5">
                  <c:v>95</c:v>
                </c:pt>
                <c:pt idx="6">
                  <c:v>30</c:v>
                </c:pt>
                <c:pt idx="7">
                  <c:v>70</c:v>
                </c:pt>
                <c:pt idx="8">
                  <c:v>80</c:v>
                </c:pt>
              </c:numCache>
            </c:numRef>
          </c:val>
          <c:extLst xmlns:c16r2="http://schemas.microsoft.com/office/drawing/2015/06/chart">
            <c:ext xmlns:c16="http://schemas.microsoft.com/office/drawing/2014/chart" uri="{C3380CC4-5D6E-409C-BE32-E72D297353CC}">
              <c16:uniqueId val="{00000000-2B2F-48C5-BB5F-DD86914450D0}"/>
            </c:ext>
          </c:extLst>
        </c:ser>
        <c:dLbls>
          <c:showLegendKey val="0"/>
          <c:showVal val="0"/>
          <c:showCatName val="0"/>
          <c:showSerName val="0"/>
          <c:showPercent val="0"/>
          <c:showBubbleSize val="0"/>
        </c:dLbls>
        <c:gapWidth val="150"/>
        <c:axId val="-1127910848"/>
        <c:axId val="-1127903232"/>
      </c:barChart>
      <c:lineChart>
        <c:grouping val="standard"/>
        <c:varyColors val="0"/>
        <c:ser>
          <c:idx val="1"/>
          <c:order val="1"/>
          <c:tx>
            <c:strRef>
              <c:f>Лист1!$C$1</c:f>
              <c:strCache>
                <c:ptCount val="1"/>
                <c:pt idx="0">
                  <c:v>Традиционные</c:v>
                </c:pt>
              </c:strCache>
            </c:strRef>
          </c:tx>
          <c:spPr>
            <a:ln w="38100" cap="flat" cmpd="sng" algn="ctr">
              <a:solidFill>
                <a:srgbClr val="4472C4"/>
              </a:solidFill>
              <a:prstDash val="solid"/>
              <a:miter lim="800000"/>
            </a:ln>
            <a:effectLst/>
          </c:spPr>
          <c:marker>
            <c:symbol val="none"/>
          </c:marker>
          <c:dPt>
            <c:idx val="2"/>
            <c:bubble3D val="0"/>
            <c:spPr>
              <a:ln w="19050" cap="flat" cmpd="sng" algn="ctr">
                <a:solidFill>
                  <a:srgbClr val="4472C4"/>
                </a:solidFill>
                <a:prstDash val="solid"/>
                <a:miter lim="800000"/>
              </a:ln>
              <a:effectLst/>
            </c:spPr>
            <c:extLst xmlns:c16r2="http://schemas.microsoft.com/office/drawing/2015/06/chart">
              <c:ext xmlns:c16="http://schemas.microsoft.com/office/drawing/2014/chart" uri="{C3380CC4-5D6E-409C-BE32-E72D297353CC}">
                <c16:uniqueId val="{00000009-327A-4943-BC9D-FDC9E577B649}"/>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Лист1!$A$2:$A$10</c:f>
              <c:numCache>
                <c:formatCode>General</c:formatCode>
                <c:ptCount val="9"/>
                <c:pt idx="0">
                  <c:v>1</c:v>
                </c:pt>
                <c:pt idx="1">
                  <c:v>2</c:v>
                </c:pt>
                <c:pt idx="2">
                  <c:v>3</c:v>
                </c:pt>
                <c:pt idx="3">
                  <c:v>4</c:v>
                </c:pt>
                <c:pt idx="4">
                  <c:v>5</c:v>
                </c:pt>
                <c:pt idx="5">
                  <c:v>6</c:v>
                </c:pt>
                <c:pt idx="6">
                  <c:v>7</c:v>
                </c:pt>
                <c:pt idx="7">
                  <c:v>8</c:v>
                </c:pt>
                <c:pt idx="8">
                  <c:v>9</c:v>
                </c:pt>
              </c:numCache>
            </c:numRef>
          </c:cat>
          <c:val>
            <c:numRef>
              <c:f>Лист1!$C$2:$C$10</c:f>
              <c:numCache>
                <c:formatCode>General</c:formatCode>
                <c:ptCount val="9"/>
                <c:pt idx="0">
                  <c:v>20</c:v>
                </c:pt>
                <c:pt idx="1">
                  <c:v>30</c:v>
                </c:pt>
                <c:pt idx="2">
                  <c:v>45</c:v>
                </c:pt>
                <c:pt idx="3">
                  <c:v>0</c:v>
                </c:pt>
                <c:pt idx="4">
                  <c:v>55</c:v>
                </c:pt>
                <c:pt idx="5">
                  <c:v>5</c:v>
                </c:pt>
                <c:pt idx="6">
                  <c:v>70</c:v>
                </c:pt>
                <c:pt idx="7">
                  <c:v>30</c:v>
                </c:pt>
                <c:pt idx="8">
                  <c:v>15</c:v>
                </c:pt>
              </c:numCache>
            </c:numRef>
          </c:val>
          <c:smooth val="0"/>
          <c:extLst xmlns:c16r2="http://schemas.microsoft.com/office/drawing/2015/06/chart">
            <c:ext xmlns:c16="http://schemas.microsoft.com/office/drawing/2014/chart" uri="{C3380CC4-5D6E-409C-BE32-E72D297353CC}">
              <c16:uniqueId val="{00000001-2B2F-48C5-BB5F-DD86914450D0}"/>
            </c:ext>
          </c:extLst>
        </c:ser>
        <c:dLbls>
          <c:showLegendKey val="0"/>
          <c:showVal val="0"/>
          <c:showCatName val="0"/>
          <c:showSerName val="0"/>
          <c:showPercent val="0"/>
          <c:showBubbleSize val="0"/>
        </c:dLbls>
        <c:marker val="1"/>
        <c:smooth val="0"/>
        <c:axId val="-1127910848"/>
        <c:axId val="-1127903232"/>
      </c:lineChart>
      <c:catAx>
        <c:axId val="-11279108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127903232"/>
        <c:crosses val="autoZero"/>
        <c:auto val="1"/>
        <c:lblAlgn val="ctr"/>
        <c:lblOffset val="100"/>
        <c:noMultiLvlLbl val="0"/>
      </c:catAx>
      <c:valAx>
        <c:axId val="-1127903232"/>
        <c:scaling>
          <c:orientation val="minMax"/>
        </c:scaling>
        <c:delete val="1"/>
        <c:axPos val="l"/>
        <c:majorGridlines>
          <c:spPr>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majorGridlines>
        <c:numFmt formatCode="General" sourceLinked="1"/>
        <c:majorTickMark val="none"/>
        <c:minorTickMark val="none"/>
        <c:tickLblPos val="nextTo"/>
        <c:crossAx val="-1127910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Эгалитарные</c:v>
                </c:pt>
              </c:strCache>
            </c:strRef>
          </c:tx>
          <c:spPr>
            <a:solidFill>
              <a:srgbClr val="5B9BD5">
                <a:lumMod val="50000"/>
              </a:srgbClr>
            </a:solidFill>
            <a:ln>
              <a:noFill/>
            </a:ln>
            <a:effectLst>
              <a:outerShdw blurRad="50800" dist="38100" dir="2700000" algn="tl" rotWithShape="0">
                <a:prstClr val="black">
                  <a:alpha val="40000"/>
                </a:prst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cap="none" spc="50" baseline="0">
                    <a:ln w="0"/>
                    <a:solidFill>
                      <a:sysClr val="windowText" lastClr="000000"/>
                    </a:solidFill>
                    <a:effectLst>
                      <a:innerShdw blurRad="63500" dist="50800" dir="13500000">
                        <a:srgbClr val="000000">
                          <a:alpha val="50000"/>
                        </a:srgbClr>
                      </a:innerShdw>
                    </a:effectLst>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Лист1!$A$2:$A$10</c:f>
              <c:numCache>
                <c:formatCode>General</c:formatCode>
                <c:ptCount val="9"/>
                <c:pt idx="0">
                  <c:v>1</c:v>
                </c:pt>
                <c:pt idx="1">
                  <c:v>2</c:v>
                </c:pt>
                <c:pt idx="2">
                  <c:v>3</c:v>
                </c:pt>
                <c:pt idx="3">
                  <c:v>4</c:v>
                </c:pt>
                <c:pt idx="4">
                  <c:v>5</c:v>
                </c:pt>
                <c:pt idx="5">
                  <c:v>6</c:v>
                </c:pt>
                <c:pt idx="6">
                  <c:v>7</c:v>
                </c:pt>
                <c:pt idx="7">
                  <c:v>8</c:v>
                </c:pt>
                <c:pt idx="8">
                  <c:v>9</c:v>
                </c:pt>
              </c:numCache>
            </c:numRef>
          </c:cat>
          <c:val>
            <c:numRef>
              <c:f>Лист1!$B$2:$B$10</c:f>
              <c:numCache>
                <c:formatCode>General</c:formatCode>
                <c:ptCount val="9"/>
                <c:pt idx="0">
                  <c:v>25</c:v>
                </c:pt>
                <c:pt idx="1">
                  <c:v>50</c:v>
                </c:pt>
                <c:pt idx="2">
                  <c:v>45</c:v>
                </c:pt>
                <c:pt idx="3">
                  <c:v>55</c:v>
                </c:pt>
                <c:pt idx="4">
                  <c:v>25</c:v>
                </c:pt>
                <c:pt idx="5">
                  <c:v>30</c:v>
                </c:pt>
                <c:pt idx="6">
                  <c:v>15</c:v>
                </c:pt>
                <c:pt idx="7">
                  <c:v>55</c:v>
                </c:pt>
                <c:pt idx="8">
                  <c:v>65</c:v>
                </c:pt>
              </c:numCache>
            </c:numRef>
          </c:val>
          <c:extLst xmlns:c16r2="http://schemas.microsoft.com/office/drawing/2015/06/chart">
            <c:ext xmlns:c16="http://schemas.microsoft.com/office/drawing/2014/chart" uri="{C3380CC4-5D6E-409C-BE32-E72D297353CC}">
              <c16:uniqueId val="{00000000-6D92-4EEE-9322-32551DEC7635}"/>
            </c:ext>
          </c:extLst>
        </c:ser>
        <c:ser>
          <c:idx val="1"/>
          <c:order val="1"/>
          <c:tx>
            <c:strRef>
              <c:f>Лист1!$C$1</c:f>
              <c:strCache>
                <c:ptCount val="1"/>
                <c:pt idx="0">
                  <c:v>Традиционные</c:v>
                </c:pt>
              </c:strCache>
            </c:strRef>
          </c:tx>
          <c:spPr>
            <a:solidFill>
              <a:srgbClr val="5B9BD5">
                <a:lumMod val="60000"/>
                <a:lumOff val="40000"/>
              </a:srgb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Лист1!$A$2:$A$10</c:f>
              <c:numCache>
                <c:formatCode>General</c:formatCode>
                <c:ptCount val="9"/>
                <c:pt idx="0">
                  <c:v>1</c:v>
                </c:pt>
                <c:pt idx="1">
                  <c:v>2</c:v>
                </c:pt>
                <c:pt idx="2">
                  <c:v>3</c:v>
                </c:pt>
                <c:pt idx="3">
                  <c:v>4</c:v>
                </c:pt>
                <c:pt idx="4">
                  <c:v>5</c:v>
                </c:pt>
                <c:pt idx="5">
                  <c:v>6</c:v>
                </c:pt>
                <c:pt idx="6">
                  <c:v>7</c:v>
                </c:pt>
                <c:pt idx="7">
                  <c:v>8</c:v>
                </c:pt>
                <c:pt idx="8">
                  <c:v>9</c:v>
                </c:pt>
              </c:numCache>
            </c:numRef>
          </c:cat>
          <c:val>
            <c:numRef>
              <c:f>Лист1!$C$2:$C$10</c:f>
              <c:numCache>
                <c:formatCode>General</c:formatCode>
                <c:ptCount val="9"/>
                <c:pt idx="0">
                  <c:v>75</c:v>
                </c:pt>
                <c:pt idx="1">
                  <c:v>50</c:v>
                </c:pt>
                <c:pt idx="2">
                  <c:v>55</c:v>
                </c:pt>
                <c:pt idx="3">
                  <c:v>45</c:v>
                </c:pt>
                <c:pt idx="4">
                  <c:v>75</c:v>
                </c:pt>
                <c:pt idx="5">
                  <c:v>70</c:v>
                </c:pt>
                <c:pt idx="6">
                  <c:v>85</c:v>
                </c:pt>
                <c:pt idx="7">
                  <c:v>45</c:v>
                </c:pt>
                <c:pt idx="8">
                  <c:v>35</c:v>
                </c:pt>
              </c:numCache>
            </c:numRef>
          </c:val>
          <c:extLst xmlns:c16r2="http://schemas.microsoft.com/office/drawing/2015/06/chart">
            <c:ext xmlns:c16="http://schemas.microsoft.com/office/drawing/2014/chart" uri="{C3380CC4-5D6E-409C-BE32-E72D297353CC}">
              <c16:uniqueId val="{00000001-6D92-4EEE-9322-32551DEC7635}"/>
            </c:ext>
          </c:extLst>
        </c:ser>
        <c:dLbls>
          <c:showLegendKey val="0"/>
          <c:showVal val="0"/>
          <c:showCatName val="0"/>
          <c:showSerName val="0"/>
          <c:showPercent val="0"/>
          <c:showBubbleSize val="0"/>
        </c:dLbls>
        <c:gapWidth val="150"/>
        <c:axId val="-1127891808"/>
        <c:axId val="-1127889632"/>
      </c:barChart>
      <c:catAx>
        <c:axId val="-11278918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127889632"/>
        <c:crosses val="autoZero"/>
        <c:auto val="1"/>
        <c:lblAlgn val="ctr"/>
        <c:lblOffset val="100"/>
        <c:noMultiLvlLbl val="0"/>
      </c:catAx>
      <c:valAx>
        <c:axId val="-1127889632"/>
        <c:scaling>
          <c:orientation val="minMax"/>
        </c:scaling>
        <c:delete val="1"/>
        <c:axPos val="b"/>
        <c:majorGridlines>
          <c:spPr>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majorGridlines>
        <c:numFmt formatCode="General" sourceLinked="1"/>
        <c:majorTickMark val="none"/>
        <c:minorTickMark val="none"/>
        <c:tickLblPos val="nextTo"/>
        <c:crossAx val="-1127891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Эгалитарные</c:v>
                </c:pt>
              </c:strCache>
            </c:strRef>
          </c:tx>
          <c:spPr>
            <a:solidFill>
              <a:srgbClr val="E82E20"/>
            </a:solidFill>
            <a:ln>
              <a:noFill/>
            </a:ln>
            <a:effectLst>
              <a:outerShdw blurRad="50800" dist="38100" dir="2700000" algn="tl" rotWithShape="0">
                <a:prstClr val="black">
                  <a:alpha val="40000"/>
                </a:prst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cap="none" spc="50" baseline="0">
                    <a:ln w="0"/>
                    <a:solidFill>
                      <a:sysClr val="windowText" lastClr="000000"/>
                    </a:solidFill>
                    <a:effectLst>
                      <a:innerShdw blurRad="63500" dist="50800" dir="13500000">
                        <a:srgbClr val="000000">
                          <a:alpha val="50000"/>
                        </a:srgbClr>
                      </a:innerShdw>
                    </a:effectLst>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Лист1!$A$2:$A$10</c:f>
              <c:numCache>
                <c:formatCode>General</c:formatCode>
                <c:ptCount val="9"/>
                <c:pt idx="0">
                  <c:v>1</c:v>
                </c:pt>
                <c:pt idx="1">
                  <c:v>2</c:v>
                </c:pt>
                <c:pt idx="2">
                  <c:v>3</c:v>
                </c:pt>
                <c:pt idx="3">
                  <c:v>4</c:v>
                </c:pt>
                <c:pt idx="4">
                  <c:v>5</c:v>
                </c:pt>
                <c:pt idx="5">
                  <c:v>6</c:v>
                </c:pt>
                <c:pt idx="6">
                  <c:v>7</c:v>
                </c:pt>
                <c:pt idx="7">
                  <c:v>8</c:v>
                </c:pt>
                <c:pt idx="8">
                  <c:v>9</c:v>
                </c:pt>
              </c:numCache>
            </c:numRef>
          </c:cat>
          <c:val>
            <c:numRef>
              <c:f>Лист1!$B$2:$B$10</c:f>
              <c:numCache>
                <c:formatCode>General</c:formatCode>
                <c:ptCount val="9"/>
                <c:pt idx="0">
                  <c:v>65</c:v>
                </c:pt>
                <c:pt idx="1">
                  <c:v>30</c:v>
                </c:pt>
                <c:pt idx="2">
                  <c:v>90</c:v>
                </c:pt>
                <c:pt idx="3">
                  <c:v>25</c:v>
                </c:pt>
                <c:pt idx="4">
                  <c:v>65</c:v>
                </c:pt>
                <c:pt idx="5">
                  <c:v>70</c:v>
                </c:pt>
                <c:pt idx="6">
                  <c:v>80</c:v>
                </c:pt>
                <c:pt idx="7">
                  <c:v>65</c:v>
                </c:pt>
                <c:pt idx="8">
                  <c:v>50</c:v>
                </c:pt>
              </c:numCache>
            </c:numRef>
          </c:val>
          <c:extLst xmlns:c16r2="http://schemas.microsoft.com/office/drawing/2015/06/chart">
            <c:ext xmlns:c16="http://schemas.microsoft.com/office/drawing/2014/chart" uri="{C3380CC4-5D6E-409C-BE32-E72D297353CC}">
              <c16:uniqueId val="{00000000-B7D7-406F-89FC-A80D4891A67F}"/>
            </c:ext>
          </c:extLst>
        </c:ser>
        <c:ser>
          <c:idx val="1"/>
          <c:order val="1"/>
          <c:tx>
            <c:strRef>
              <c:f>Лист1!$C$1</c:f>
              <c:strCache>
                <c:ptCount val="1"/>
                <c:pt idx="0">
                  <c:v>Традиционные</c:v>
                </c:pt>
              </c:strCache>
            </c:strRef>
          </c:tx>
          <c:spPr>
            <a:solidFill>
              <a:srgbClr val="FEA09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Лист1!$A$2:$A$10</c:f>
              <c:numCache>
                <c:formatCode>General</c:formatCode>
                <c:ptCount val="9"/>
                <c:pt idx="0">
                  <c:v>1</c:v>
                </c:pt>
                <c:pt idx="1">
                  <c:v>2</c:v>
                </c:pt>
                <c:pt idx="2">
                  <c:v>3</c:v>
                </c:pt>
                <c:pt idx="3">
                  <c:v>4</c:v>
                </c:pt>
                <c:pt idx="4">
                  <c:v>5</c:v>
                </c:pt>
                <c:pt idx="5">
                  <c:v>6</c:v>
                </c:pt>
                <c:pt idx="6">
                  <c:v>7</c:v>
                </c:pt>
                <c:pt idx="7">
                  <c:v>8</c:v>
                </c:pt>
                <c:pt idx="8">
                  <c:v>9</c:v>
                </c:pt>
              </c:numCache>
            </c:numRef>
          </c:cat>
          <c:val>
            <c:numRef>
              <c:f>Лист1!$C$2:$C$10</c:f>
              <c:numCache>
                <c:formatCode>General</c:formatCode>
                <c:ptCount val="9"/>
                <c:pt idx="0">
                  <c:v>35</c:v>
                </c:pt>
                <c:pt idx="1">
                  <c:v>70</c:v>
                </c:pt>
                <c:pt idx="2">
                  <c:v>10</c:v>
                </c:pt>
                <c:pt idx="3">
                  <c:v>75</c:v>
                </c:pt>
                <c:pt idx="4">
                  <c:v>35</c:v>
                </c:pt>
                <c:pt idx="5">
                  <c:v>30</c:v>
                </c:pt>
                <c:pt idx="6">
                  <c:v>20</c:v>
                </c:pt>
                <c:pt idx="7">
                  <c:v>35</c:v>
                </c:pt>
                <c:pt idx="8">
                  <c:v>50</c:v>
                </c:pt>
              </c:numCache>
            </c:numRef>
          </c:val>
          <c:extLst xmlns:c16r2="http://schemas.microsoft.com/office/drawing/2015/06/chart">
            <c:ext xmlns:c16="http://schemas.microsoft.com/office/drawing/2014/chart" uri="{C3380CC4-5D6E-409C-BE32-E72D297353CC}">
              <c16:uniqueId val="{00000001-B7D7-406F-89FC-A80D4891A67F}"/>
            </c:ext>
          </c:extLst>
        </c:ser>
        <c:dLbls>
          <c:showLegendKey val="0"/>
          <c:showVal val="0"/>
          <c:showCatName val="0"/>
          <c:showSerName val="0"/>
          <c:showPercent val="0"/>
          <c:showBubbleSize val="0"/>
        </c:dLbls>
        <c:gapWidth val="150"/>
        <c:axId val="-1127897792"/>
        <c:axId val="-1127885824"/>
      </c:barChart>
      <c:catAx>
        <c:axId val="-11278977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127885824"/>
        <c:crosses val="autoZero"/>
        <c:auto val="1"/>
        <c:lblAlgn val="ctr"/>
        <c:lblOffset val="100"/>
        <c:noMultiLvlLbl val="0"/>
      </c:catAx>
      <c:valAx>
        <c:axId val="-1127885824"/>
        <c:scaling>
          <c:orientation val="minMax"/>
        </c:scaling>
        <c:delete val="1"/>
        <c:axPos val="b"/>
        <c:majorGridlines>
          <c:spPr>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majorGridlines>
        <c:numFmt formatCode="General" sourceLinked="1"/>
        <c:majorTickMark val="none"/>
        <c:minorTickMark val="none"/>
        <c:tickLblPos val="nextTo"/>
        <c:crossAx val="-1127897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45038127280313"/>
          <c:y val="0.12331969608416131"/>
          <c:w val="0.5261232974335831"/>
          <c:h val="0.69478409734142677"/>
        </c:manualLayout>
      </c:layout>
      <c:pieChart>
        <c:varyColors val="1"/>
        <c:ser>
          <c:idx val="0"/>
          <c:order val="0"/>
          <c:tx>
            <c:strRef>
              <c:f>Лист1!$B$1</c:f>
              <c:strCache>
                <c:ptCount val="1"/>
                <c:pt idx="0">
                  <c:v>Юноши </c:v>
                </c:pt>
              </c:strCache>
            </c:strRef>
          </c:tx>
          <c:spPr>
            <a:solidFill>
              <a:srgbClr val="55496F"/>
            </a:solidFill>
            <a:effectLst>
              <a:outerShdw blurRad="50800" dist="38100" dir="2700000" algn="tl" rotWithShape="0">
                <a:prstClr val="black">
                  <a:alpha val="40000"/>
                </a:prstClr>
              </a:outerShdw>
            </a:effectLst>
          </c:spPr>
          <c:dPt>
            <c:idx val="0"/>
            <c:bubble3D val="0"/>
            <c:spPr>
              <a:gradFill flip="none" rotWithShape="1">
                <a:gsLst>
                  <a:gs pos="0">
                    <a:srgbClr val="55496F">
                      <a:shade val="30000"/>
                      <a:satMod val="115000"/>
                    </a:srgbClr>
                  </a:gs>
                  <a:gs pos="50000">
                    <a:srgbClr val="55496F">
                      <a:shade val="67500"/>
                      <a:satMod val="115000"/>
                    </a:srgbClr>
                  </a:gs>
                  <a:gs pos="100000">
                    <a:srgbClr val="55496F">
                      <a:shade val="100000"/>
                      <a:satMod val="115000"/>
                    </a:srgbClr>
                  </a:gs>
                </a:gsLst>
                <a:lin ang="0" scaled="1"/>
                <a:tileRect/>
              </a:gradFill>
              <a:ln w="19050">
                <a:solidFill>
                  <a:schemeClr val="lt1"/>
                </a:solid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1-CB58-4BA2-B472-E5B9833BB6A6}"/>
              </c:ext>
            </c:extLst>
          </c:dPt>
          <c:dPt>
            <c:idx val="1"/>
            <c:bubble3D val="0"/>
            <c:spPr>
              <a:gradFill flip="none" rotWithShape="1">
                <a:gsLst>
                  <a:gs pos="0">
                    <a:srgbClr val="70AD47">
                      <a:lumMod val="75000"/>
                      <a:shade val="30000"/>
                      <a:satMod val="115000"/>
                    </a:srgbClr>
                  </a:gs>
                  <a:gs pos="50000">
                    <a:srgbClr val="70AD47">
                      <a:lumMod val="75000"/>
                      <a:shade val="67500"/>
                      <a:satMod val="115000"/>
                    </a:srgbClr>
                  </a:gs>
                  <a:gs pos="100000">
                    <a:srgbClr val="70AD47">
                      <a:lumMod val="75000"/>
                      <a:shade val="100000"/>
                      <a:satMod val="115000"/>
                    </a:srgbClr>
                  </a:gs>
                </a:gsLst>
                <a:lin ang="0" scaled="1"/>
                <a:tileRect/>
              </a:gradFill>
              <a:ln w="19050">
                <a:solidFill>
                  <a:schemeClr val="lt1"/>
                </a:solid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3-CB58-4BA2-B472-E5B9833BB6A6}"/>
              </c:ext>
            </c:extLst>
          </c:dPt>
          <c:dPt>
            <c:idx val="2"/>
            <c:bubble3D val="0"/>
            <c:spPr>
              <a:gradFill flip="none" rotWithShape="1">
                <a:gsLst>
                  <a:gs pos="0">
                    <a:srgbClr val="55496F">
                      <a:tint val="66000"/>
                      <a:satMod val="160000"/>
                    </a:srgbClr>
                  </a:gs>
                  <a:gs pos="50000">
                    <a:srgbClr val="55496F">
                      <a:tint val="44500"/>
                      <a:satMod val="160000"/>
                    </a:srgbClr>
                  </a:gs>
                  <a:gs pos="100000">
                    <a:srgbClr val="55496F">
                      <a:tint val="23500"/>
                      <a:satMod val="160000"/>
                    </a:srgbClr>
                  </a:gs>
                </a:gsLst>
                <a:lin ang="0" scaled="1"/>
                <a:tileRect/>
              </a:gradFill>
              <a:ln w="19050">
                <a:solidFill>
                  <a:schemeClr val="lt1"/>
                </a:solid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5-3C2B-4C57-996A-872D967A62E9}"/>
              </c:ext>
            </c:extLst>
          </c:dPt>
          <c:dLbls>
            <c:dLbl>
              <c:idx val="0"/>
              <c:layout>
                <c:manualLayout>
                  <c:x val="1.7696561886923097E-2"/>
                  <c:y val="1.445487052283280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B58-4BA2-B472-E5B9833BB6A6}"/>
                </c:ext>
                <c:ext xmlns:c15="http://schemas.microsoft.com/office/drawing/2012/chart" uri="{CE6537A1-D6FC-4f65-9D91-7224C49458BB}"/>
              </c:extLst>
            </c:dLbl>
            <c:dLbl>
              <c:idx val="1"/>
              <c:layout>
                <c:manualLayout>
                  <c:x val="0.1511037387199802"/>
                  <c:y val="-0.1077874744329945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B58-4BA2-B472-E5B9833BB6A6}"/>
                </c:ext>
                <c:ext xmlns:c15="http://schemas.microsoft.com/office/drawing/2012/chart" uri="{CE6537A1-D6FC-4f65-9D91-7224C49458BB}"/>
              </c:extLst>
            </c:dLbl>
            <c:dLbl>
              <c:idx val="2"/>
              <c:layout>
                <c:manualLayout>
                  <c:x val="-2.6615183834483625E-2"/>
                  <c:y val="-1.104174774361735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C2B-4C57-996A-872D967A62E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типично мужские качества</c:v>
                </c:pt>
                <c:pt idx="1">
                  <c:v>типично женские качества</c:v>
                </c:pt>
                <c:pt idx="2">
                  <c:v>общие качества</c:v>
                </c:pt>
              </c:strCache>
            </c:strRef>
          </c:cat>
          <c:val>
            <c:numRef>
              <c:f>Лист1!$B$2:$B$4</c:f>
              <c:numCache>
                <c:formatCode>General</c:formatCode>
                <c:ptCount val="3"/>
                <c:pt idx="0">
                  <c:v>28</c:v>
                </c:pt>
                <c:pt idx="1">
                  <c:v>33</c:v>
                </c:pt>
                <c:pt idx="2">
                  <c:v>39</c:v>
                </c:pt>
              </c:numCache>
            </c:numRef>
          </c:val>
          <c:extLst xmlns:c16r2="http://schemas.microsoft.com/office/drawing/2015/06/chart">
            <c:ext xmlns:c16="http://schemas.microsoft.com/office/drawing/2014/chart" uri="{C3380CC4-5D6E-409C-BE32-E72D297353CC}">
              <c16:uniqueId val="{00000004-CB58-4BA2-B472-E5B9833BB6A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124163636578816"/>
          <c:y val="0.10880579476974256"/>
          <c:w val="0.5261232974335831"/>
          <c:h val="0.69478409734142677"/>
        </c:manualLayout>
      </c:layout>
      <c:pieChart>
        <c:varyColors val="1"/>
        <c:ser>
          <c:idx val="0"/>
          <c:order val="0"/>
          <c:tx>
            <c:strRef>
              <c:f>Лист1!$B$1</c:f>
              <c:strCache>
                <c:ptCount val="1"/>
                <c:pt idx="0">
                  <c:v>Девушки</c:v>
                </c:pt>
              </c:strCache>
            </c:strRef>
          </c:tx>
          <c:spPr>
            <a:solidFill>
              <a:srgbClr val="55496F"/>
            </a:solidFill>
            <a:effectLst>
              <a:outerShdw blurRad="50800" dist="38100" dir="2700000" algn="tl" rotWithShape="0">
                <a:prstClr val="black">
                  <a:alpha val="40000"/>
                </a:prstClr>
              </a:outerShdw>
            </a:effectLst>
          </c:spPr>
          <c:explosion val="3"/>
          <c:dPt>
            <c:idx val="0"/>
            <c:bubble3D val="0"/>
            <c:spPr>
              <a:gradFill flip="none" rotWithShape="1">
                <a:gsLst>
                  <a:gs pos="0">
                    <a:srgbClr val="5B9BD5">
                      <a:lumMod val="50000"/>
                      <a:shade val="30000"/>
                      <a:satMod val="115000"/>
                    </a:srgbClr>
                  </a:gs>
                  <a:gs pos="50000">
                    <a:srgbClr val="5B9BD5">
                      <a:lumMod val="50000"/>
                      <a:shade val="67500"/>
                      <a:satMod val="115000"/>
                    </a:srgbClr>
                  </a:gs>
                  <a:gs pos="100000">
                    <a:srgbClr val="5B9BD5">
                      <a:lumMod val="50000"/>
                      <a:shade val="100000"/>
                      <a:satMod val="115000"/>
                    </a:srgbClr>
                  </a:gs>
                </a:gsLst>
                <a:lin ang="0" scaled="1"/>
                <a:tileRect/>
              </a:gradFill>
              <a:ln w="19050">
                <a:solidFill>
                  <a:schemeClr val="lt1"/>
                </a:solid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1-E641-46AD-B582-CE8948340E35}"/>
              </c:ext>
            </c:extLst>
          </c:dPt>
          <c:dPt>
            <c:idx val="1"/>
            <c:bubble3D val="0"/>
            <c:spPr>
              <a:gradFill flip="none" rotWithShape="1">
                <a:gsLst>
                  <a:gs pos="0">
                    <a:srgbClr val="ED7D31">
                      <a:lumMod val="75000"/>
                      <a:shade val="30000"/>
                      <a:satMod val="115000"/>
                    </a:srgbClr>
                  </a:gs>
                  <a:gs pos="50000">
                    <a:srgbClr val="ED7D31">
                      <a:lumMod val="75000"/>
                      <a:shade val="67500"/>
                      <a:satMod val="115000"/>
                    </a:srgbClr>
                  </a:gs>
                  <a:gs pos="100000">
                    <a:srgbClr val="ED7D31">
                      <a:lumMod val="75000"/>
                      <a:shade val="100000"/>
                      <a:satMod val="115000"/>
                    </a:srgbClr>
                  </a:gs>
                </a:gsLst>
                <a:lin ang="0" scaled="1"/>
                <a:tileRect/>
              </a:gradFill>
              <a:ln w="19050">
                <a:solidFill>
                  <a:schemeClr val="lt1"/>
                </a:solid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3-E641-46AD-B582-CE8948340E35}"/>
              </c:ext>
            </c:extLst>
          </c:dPt>
          <c:dPt>
            <c:idx val="2"/>
            <c:bubble3D val="0"/>
            <c:spPr>
              <a:gradFill flip="none" rotWithShape="1">
                <a:gsLst>
                  <a:gs pos="0">
                    <a:srgbClr val="55496F">
                      <a:tint val="66000"/>
                      <a:satMod val="160000"/>
                    </a:srgbClr>
                  </a:gs>
                  <a:gs pos="50000">
                    <a:srgbClr val="55496F">
                      <a:tint val="44500"/>
                      <a:satMod val="160000"/>
                    </a:srgbClr>
                  </a:gs>
                  <a:gs pos="100000">
                    <a:srgbClr val="55496F">
                      <a:tint val="23500"/>
                      <a:satMod val="160000"/>
                    </a:srgbClr>
                  </a:gs>
                </a:gsLst>
                <a:lin ang="0" scaled="1"/>
                <a:tileRect/>
              </a:gradFill>
              <a:ln w="19050">
                <a:solidFill>
                  <a:schemeClr val="lt1"/>
                </a:solid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5-E641-46AD-B582-CE8948340E35}"/>
              </c:ext>
            </c:extLst>
          </c:dPt>
          <c:dLbls>
            <c:dLbl>
              <c:idx val="0"/>
              <c:layout>
                <c:manualLayout>
                  <c:x val="1.7696561886923097E-2"/>
                  <c:y val="1.445487052283280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641-46AD-B582-CE8948340E35}"/>
                </c:ext>
                <c:ext xmlns:c15="http://schemas.microsoft.com/office/drawing/2012/chart" uri="{CE6537A1-D6FC-4f65-9D91-7224C49458BB}"/>
              </c:extLst>
            </c:dLbl>
            <c:dLbl>
              <c:idx val="1"/>
              <c:layout>
                <c:manualLayout>
                  <c:x val="4.2138442586245647E-2"/>
                  <c:y val="-7.20970385059217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641-46AD-B582-CE8948340E35}"/>
                </c:ext>
                <c:ext xmlns:c15="http://schemas.microsoft.com/office/drawing/2012/chart" uri="{CE6537A1-D6FC-4f65-9D91-7224C49458BB}"/>
              </c:extLst>
            </c:dLbl>
            <c:dLbl>
              <c:idx val="2"/>
              <c:layout>
                <c:manualLayout>
                  <c:x val="-2.6615183834483625E-2"/>
                  <c:y val="-1.104174774361735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641-46AD-B582-CE8948340E3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типично мужские качества</c:v>
                </c:pt>
                <c:pt idx="1">
                  <c:v>типично женские качества</c:v>
                </c:pt>
                <c:pt idx="2">
                  <c:v>общие качества</c:v>
                </c:pt>
              </c:strCache>
            </c:strRef>
          </c:cat>
          <c:val>
            <c:numRef>
              <c:f>Лист1!$B$2:$B$4</c:f>
              <c:numCache>
                <c:formatCode>General</c:formatCode>
                <c:ptCount val="3"/>
                <c:pt idx="0">
                  <c:v>12</c:v>
                </c:pt>
                <c:pt idx="1">
                  <c:v>24</c:v>
                </c:pt>
                <c:pt idx="2">
                  <c:v>64</c:v>
                </c:pt>
              </c:numCache>
            </c:numRef>
          </c:val>
          <c:extLst xmlns:c16r2="http://schemas.microsoft.com/office/drawing/2015/06/chart">
            <c:ext xmlns:c16="http://schemas.microsoft.com/office/drawing/2014/chart" uri="{C3380CC4-5D6E-409C-BE32-E72D297353CC}">
              <c16:uniqueId val="{00000006-E641-46AD-B582-CE8948340E3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Маскулинные ценности</c:v>
                </c:pt>
              </c:strCache>
            </c:strRef>
          </c:tx>
          <c:spPr>
            <a:solidFill>
              <a:schemeClr val="accent1">
                <a:lumMod val="75000"/>
              </a:schemeClr>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Общая норма</c:v>
                </c:pt>
                <c:pt idx="1">
                  <c:v>Преобладающие идеи</c:v>
                </c:pt>
                <c:pt idx="2">
                  <c:v>Школа</c:v>
                </c:pt>
                <c:pt idx="3">
                  <c:v>Работа</c:v>
                </c:pt>
                <c:pt idx="4">
                  <c:v>Политика</c:v>
                </c:pt>
                <c:pt idx="5">
                  <c:v>Отношение к сексуальности</c:v>
                </c:pt>
              </c:strCache>
            </c:strRef>
          </c:cat>
          <c:val>
            <c:numRef>
              <c:f>Лист1!$B$2:$B$7</c:f>
              <c:numCache>
                <c:formatCode>General</c:formatCode>
                <c:ptCount val="6"/>
                <c:pt idx="0">
                  <c:v>21</c:v>
                </c:pt>
                <c:pt idx="1">
                  <c:v>16</c:v>
                </c:pt>
                <c:pt idx="2">
                  <c:v>4</c:v>
                </c:pt>
                <c:pt idx="3">
                  <c:v>17</c:v>
                </c:pt>
                <c:pt idx="4">
                  <c:v>11</c:v>
                </c:pt>
                <c:pt idx="5">
                  <c:v>15</c:v>
                </c:pt>
              </c:numCache>
            </c:numRef>
          </c:val>
          <c:extLst xmlns:c16r2="http://schemas.microsoft.com/office/drawing/2015/06/chart">
            <c:ext xmlns:c16="http://schemas.microsoft.com/office/drawing/2014/chart" uri="{C3380CC4-5D6E-409C-BE32-E72D297353CC}">
              <c16:uniqueId val="{00000000-36C9-41C4-8266-9878EF4C23EC}"/>
            </c:ext>
          </c:extLst>
        </c:ser>
        <c:ser>
          <c:idx val="1"/>
          <c:order val="1"/>
          <c:tx>
            <c:strRef>
              <c:f>Лист1!$C$1</c:f>
              <c:strCache>
                <c:ptCount val="1"/>
                <c:pt idx="0">
                  <c:v>Фемининные ценности</c:v>
                </c:pt>
              </c:strCache>
            </c:strRef>
          </c:tx>
          <c:spPr>
            <a:solidFill>
              <a:srgbClr val="FF3300"/>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Общая норма</c:v>
                </c:pt>
                <c:pt idx="1">
                  <c:v>Преобладающие идеи</c:v>
                </c:pt>
                <c:pt idx="2">
                  <c:v>Школа</c:v>
                </c:pt>
                <c:pt idx="3">
                  <c:v>Работа</c:v>
                </c:pt>
                <c:pt idx="4">
                  <c:v>Политика</c:v>
                </c:pt>
                <c:pt idx="5">
                  <c:v>Отношение к сексуальности</c:v>
                </c:pt>
              </c:strCache>
            </c:strRef>
          </c:cat>
          <c:val>
            <c:numRef>
              <c:f>Лист1!$C$2:$C$7</c:f>
              <c:numCache>
                <c:formatCode>General</c:formatCode>
                <c:ptCount val="6"/>
                <c:pt idx="0">
                  <c:v>14</c:v>
                </c:pt>
                <c:pt idx="1">
                  <c:v>19</c:v>
                </c:pt>
                <c:pt idx="2">
                  <c:v>31</c:v>
                </c:pt>
                <c:pt idx="3">
                  <c:v>18</c:v>
                </c:pt>
                <c:pt idx="4">
                  <c:v>24</c:v>
                </c:pt>
                <c:pt idx="5">
                  <c:v>20</c:v>
                </c:pt>
              </c:numCache>
            </c:numRef>
          </c:val>
          <c:extLst xmlns:c16r2="http://schemas.microsoft.com/office/drawing/2015/06/chart">
            <c:ext xmlns:c16="http://schemas.microsoft.com/office/drawing/2014/chart" uri="{C3380CC4-5D6E-409C-BE32-E72D297353CC}">
              <c16:uniqueId val="{00000001-36C9-41C4-8266-9878EF4C23EC}"/>
            </c:ext>
          </c:extLst>
        </c:ser>
        <c:dLbls>
          <c:showLegendKey val="0"/>
          <c:showVal val="0"/>
          <c:showCatName val="0"/>
          <c:showSerName val="0"/>
          <c:showPercent val="0"/>
          <c:showBubbleSize val="0"/>
        </c:dLbls>
        <c:gapWidth val="219"/>
        <c:overlap val="-27"/>
        <c:axId val="-1127891264"/>
        <c:axId val="-1127893984"/>
      </c:barChart>
      <c:catAx>
        <c:axId val="-1127891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127893984"/>
        <c:crosses val="autoZero"/>
        <c:auto val="1"/>
        <c:lblAlgn val="ctr"/>
        <c:lblOffset val="100"/>
        <c:noMultiLvlLbl val="0"/>
      </c:catAx>
      <c:valAx>
        <c:axId val="-112789398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127891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Маскулинные ценности</c:v>
                </c:pt>
              </c:strCache>
            </c:strRef>
          </c:tx>
          <c:spPr>
            <a:solidFill>
              <a:srgbClr val="4472C4">
                <a:lumMod val="75000"/>
              </a:srgbClr>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Общая норма</c:v>
                </c:pt>
                <c:pt idx="1">
                  <c:v>Преобладающие идеи</c:v>
                </c:pt>
                <c:pt idx="2">
                  <c:v>Школа</c:v>
                </c:pt>
                <c:pt idx="3">
                  <c:v>Работа</c:v>
                </c:pt>
                <c:pt idx="4">
                  <c:v>Политика</c:v>
                </c:pt>
                <c:pt idx="5">
                  <c:v>Отношение к сексуальности</c:v>
                </c:pt>
              </c:strCache>
            </c:strRef>
          </c:cat>
          <c:val>
            <c:numRef>
              <c:f>Лист1!$B$2:$B$7</c:f>
              <c:numCache>
                <c:formatCode>General</c:formatCode>
                <c:ptCount val="6"/>
                <c:pt idx="0">
                  <c:v>6</c:v>
                </c:pt>
                <c:pt idx="1">
                  <c:v>5</c:v>
                </c:pt>
                <c:pt idx="2">
                  <c:v>3</c:v>
                </c:pt>
                <c:pt idx="3">
                  <c:v>7</c:v>
                </c:pt>
                <c:pt idx="4">
                  <c:v>6</c:v>
                </c:pt>
                <c:pt idx="5">
                  <c:v>12</c:v>
                </c:pt>
              </c:numCache>
            </c:numRef>
          </c:val>
          <c:extLst xmlns:c16r2="http://schemas.microsoft.com/office/drawing/2015/06/chart">
            <c:ext xmlns:c16="http://schemas.microsoft.com/office/drawing/2014/chart" uri="{C3380CC4-5D6E-409C-BE32-E72D297353CC}">
              <c16:uniqueId val="{00000000-08F0-4C0F-ACB8-1AF7DAFF8155}"/>
            </c:ext>
          </c:extLst>
        </c:ser>
        <c:ser>
          <c:idx val="1"/>
          <c:order val="1"/>
          <c:tx>
            <c:strRef>
              <c:f>Лист1!$C$1</c:f>
              <c:strCache>
                <c:ptCount val="1"/>
                <c:pt idx="0">
                  <c:v>Фемининные ценности</c:v>
                </c:pt>
              </c:strCache>
            </c:strRef>
          </c:tx>
          <c:spPr>
            <a:solidFill>
              <a:srgbClr val="FF3300"/>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Общая норма</c:v>
                </c:pt>
                <c:pt idx="1">
                  <c:v>Преобладающие идеи</c:v>
                </c:pt>
                <c:pt idx="2">
                  <c:v>Школа</c:v>
                </c:pt>
                <c:pt idx="3">
                  <c:v>Работа</c:v>
                </c:pt>
                <c:pt idx="4">
                  <c:v>Политика</c:v>
                </c:pt>
                <c:pt idx="5">
                  <c:v>Отношение к сексуальности</c:v>
                </c:pt>
              </c:strCache>
            </c:strRef>
          </c:cat>
          <c:val>
            <c:numRef>
              <c:f>Лист1!$C$2:$C$7</c:f>
              <c:numCache>
                <c:formatCode>General</c:formatCode>
                <c:ptCount val="6"/>
                <c:pt idx="0">
                  <c:v>29</c:v>
                </c:pt>
                <c:pt idx="1">
                  <c:v>30</c:v>
                </c:pt>
                <c:pt idx="2">
                  <c:v>32</c:v>
                </c:pt>
                <c:pt idx="3">
                  <c:v>28</c:v>
                </c:pt>
                <c:pt idx="4">
                  <c:v>29</c:v>
                </c:pt>
                <c:pt idx="5">
                  <c:v>23</c:v>
                </c:pt>
              </c:numCache>
            </c:numRef>
          </c:val>
          <c:extLst xmlns:c16r2="http://schemas.microsoft.com/office/drawing/2015/06/chart">
            <c:ext xmlns:c16="http://schemas.microsoft.com/office/drawing/2014/chart" uri="{C3380CC4-5D6E-409C-BE32-E72D297353CC}">
              <c16:uniqueId val="{00000001-08F0-4C0F-ACB8-1AF7DAFF8155}"/>
            </c:ext>
          </c:extLst>
        </c:ser>
        <c:dLbls>
          <c:showLegendKey val="0"/>
          <c:showVal val="0"/>
          <c:showCatName val="0"/>
          <c:showSerName val="0"/>
          <c:showPercent val="0"/>
          <c:showBubbleSize val="0"/>
        </c:dLbls>
        <c:gapWidth val="219"/>
        <c:overlap val="-27"/>
        <c:axId val="-1127901600"/>
        <c:axId val="-1127895072"/>
      </c:barChart>
      <c:catAx>
        <c:axId val="-1127901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127895072"/>
        <c:crosses val="autoZero"/>
        <c:auto val="1"/>
        <c:lblAlgn val="ctr"/>
        <c:lblOffset val="100"/>
        <c:noMultiLvlLbl val="0"/>
      </c:catAx>
      <c:valAx>
        <c:axId val="-112789507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127901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spPr>
            <a:effectLst>
              <a:outerShdw blurRad="50800" dist="38100" dir="2700000" algn="tl" rotWithShape="0">
                <a:prstClr val="black">
                  <a:alpha val="40000"/>
                </a:prstClr>
              </a:outerShdw>
            </a:effectLst>
          </c:spPr>
          <c:dPt>
            <c:idx val="0"/>
            <c:bubble3D val="0"/>
            <c:spPr>
              <a:solidFill>
                <a:srgbClr val="5451DD"/>
              </a:solidFill>
              <a:ln w="19050">
                <a:solidFill>
                  <a:schemeClr val="lt1"/>
                </a:solid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1-6438-40E5-8909-E2D9F6D36837}"/>
              </c:ext>
            </c:extLst>
          </c:dPt>
          <c:dPt>
            <c:idx val="1"/>
            <c:bubble3D val="0"/>
            <c:spPr>
              <a:solidFill>
                <a:schemeClr val="accent5">
                  <a:lumMod val="60000"/>
                  <a:lumOff val="40000"/>
                </a:schemeClr>
              </a:solidFill>
              <a:ln w="19050">
                <a:solidFill>
                  <a:schemeClr val="lt1"/>
                </a:solid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3-6438-40E5-8909-E2D9F6D36837}"/>
              </c:ext>
            </c:extLst>
          </c:dPt>
          <c:dPt>
            <c:idx val="2"/>
            <c:bubble3D val="0"/>
            <c:spPr>
              <a:solidFill>
                <a:srgbClr val="4D93D3"/>
              </a:solidFill>
              <a:ln w="19050">
                <a:solidFill>
                  <a:schemeClr val="lt1"/>
                </a:solid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5-6438-40E5-8909-E2D9F6D36837}"/>
              </c:ext>
            </c:extLst>
          </c:dPt>
          <c:dPt>
            <c:idx val="3"/>
            <c:bubble3D val="0"/>
            <c:spPr>
              <a:solidFill>
                <a:srgbClr val="0066FF"/>
              </a:solidFill>
              <a:ln w="19050">
                <a:solidFill>
                  <a:schemeClr val="lt1"/>
                </a:solid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7-6438-40E5-8909-E2D9F6D36837}"/>
              </c:ext>
            </c:extLst>
          </c:dPt>
          <c:dPt>
            <c:idx val="4"/>
            <c:bubble3D val="0"/>
            <c:spPr>
              <a:solidFill>
                <a:schemeClr val="accent1">
                  <a:lumMod val="75000"/>
                </a:schemeClr>
              </a:solidFill>
              <a:ln w="19050">
                <a:solidFill>
                  <a:schemeClr val="lt1"/>
                </a:solidFill>
              </a:ln>
              <a:effectLst>
                <a:outerShdw blurRad="50800" dist="38100" dir="2700000" algn="tl" rotWithShape="0">
                  <a:prstClr val="black">
                    <a:alpha val="40000"/>
                  </a:prstClr>
                </a:outerShdw>
              </a:effectLst>
            </c:spPr>
            <c:extLst xmlns:c16r2="http://schemas.microsoft.com/office/drawing/2015/06/chart">
              <c:ext xmlns:c16="http://schemas.microsoft.com/office/drawing/2014/chart" uri="{C3380CC4-5D6E-409C-BE32-E72D297353CC}">
                <c16:uniqueId val="{00000009-6438-40E5-8909-E2D9F6D36837}"/>
              </c:ext>
            </c:extLst>
          </c:dPt>
          <c:dLbls>
            <c:dLbl>
              <c:idx val="0"/>
              <c:layout>
                <c:manualLayout>
                  <c:x val="6.842556138815982E-2"/>
                  <c:y val="1.9550681164854119E-3"/>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6438-40E5-8909-E2D9F6D36837}"/>
                </c:ext>
                <c:ext xmlns:c15="http://schemas.microsoft.com/office/drawing/2012/chart" uri="{CE6537A1-D6FC-4f65-9D91-7224C49458BB}"/>
              </c:extLst>
            </c:dLbl>
            <c:dLbl>
              <c:idx val="1"/>
              <c:layout>
                <c:manualLayout>
                  <c:x val="5.3915377107718106E-2"/>
                  <c:y val="-5.2338457692788415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6438-40E5-8909-E2D9F6D36837}"/>
                </c:ext>
                <c:ext xmlns:c15="http://schemas.microsoft.com/office/drawing/2012/chart" uri="{CE6537A1-D6FC-4f65-9D91-7224C49458BB}">
                  <c15:layout>
                    <c:manualLayout>
                      <c:w val="0.20274031716581056"/>
                      <c:h val="0.18029085826945049"/>
                    </c:manualLayout>
                  </c15:layout>
                </c:ext>
              </c:extLst>
            </c:dLbl>
            <c:dLbl>
              <c:idx val="2"/>
              <c:layout>
                <c:manualLayout>
                  <c:x val="0.29429290173711409"/>
                  <c:y val="-2.0502011759117405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6438-40E5-8909-E2D9F6D36837}"/>
                </c:ext>
                <c:ext xmlns:c15="http://schemas.microsoft.com/office/drawing/2012/chart" uri="{CE6537A1-D6FC-4f65-9D91-7224C49458BB}"/>
              </c:extLst>
            </c:dLbl>
            <c:dLbl>
              <c:idx val="3"/>
              <c:layout>
                <c:manualLayout>
                  <c:x val="-5.5089129483814524E-2"/>
                  <c:y val="-1.836989126359205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6438-40E5-8909-E2D9F6D36837}"/>
                </c:ext>
                <c:ext xmlns:c15="http://schemas.microsoft.com/office/drawing/2012/chart" uri="{CE6537A1-D6FC-4f65-9D91-7224C49458BB}"/>
              </c:extLst>
            </c:dLbl>
            <c:dLbl>
              <c:idx val="4"/>
              <c:layout>
                <c:manualLayout>
                  <c:x val="-6.9726325066427369E-2"/>
                  <c:y val="6.0805562384006792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6438-40E5-8909-E2D9F6D3683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Лист1!$A$2:$A$6</c:f>
              <c:strCache>
                <c:ptCount val="5"/>
                <c:pt idx="0">
                  <c:v>Гендерные роли</c:v>
                </c:pt>
                <c:pt idx="1">
                  <c:v>Предназначение</c:v>
                </c:pt>
                <c:pt idx="2">
                  <c:v>Работа, карьера</c:v>
                </c:pt>
                <c:pt idx="3">
                  <c:v>Равноправие </c:v>
                </c:pt>
                <c:pt idx="4">
                  <c:v>Обществено-политическая активность</c:v>
                </c:pt>
              </c:strCache>
            </c:strRef>
          </c:cat>
          <c:val>
            <c:numRef>
              <c:f>Лист1!$B$2:$B$6</c:f>
              <c:numCache>
                <c:formatCode>General</c:formatCode>
                <c:ptCount val="5"/>
                <c:pt idx="0">
                  <c:v>26</c:v>
                </c:pt>
                <c:pt idx="1">
                  <c:v>14</c:v>
                </c:pt>
                <c:pt idx="2">
                  <c:v>16</c:v>
                </c:pt>
                <c:pt idx="3">
                  <c:v>18</c:v>
                </c:pt>
                <c:pt idx="4">
                  <c:v>26</c:v>
                </c:pt>
              </c:numCache>
            </c:numRef>
          </c:val>
          <c:extLst xmlns:c16r2="http://schemas.microsoft.com/office/drawing/2015/06/chart">
            <c:ext xmlns:c16="http://schemas.microsoft.com/office/drawing/2014/chart" uri="{C3380CC4-5D6E-409C-BE32-E72D297353CC}">
              <c16:uniqueId val="{0000000A-6438-40E5-8909-E2D9F6D36837}"/>
            </c:ext>
          </c:extLst>
        </c:ser>
        <c:dLbls>
          <c:dLblPos val="in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05739D7-E4A4-43EC-85F3-8B1FAE07F513}" type="doc">
      <dgm:prSet loTypeId="urn:microsoft.com/office/officeart/2005/8/layout/matrix2" loCatId="matrix" qsTypeId="urn:microsoft.com/office/officeart/2005/8/quickstyle/simple1" qsCatId="simple" csTypeId="urn:microsoft.com/office/officeart/2005/8/colors/accent1_2" csCatId="accent1" phldr="1"/>
      <dgm:spPr/>
      <dgm:t>
        <a:bodyPr/>
        <a:lstStyle/>
        <a:p>
          <a:endParaRPr lang="ru-RU"/>
        </a:p>
      </dgm:t>
    </dgm:pt>
    <dgm:pt modelId="{3BEF26CE-3A15-4A73-B92D-51190A546BD3}">
      <dgm:prSet phldrT="[Текст]" custT="1">
        <dgm:style>
          <a:lnRef idx="2">
            <a:schemeClr val="dk1"/>
          </a:lnRef>
          <a:fillRef idx="1">
            <a:schemeClr val="lt1"/>
          </a:fillRef>
          <a:effectRef idx="0">
            <a:schemeClr val="dk1"/>
          </a:effectRef>
          <a:fontRef idx="minor">
            <a:schemeClr val="dk1"/>
          </a:fontRef>
        </dgm:style>
      </dgm:prSet>
      <dgm:spPr>
        <a:xfrm>
          <a:off x="674428" y="398138"/>
          <a:ext cx="2158385" cy="1559572"/>
        </a:xfrm>
        <a:solidFill>
          <a:sysClr val="window" lastClr="FFFFFF"/>
        </a:solidFill>
        <a:ln w="3175" cap="flat" cmpd="sng" algn="ctr">
          <a:solidFill>
            <a:sysClr val="windowText" lastClr="000000"/>
          </a:solidFill>
          <a:prstDash val="solid"/>
          <a:miter lim="800000"/>
        </a:ln>
        <a:effectLst>
          <a:outerShdw blurRad="50800" dist="38100" dir="2700000" algn="tl" rotWithShape="0">
            <a:prstClr val="black">
              <a:alpha val="40000"/>
            </a:prstClr>
          </a:outerShdw>
        </a:effectLst>
      </dgm:spPr>
      <dgm:t>
        <a:bodyPr/>
        <a:lstStyle/>
        <a:p>
          <a:pPr algn="ctr">
            <a:buNone/>
          </a:pPr>
          <a:r>
            <a:rPr lang="ru-RU" sz="1400" b="0" i="1">
              <a:solidFill>
                <a:sysClr val="windowText" lastClr="000000"/>
              </a:solidFill>
              <a:latin typeface="Times New Roman" panose="02020603050405020304" pitchFamily="18" charset="0"/>
              <a:ea typeface="+mn-ea"/>
              <a:cs typeface="Times New Roman" panose="02020603050405020304" pitchFamily="18" charset="0"/>
            </a:rPr>
            <a:t>Маскулинность</a:t>
          </a:r>
        </a:p>
        <a:p>
          <a:pPr algn="l">
            <a:buNone/>
          </a:pPr>
          <a:r>
            <a:rPr lang="ru-RU" sz="1400" b="0">
              <a:solidFill>
                <a:sysClr val="windowText" lastClr="000000"/>
              </a:solidFill>
              <a:latin typeface="Times New Roman" panose="02020603050405020304" pitchFamily="18" charset="0"/>
              <a:ea typeface="+mn-ea"/>
              <a:cs typeface="Times New Roman" panose="02020603050405020304" pitchFamily="18" charset="0"/>
            </a:rPr>
            <a:t>высокие значения по шкале "маскулинности", очень низкие значения по "фемининности"</a:t>
          </a:r>
        </a:p>
      </dgm:t>
    </dgm:pt>
    <dgm:pt modelId="{D1314DDE-EAE7-4AEF-9773-73369205CFB5}" type="parTrans" cxnId="{78F9FA79-45EB-4857-8C13-813FA5835849}">
      <dgm:prSet/>
      <dgm:spPr/>
      <dgm:t>
        <a:bodyPr/>
        <a:lstStyle/>
        <a:p>
          <a:endParaRPr lang="ru-RU"/>
        </a:p>
      </dgm:t>
    </dgm:pt>
    <dgm:pt modelId="{56E83647-6E59-4E42-B829-09326834A640}" type="sibTrans" cxnId="{78F9FA79-45EB-4857-8C13-813FA5835849}">
      <dgm:prSet/>
      <dgm:spPr/>
      <dgm:t>
        <a:bodyPr/>
        <a:lstStyle/>
        <a:p>
          <a:endParaRPr lang="ru-RU"/>
        </a:p>
      </dgm:t>
    </dgm:pt>
    <dgm:pt modelId="{415D4003-8313-4D07-BFFE-75A002642011}">
      <dgm:prSet phldrT="[Текст]" custT="1">
        <dgm:style>
          <a:lnRef idx="2">
            <a:schemeClr val="dk1"/>
          </a:lnRef>
          <a:fillRef idx="1">
            <a:schemeClr val="lt1"/>
          </a:fillRef>
          <a:effectRef idx="0">
            <a:schemeClr val="dk1"/>
          </a:effectRef>
          <a:fontRef idx="minor">
            <a:schemeClr val="dk1"/>
          </a:fontRef>
        </dgm:style>
      </dgm:prSet>
      <dgm:spPr>
        <a:xfrm>
          <a:off x="664142" y="2474238"/>
          <a:ext cx="2160074" cy="1554452"/>
        </a:xfrm>
        <a:solidFill>
          <a:sysClr val="window" lastClr="FFFFFF"/>
        </a:solidFill>
        <a:ln w="3175" cap="flat" cmpd="sng" algn="ctr">
          <a:solidFill>
            <a:sysClr val="windowText" lastClr="000000"/>
          </a:solidFill>
          <a:prstDash val="solid"/>
          <a:miter lim="800000"/>
        </a:ln>
        <a:effectLst>
          <a:outerShdw blurRad="50800" dist="38100" dir="2700000" algn="tl" rotWithShape="0">
            <a:prstClr val="black">
              <a:alpha val="40000"/>
            </a:prstClr>
          </a:outerShdw>
        </a:effectLst>
      </dgm:spPr>
      <dgm:t>
        <a:bodyPr/>
        <a:lstStyle/>
        <a:p>
          <a:pPr algn="ctr">
            <a:buNone/>
          </a:pPr>
          <a:r>
            <a:rPr lang="ru-RU" sz="1400" b="0" i="1">
              <a:solidFill>
                <a:sysClr val="windowText" lastClr="000000"/>
              </a:solidFill>
              <a:latin typeface="Times New Roman" panose="02020603050405020304" pitchFamily="18" charset="0"/>
              <a:ea typeface="+mn-ea"/>
              <a:cs typeface="Times New Roman" panose="02020603050405020304" pitchFamily="18" charset="0"/>
            </a:rPr>
            <a:t>Индифферентность</a:t>
          </a:r>
        </a:p>
        <a:p>
          <a:pPr algn="l">
            <a:buNone/>
          </a:pPr>
          <a:r>
            <a:rPr lang="ru-RU" sz="1400" b="0">
              <a:solidFill>
                <a:sysClr val="windowText" lastClr="000000"/>
              </a:solidFill>
              <a:latin typeface="Times New Roman" panose="02020603050405020304" pitchFamily="18" charset="0"/>
              <a:ea typeface="+mn-ea"/>
              <a:cs typeface="Times New Roman" panose="02020603050405020304" pitchFamily="18" charset="0"/>
            </a:rPr>
            <a:t>низкие значения по шкалам типично мужских и женских качеств</a:t>
          </a:r>
        </a:p>
      </dgm:t>
    </dgm:pt>
    <dgm:pt modelId="{C66144DD-6B13-4903-A091-3989A5F0CF46}" type="parTrans" cxnId="{0086204E-87B4-4950-B5FF-159BF6B8AF3E}">
      <dgm:prSet/>
      <dgm:spPr/>
      <dgm:t>
        <a:bodyPr/>
        <a:lstStyle/>
        <a:p>
          <a:endParaRPr lang="ru-RU"/>
        </a:p>
      </dgm:t>
    </dgm:pt>
    <dgm:pt modelId="{9C2AD47E-2A5D-433A-BECC-23C6E5D123FA}" type="sibTrans" cxnId="{0086204E-87B4-4950-B5FF-159BF6B8AF3E}">
      <dgm:prSet/>
      <dgm:spPr/>
      <dgm:t>
        <a:bodyPr/>
        <a:lstStyle/>
        <a:p>
          <a:endParaRPr lang="ru-RU"/>
        </a:p>
      </dgm:t>
    </dgm:pt>
    <dgm:pt modelId="{3DDD65CC-7443-4600-AADD-89CA270B3A56}">
      <dgm:prSet phldrT="[Текст]" custT="1">
        <dgm:style>
          <a:lnRef idx="2">
            <a:schemeClr val="dk1"/>
          </a:lnRef>
          <a:fillRef idx="1">
            <a:schemeClr val="lt1"/>
          </a:fillRef>
          <a:effectRef idx="0">
            <a:schemeClr val="dk1"/>
          </a:effectRef>
          <a:fontRef idx="minor">
            <a:schemeClr val="dk1"/>
          </a:fontRef>
        </dgm:style>
      </dgm:prSet>
      <dgm:spPr>
        <a:xfrm>
          <a:off x="3099807" y="2482408"/>
          <a:ext cx="2216472" cy="1600555"/>
        </a:xfrm>
        <a:solidFill>
          <a:sysClr val="window" lastClr="FFFFFF"/>
        </a:solidFill>
        <a:ln w="3175" cap="flat" cmpd="sng" algn="ctr">
          <a:solidFill>
            <a:sysClr val="windowText" lastClr="000000"/>
          </a:solidFill>
          <a:prstDash val="solid"/>
          <a:miter lim="800000"/>
        </a:ln>
        <a:effectLst>
          <a:outerShdw blurRad="50800" dist="38100" dir="2700000" algn="tl" rotWithShape="0">
            <a:prstClr val="black">
              <a:alpha val="40000"/>
            </a:prstClr>
          </a:outerShdw>
        </a:effectLst>
      </dgm:spPr>
      <dgm:t>
        <a:bodyPr/>
        <a:lstStyle/>
        <a:p>
          <a:pPr algn="ctr">
            <a:buNone/>
          </a:pPr>
          <a:r>
            <a:rPr lang="ru-RU" sz="1400" b="0" i="1">
              <a:solidFill>
                <a:sysClr val="windowText" lastClr="000000"/>
              </a:solidFill>
              <a:latin typeface="Times New Roman" panose="02020603050405020304" pitchFamily="18" charset="0"/>
              <a:ea typeface="+mn-ea"/>
              <a:cs typeface="Times New Roman" panose="02020603050405020304" pitchFamily="18" charset="0"/>
            </a:rPr>
            <a:t>Фемининность</a:t>
          </a:r>
        </a:p>
        <a:p>
          <a:pPr algn="l">
            <a:buNone/>
          </a:pPr>
          <a:r>
            <a:rPr lang="ru-RU" sz="1400" b="0">
              <a:solidFill>
                <a:sysClr val="windowText" lastClr="000000"/>
              </a:solidFill>
              <a:latin typeface="Times New Roman" panose="02020603050405020304" pitchFamily="18" charset="0"/>
              <a:ea typeface="+mn-ea"/>
              <a:cs typeface="Times New Roman" panose="02020603050405020304" pitchFamily="18" charset="0"/>
            </a:rPr>
            <a:t>высокие значения по шкале "фемининности", очень низкие значения по "маскулинности"  </a:t>
          </a:r>
        </a:p>
      </dgm:t>
    </dgm:pt>
    <dgm:pt modelId="{30A03DB0-6E04-414C-9005-9A9E6E21F5A0}" type="parTrans" cxnId="{088A4F6F-FBD4-4219-A850-E84390D16D28}">
      <dgm:prSet/>
      <dgm:spPr/>
      <dgm:t>
        <a:bodyPr/>
        <a:lstStyle/>
        <a:p>
          <a:endParaRPr lang="ru-RU"/>
        </a:p>
      </dgm:t>
    </dgm:pt>
    <dgm:pt modelId="{6AFE84C1-F00C-4787-961B-7D95D6DF19C6}" type="sibTrans" cxnId="{088A4F6F-FBD4-4219-A850-E84390D16D28}">
      <dgm:prSet/>
      <dgm:spPr/>
      <dgm:t>
        <a:bodyPr/>
        <a:lstStyle/>
        <a:p>
          <a:endParaRPr lang="ru-RU"/>
        </a:p>
      </dgm:t>
    </dgm:pt>
    <dgm:pt modelId="{5D76DEC9-6DA5-4750-864A-9878DACB7404}">
      <dgm:prSet phldrT="[Текст]" custT="1">
        <dgm:style>
          <a:lnRef idx="2">
            <a:schemeClr val="dk1"/>
          </a:lnRef>
          <a:fillRef idx="1">
            <a:schemeClr val="lt1"/>
          </a:fillRef>
          <a:effectRef idx="0">
            <a:schemeClr val="dk1"/>
          </a:effectRef>
          <a:fontRef idx="minor">
            <a:schemeClr val="dk1"/>
          </a:fontRef>
        </dgm:style>
      </dgm:prSet>
      <dgm:spPr>
        <a:xfrm>
          <a:off x="3104003" y="387568"/>
          <a:ext cx="2047669" cy="1553438"/>
        </a:xfrm>
        <a:solidFill>
          <a:sysClr val="window" lastClr="FFFFFF"/>
        </a:solidFill>
        <a:ln w="3175" cap="flat" cmpd="sng" algn="ctr">
          <a:solidFill>
            <a:sysClr val="windowText" lastClr="000000"/>
          </a:solidFill>
          <a:prstDash val="solid"/>
          <a:miter lim="800000"/>
        </a:ln>
        <a:effectLst>
          <a:outerShdw blurRad="50800" dist="38100" dir="2700000" algn="tl" rotWithShape="0">
            <a:prstClr val="black">
              <a:alpha val="40000"/>
            </a:prstClr>
          </a:outerShdw>
        </a:effectLst>
      </dgm:spPr>
      <dgm:t>
        <a:bodyPr/>
        <a:lstStyle/>
        <a:p>
          <a:pPr algn="ctr">
            <a:buNone/>
          </a:pPr>
          <a:r>
            <a:rPr lang="ru-RU" sz="1400" b="0" i="1">
              <a:solidFill>
                <a:sysClr val="windowText" lastClr="000000"/>
              </a:solidFill>
              <a:latin typeface="Times New Roman" panose="02020603050405020304" pitchFamily="18" charset="0"/>
              <a:ea typeface="+mn-ea"/>
              <a:cs typeface="Times New Roman" panose="02020603050405020304" pitchFamily="18" charset="0"/>
            </a:rPr>
            <a:t>Андрогинность</a:t>
          </a:r>
        </a:p>
        <a:p>
          <a:pPr algn="l">
            <a:buNone/>
          </a:pPr>
          <a:r>
            <a:rPr lang="ru-RU" sz="1400">
              <a:solidFill>
                <a:sysClr val="windowText" lastClr="000000"/>
              </a:solidFill>
              <a:latin typeface="Times New Roman" panose="02020603050405020304" pitchFamily="18" charset="0"/>
              <a:ea typeface="+mn-ea"/>
              <a:cs typeface="Times New Roman" panose="02020603050405020304" pitchFamily="18" charset="0"/>
            </a:rPr>
            <a:t>высокие значения по шкалам типично мужских и женских качества</a:t>
          </a:r>
        </a:p>
      </dgm:t>
    </dgm:pt>
    <dgm:pt modelId="{DC58EEA0-C8F2-4181-B8C3-3488B752C8CB}" type="sibTrans" cxnId="{CE78266F-4938-447C-A69C-A19C303F298E}">
      <dgm:prSet/>
      <dgm:spPr/>
      <dgm:t>
        <a:bodyPr/>
        <a:lstStyle/>
        <a:p>
          <a:endParaRPr lang="ru-RU"/>
        </a:p>
      </dgm:t>
    </dgm:pt>
    <dgm:pt modelId="{8840E252-A9A0-45A5-8A84-D709C926C7B6}" type="parTrans" cxnId="{CE78266F-4938-447C-A69C-A19C303F298E}">
      <dgm:prSet/>
      <dgm:spPr/>
      <dgm:t>
        <a:bodyPr/>
        <a:lstStyle/>
        <a:p>
          <a:endParaRPr lang="ru-RU"/>
        </a:p>
      </dgm:t>
    </dgm:pt>
    <dgm:pt modelId="{0D651963-2F3D-4C45-AFF3-3ADF33393ABB}" type="pres">
      <dgm:prSet presAssocID="{E05739D7-E4A4-43EC-85F3-8B1FAE07F513}" presName="matrix" presStyleCnt="0">
        <dgm:presLayoutVars>
          <dgm:chMax val="1"/>
          <dgm:dir/>
          <dgm:resizeHandles val="exact"/>
        </dgm:presLayoutVars>
      </dgm:prSet>
      <dgm:spPr/>
      <dgm:t>
        <a:bodyPr/>
        <a:lstStyle/>
        <a:p>
          <a:endParaRPr lang="ru-RU"/>
        </a:p>
      </dgm:t>
    </dgm:pt>
    <dgm:pt modelId="{FA2B064F-27AB-413B-BBF2-8EA8FC7400BD}" type="pres">
      <dgm:prSet presAssocID="{E05739D7-E4A4-43EC-85F3-8B1FAE07F513}" presName="axisShape" presStyleLbl="bgShp" presStyleIdx="0" presStyleCnt="1"/>
      <dgm:spPr>
        <a:xfrm>
          <a:off x="731519" y="0"/>
          <a:ext cx="4445000" cy="4445000"/>
        </a:xfrm>
        <a:prstGeom prst="quadArrow">
          <a:avLst>
            <a:gd name="adj1" fmla="val 2000"/>
            <a:gd name="adj2" fmla="val 4000"/>
            <a:gd name="adj3" fmla="val 5000"/>
          </a:avLst>
        </a:prstGeom>
        <a:solidFill>
          <a:sysClr val="window" lastClr="FFFFFF">
            <a:lumMod val="95000"/>
          </a:sysClr>
        </a:solidFill>
        <a:ln>
          <a:noFill/>
        </a:ln>
        <a:effectLst>
          <a:outerShdw blurRad="50800" dist="38100" dir="2700000" algn="tl" rotWithShape="0">
            <a:prstClr val="black">
              <a:alpha val="40000"/>
            </a:prstClr>
          </a:outerShdw>
        </a:effectLst>
      </dgm:spPr>
    </dgm:pt>
    <dgm:pt modelId="{4C32CCE7-E413-43B8-9151-101EF0750C7F}" type="pres">
      <dgm:prSet presAssocID="{E05739D7-E4A4-43EC-85F3-8B1FAE07F513}" presName="rect1" presStyleLbl="node1" presStyleIdx="0" presStyleCnt="4" custScaleX="121394" custScaleY="69398" custLinFactNeighborX="-6416" custLinFactNeighborY="11975">
        <dgm:presLayoutVars>
          <dgm:chMax val="0"/>
          <dgm:chPref val="0"/>
          <dgm:bulletEnabled val="1"/>
        </dgm:presLayoutVars>
      </dgm:prSet>
      <dgm:spPr>
        <a:prstGeom prst="roundRect">
          <a:avLst/>
        </a:prstGeom>
      </dgm:spPr>
      <dgm:t>
        <a:bodyPr/>
        <a:lstStyle/>
        <a:p>
          <a:endParaRPr lang="ru-RU"/>
        </a:p>
      </dgm:t>
    </dgm:pt>
    <dgm:pt modelId="{119C3250-4712-4906-A97F-C219DBB7D054}" type="pres">
      <dgm:prSet presAssocID="{E05739D7-E4A4-43EC-85F3-8B1FAE07F513}" presName="rect2" presStyleLbl="node1" presStyleIdx="1" presStyleCnt="4" custScaleX="115167" custScaleY="67646" custLinFactNeighborX="9148" custLinFactNeighborY="12383">
        <dgm:presLayoutVars>
          <dgm:chMax val="0"/>
          <dgm:chPref val="0"/>
          <dgm:bulletEnabled val="1"/>
        </dgm:presLayoutVars>
      </dgm:prSet>
      <dgm:spPr>
        <a:prstGeom prst="roundRect">
          <a:avLst/>
        </a:prstGeom>
      </dgm:spPr>
      <dgm:t>
        <a:bodyPr/>
        <a:lstStyle/>
        <a:p>
          <a:endParaRPr lang="ru-RU"/>
        </a:p>
      </dgm:t>
    </dgm:pt>
    <dgm:pt modelId="{25C00D32-D781-4CB6-8C61-4FA9877955E5}" type="pres">
      <dgm:prSet presAssocID="{E05739D7-E4A4-43EC-85F3-8B1FAE07F513}" presName="rect3" presStyleLbl="node1" presStyleIdx="2" presStyleCnt="4" custScaleX="121489" custScaleY="67700" custLinFactNeighborX="-8591" custLinFactNeighborY="-9331">
        <dgm:presLayoutVars>
          <dgm:chMax val="0"/>
          <dgm:chPref val="0"/>
          <dgm:bulletEnabled val="1"/>
        </dgm:presLayoutVars>
      </dgm:prSet>
      <dgm:spPr>
        <a:prstGeom prst="roundRect">
          <a:avLst/>
        </a:prstGeom>
      </dgm:spPr>
      <dgm:t>
        <a:bodyPr/>
        <a:lstStyle/>
        <a:p>
          <a:endParaRPr lang="ru-RU"/>
        </a:p>
      </dgm:t>
    </dgm:pt>
    <dgm:pt modelId="{2D4D7E58-A7FC-452A-9956-D08459081B3E}" type="pres">
      <dgm:prSet presAssocID="{E05739D7-E4A4-43EC-85F3-8B1FAE07F513}" presName="rect4" presStyleLbl="node1" presStyleIdx="3" presStyleCnt="4" custScaleX="124661" custScaleY="70294" custLinFactNeighborX="11545" custLinFactNeighborY="-8280">
        <dgm:presLayoutVars>
          <dgm:chMax val="0"/>
          <dgm:chPref val="0"/>
          <dgm:bulletEnabled val="1"/>
        </dgm:presLayoutVars>
      </dgm:prSet>
      <dgm:spPr>
        <a:prstGeom prst="roundRect">
          <a:avLst/>
        </a:prstGeom>
      </dgm:spPr>
      <dgm:t>
        <a:bodyPr/>
        <a:lstStyle/>
        <a:p>
          <a:endParaRPr lang="ru-RU"/>
        </a:p>
      </dgm:t>
    </dgm:pt>
  </dgm:ptLst>
  <dgm:cxnLst>
    <dgm:cxn modelId="{C4601BE4-204A-46CD-A4D0-BAAC5D276865}" type="presOf" srcId="{415D4003-8313-4D07-BFFE-75A002642011}" destId="{25C00D32-D781-4CB6-8C61-4FA9877955E5}" srcOrd="0" destOrd="0" presId="urn:microsoft.com/office/officeart/2005/8/layout/matrix2"/>
    <dgm:cxn modelId="{8B85531C-3940-442A-8AC4-C6C96019BFD3}" type="presOf" srcId="{5D76DEC9-6DA5-4750-864A-9878DACB7404}" destId="{119C3250-4712-4906-A97F-C219DBB7D054}" srcOrd="0" destOrd="0" presId="urn:microsoft.com/office/officeart/2005/8/layout/matrix2"/>
    <dgm:cxn modelId="{78F9FA79-45EB-4857-8C13-813FA5835849}" srcId="{E05739D7-E4A4-43EC-85F3-8B1FAE07F513}" destId="{3BEF26CE-3A15-4A73-B92D-51190A546BD3}" srcOrd="0" destOrd="0" parTransId="{D1314DDE-EAE7-4AEF-9773-73369205CFB5}" sibTransId="{56E83647-6E59-4E42-B829-09326834A640}"/>
    <dgm:cxn modelId="{8E858FA4-D9BA-40A0-A2B4-E21D1266B0F5}" type="presOf" srcId="{E05739D7-E4A4-43EC-85F3-8B1FAE07F513}" destId="{0D651963-2F3D-4C45-AFF3-3ADF33393ABB}" srcOrd="0" destOrd="0" presId="urn:microsoft.com/office/officeart/2005/8/layout/matrix2"/>
    <dgm:cxn modelId="{088A4F6F-FBD4-4219-A850-E84390D16D28}" srcId="{E05739D7-E4A4-43EC-85F3-8B1FAE07F513}" destId="{3DDD65CC-7443-4600-AADD-89CA270B3A56}" srcOrd="3" destOrd="0" parTransId="{30A03DB0-6E04-414C-9005-9A9E6E21F5A0}" sibTransId="{6AFE84C1-F00C-4787-961B-7D95D6DF19C6}"/>
    <dgm:cxn modelId="{0086204E-87B4-4950-B5FF-159BF6B8AF3E}" srcId="{E05739D7-E4A4-43EC-85F3-8B1FAE07F513}" destId="{415D4003-8313-4D07-BFFE-75A002642011}" srcOrd="2" destOrd="0" parTransId="{C66144DD-6B13-4903-A091-3989A5F0CF46}" sibTransId="{9C2AD47E-2A5D-433A-BECC-23C6E5D123FA}"/>
    <dgm:cxn modelId="{84FCD506-AE69-458E-8DAC-FC26288D9165}" type="presOf" srcId="{3BEF26CE-3A15-4A73-B92D-51190A546BD3}" destId="{4C32CCE7-E413-43B8-9151-101EF0750C7F}" srcOrd="0" destOrd="0" presId="urn:microsoft.com/office/officeart/2005/8/layout/matrix2"/>
    <dgm:cxn modelId="{CE78266F-4938-447C-A69C-A19C303F298E}" srcId="{E05739D7-E4A4-43EC-85F3-8B1FAE07F513}" destId="{5D76DEC9-6DA5-4750-864A-9878DACB7404}" srcOrd="1" destOrd="0" parTransId="{8840E252-A9A0-45A5-8A84-D709C926C7B6}" sibTransId="{DC58EEA0-C8F2-4181-B8C3-3488B752C8CB}"/>
    <dgm:cxn modelId="{D5140B6C-8526-420F-8607-122E76C1C4C8}" type="presOf" srcId="{3DDD65CC-7443-4600-AADD-89CA270B3A56}" destId="{2D4D7E58-A7FC-452A-9956-D08459081B3E}" srcOrd="0" destOrd="0" presId="urn:microsoft.com/office/officeart/2005/8/layout/matrix2"/>
    <dgm:cxn modelId="{AA63DCD2-CDD0-497A-8EFB-DFC46D188373}" type="presParOf" srcId="{0D651963-2F3D-4C45-AFF3-3ADF33393ABB}" destId="{FA2B064F-27AB-413B-BBF2-8EA8FC7400BD}" srcOrd="0" destOrd="0" presId="urn:microsoft.com/office/officeart/2005/8/layout/matrix2"/>
    <dgm:cxn modelId="{3F690E0E-6C0D-4C07-BEA2-04D6D970F166}" type="presParOf" srcId="{0D651963-2F3D-4C45-AFF3-3ADF33393ABB}" destId="{4C32CCE7-E413-43B8-9151-101EF0750C7F}" srcOrd="1" destOrd="0" presId="urn:microsoft.com/office/officeart/2005/8/layout/matrix2"/>
    <dgm:cxn modelId="{BEE89F39-3F2D-45F2-8DC9-0FF3108754E2}" type="presParOf" srcId="{0D651963-2F3D-4C45-AFF3-3ADF33393ABB}" destId="{119C3250-4712-4906-A97F-C219DBB7D054}" srcOrd="2" destOrd="0" presId="urn:microsoft.com/office/officeart/2005/8/layout/matrix2"/>
    <dgm:cxn modelId="{1C576F4C-EE4A-48C4-A49D-EF534E5719EA}" type="presParOf" srcId="{0D651963-2F3D-4C45-AFF3-3ADF33393ABB}" destId="{25C00D32-D781-4CB6-8C61-4FA9877955E5}" srcOrd="3" destOrd="0" presId="urn:microsoft.com/office/officeart/2005/8/layout/matrix2"/>
    <dgm:cxn modelId="{8CEE51FF-E3DB-4274-BEA6-84C33C74E113}" type="presParOf" srcId="{0D651963-2F3D-4C45-AFF3-3ADF33393ABB}" destId="{2D4D7E58-A7FC-452A-9956-D08459081B3E}" srcOrd="4" destOrd="0" presId="urn:microsoft.com/office/officeart/2005/8/layout/matrix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3F0CF5E-AD27-4373-8200-4AD6761D64D2}"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ru-RU"/>
        </a:p>
      </dgm:t>
    </dgm:pt>
    <dgm:pt modelId="{6792C82B-62A3-4EB5-A042-0BDDF67F5136}">
      <dgm:prSet phldrT="[Текст]" custT="1">
        <dgm:style>
          <a:lnRef idx="2">
            <a:schemeClr val="dk1"/>
          </a:lnRef>
          <a:fillRef idx="1">
            <a:schemeClr val="lt1"/>
          </a:fillRef>
          <a:effectRef idx="0">
            <a:schemeClr val="dk1"/>
          </a:effectRef>
          <a:fontRef idx="minor">
            <a:schemeClr val="dk1"/>
          </a:fontRef>
        </dgm:style>
      </dgm:prSet>
      <dgm:spPr>
        <a:xfrm>
          <a:off x="3717" y="2035565"/>
          <a:ext cx="1498457" cy="1053821"/>
        </a:xfrm>
        <a:solidFill>
          <a:sysClr val="window" lastClr="FFFFFF"/>
        </a:solidFill>
        <a:ln w="6350" cap="flat" cmpd="sng" algn="ctr">
          <a:solidFill>
            <a:sysClr val="windowText" lastClr="000000"/>
          </a:solidFill>
          <a:prstDash val="solid"/>
          <a:miter lim="800000"/>
        </a:ln>
        <a:effectLst>
          <a:outerShdw blurRad="50800" dist="38100" dir="2700000" algn="tl" rotWithShape="0">
            <a:prstClr val="black">
              <a:alpha val="40000"/>
            </a:prstClr>
          </a:outerShdw>
        </a:effectLst>
      </dgm:spPr>
      <dgm:t>
        <a:bodyPr/>
        <a:lstStyle/>
        <a:p>
          <a:pPr algn="ctr">
            <a:spcAft>
              <a:spcPts val="0"/>
            </a:spcAft>
            <a:buNone/>
          </a:pPr>
          <a:r>
            <a:rPr lang="ru-RU" sz="1200" i="1">
              <a:solidFill>
                <a:sysClr val="windowText" lastClr="000000"/>
              </a:solidFill>
              <a:latin typeface="Times New Roman" panose="02020603050405020304" pitchFamily="18" charset="0"/>
              <a:ea typeface="+mn-ea"/>
              <a:cs typeface="Times New Roman" panose="02020603050405020304" pitchFamily="18" charset="0"/>
            </a:rPr>
            <a:t>Гендерная идеология </a:t>
          </a:r>
        </a:p>
        <a:p>
          <a:pPr algn="ctr">
            <a:spcAft>
              <a:spcPts val="0"/>
            </a:spcAft>
            <a:buNone/>
          </a:pPr>
          <a:r>
            <a:rPr lang="ru-RU" sz="1200">
              <a:solidFill>
                <a:sysClr val="windowText" lastClr="000000"/>
              </a:solidFill>
              <a:latin typeface="Times New Roman" panose="02020603050405020304" pitchFamily="18" charset="0"/>
              <a:ea typeface="+mn-ea"/>
              <a:cs typeface="Times New Roman" panose="02020603050405020304" pitchFamily="18" charset="0"/>
            </a:rPr>
            <a:t>установки и экспектации социума к мужским и женским ролям</a:t>
          </a:r>
        </a:p>
      </dgm:t>
    </dgm:pt>
    <dgm:pt modelId="{0480C9E5-8D1F-4B51-9633-79731CB39E90}" type="parTrans" cxnId="{FF70A53C-13C0-4697-87A0-9AB142EED55A}">
      <dgm:prSet/>
      <dgm:spPr/>
      <dgm:t>
        <a:bodyPr/>
        <a:lstStyle/>
        <a:p>
          <a:endParaRPr lang="ru-RU" sz="1400">
            <a:latin typeface="Times New Roman" panose="02020603050405020304" pitchFamily="18" charset="0"/>
            <a:cs typeface="Times New Roman" panose="02020603050405020304" pitchFamily="18" charset="0"/>
          </a:endParaRPr>
        </a:p>
      </dgm:t>
    </dgm:pt>
    <dgm:pt modelId="{0260E39A-D1B0-46FE-9779-E8F56CC05133}" type="sibTrans" cxnId="{FF70A53C-13C0-4697-87A0-9AB142EED55A}">
      <dgm:prSet/>
      <dgm:spPr/>
      <dgm:t>
        <a:bodyPr/>
        <a:lstStyle/>
        <a:p>
          <a:endParaRPr lang="ru-RU" sz="1400">
            <a:latin typeface="Times New Roman" panose="02020603050405020304" pitchFamily="18" charset="0"/>
            <a:cs typeface="Times New Roman" panose="02020603050405020304" pitchFamily="18" charset="0"/>
          </a:endParaRPr>
        </a:p>
      </dgm:t>
    </dgm:pt>
    <dgm:pt modelId="{127B0F41-C33C-4BD1-BDC4-42EB1A108D21}">
      <dgm:prSet phldrT="[Текст]" custT="1">
        <dgm:style>
          <a:lnRef idx="2">
            <a:schemeClr val="dk1"/>
          </a:lnRef>
          <a:fillRef idx="1">
            <a:schemeClr val="lt1"/>
          </a:fillRef>
          <a:effectRef idx="0">
            <a:schemeClr val="dk1"/>
          </a:effectRef>
          <a:fontRef idx="minor">
            <a:schemeClr val="dk1"/>
          </a:fontRef>
        </dgm:style>
      </dgm:prSet>
      <dgm:spPr>
        <a:xfrm>
          <a:off x="1726242" y="697155"/>
          <a:ext cx="1665210" cy="1092501"/>
        </a:xfrm>
        <a:solidFill>
          <a:sysClr val="window" lastClr="FFFFFF"/>
        </a:solidFill>
        <a:ln w="6350" cap="flat" cmpd="sng" algn="ctr">
          <a:solidFill>
            <a:sysClr val="windowText" lastClr="000000"/>
          </a:solidFill>
          <a:prstDash val="solid"/>
          <a:miter lim="800000"/>
        </a:ln>
        <a:effectLst>
          <a:outerShdw blurRad="50800" dist="38100" dir="2700000" algn="tl" rotWithShape="0">
            <a:prstClr val="black">
              <a:alpha val="40000"/>
            </a:prstClr>
          </a:outerShdw>
        </a:effectLst>
      </dgm:spPr>
      <dgm:t>
        <a:bodyPr/>
        <a:lstStyle/>
        <a:p>
          <a:pPr algn="ctr">
            <a:spcAft>
              <a:spcPts val="0"/>
            </a:spcAft>
            <a:buNone/>
          </a:pPr>
          <a:r>
            <a:rPr lang="ru-RU" sz="1200" i="1">
              <a:solidFill>
                <a:sysClr val="windowText" lastClr="000000"/>
              </a:solidFill>
              <a:latin typeface="Times New Roman" panose="02020603050405020304" pitchFamily="18" charset="0"/>
              <a:ea typeface="+mn-ea"/>
              <a:cs typeface="Times New Roman" panose="02020603050405020304" pitchFamily="18" charset="0"/>
            </a:rPr>
            <a:t>Традиционная политика</a:t>
          </a:r>
        </a:p>
        <a:p>
          <a:pPr algn="ctr">
            <a:spcAft>
              <a:spcPts val="0"/>
            </a:spcAft>
            <a:buNone/>
          </a:pPr>
          <a:r>
            <a:rPr lang="ru-RU" sz="1200">
              <a:solidFill>
                <a:sysClr val="windowText" lastClr="000000"/>
              </a:solidFill>
              <a:latin typeface="Times New Roman" panose="02020603050405020304" pitchFamily="18" charset="0"/>
              <a:ea typeface="+mn-ea"/>
              <a:cs typeface="Times New Roman" panose="02020603050405020304" pitchFamily="18" charset="0"/>
            </a:rPr>
            <a:t>зависимость роли, функций и сфер самореализации от пола </a:t>
          </a:r>
        </a:p>
      </dgm:t>
    </dgm:pt>
    <dgm:pt modelId="{41189D4C-BB8F-433B-A205-157317AE405C}" type="parTrans" cxnId="{D421B196-2B7D-4635-8A0C-22F2D8F4BE5F}">
      <dgm:prSet custT="1">
        <dgm:style>
          <a:lnRef idx="1">
            <a:schemeClr val="dk1"/>
          </a:lnRef>
          <a:fillRef idx="0">
            <a:schemeClr val="dk1"/>
          </a:fillRef>
          <a:effectRef idx="0">
            <a:schemeClr val="dk1"/>
          </a:effectRef>
          <a:fontRef idx="minor">
            <a:schemeClr val="tx1"/>
          </a:fontRef>
        </dgm:style>
      </dgm:prSet>
      <dgm:spPr>
        <a:xfrm rot="16778440">
          <a:off x="945226" y="1896059"/>
          <a:ext cx="1337965" cy="13763"/>
        </a:xfrm>
        <a:noFill/>
        <a:ln w="6350" cap="flat" cmpd="sng" algn="ctr">
          <a:solidFill>
            <a:sysClr val="windowText" lastClr="000000"/>
          </a:solidFill>
          <a:prstDash val="solid"/>
          <a:miter lim="800000"/>
        </a:ln>
        <a:effectLst>
          <a:outerShdw blurRad="50800" dist="38100" dir="2700000" algn="tl" rotWithShape="0">
            <a:prstClr val="black">
              <a:alpha val="40000"/>
            </a:prstClr>
          </a:outerShdw>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82A321A-337D-45EB-A33C-CB5F24E04D28}" type="sibTrans" cxnId="{D421B196-2B7D-4635-8A0C-22F2D8F4BE5F}">
      <dgm:prSet/>
      <dgm:spPr/>
      <dgm:t>
        <a:bodyPr/>
        <a:lstStyle/>
        <a:p>
          <a:endParaRPr lang="ru-RU" sz="1400">
            <a:latin typeface="Times New Roman" panose="02020603050405020304" pitchFamily="18" charset="0"/>
            <a:cs typeface="Times New Roman" panose="02020603050405020304" pitchFamily="18" charset="0"/>
          </a:endParaRPr>
        </a:p>
      </dgm:t>
    </dgm:pt>
    <dgm:pt modelId="{3D64F8F1-BBE1-4C94-A332-2F12FD0A77F4}">
      <dgm:prSet phldrT="[Текст]" custT="1">
        <dgm:style>
          <a:lnRef idx="2">
            <a:schemeClr val="dk1"/>
          </a:lnRef>
          <a:fillRef idx="1">
            <a:schemeClr val="lt1"/>
          </a:fillRef>
          <a:effectRef idx="0">
            <a:schemeClr val="dk1"/>
          </a:effectRef>
          <a:fontRef idx="minor">
            <a:schemeClr val="dk1"/>
          </a:fontRef>
        </dgm:style>
      </dgm:prSet>
      <dgm:spPr>
        <a:xfrm>
          <a:off x="3826551" y="92596"/>
          <a:ext cx="2037078" cy="1181617"/>
        </a:xfrm>
        <a:solidFill>
          <a:sysClr val="window" lastClr="FFFFFF"/>
        </a:solidFill>
        <a:ln w="6350" cap="flat" cmpd="sng" algn="ctr">
          <a:solidFill>
            <a:sysClr val="windowText" lastClr="000000"/>
          </a:solidFill>
          <a:prstDash val="solid"/>
          <a:miter lim="800000"/>
        </a:ln>
        <a:effectLst>
          <a:outerShdw blurRad="50800" dist="38100" dir="2700000" algn="tl" rotWithShape="0">
            <a:prstClr val="black">
              <a:alpha val="40000"/>
            </a:prstClr>
          </a:outerShdw>
        </a:effectLst>
      </dgm:spPr>
      <dgm:t>
        <a:bodyPr/>
        <a:lstStyle/>
        <a:p>
          <a:pPr>
            <a:spcAft>
              <a:spcPts val="0"/>
            </a:spcAft>
            <a:buNone/>
          </a:pPr>
          <a:r>
            <a:rPr lang="ru-RU" sz="1200" i="1">
              <a:solidFill>
                <a:sysClr val="windowText" lastClr="000000"/>
              </a:solidFill>
              <a:latin typeface="Times New Roman" panose="02020603050405020304" pitchFamily="18" charset="0"/>
              <a:ea typeface="+mn-ea"/>
              <a:cs typeface="Times New Roman" panose="02020603050405020304" pitchFamily="18" charset="0"/>
            </a:rPr>
            <a:t>Традиционный тип маскулинности</a:t>
          </a:r>
        </a:p>
        <a:p>
          <a:pPr>
            <a:spcAft>
              <a:spcPts val="0"/>
            </a:spcAft>
            <a:buNone/>
          </a:pPr>
          <a:r>
            <a:rPr lang="ru-RU" sz="1200">
              <a:solidFill>
                <a:sysClr val="windowText" lastClr="000000"/>
              </a:solidFill>
              <a:latin typeface="Times New Roman" panose="02020603050405020304" pitchFamily="18" charset="0"/>
              <a:ea typeface="+mn-ea"/>
              <a:cs typeface="Times New Roman" panose="02020603050405020304" pitchFamily="18" charset="0"/>
            </a:rPr>
            <a:t>роли субъекта государственной, профессиональной и общественной деятельности, кормильца</a:t>
          </a:r>
        </a:p>
      </dgm:t>
    </dgm:pt>
    <dgm:pt modelId="{3042C57B-31E6-4500-B4C0-1E4CE89FF2EA}" type="parTrans" cxnId="{9AC4AED1-5242-46A2-B49D-9355B4C2A0C3}">
      <dgm:prSet custT="1">
        <dgm:style>
          <a:lnRef idx="1">
            <a:schemeClr val="dk1"/>
          </a:lnRef>
          <a:fillRef idx="0">
            <a:schemeClr val="dk1"/>
          </a:fillRef>
          <a:effectRef idx="0">
            <a:schemeClr val="dk1"/>
          </a:effectRef>
          <a:fontRef idx="minor">
            <a:schemeClr val="tx1"/>
          </a:fontRef>
        </dgm:style>
      </dgm:prSet>
      <dgm:spPr>
        <a:xfrm rot="18470750">
          <a:off x="3254420" y="956524"/>
          <a:ext cx="709162" cy="13763"/>
        </a:xfrm>
        <a:noFill/>
        <a:ln w="6350" cap="flat" cmpd="sng" algn="ctr">
          <a:solidFill>
            <a:sysClr val="windowText" lastClr="000000"/>
          </a:solidFill>
          <a:prstDash val="solid"/>
          <a:miter lim="800000"/>
        </a:ln>
        <a:effectLst>
          <a:outerShdw blurRad="50800" dist="38100" dir="2700000" algn="tl" rotWithShape="0">
            <a:prstClr val="black">
              <a:alpha val="40000"/>
            </a:prstClr>
          </a:outerShdw>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40E194D-F143-4AD2-A6B0-C43B3FB5260E}" type="sibTrans" cxnId="{9AC4AED1-5242-46A2-B49D-9355B4C2A0C3}">
      <dgm:prSet/>
      <dgm:spPr/>
      <dgm:t>
        <a:bodyPr/>
        <a:lstStyle/>
        <a:p>
          <a:endParaRPr lang="ru-RU" sz="1400">
            <a:latin typeface="Times New Roman" panose="02020603050405020304" pitchFamily="18" charset="0"/>
            <a:cs typeface="Times New Roman" panose="02020603050405020304" pitchFamily="18" charset="0"/>
          </a:endParaRPr>
        </a:p>
      </dgm:t>
    </dgm:pt>
    <dgm:pt modelId="{F854CEEB-5DC1-4883-89B7-E7460AFD919C}">
      <dgm:prSet phldrT="[Текст]" custT="1">
        <dgm:style>
          <a:lnRef idx="2">
            <a:schemeClr val="dk1"/>
          </a:lnRef>
          <a:fillRef idx="1">
            <a:schemeClr val="lt1"/>
          </a:fillRef>
          <a:effectRef idx="0">
            <a:schemeClr val="dk1"/>
          </a:effectRef>
          <a:fontRef idx="minor">
            <a:schemeClr val="dk1"/>
          </a:fontRef>
        </dgm:style>
      </dgm:prSet>
      <dgm:spPr>
        <a:xfrm>
          <a:off x="3826551" y="1336010"/>
          <a:ext cx="2025180" cy="1077386"/>
        </a:xfrm>
        <a:solidFill>
          <a:sysClr val="window" lastClr="FFFFFF"/>
        </a:solidFill>
        <a:ln w="6350" cap="flat" cmpd="sng" algn="ctr">
          <a:solidFill>
            <a:sysClr val="windowText" lastClr="000000"/>
          </a:solidFill>
          <a:prstDash val="solid"/>
          <a:miter lim="800000"/>
        </a:ln>
        <a:effectLst>
          <a:outerShdw blurRad="50800" dist="38100" dir="2700000" algn="tl" rotWithShape="0">
            <a:prstClr val="black">
              <a:alpha val="40000"/>
            </a:prstClr>
          </a:outerShdw>
        </a:effectLst>
      </dgm:spPr>
      <dgm:t>
        <a:bodyPr/>
        <a:lstStyle/>
        <a:p>
          <a:pPr>
            <a:spcAft>
              <a:spcPts val="0"/>
            </a:spcAft>
            <a:buNone/>
          </a:pPr>
          <a:endParaRPr lang="ru-RU" sz="1400">
            <a:solidFill>
              <a:sysClr val="windowText" lastClr="000000"/>
            </a:solidFill>
            <a:latin typeface="Times New Roman" panose="02020603050405020304" pitchFamily="18" charset="0"/>
            <a:ea typeface="+mn-ea"/>
            <a:cs typeface="Times New Roman" panose="02020603050405020304" pitchFamily="18" charset="0"/>
          </a:endParaRPr>
        </a:p>
        <a:p>
          <a:pPr>
            <a:spcAft>
              <a:spcPts val="0"/>
            </a:spcAft>
            <a:buNone/>
          </a:pPr>
          <a:endParaRPr lang="ru-RU" sz="1400">
            <a:solidFill>
              <a:sysClr val="windowText" lastClr="000000"/>
            </a:solidFill>
            <a:latin typeface="Times New Roman" panose="02020603050405020304" pitchFamily="18" charset="0"/>
            <a:ea typeface="+mn-ea"/>
            <a:cs typeface="Times New Roman" panose="02020603050405020304" pitchFamily="18" charset="0"/>
          </a:endParaRPr>
        </a:p>
        <a:p>
          <a:pPr>
            <a:spcAft>
              <a:spcPts val="0"/>
            </a:spcAft>
            <a:buNone/>
          </a:pPr>
          <a:endParaRPr lang="ru-RU" sz="1400">
            <a:solidFill>
              <a:sysClr val="windowText" lastClr="000000"/>
            </a:solidFill>
            <a:latin typeface="Times New Roman" panose="02020603050405020304" pitchFamily="18" charset="0"/>
            <a:ea typeface="+mn-ea"/>
            <a:cs typeface="Times New Roman" panose="02020603050405020304" pitchFamily="18" charset="0"/>
          </a:endParaRPr>
        </a:p>
        <a:p>
          <a:pPr>
            <a:spcAft>
              <a:spcPts val="0"/>
            </a:spcAft>
            <a:buNone/>
          </a:pPr>
          <a:r>
            <a:rPr lang="ru-RU" sz="1200" i="1">
              <a:solidFill>
                <a:sysClr val="windowText" lastClr="000000"/>
              </a:solidFill>
              <a:latin typeface="Times New Roman" panose="02020603050405020304" pitchFamily="18" charset="0"/>
              <a:ea typeface="+mn-ea"/>
              <a:cs typeface="Times New Roman" panose="02020603050405020304" pitchFamily="18" charset="0"/>
            </a:rPr>
            <a:t>Традиционный тип фемининности</a:t>
          </a:r>
        </a:p>
        <a:p>
          <a:pPr>
            <a:spcAft>
              <a:spcPct val="35000"/>
            </a:spcAft>
            <a:buNone/>
          </a:pPr>
          <a:r>
            <a:rPr lang="ru-RU" sz="1200">
              <a:solidFill>
                <a:sysClr val="windowText" lastClr="000000"/>
              </a:solidFill>
              <a:latin typeface="Times New Roman" panose="02020603050405020304" pitchFamily="18" charset="0"/>
              <a:ea typeface="+mn-ea"/>
              <a:cs typeface="Times New Roman" panose="02020603050405020304" pitchFamily="18" charset="0"/>
            </a:rPr>
            <a:t>приоритетные роли матери и жены </a:t>
          </a:r>
        </a:p>
        <a:p>
          <a:pPr>
            <a:spcAft>
              <a:spcPct val="35000"/>
            </a:spcAft>
            <a:buNone/>
          </a:pPr>
          <a:endParaRPr lang="ru-RU" sz="1400">
            <a:solidFill>
              <a:sysClr val="windowText" lastClr="000000"/>
            </a:solidFill>
            <a:latin typeface="Times New Roman" panose="02020603050405020304" pitchFamily="18" charset="0"/>
            <a:ea typeface="+mn-ea"/>
            <a:cs typeface="Times New Roman" panose="02020603050405020304" pitchFamily="18" charset="0"/>
          </a:endParaRPr>
        </a:p>
        <a:p>
          <a:pPr>
            <a:spcAft>
              <a:spcPct val="35000"/>
            </a:spcAft>
            <a:buNone/>
          </a:pPr>
          <a:endParaRPr lang="ru-RU" sz="1400">
            <a:solidFill>
              <a:sysClr val="windowText" lastClr="000000"/>
            </a:solidFill>
            <a:latin typeface="Times New Roman" panose="02020603050405020304" pitchFamily="18" charset="0"/>
            <a:ea typeface="+mn-ea"/>
            <a:cs typeface="Times New Roman" panose="02020603050405020304" pitchFamily="18" charset="0"/>
          </a:endParaRPr>
        </a:p>
      </dgm:t>
    </dgm:pt>
    <dgm:pt modelId="{61D7C998-E2FA-42EF-9B6D-CB69CC0310F2}" type="parTrans" cxnId="{261BD70A-F82A-473D-B226-2A69D520E8BC}">
      <dgm:prSet custT="1">
        <dgm:style>
          <a:lnRef idx="1">
            <a:schemeClr val="dk1"/>
          </a:lnRef>
          <a:fillRef idx="0">
            <a:schemeClr val="dk1"/>
          </a:fillRef>
          <a:effectRef idx="0">
            <a:schemeClr val="dk1"/>
          </a:effectRef>
          <a:fontRef idx="minor">
            <a:schemeClr val="tx1"/>
          </a:fontRef>
        </dgm:style>
      </dgm:prSet>
      <dgm:spPr>
        <a:xfrm rot="3325491">
          <a:off x="3225646" y="1552173"/>
          <a:ext cx="766712" cy="13763"/>
        </a:xfrm>
        <a:noFill/>
        <a:ln w="6350" cap="flat" cmpd="sng" algn="ctr">
          <a:solidFill>
            <a:sysClr val="windowText" lastClr="000000"/>
          </a:solidFill>
          <a:prstDash val="solid"/>
          <a:miter lim="800000"/>
        </a:ln>
        <a:effectLst>
          <a:outerShdw blurRad="50800" dist="38100" dir="2700000" algn="tl" rotWithShape="0">
            <a:prstClr val="black">
              <a:alpha val="40000"/>
            </a:prstClr>
          </a:outerShdw>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9443039-E71D-4C6B-9A7F-8C5C49309069}" type="sibTrans" cxnId="{261BD70A-F82A-473D-B226-2A69D520E8BC}">
      <dgm:prSet/>
      <dgm:spPr/>
      <dgm:t>
        <a:bodyPr/>
        <a:lstStyle/>
        <a:p>
          <a:endParaRPr lang="ru-RU" sz="1400">
            <a:latin typeface="Times New Roman" panose="02020603050405020304" pitchFamily="18" charset="0"/>
            <a:cs typeface="Times New Roman" panose="02020603050405020304" pitchFamily="18" charset="0"/>
          </a:endParaRPr>
        </a:p>
      </dgm:t>
    </dgm:pt>
    <dgm:pt modelId="{59277222-2D6E-41E2-A6EA-46372D4D8247}">
      <dgm:prSet phldrT="[Текст]" custT="1">
        <dgm:style>
          <a:lnRef idx="2">
            <a:schemeClr val="dk1"/>
          </a:lnRef>
          <a:fillRef idx="1">
            <a:schemeClr val="lt1"/>
          </a:fillRef>
          <a:effectRef idx="0">
            <a:schemeClr val="dk1"/>
          </a:effectRef>
          <a:fontRef idx="minor">
            <a:schemeClr val="dk1"/>
          </a:fontRef>
        </dgm:style>
      </dgm:prSet>
      <dgm:spPr>
        <a:xfrm>
          <a:off x="1733435" y="3357112"/>
          <a:ext cx="1666544" cy="1065888"/>
        </a:xfrm>
        <a:solidFill>
          <a:sysClr val="window" lastClr="FFFFFF"/>
        </a:solidFill>
        <a:ln w="6350" cap="flat" cmpd="sng" algn="ctr">
          <a:solidFill>
            <a:sysClr val="windowText" lastClr="000000"/>
          </a:solidFill>
          <a:prstDash val="solid"/>
          <a:miter lim="800000"/>
        </a:ln>
        <a:effectLst>
          <a:outerShdw blurRad="50800" dist="38100" dir="2700000" algn="tl" rotWithShape="0">
            <a:prstClr val="black">
              <a:alpha val="40000"/>
            </a:prstClr>
          </a:outerShdw>
        </a:effectLst>
      </dgm:spPr>
      <dgm:t>
        <a:bodyPr/>
        <a:lstStyle/>
        <a:p>
          <a:pPr>
            <a:spcAft>
              <a:spcPts val="0"/>
            </a:spcAft>
            <a:buNone/>
          </a:pPr>
          <a:r>
            <a:rPr lang="ru-RU" sz="1200" i="1">
              <a:solidFill>
                <a:sysClr val="windowText" lastClr="000000"/>
              </a:solidFill>
              <a:latin typeface="Times New Roman" panose="02020603050405020304" pitchFamily="18" charset="0"/>
              <a:ea typeface="+mn-ea"/>
              <a:cs typeface="Times New Roman" panose="02020603050405020304" pitchFamily="18" charset="0"/>
            </a:rPr>
            <a:t>Эгалитарная политика</a:t>
          </a:r>
        </a:p>
        <a:p>
          <a:pPr>
            <a:spcAft>
              <a:spcPts val="0"/>
            </a:spcAft>
            <a:buNone/>
          </a:pPr>
          <a:r>
            <a:rPr lang="ru-RU" sz="1200">
              <a:solidFill>
                <a:sysClr val="windowText" lastClr="000000"/>
              </a:solidFill>
              <a:latin typeface="Times New Roman" panose="02020603050405020304" pitchFamily="18" charset="0"/>
              <a:ea typeface="+mn-ea"/>
              <a:cs typeface="Times New Roman" panose="02020603050405020304" pitchFamily="18" charset="0"/>
            </a:rPr>
            <a:t>равные условия во всех сферах независимо  от пола</a:t>
          </a:r>
        </a:p>
      </dgm:t>
    </dgm:pt>
    <dgm:pt modelId="{838D9BAF-5368-4D8B-A895-FF5CBD510EB1}" type="parTrans" cxnId="{440C138B-9E5E-4899-8452-F55CD0CCDA54}">
      <dgm:prSet custT="1">
        <dgm:style>
          <a:lnRef idx="1">
            <a:schemeClr val="dk1"/>
          </a:lnRef>
          <a:fillRef idx="0">
            <a:schemeClr val="dk1"/>
          </a:fillRef>
          <a:effectRef idx="0">
            <a:schemeClr val="dk1"/>
          </a:effectRef>
          <a:fontRef idx="minor">
            <a:schemeClr val="tx1"/>
          </a:fontRef>
        </dgm:style>
      </dgm:prSet>
      <dgm:spPr>
        <a:xfrm rot="4807105">
          <a:off x="944019" y="3219384"/>
          <a:ext cx="1347573" cy="13763"/>
        </a:xfrm>
        <a:noFill/>
        <a:ln w="6350" cap="flat" cmpd="sng" algn="ctr">
          <a:solidFill>
            <a:sysClr val="windowText" lastClr="000000"/>
          </a:solidFill>
          <a:prstDash val="solid"/>
          <a:miter lim="800000"/>
        </a:ln>
        <a:effectLst>
          <a:outerShdw blurRad="50800" dist="38100" dir="2700000" algn="tl" rotWithShape="0">
            <a:prstClr val="black">
              <a:alpha val="40000"/>
            </a:prstClr>
          </a:outerShdw>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F99E142-A9DD-419A-AB72-B8B23CED3375}" type="sibTrans" cxnId="{440C138B-9E5E-4899-8452-F55CD0CCDA54}">
      <dgm:prSet/>
      <dgm:spPr/>
      <dgm:t>
        <a:bodyPr/>
        <a:lstStyle/>
        <a:p>
          <a:endParaRPr lang="ru-RU" sz="1400">
            <a:latin typeface="Times New Roman" panose="02020603050405020304" pitchFamily="18" charset="0"/>
            <a:cs typeface="Times New Roman" panose="02020603050405020304" pitchFamily="18" charset="0"/>
          </a:endParaRPr>
        </a:p>
      </dgm:t>
    </dgm:pt>
    <dgm:pt modelId="{8DF22B69-CFB5-45CD-8D9C-6DEC87C30C05}">
      <dgm:prSet phldrT="[Текст]" custT="1">
        <dgm:style>
          <a:lnRef idx="2">
            <a:schemeClr val="dk1"/>
          </a:lnRef>
          <a:fillRef idx="1">
            <a:schemeClr val="lt1"/>
          </a:fillRef>
          <a:effectRef idx="0">
            <a:schemeClr val="dk1"/>
          </a:effectRef>
          <a:fontRef idx="minor">
            <a:schemeClr val="dk1"/>
          </a:fontRef>
        </dgm:style>
      </dgm:prSet>
      <dgm:spPr>
        <a:xfrm>
          <a:off x="3831604" y="2546816"/>
          <a:ext cx="2080880" cy="1346960"/>
        </a:xfrm>
        <a:solidFill>
          <a:sysClr val="window" lastClr="FFFFFF"/>
        </a:solidFill>
        <a:ln w="6350" cap="flat" cmpd="sng" algn="ctr">
          <a:solidFill>
            <a:sysClr val="windowText" lastClr="000000"/>
          </a:solidFill>
          <a:prstDash val="solid"/>
          <a:miter lim="800000"/>
        </a:ln>
        <a:effectLst>
          <a:outerShdw blurRad="50800" dist="38100" dir="2700000" algn="tl" rotWithShape="0">
            <a:prstClr val="black">
              <a:alpha val="40000"/>
            </a:prstClr>
          </a:outerShdw>
        </a:effectLst>
      </dgm:spPr>
      <dgm:t>
        <a:bodyPr/>
        <a:lstStyle/>
        <a:p>
          <a:pPr>
            <a:spcAft>
              <a:spcPts val="0"/>
            </a:spcAft>
            <a:buNone/>
          </a:pPr>
          <a:r>
            <a:rPr lang="ru-RU" sz="1200" i="1">
              <a:solidFill>
                <a:sysClr val="windowText" lastClr="000000"/>
              </a:solidFill>
              <a:latin typeface="Times New Roman" panose="02020603050405020304" pitchFamily="18" charset="0"/>
              <a:ea typeface="+mn-ea"/>
              <a:cs typeface="Times New Roman" panose="02020603050405020304" pitchFamily="18" charset="0"/>
            </a:rPr>
            <a:t>Эгалитарный тип маскулинности </a:t>
          </a:r>
        </a:p>
        <a:p>
          <a:pPr>
            <a:spcAft>
              <a:spcPts val="0"/>
            </a:spcAft>
            <a:buNone/>
          </a:pPr>
          <a:r>
            <a:rPr lang="ru-RU" sz="1200">
              <a:solidFill>
                <a:sysClr val="windowText" lastClr="000000"/>
              </a:solidFill>
              <a:latin typeface="Times New Roman" panose="02020603050405020304" pitchFamily="18" charset="0"/>
              <a:ea typeface="+mn-ea"/>
              <a:cs typeface="Times New Roman" panose="02020603050405020304" pitchFamily="18" charset="0"/>
            </a:rPr>
            <a:t>самореализация не только в профессии, но и в семейной сфере; вариабельность и индивидуальное своеобразие поведения и проявлений.</a:t>
          </a:r>
        </a:p>
      </dgm:t>
    </dgm:pt>
    <dgm:pt modelId="{C1DDA92B-9BAC-4610-B8EE-224DDCFF1899}" type="parTrans" cxnId="{0A8D6B4E-530C-4544-9AD4-E8B78A3B480D}">
      <dgm:prSet custT="1">
        <dgm:style>
          <a:lnRef idx="1">
            <a:schemeClr val="dk1"/>
          </a:lnRef>
          <a:fillRef idx="0">
            <a:schemeClr val="dk1"/>
          </a:fillRef>
          <a:effectRef idx="0">
            <a:schemeClr val="dk1"/>
          </a:effectRef>
          <a:fontRef idx="minor">
            <a:schemeClr val="tx1"/>
          </a:fontRef>
        </dgm:style>
      </dgm:prSet>
      <dgm:spPr>
        <a:xfrm rot="18167974">
          <a:off x="3217396" y="3548295"/>
          <a:ext cx="796792" cy="13763"/>
        </a:xfrm>
        <a:noFill/>
        <a:ln w="6350" cap="flat" cmpd="sng" algn="ctr">
          <a:solidFill>
            <a:sysClr val="windowText" lastClr="000000"/>
          </a:solidFill>
          <a:prstDash val="solid"/>
          <a:miter lim="800000"/>
        </a:ln>
        <a:effectLst>
          <a:outerShdw blurRad="50800" dist="38100" dir="2700000" algn="tl" rotWithShape="0">
            <a:prstClr val="black">
              <a:alpha val="40000"/>
            </a:prstClr>
          </a:outerShdw>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2A313B0-1A81-41EA-95E9-477E272A68A6}" type="sibTrans" cxnId="{0A8D6B4E-530C-4544-9AD4-E8B78A3B480D}">
      <dgm:prSet/>
      <dgm:spPr/>
      <dgm:t>
        <a:bodyPr/>
        <a:lstStyle/>
        <a:p>
          <a:endParaRPr lang="ru-RU" sz="1400">
            <a:latin typeface="Times New Roman" panose="02020603050405020304" pitchFamily="18" charset="0"/>
            <a:cs typeface="Times New Roman" panose="02020603050405020304" pitchFamily="18" charset="0"/>
          </a:endParaRPr>
        </a:p>
      </dgm:t>
    </dgm:pt>
    <dgm:pt modelId="{18D5BABC-336F-4F4F-9E70-89902226E586}">
      <dgm:prSet custT="1">
        <dgm:style>
          <a:lnRef idx="2">
            <a:schemeClr val="dk1"/>
          </a:lnRef>
          <a:fillRef idx="1">
            <a:schemeClr val="lt1"/>
          </a:fillRef>
          <a:effectRef idx="0">
            <a:schemeClr val="dk1"/>
          </a:effectRef>
          <a:fontRef idx="minor">
            <a:schemeClr val="dk1"/>
          </a:fontRef>
        </dgm:style>
      </dgm:prSet>
      <dgm:spPr>
        <a:xfrm>
          <a:off x="3847562" y="3976548"/>
          <a:ext cx="2058303" cy="1411377"/>
        </a:xfrm>
        <a:solidFill>
          <a:sysClr val="window" lastClr="FFFFFF"/>
        </a:solidFill>
        <a:ln w="6350" cap="flat" cmpd="sng" algn="ctr">
          <a:solidFill>
            <a:sysClr val="windowText" lastClr="000000"/>
          </a:solidFill>
          <a:prstDash val="solid"/>
          <a:miter lim="800000"/>
        </a:ln>
        <a:effectLst>
          <a:outerShdw blurRad="50800" dist="38100" dir="2700000" algn="tl" rotWithShape="0">
            <a:prstClr val="black">
              <a:alpha val="40000"/>
            </a:prstClr>
          </a:outerShdw>
        </a:effectLst>
      </dgm:spPr>
      <dgm:t>
        <a:bodyPr/>
        <a:lstStyle/>
        <a:p>
          <a:pPr>
            <a:buNone/>
          </a:pPr>
          <a:r>
            <a:rPr lang="ru-RU" sz="1200" i="1">
              <a:solidFill>
                <a:sysClr val="windowText" lastClr="000000"/>
              </a:solidFill>
              <a:latin typeface="Times New Roman" panose="02020603050405020304" pitchFamily="18" charset="0"/>
              <a:ea typeface="+mn-ea"/>
              <a:cs typeface="Times New Roman" panose="02020603050405020304" pitchFamily="18" charset="0"/>
            </a:rPr>
            <a:t>Эгалитарный тип фемининности </a:t>
          </a:r>
          <a:r>
            <a:rPr lang="ru-RU" sz="1200">
              <a:solidFill>
                <a:sysClr val="windowText" lastClr="000000"/>
              </a:solidFill>
              <a:latin typeface="Times New Roman" panose="02020603050405020304" pitchFamily="18" charset="0"/>
              <a:ea typeface="+mn-ea"/>
              <a:cs typeface="Times New Roman" panose="02020603050405020304" pitchFamily="18" charset="0"/>
            </a:rPr>
            <a:t>самореализация во всех сферах, материальная  самостоятельность и независимость, конкурентоспособность </a:t>
          </a:r>
        </a:p>
      </dgm:t>
    </dgm:pt>
    <dgm:pt modelId="{7E8C1058-2568-4F14-9801-C7377B97B0A3}" type="parTrans" cxnId="{131F03E6-3EF3-4F40-97DF-6A8FFB8C92CA}">
      <dgm:prSet custT="1">
        <dgm:style>
          <a:lnRef idx="1">
            <a:schemeClr val="dk1"/>
          </a:lnRef>
          <a:fillRef idx="0">
            <a:schemeClr val="dk1"/>
          </a:fillRef>
          <a:effectRef idx="0">
            <a:schemeClr val="dk1"/>
          </a:effectRef>
          <a:fontRef idx="minor">
            <a:schemeClr val="tx1"/>
          </a:fontRef>
        </dgm:style>
      </dgm:prSet>
      <dgm:spPr>
        <a:xfrm rot="3632012">
          <a:off x="3168832" y="4279265"/>
          <a:ext cx="909878" cy="13763"/>
        </a:xfrm>
        <a:noFill/>
        <a:ln w="6350" cap="flat" cmpd="sng" algn="ctr">
          <a:solidFill>
            <a:sysClr val="windowText" lastClr="000000"/>
          </a:solidFill>
          <a:prstDash val="solid"/>
          <a:miter lim="800000"/>
        </a:ln>
        <a:effectLst>
          <a:outerShdw blurRad="50800" dist="38100" dir="2700000" algn="tl" rotWithShape="0">
            <a:prstClr val="black">
              <a:alpha val="40000"/>
            </a:prstClr>
          </a:outerShdw>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1DC94CBC-6656-4BAC-B4EE-DCFF77395F26}" type="sibTrans" cxnId="{131F03E6-3EF3-4F40-97DF-6A8FFB8C92CA}">
      <dgm:prSet/>
      <dgm:spPr/>
      <dgm:t>
        <a:bodyPr/>
        <a:lstStyle/>
        <a:p>
          <a:endParaRPr lang="ru-RU" sz="1400">
            <a:latin typeface="Times New Roman" panose="02020603050405020304" pitchFamily="18" charset="0"/>
            <a:cs typeface="Times New Roman" panose="02020603050405020304" pitchFamily="18" charset="0"/>
          </a:endParaRPr>
        </a:p>
      </dgm:t>
    </dgm:pt>
    <dgm:pt modelId="{F6B7FEB9-6C3E-440F-9DD6-92FDA5F68237}" type="pres">
      <dgm:prSet presAssocID="{B3F0CF5E-AD27-4373-8200-4AD6761D64D2}" presName="diagram" presStyleCnt="0">
        <dgm:presLayoutVars>
          <dgm:chPref val="1"/>
          <dgm:dir/>
          <dgm:animOne val="branch"/>
          <dgm:animLvl val="lvl"/>
          <dgm:resizeHandles val="exact"/>
        </dgm:presLayoutVars>
      </dgm:prSet>
      <dgm:spPr/>
      <dgm:t>
        <a:bodyPr/>
        <a:lstStyle/>
        <a:p>
          <a:endParaRPr lang="ru-RU"/>
        </a:p>
      </dgm:t>
    </dgm:pt>
    <dgm:pt modelId="{278B917A-83A3-4486-807F-188FD00BC032}" type="pres">
      <dgm:prSet presAssocID="{6792C82B-62A3-4EB5-A042-0BDDF67F5136}" presName="root1" presStyleCnt="0"/>
      <dgm:spPr/>
    </dgm:pt>
    <dgm:pt modelId="{B1A723C6-7144-40C3-95A8-78D973EE8629}" type="pres">
      <dgm:prSet presAssocID="{6792C82B-62A3-4EB5-A042-0BDDF67F5136}" presName="LevelOneTextNode" presStyleLbl="node0" presStyleIdx="0" presStyleCnt="1" custScaleX="181861" custScaleY="255795">
        <dgm:presLayoutVars>
          <dgm:chPref val="3"/>
        </dgm:presLayoutVars>
      </dgm:prSet>
      <dgm:spPr>
        <a:prstGeom prst="roundRect">
          <a:avLst>
            <a:gd name="adj" fmla="val 10000"/>
          </a:avLst>
        </a:prstGeom>
      </dgm:spPr>
      <dgm:t>
        <a:bodyPr/>
        <a:lstStyle/>
        <a:p>
          <a:endParaRPr lang="ru-RU"/>
        </a:p>
      </dgm:t>
    </dgm:pt>
    <dgm:pt modelId="{90C48F7F-1E32-4266-823B-882A54B16337}" type="pres">
      <dgm:prSet presAssocID="{6792C82B-62A3-4EB5-A042-0BDDF67F5136}" presName="level2hierChild" presStyleCnt="0"/>
      <dgm:spPr/>
    </dgm:pt>
    <dgm:pt modelId="{2EC06F2F-5046-497D-83D7-E09A6CD4114D}" type="pres">
      <dgm:prSet presAssocID="{41189D4C-BB8F-433B-A205-157317AE405C}" presName="conn2-1" presStyleLbl="parChTrans1D2" presStyleIdx="0" presStyleCnt="2"/>
      <dgm:spPr>
        <a:custGeom>
          <a:avLst/>
          <a:gdLst/>
          <a:ahLst/>
          <a:cxnLst/>
          <a:rect l="0" t="0" r="0" b="0"/>
          <a:pathLst>
            <a:path>
              <a:moveTo>
                <a:pt x="0" y="6552"/>
              </a:moveTo>
              <a:lnTo>
                <a:pt x="1337146" y="6552"/>
              </a:lnTo>
            </a:path>
          </a:pathLst>
        </a:custGeom>
      </dgm:spPr>
      <dgm:t>
        <a:bodyPr/>
        <a:lstStyle/>
        <a:p>
          <a:endParaRPr lang="ru-RU"/>
        </a:p>
      </dgm:t>
    </dgm:pt>
    <dgm:pt modelId="{CCA14E6E-F1AB-44FD-BDBD-8DFC3B54B3BF}" type="pres">
      <dgm:prSet presAssocID="{41189D4C-BB8F-433B-A205-157317AE405C}" presName="connTx" presStyleLbl="parChTrans1D2" presStyleIdx="0" presStyleCnt="2"/>
      <dgm:spPr/>
      <dgm:t>
        <a:bodyPr/>
        <a:lstStyle/>
        <a:p>
          <a:endParaRPr lang="ru-RU"/>
        </a:p>
      </dgm:t>
    </dgm:pt>
    <dgm:pt modelId="{E5433679-3D2E-4B48-8648-49B02D75F3E6}" type="pres">
      <dgm:prSet presAssocID="{127B0F41-C33C-4BD1-BDC4-42EB1A108D21}" presName="root2" presStyleCnt="0"/>
      <dgm:spPr/>
    </dgm:pt>
    <dgm:pt modelId="{3293646E-7AF1-4522-BE2F-EEC5CB2E2332}" type="pres">
      <dgm:prSet presAssocID="{127B0F41-C33C-4BD1-BDC4-42EB1A108D21}" presName="LevelTwoTextNode" presStyleLbl="node2" presStyleIdx="0" presStyleCnt="2" custScaleX="202099" custScaleY="189340" custLinFactNeighborX="-12806" custLinFactNeighborY="-2328">
        <dgm:presLayoutVars>
          <dgm:chPref val="3"/>
        </dgm:presLayoutVars>
      </dgm:prSet>
      <dgm:spPr>
        <a:prstGeom prst="roundRect">
          <a:avLst>
            <a:gd name="adj" fmla="val 10000"/>
          </a:avLst>
        </a:prstGeom>
      </dgm:spPr>
      <dgm:t>
        <a:bodyPr/>
        <a:lstStyle/>
        <a:p>
          <a:endParaRPr lang="ru-RU"/>
        </a:p>
      </dgm:t>
    </dgm:pt>
    <dgm:pt modelId="{BF764319-B9CD-4B4E-91A3-AA365A8DFED6}" type="pres">
      <dgm:prSet presAssocID="{127B0F41-C33C-4BD1-BDC4-42EB1A108D21}" presName="level3hierChild" presStyleCnt="0"/>
      <dgm:spPr/>
    </dgm:pt>
    <dgm:pt modelId="{571640A0-EAFB-4770-84FC-33AFEBB84B87}" type="pres">
      <dgm:prSet presAssocID="{3042C57B-31E6-4500-B4C0-1E4CE89FF2EA}" presName="conn2-1" presStyleLbl="parChTrans1D3" presStyleIdx="0" presStyleCnt="4"/>
      <dgm:spPr>
        <a:custGeom>
          <a:avLst/>
          <a:gdLst/>
          <a:ahLst/>
          <a:cxnLst/>
          <a:rect l="0" t="0" r="0" b="0"/>
          <a:pathLst>
            <a:path>
              <a:moveTo>
                <a:pt x="0" y="6552"/>
              </a:moveTo>
              <a:lnTo>
                <a:pt x="708728" y="6552"/>
              </a:lnTo>
            </a:path>
          </a:pathLst>
        </a:custGeom>
      </dgm:spPr>
      <dgm:t>
        <a:bodyPr/>
        <a:lstStyle/>
        <a:p>
          <a:endParaRPr lang="ru-RU"/>
        </a:p>
      </dgm:t>
    </dgm:pt>
    <dgm:pt modelId="{559E4D00-7427-4B37-8E64-EDEB62BA2E93}" type="pres">
      <dgm:prSet presAssocID="{3042C57B-31E6-4500-B4C0-1E4CE89FF2EA}" presName="connTx" presStyleLbl="parChTrans1D3" presStyleIdx="0" presStyleCnt="4"/>
      <dgm:spPr/>
      <dgm:t>
        <a:bodyPr/>
        <a:lstStyle/>
        <a:p>
          <a:endParaRPr lang="ru-RU"/>
        </a:p>
      </dgm:t>
    </dgm:pt>
    <dgm:pt modelId="{89E45878-F885-4F08-88A8-BC2396D6DBB0}" type="pres">
      <dgm:prSet presAssocID="{3D64F8F1-BBE1-4C94-A332-2F12FD0A77F4}" presName="root2" presStyleCnt="0"/>
      <dgm:spPr/>
    </dgm:pt>
    <dgm:pt modelId="{9B259448-8E25-4A34-99A9-620EB168AC48}" type="pres">
      <dgm:prSet presAssocID="{3D64F8F1-BBE1-4C94-A332-2F12FD0A77F4}" presName="LevelTwoTextNode" presStyleLbl="node3" presStyleIdx="0" presStyleCnt="4" custScaleX="247231" custScaleY="286815">
        <dgm:presLayoutVars>
          <dgm:chPref val="3"/>
        </dgm:presLayoutVars>
      </dgm:prSet>
      <dgm:spPr>
        <a:prstGeom prst="roundRect">
          <a:avLst>
            <a:gd name="adj" fmla="val 10000"/>
          </a:avLst>
        </a:prstGeom>
      </dgm:spPr>
      <dgm:t>
        <a:bodyPr/>
        <a:lstStyle/>
        <a:p>
          <a:endParaRPr lang="ru-RU"/>
        </a:p>
      </dgm:t>
    </dgm:pt>
    <dgm:pt modelId="{436849EB-8188-40D3-93EC-D4F47D8CA143}" type="pres">
      <dgm:prSet presAssocID="{3D64F8F1-BBE1-4C94-A332-2F12FD0A77F4}" presName="level3hierChild" presStyleCnt="0"/>
      <dgm:spPr/>
    </dgm:pt>
    <dgm:pt modelId="{637F4467-9113-4FF3-8A8E-DC8583990A29}" type="pres">
      <dgm:prSet presAssocID="{61D7C998-E2FA-42EF-9B6D-CB69CC0310F2}" presName="conn2-1" presStyleLbl="parChTrans1D3" presStyleIdx="1" presStyleCnt="4"/>
      <dgm:spPr>
        <a:custGeom>
          <a:avLst/>
          <a:gdLst/>
          <a:ahLst/>
          <a:cxnLst/>
          <a:rect l="0" t="0" r="0" b="0"/>
          <a:pathLst>
            <a:path>
              <a:moveTo>
                <a:pt x="0" y="6552"/>
              </a:moveTo>
              <a:lnTo>
                <a:pt x="766243" y="6552"/>
              </a:lnTo>
            </a:path>
          </a:pathLst>
        </a:custGeom>
      </dgm:spPr>
      <dgm:t>
        <a:bodyPr/>
        <a:lstStyle/>
        <a:p>
          <a:endParaRPr lang="ru-RU"/>
        </a:p>
      </dgm:t>
    </dgm:pt>
    <dgm:pt modelId="{8D4BFB2B-A49E-4D6D-A1AA-5C9F133A4E22}" type="pres">
      <dgm:prSet presAssocID="{61D7C998-E2FA-42EF-9B6D-CB69CC0310F2}" presName="connTx" presStyleLbl="parChTrans1D3" presStyleIdx="1" presStyleCnt="4"/>
      <dgm:spPr/>
      <dgm:t>
        <a:bodyPr/>
        <a:lstStyle/>
        <a:p>
          <a:endParaRPr lang="ru-RU"/>
        </a:p>
      </dgm:t>
    </dgm:pt>
    <dgm:pt modelId="{7A067686-DEB4-42B3-A5DC-B66A4DA81CAC}" type="pres">
      <dgm:prSet presAssocID="{F854CEEB-5DC1-4883-89B7-E7460AFD919C}" presName="root2" presStyleCnt="0"/>
      <dgm:spPr/>
    </dgm:pt>
    <dgm:pt modelId="{C480D3F6-EE19-4AC4-BFCD-628B22E2D471}" type="pres">
      <dgm:prSet presAssocID="{F854CEEB-5DC1-4883-89B7-E7460AFD919C}" presName="LevelTwoTextNode" presStyleLbl="node3" presStyleIdx="1" presStyleCnt="4" custScaleX="245787" custScaleY="189512">
        <dgm:presLayoutVars>
          <dgm:chPref val="3"/>
        </dgm:presLayoutVars>
      </dgm:prSet>
      <dgm:spPr>
        <a:prstGeom prst="roundRect">
          <a:avLst>
            <a:gd name="adj" fmla="val 10000"/>
          </a:avLst>
        </a:prstGeom>
      </dgm:spPr>
      <dgm:t>
        <a:bodyPr/>
        <a:lstStyle/>
        <a:p>
          <a:endParaRPr lang="ru-RU"/>
        </a:p>
      </dgm:t>
    </dgm:pt>
    <dgm:pt modelId="{35DBB940-2872-438D-A154-39A22AB736CB}" type="pres">
      <dgm:prSet presAssocID="{F854CEEB-5DC1-4883-89B7-E7460AFD919C}" presName="level3hierChild" presStyleCnt="0"/>
      <dgm:spPr/>
    </dgm:pt>
    <dgm:pt modelId="{3B6126EE-333C-4BD3-8C7D-E2AF06CE5454}" type="pres">
      <dgm:prSet presAssocID="{838D9BAF-5368-4D8B-A895-FF5CBD510EB1}" presName="conn2-1" presStyleLbl="parChTrans1D2" presStyleIdx="1" presStyleCnt="2"/>
      <dgm:spPr>
        <a:custGeom>
          <a:avLst/>
          <a:gdLst/>
          <a:ahLst/>
          <a:cxnLst/>
          <a:rect l="0" t="0" r="0" b="0"/>
          <a:pathLst>
            <a:path>
              <a:moveTo>
                <a:pt x="0" y="6552"/>
              </a:moveTo>
              <a:lnTo>
                <a:pt x="1346748" y="6552"/>
              </a:lnTo>
            </a:path>
          </a:pathLst>
        </a:custGeom>
      </dgm:spPr>
      <dgm:t>
        <a:bodyPr/>
        <a:lstStyle/>
        <a:p>
          <a:endParaRPr lang="ru-RU"/>
        </a:p>
      </dgm:t>
    </dgm:pt>
    <dgm:pt modelId="{10FF56B5-D5C2-4F3A-8C7E-9FCC1C9402F8}" type="pres">
      <dgm:prSet presAssocID="{838D9BAF-5368-4D8B-A895-FF5CBD510EB1}" presName="connTx" presStyleLbl="parChTrans1D2" presStyleIdx="1" presStyleCnt="2"/>
      <dgm:spPr/>
      <dgm:t>
        <a:bodyPr/>
        <a:lstStyle/>
        <a:p>
          <a:endParaRPr lang="ru-RU"/>
        </a:p>
      </dgm:t>
    </dgm:pt>
    <dgm:pt modelId="{83C43276-4CD9-46B5-836F-0ED261985C2B}" type="pres">
      <dgm:prSet presAssocID="{59277222-2D6E-41E2-A6EA-46372D4D8247}" presName="root2" presStyleCnt="0"/>
      <dgm:spPr/>
    </dgm:pt>
    <dgm:pt modelId="{6EBAE9C4-FBC0-48F5-BA42-5BDCA0BAD408}" type="pres">
      <dgm:prSet presAssocID="{59277222-2D6E-41E2-A6EA-46372D4D8247}" presName="LevelTwoTextNode" presStyleLbl="node2" presStyleIdx="1" presStyleCnt="2" custScaleX="202261" custScaleY="172486" custLinFactNeighborX="-11933" custLinFactNeighborY="1164">
        <dgm:presLayoutVars>
          <dgm:chPref val="3"/>
        </dgm:presLayoutVars>
      </dgm:prSet>
      <dgm:spPr>
        <a:prstGeom prst="roundRect">
          <a:avLst>
            <a:gd name="adj" fmla="val 10000"/>
          </a:avLst>
        </a:prstGeom>
      </dgm:spPr>
      <dgm:t>
        <a:bodyPr/>
        <a:lstStyle/>
        <a:p>
          <a:endParaRPr lang="ru-RU"/>
        </a:p>
      </dgm:t>
    </dgm:pt>
    <dgm:pt modelId="{F00D4233-8C83-4F53-8818-CA3B80EA0B3D}" type="pres">
      <dgm:prSet presAssocID="{59277222-2D6E-41E2-A6EA-46372D4D8247}" presName="level3hierChild" presStyleCnt="0"/>
      <dgm:spPr/>
    </dgm:pt>
    <dgm:pt modelId="{5E2F3CAF-5AEC-4899-B0C8-BDD989CB3FDF}" type="pres">
      <dgm:prSet presAssocID="{C1DDA92B-9BAC-4610-B8EE-224DDCFF1899}" presName="conn2-1" presStyleLbl="parChTrans1D3" presStyleIdx="2" presStyleCnt="4"/>
      <dgm:spPr>
        <a:custGeom>
          <a:avLst/>
          <a:gdLst/>
          <a:ahLst/>
          <a:cxnLst/>
          <a:rect l="0" t="0" r="0" b="0"/>
          <a:pathLst>
            <a:path>
              <a:moveTo>
                <a:pt x="0" y="6552"/>
              </a:moveTo>
              <a:lnTo>
                <a:pt x="797286" y="6552"/>
              </a:lnTo>
            </a:path>
          </a:pathLst>
        </a:custGeom>
      </dgm:spPr>
      <dgm:t>
        <a:bodyPr/>
        <a:lstStyle/>
        <a:p>
          <a:endParaRPr lang="ru-RU"/>
        </a:p>
      </dgm:t>
    </dgm:pt>
    <dgm:pt modelId="{550C88E6-3A09-4A56-A484-38DC3AC2F01E}" type="pres">
      <dgm:prSet presAssocID="{C1DDA92B-9BAC-4610-B8EE-224DDCFF1899}" presName="connTx" presStyleLbl="parChTrans1D3" presStyleIdx="2" presStyleCnt="4"/>
      <dgm:spPr/>
      <dgm:t>
        <a:bodyPr/>
        <a:lstStyle/>
        <a:p>
          <a:endParaRPr lang="ru-RU"/>
        </a:p>
      </dgm:t>
    </dgm:pt>
    <dgm:pt modelId="{67644908-859E-40B6-8532-F33FFD11DA1C}" type="pres">
      <dgm:prSet presAssocID="{8DF22B69-CFB5-45CD-8D9C-6DEC87C30C05}" presName="root2" presStyleCnt="0"/>
      <dgm:spPr/>
    </dgm:pt>
    <dgm:pt modelId="{FF98B716-50CD-4CF3-AD7A-CFD9E8D22D03}" type="pres">
      <dgm:prSet presAssocID="{8DF22B69-CFB5-45CD-8D9C-6DEC87C30C05}" presName="LevelTwoTextNode" presStyleLbl="node3" presStyleIdx="2" presStyleCnt="4" custScaleX="252547" custScaleY="288601" custLinFactNeighborX="5216" custLinFactNeighborY="17385">
        <dgm:presLayoutVars>
          <dgm:chPref val="3"/>
        </dgm:presLayoutVars>
      </dgm:prSet>
      <dgm:spPr>
        <a:prstGeom prst="roundRect">
          <a:avLst>
            <a:gd name="adj" fmla="val 10000"/>
          </a:avLst>
        </a:prstGeom>
      </dgm:spPr>
      <dgm:t>
        <a:bodyPr/>
        <a:lstStyle/>
        <a:p>
          <a:endParaRPr lang="ru-RU"/>
        </a:p>
      </dgm:t>
    </dgm:pt>
    <dgm:pt modelId="{5AAB02EA-6302-436B-9588-3F6C058CDAD7}" type="pres">
      <dgm:prSet presAssocID="{8DF22B69-CFB5-45CD-8D9C-6DEC87C30C05}" presName="level3hierChild" presStyleCnt="0"/>
      <dgm:spPr/>
    </dgm:pt>
    <dgm:pt modelId="{0807890E-7438-4959-BDB1-E1DE9AA295A1}" type="pres">
      <dgm:prSet presAssocID="{7E8C1058-2568-4F14-9801-C7377B97B0A3}" presName="conn2-1" presStyleLbl="parChTrans1D3" presStyleIdx="3" presStyleCnt="4"/>
      <dgm:spPr>
        <a:custGeom>
          <a:avLst/>
          <a:gdLst/>
          <a:ahLst/>
          <a:cxnLst/>
          <a:rect l="0" t="0" r="0" b="0"/>
          <a:pathLst>
            <a:path>
              <a:moveTo>
                <a:pt x="0" y="6552"/>
              </a:moveTo>
              <a:lnTo>
                <a:pt x="971704" y="6552"/>
              </a:lnTo>
            </a:path>
          </a:pathLst>
        </a:custGeom>
      </dgm:spPr>
      <dgm:t>
        <a:bodyPr/>
        <a:lstStyle/>
        <a:p>
          <a:endParaRPr lang="ru-RU"/>
        </a:p>
      </dgm:t>
    </dgm:pt>
    <dgm:pt modelId="{66CDFB14-A581-4D3E-9C86-996587A0AC9D}" type="pres">
      <dgm:prSet presAssocID="{7E8C1058-2568-4F14-9801-C7377B97B0A3}" presName="connTx" presStyleLbl="parChTrans1D3" presStyleIdx="3" presStyleCnt="4"/>
      <dgm:spPr/>
      <dgm:t>
        <a:bodyPr/>
        <a:lstStyle/>
        <a:p>
          <a:endParaRPr lang="ru-RU"/>
        </a:p>
      </dgm:t>
    </dgm:pt>
    <dgm:pt modelId="{7D4453A3-03E6-43DD-8F20-58D26F6D8D1C}" type="pres">
      <dgm:prSet presAssocID="{18D5BABC-336F-4F4F-9E70-89902226E586}" presName="root2" presStyleCnt="0"/>
      <dgm:spPr/>
    </dgm:pt>
    <dgm:pt modelId="{5C16E388-CDFA-46A6-B4A5-67FD4C74144E}" type="pres">
      <dgm:prSet presAssocID="{18D5BABC-336F-4F4F-9E70-89902226E586}" presName="LevelTwoTextNode" presStyleLbl="node3" presStyleIdx="3" presStyleCnt="4" custScaleX="249807" custScaleY="277483" custLinFactNeighborX="2388" custLinFactNeighborY="25302">
        <dgm:presLayoutVars>
          <dgm:chPref val="3"/>
        </dgm:presLayoutVars>
      </dgm:prSet>
      <dgm:spPr>
        <a:prstGeom prst="roundRect">
          <a:avLst>
            <a:gd name="adj" fmla="val 10000"/>
          </a:avLst>
        </a:prstGeom>
      </dgm:spPr>
      <dgm:t>
        <a:bodyPr/>
        <a:lstStyle/>
        <a:p>
          <a:endParaRPr lang="ru-RU"/>
        </a:p>
      </dgm:t>
    </dgm:pt>
    <dgm:pt modelId="{B4E35A5F-BA7C-40D6-AC47-F6A293A95FC0}" type="pres">
      <dgm:prSet presAssocID="{18D5BABC-336F-4F4F-9E70-89902226E586}" presName="level3hierChild" presStyleCnt="0"/>
      <dgm:spPr/>
    </dgm:pt>
  </dgm:ptLst>
  <dgm:cxnLst>
    <dgm:cxn modelId="{0A8D6B4E-530C-4544-9AD4-E8B78A3B480D}" srcId="{59277222-2D6E-41E2-A6EA-46372D4D8247}" destId="{8DF22B69-CFB5-45CD-8D9C-6DEC87C30C05}" srcOrd="0" destOrd="0" parTransId="{C1DDA92B-9BAC-4610-B8EE-224DDCFF1899}" sibTransId="{A2A313B0-1A81-41EA-95E9-477E272A68A6}"/>
    <dgm:cxn modelId="{E7F058CE-3639-499D-9BD2-E7427617C657}" type="presOf" srcId="{41189D4C-BB8F-433B-A205-157317AE405C}" destId="{2EC06F2F-5046-497D-83D7-E09A6CD4114D}" srcOrd="0" destOrd="0" presId="urn:microsoft.com/office/officeart/2005/8/layout/hierarchy2"/>
    <dgm:cxn modelId="{AC5C7D8B-08AA-4DB3-9228-CF0375D89403}" type="presOf" srcId="{3D64F8F1-BBE1-4C94-A332-2F12FD0A77F4}" destId="{9B259448-8E25-4A34-99A9-620EB168AC48}" srcOrd="0" destOrd="0" presId="urn:microsoft.com/office/officeart/2005/8/layout/hierarchy2"/>
    <dgm:cxn modelId="{19682112-4F6A-418A-AD6B-ACF58A801896}" type="presOf" srcId="{B3F0CF5E-AD27-4373-8200-4AD6761D64D2}" destId="{F6B7FEB9-6C3E-440F-9DD6-92FDA5F68237}" srcOrd="0" destOrd="0" presId="urn:microsoft.com/office/officeart/2005/8/layout/hierarchy2"/>
    <dgm:cxn modelId="{EE56A930-EC13-4975-9AC0-C1646E7857BA}" type="presOf" srcId="{7E8C1058-2568-4F14-9801-C7377B97B0A3}" destId="{66CDFB14-A581-4D3E-9C86-996587A0AC9D}" srcOrd="1" destOrd="0" presId="urn:microsoft.com/office/officeart/2005/8/layout/hierarchy2"/>
    <dgm:cxn modelId="{E1F8282A-EF09-4657-8DF9-09E797BB711A}" type="presOf" srcId="{838D9BAF-5368-4D8B-A895-FF5CBD510EB1}" destId="{10FF56B5-D5C2-4F3A-8C7E-9FCC1C9402F8}" srcOrd="1" destOrd="0" presId="urn:microsoft.com/office/officeart/2005/8/layout/hierarchy2"/>
    <dgm:cxn modelId="{A1C63C8C-7176-46E0-AB67-35298EF86076}" type="presOf" srcId="{127B0F41-C33C-4BD1-BDC4-42EB1A108D21}" destId="{3293646E-7AF1-4522-BE2F-EEC5CB2E2332}" srcOrd="0" destOrd="0" presId="urn:microsoft.com/office/officeart/2005/8/layout/hierarchy2"/>
    <dgm:cxn modelId="{1F989F0C-E156-421B-AA3E-7136FBD6E75B}" type="presOf" srcId="{8DF22B69-CFB5-45CD-8D9C-6DEC87C30C05}" destId="{FF98B716-50CD-4CF3-AD7A-CFD9E8D22D03}" srcOrd="0" destOrd="0" presId="urn:microsoft.com/office/officeart/2005/8/layout/hierarchy2"/>
    <dgm:cxn modelId="{1959C19B-DCB5-41A7-8535-FAB12F80537C}" type="presOf" srcId="{18D5BABC-336F-4F4F-9E70-89902226E586}" destId="{5C16E388-CDFA-46A6-B4A5-67FD4C74144E}" srcOrd="0" destOrd="0" presId="urn:microsoft.com/office/officeart/2005/8/layout/hierarchy2"/>
    <dgm:cxn modelId="{9FC2EE05-352C-4276-A393-C72511AAD06B}" type="presOf" srcId="{3042C57B-31E6-4500-B4C0-1E4CE89FF2EA}" destId="{559E4D00-7427-4B37-8E64-EDEB62BA2E93}" srcOrd="1" destOrd="0" presId="urn:microsoft.com/office/officeart/2005/8/layout/hierarchy2"/>
    <dgm:cxn modelId="{4D0C7EFE-BBF3-4955-B092-F85577AAF2DD}" type="presOf" srcId="{6792C82B-62A3-4EB5-A042-0BDDF67F5136}" destId="{B1A723C6-7144-40C3-95A8-78D973EE8629}" srcOrd="0" destOrd="0" presId="urn:microsoft.com/office/officeart/2005/8/layout/hierarchy2"/>
    <dgm:cxn modelId="{B89877B2-49A7-4084-8F68-396C10C47403}" type="presOf" srcId="{C1DDA92B-9BAC-4610-B8EE-224DDCFF1899}" destId="{550C88E6-3A09-4A56-A484-38DC3AC2F01E}" srcOrd="1" destOrd="0" presId="urn:microsoft.com/office/officeart/2005/8/layout/hierarchy2"/>
    <dgm:cxn modelId="{6286D9E3-64DC-46B5-BB1E-4147C7FFB674}" type="presOf" srcId="{838D9BAF-5368-4D8B-A895-FF5CBD510EB1}" destId="{3B6126EE-333C-4BD3-8C7D-E2AF06CE5454}" srcOrd="0" destOrd="0" presId="urn:microsoft.com/office/officeart/2005/8/layout/hierarchy2"/>
    <dgm:cxn modelId="{78AA49D1-4533-4FE1-A573-100C6805A3BE}" type="presOf" srcId="{41189D4C-BB8F-433B-A205-157317AE405C}" destId="{CCA14E6E-F1AB-44FD-BDBD-8DFC3B54B3BF}" srcOrd="1" destOrd="0" presId="urn:microsoft.com/office/officeart/2005/8/layout/hierarchy2"/>
    <dgm:cxn modelId="{AC6C973E-7BBE-4227-9DC0-9CB5F9576EA8}" type="presOf" srcId="{59277222-2D6E-41E2-A6EA-46372D4D8247}" destId="{6EBAE9C4-FBC0-48F5-BA42-5BDCA0BAD408}" srcOrd="0" destOrd="0" presId="urn:microsoft.com/office/officeart/2005/8/layout/hierarchy2"/>
    <dgm:cxn modelId="{9AC4AED1-5242-46A2-B49D-9355B4C2A0C3}" srcId="{127B0F41-C33C-4BD1-BDC4-42EB1A108D21}" destId="{3D64F8F1-BBE1-4C94-A332-2F12FD0A77F4}" srcOrd="0" destOrd="0" parTransId="{3042C57B-31E6-4500-B4C0-1E4CE89FF2EA}" sibTransId="{E40E194D-F143-4AD2-A6B0-C43B3FB5260E}"/>
    <dgm:cxn modelId="{4E0B199B-9B7E-4550-BA96-44A4E52E2442}" type="presOf" srcId="{61D7C998-E2FA-42EF-9B6D-CB69CC0310F2}" destId="{8D4BFB2B-A49E-4D6D-A1AA-5C9F133A4E22}" srcOrd="1" destOrd="0" presId="urn:microsoft.com/office/officeart/2005/8/layout/hierarchy2"/>
    <dgm:cxn modelId="{440C138B-9E5E-4899-8452-F55CD0CCDA54}" srcId="{6792C82B-62A3-4EB5-A042-0BDDF67F5136}" destId="{59277222-2D6E-41E2-A6EA-46372D4D8247}" srcOrd="1" destOrd="0" parTransId="{838D9BAF-5368-4D8B-A895-FF5CBD510EB1}" sibTransId="{CF99E142-A9DD-419A-AB72-B8B23CED3375}"/>
    <dgm:cxn modelId="{261BD70A-F82A-473D-B226-2A69D520E8BC}" srcId="{127B0F41-C33C-4BD1-BDC4-42EB1A108D21}" destId="{F854CEEB-5DC1-4883-89B7-E7460AFD919C}" srcOrd="1" destOrd="0" parTransId="{61D7C998-E2FA-42EF-9B6D-CB69CC0310F2}" sibTransId="{89443039-E71D-4C6B-9A7F-8C5C49309069}"/>
    <dgm:cxn modelId="{02EE51CD-21FD-45F9-AD40-60A8EA3B712A}" type="presOf" srcId="{3042C57B-31E6-4500-B4C0-1E4CE89FF2EA}" destId="{571640A0-EAFB-4770-84FC-33AFEBB84B87}" srcOrd="0" destOrd="0" presId="urn:microsoft.com/office/officeart/2005/8/layout/hierarchy2"/>
    <dgm:cxn modelId="{5568D72C-A8E4-46C9-8470-E307B8F42944}" type="presOf" srcId="{61D7C998-E2FA-42EF-9B6D-CB69CC0310F2}" destId="{637F4467-9113-4FF3-8A8E-DC8583990A29}" srcOrd="0" destOrd="0" presId="urn:microsoft.com/office/officeart/2005/8/layout/hierarchy2"/>
    <dgm:cxn modelId="{2EC16E61-7946-437E-B90F-CD1D53ECD0BC}" type="presOf" srcId="{C1DDA92B-9BAC-4610-B8EE-224DDCFF1899}" destId="{5E2F3CAF-5AEC-4899-B0C8-BDD989CB3FDF}" srcOrd="0" destOrd="0" presId="urn:microsoft.com/office/officeart/2005/8/layout/hierarchy2"/>
    <dgm:cxn modelId="{29DC33DE-6C3C-4914-9CF7-4AEC9C8E4E74}" type="presOf" srcId="{7E8C1058-2568-4F14-9801-C7377B97B0A3}" destId="{0807890E-7438-4959-BDB1-E1DE9AA295A1}" srcOrd="0" destOrd="0" presId="urn:microsoft.com/office/officeart/2005/8/layout/hierarchy2"/>
    <dgm:cxn modelId="{FF70A53C-13C0-4697-87A0-9AB142EED55A}" srcId="{B3F0CF5E-AD27-4373-8200-4AD6761D64D2}" destId="{6792C82B-62A3-4EB5-A042-0BDDF67F5136}" srcOrd="0" destOrd="0" parTransId="{0480C9E5-8D1F-4B51-9633-79731CB39E90}" sibTransId="{0260E39A-D1B0-46FE-9779-E8F56CC05133}"/>
    <dgm:cxn modelId="{131F03E6-3EF3-4F40-97DF-6A8FFB8C92CA}" srcId="{59277222-2D6E-41E2-A6EA-46372D4D8247}" destId="{18D5BABC-336F-4F4F-9E70-89902226E586}" srcOrd="1" destOrd="0" parTransId="{7E8C1058-2568-4F14-9801-C7377B97B0A3}" sibTransId="{1DC94CBC-6656-4BAC-B4EE-DCFF77395F26}"/>
    <dgm:cxn modelId="{D421B196-2B7D-4635-8A0C-22F2D8F4BE5F}" srcId="{6792C82B-62A3-4EB5-A042-0BDDF67F5136}" destId="{127B0F41-C33C-4BD1-BDC4-42EB1A108D21}" srcOrd="0" destOrd="0" parTransId="{41189D4C-BB8F-433B-A205-157317AE405C}" sibTransId="{282A321A-337D-45EB-A33C-CB5F24E04D28}"/>
    <dgm:cxn modelId="{A62D0C50-CFDA-415D-8FE8-BAC5424A9132}" type="presOf" srcId="{F854CEEB-5DC1-4883-89B7-E7460AFD919C}" destId="{C480D3F6-EE19-4AC4-BFCD-628B22E2D471}" srcOrd="0" destOrd="0" presId="urn:microsoft.com/office/officeart/2005/8/layout/hierarchy2"/>
    <dgm:cxn modelId="{79DFE6F3-0B1E-427E-AA04-10DA9DF459E3}" type="presParOf" srcId="{F6B7FEB9-6C3E-440F-9DD6-92FDA5F68237}" destId="{278B917A-83A3-4486-807F-188FD00BC032}" srcOrd="0" destOrd="0" presId="urn:microsoft.com/office/officeart/2005/8/layout/hierarchy2"/>
    <dgm:cxn modelId="{26A161D3-64AA-4F55-AAA2-CDD7A3F27239}" type="presParOf" srcId="{278B917A-83A3-4486-807F-188FD00BC032}" destId="{B1A723C6-7144-40C3-95A8-78D973EE8629}" srcOrd="0" destOrd="0" presId="urn:microsoft.com/office/officeart/2005/8/layout/hierarchy2"/>
    <dgm:cxn modelId="{C5D638EA-708B-4C43-8FB1-1CDEE7B50A50}" type="presParOf" srcId="{278B917A-83A3-4486-807F-188FD00BC032}" destId="{90C48F7F-1E32-4266-823B-882A54B16337}" srcOrd="1" destOrd="0" presId="urn:microsoft.com/office/officeart/2005/8/layout/hierarchy2"/>
    <dgm:cxn modelId="{F0EEE589-AD21-4BAD-BE40-03CE86F91CD0}" type="presParOf" srcId="{90C48F7F-1E32-4266-823B-882A54B16337}" destId="{2EC06F2F-5046-497D-83D7-E09A6CD4114D}" srcOrd="0" destOrd="0" presId="urn:microsoft.com/office/officeart/2005/8/layout/hierarchy2"/>
    <dgm:cxn modelId="{E1360E9C-32D0-4E05-8FA3-314B7A1474A4}" type="presParOf" srcId="{2EC06F2F-5046-497D-83D7-E09A6CD4114D}" destId="{CCA14E6E-F1AB-44FD-BDBD-8DFC3B54B3BF}" srcOrd="0" destOrd="0" presId="urn:microsoft.com/office/officeart/2005/8/layout/hierarchy2"/>
    <dgm:cxn modelId="{4A6DA841-EAD0-4970-9302-E5F1DFDE28E1}" type="presParOf" srcId="{90C48F7F-1E32-4266-823B-882A54B16337}" destId="{E5433679-3D2E-4B48-8648-49B02D75F3E6}" srcOrd="1" destOrd="0" presId="urn:microsoft.com/office/officeart/2005/8/layout/hierarchy2"/>
    <dgm:cxn modelId="{A02F673D-BA31-4C7C-9583-3F20E0A95874}" type="presParOf" srcId="{E5433679-3D2E-4B48-8648-49B02D75F3E6}" destId="{3293646E-7AF1-4522-BE2F-EEC5CB2E2332}" srcOrd="0" destOrd="0" presId="urn:microsoft.com/office/officeart/2005/8/layout/hierarchy2"/>
    <dgm:cxn modelId="{6DC72B86-80C2-4595-802D-17C9FB7EB42F}" type="presParOf" srcId="{E5433679-3D2E-4B48-8648-49B02D75F3E6}" destId="{BF764319-B9CD-4B4E-91A3-AA365A8DFED6}" srcOrd="1" destOrd="0" presId="urn:microsoft.com/office/officeart/2005/8/layout/hierarchy2"/>
    <dgm:cxn modelId="{22545510-018E-4963-BBCA-65A039753147}" type="presParOf" srcId="{BF764319-B9CD-4B4E-91A3-AA365A8DFED6}" destId="{571640A0-EAFB-4770-84FC-33AFEBB84B87}" srcOrd="0" destOrd="0" presId="urn:microsoft.com/office/officeart/2005/8/layout/hierarchy2"/>
    <dgm:cxn modelId="{53051A74-2DA5-46E6-A971-0157246D5D30}" type="presParOf" srcId="{571640A0-EAFB-4770-84FC-33AFEBB84B87}" destId="{559E4D00-7427-4B37-8E64-EDEB62BA2E93}" srcOrd="0" destOrd="0" presId="urn:microsoft.com/office/officeart/2005/8/layout/hierarchy2"/>
    <dgm:cxn modelId="{B86CE63E-F973-44CF-8D31-3A7AFC047566}" type="presParOf" srcId="{BF764319-B9CD-4B4E-91A3-AA365A8DFED6}" destId="{89E45878-F885-4F08-88A8-BC2396D6DBB0}" srcOrd="1" destOrd="0" presId="urn:microsoft.com/office/officeart/2005/8/layout/hierarchy2"/>
    <dgm:cxn modelId="{D09BC9DA-7C84-4F3A-8FE6-0F08DC2511D3}" type="presParOf" srcId="{89E45878-F885-4F08-88A8-BC2396D6DBB0}" destId="{9B259448-8E25-4A34-99A9-620EB168AC48}" srcOrd="0" destOrd="0" presId="urn:microsoft.com/office/officeart/2005/8/layout/hierarchy2"/>
    <dgm:cxn modelId="{F4461F58-12BA-445A-A3DE-04157554FFDF}" type="presParOf" srcId="{89E45878-F885-4F08-88A8-BC2396D6DBB0}" destId="{436849EB-8188-40D3-93EC-D4F47D8CA143}" srcOrd="1" destOrd="0" presId="urn:microsoft.com/office/officeart/2005/8/layout/hierarchy2"/>
    <dgm:cxn modelId="{E0B11518-7711-494F-A535-AF2D37D681CA}" type="presParOf" srcId="{BF764319-B9CD-4B4E-91A3-AA365A8DFED6}" destId="{637F4467-9113-4FF3-8A8E-DC8583990A29}" srcOrd="2" destOrd="0" presId="urn:microsoft.com/office/officeart/2005/8/layout/hierarchy2"/>
    <dgm:cxn modelId="{95EAB48B-3F54-4A0F-8106-DB5CFA2D8E7A}" type="presParOf" srcId="{637F4467-9113-4FF3-8A8E-DC8583990A29}" destId="{8D4BFB2B-A49E-4D6D-A1AA-5C9F133A4E22}" srcOrd="0" destOrd="0" presId="urn:microsoft.com/office/officeart/2005/8/layout/hierarchy2"/>
    <dgm:cxn modelId="{31843BFF-6AF4-441C-8676-EABD4E1D55CC}" type="presParOf" srcId="{BF764319-B9CD-4B4E-91A3-AA365A8DFED6}" destId="{7A067686-DEB4-42B3-A5DC-B66A4DA81CAC}" srcOrd="3" destOrd="0" presId="urn:microsoft.com/office/officeart/2005/8/layout/hierarchy2"/>
    <dgm:cxn modelId="{74065243-0799-4F71-8019-98914F6F79AA}" type="presParOf" srcId="{7A067686-DEB4-42B3-A5DC-B66A4DA81CAC}" destId="{C480D3F6-EE19-4AC4-BFCD-628B22E2D471}" srcOrd="0" destOrd="0" presId="urn:microsoft.com/office/officeart/2005/8/layout/hierarchy2"/>
    <dgm:cxn modelId="{9CDC628B-610C-4C2E-AEA6-621DE963318D}" type="presParOf" srcId="{7A067686-DEB4-42B3-A5DC-B66A4DA81CAC}" destId="{35DBB940-2872-438D-A154-39A22AB736CB}" srcOrd="1" destOrd="0" presId="urn:microsoft.com/office/officeart/2005/8/layout/hierarchy2"/>
    <dgm:cxn modelId="{1F46CC51-1526-4E90-AADA-ABB734AC04BC}" type="presParOf" srcId="{90C48F7F-1E32-4266-823B-882A54B16337}" destId="{3B6126EE-333C-4BD3-8C7D-E2AF06CE5454}" srcOrd="2" destOrd="0" presId="urn:microsoft.com/office/officeart/2005/8/layout/hierarchy2"/>
    <dgm:cxn modelId="{B8C35BBA-A4DC-4E53-8625-5D9309A27980}" type="presParOf" srcId="{3B6126EE-333C-4BD3-8C7D-E2AF06CE5454}" destId="{10FF56B5-D5C2-4F3A-8C7E-9FCC1C9402F8}" srcOrd="0" destOrd="0" presId="urn:microsoft.com/office/officeart/2005/8/layout/hierarchy2"/>
    <dgm:cxn modelId="{D6392D65-3150-4743-B2D3-1BE0E3CB330B}" type="presParOf" srcId="{90C48F7F-1E32-4266-823B-882A54B16337}" destId="{83C43276-4CD9-46B5-836F-0ED261985C2B}" srcOrd="3" destOrd="0" presId="urn:microsoft.com/office/officeart/2005/8/layout/hierarchy2"/>
    <dgm:cxn modelId="{438B1445-B2CC-485D-BFE0-8B1BF1A68DAA}" type="presParOf" srcId="{83C43276-4CD9-46B5-836F-0ED261985C2B}" destId="{6EBAE9C4-FBC0-48F5-BA42-5BDCA0BAD408}" srcOrd="0" destOrd="0" presId="urn:microsoft.com/office/officeart/2005/8/layout/hierarchy2"/>
    <dgm:cxn modelId="{BDFEF355-4573-4B16-9D07-3CF91AC0CA73}" type="presParOf" srcId="{83C43276-4CD9-46B5-836F-0ED261985C2B}" destId="{F00D4233-8C83-4F53-8818-CA3B80EA0B3D}" srcOrd="1" destOrd="0" presId="urn:microsoft.com/office/officeart/2005/8/layout/hierarchy2"/>
    <dgm:cxn modelId="{1AB351C0-1052-475E-A4B0-409D464592EE}" type="presParOf" srcId="{F00D4233-8C83-4F53-8818-CA3B80EA0B3D}" destId="{5E2F3CAF-5AEC-4899-B0C8-BDD989CB3FDF}" srcOrd="0" destOrd="0" presId="urn:microsoft.com/office/officeart/2005/8/layout/hierarchy2"/>
    <dgm:cxn modelId="{68AC7E0A-B1B2-4C6C-A29D-1BEEDC83D1A5}" type="presParOf" srcId="{5E2F3CAF-5AEC-4899-B0C8-BDD989CB3FDF}" destId="{550C88E6-3A09-4A56-A484-38DC3AC2F01E}" srcOrd="0" destOrd="0" presId="urn:microsoft.com/office/officeart/2005/8/layout/hierarchy2"/>
    <dgm:cxn modelId="{EB54F793-86D4-4A49-A42A-27F42BCED205}" type="presParOf" srcId="{F00D4233-8C83-4F53-8818-CA3B80EA0B3D}" destId="{67644908-859E-40B6-8532-F33FFD11DA1C}" srcOrd="1" destOrd="0" presId="urn:microsoft.com/office/officeart/2005/8/layout/hierarchy2"/>
    <dgm:cxn modelId="{160854C2-38C2-4441-8491-F723E4245C1F}" type="presParOf" srcId="{67644908-859E-40B6-8532-F33FFD11DA1C}" destId="{FF98B716-50CD-4CF3-AD7A-CFD9E8D22D03}" srcOrd="0" destOrd="0" presId="urn:microsoft.com/office/officeart/2005/8/layout/hierarchy2"/>
    <dgm:cxn modelId="{84E51FBA-C7DC-4B1E-A4FE-72D8C36B9C4C}" type="presParOf" srcId="{67644908-859E-40B6-8532-F33FFD11DA1C}" destId="{5AAB02EA-6302-436B-9588-3F6C058CDAD7}" srcOrd="1" destOrd="0" presId="urn:microsoft.com/office/officeart/2005/8/layout/hierarchy2"/>
    <dgm:cxn modelId="{D6EC23D2-4804-4253-9A3C-AAC976BB1800}" type="presParOf" srcId="{F00D4233-8C83-4F53-8818-CA3B80EA0B3D}" destId="{0807890E-7438-4959-BDB1-E1DE9AA295A1}" srcOrd="2" destOrd="0" presId="urn:microsoft.com/office/officeart/2005/8/layout/hierarchy2"/>
    <dgm:cxn modelId="{B7898D92-AF2C-4ED5-BCF1-7B9DB6E7E981}" type="presParOf" srcId="{0807890E-7438-4959-BDB1-E1DE9AA295A1}" destId="{66CDFB14-A581-4D3E-9C86-996587A0AC9D}" srcOrd="0" destOrd="0" presId="urn:microsoft.com/office/officeart/2005/8/layout/hierarchy2"/>
    <dgm:cxn modelId="{405E5B45-BC22-49D6-8FAB-38FBB6F17A2E}" type="presParOf" srcId="{F00D4233-8C83-4F53-8818-CA3B80EA0B3D}" destId="{7D4453A3-03E6-43DD-8F20-58D26F6D8D1C}" srcOrd="3" destOrd="0" presId="urn:microsoft.com/office/officeart/2005/8/layout/hierarchy2"/>
    <dgm:cxn modelId="{7018F041-6130-4A38-873F-184CD3D83023}" type="presParOf" srcId="{7D4453A3-03E6-43DD-8F20-58D26F6D8D1C}" destId="{5C16E388-CDFA-46A6-B4A5-67FD4C74144E}" srcOrd="0" destOrd="0" presId="urn:microsoft.com/office/officeart/2005/8/layout/hierarchy2"/>
    <dgm:cxn modelId="{EFF351AF-ECE9-4EDA-B172-4035E3AED910}" type="presParOf" srcId="{7D4453A3-03E6-43DD-8F20-58D26F6D8D1C}" destId="{B4E35A5F-BA7C-40D6-AC47-F6A293A95FC0}" srcOrd="1" destOrd="0" presId="urn:microsoft.com/office/officeart/2005/8/layout/hierarchy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4A59D85-E711-4E96-8CA5-D8647C23394F}" type="doc">
      <dgm:prSet loTypeId="urn:microsoft.com/office/officeart/2005/8/layout/process2" loCatId="process" qsTypeId="urn:microsoft.com/office/officeart/2005/8/quickstyle/simple1" qsCatId="simple" csTypeId="urn:microsoft.com/office/officeart/2005/8/colors/accent1_2" csCatId="accent1" phldr="1"/>
      <dgm:spPr/>
    </dgm:pt>
    <dgm:pt modelId="{66F49432-D1CC-4E21-9DC7-CF916D681404}">
      <dgm:prSet phldrT="[Текст]" custT="1">
        <dgm:style>
          <a:lnRef idx="2">
            <a:schemeClr val="dk1"/>
          </a:lnRef>
          <a:fillRef idx="1">
            <a:schemeClr val="lt1"/>
          </a:fillRef>
          <a:effectRef idx="0">
            <a:schemeClr val="dk1"/>
          </a:effectRef>
          <a:fontRef idx="minor">
            <a:schemeClr val="dk1"/>
          </a:fontRef>
        </dgm:style>
      </dgm:prSet>
      <dgm:spPr>
        <a:xfrm>
          <a:off x="-19975" y="2028"/>
          <a:ext cx="5901636" cy="1037369"/>
        </a:xfrm>
        <a:ln w="3175"/>
        <a:effectLst>
          <a:outerShdw blurRad="50800" dist="38100" dir="2700000" algn="tl" rotWithShape="0">
            <a:prstClr val="black">
              <a:alpha val="40000"/>
            </a:prstClr>
          </a:outerShdw>
        </a:effectLst>
      </dgm:spPr>
      <dgm:t>
        <a:bodyPr/>
        <a:lstStyle/>
        <a:p>
          <a:pPr>
            <a:spcAft>
              <a:spcPts val="0"/>
            </a:spcAft>
            <a:buNone/>
          </a:pPr>
          <a:r>
            <a:rPr lang="ru-RU" sz="1200" i="1">
              <a:solidFill>
                <a:sysClr val="windowText" lastClr="000000"/>
              </a:solidFill>
              <a:latin typeface="Times New Roman" panose="02020603050405020304" pitchFamily="18" charset="0"/>
              <a:ea typeface="+mn-ea"/>
              <a:cs typeface="Times New Roman" panose="02020603050405020304" pitchFamily="18" charset="0"/>
            </a:rPr>
            <a:t>Гендерные стереотипы</a:t>
          </a:r>
        </a:p>
        <a:p>
          <a:pPr>
            <a:spcAft>
              <a:spcPts val="0"/>
            </a:spcAft>
            <a:buNone/>
          </a:pPr>
          <a:r>
            <a:rPr lang="ru-RU" sz="1200">
              <a:solidFill>
                <a:sysClr val="windowText" lastClr="000000"/>
              </a:solidFill>
              <a:latin typeface="Times New Roman" panose="02020603050405020304" pitchFamily="18" charset="0"/>
              <a:ea typeface="+mn-ea"/>
              <a:cs typeface="Times New Roman" panose="02020603050405020304" pitchFamily="18" charset="0"/>
            </a:rPr>
            <a:t>обобщенные, упрощенные системы предвзятых суждений и основанных на них ожиданий определенного поведения представителей другого гендера  </a:t>
          </a:r>
        </a:p>
        <a:p>
          <a:pPr>
            <a:spcAft>
              <a:spcPct val="35000"/>
            </a:spcAft>
            <a:buNone/>
          </a:pPr>
          <a:endParaRPr lang="ru-RU" sz="1400">
            <a:solidFill>
              <a:sysClr val="windowText" lastClr="000000"/>
            </a:solidFill>
            <a:latin typeface="Times New Roman" panose="02020603050405020304" pitchFamily="18" charset="0"/>
            <a:ea typeface="+mn-ea"/>
            <a:cs typeface="Times New Roman" panose="02020603050405020304" pitchFamily="18" charset="0"/>
          </a:endParaRPr>
        </a:p>
      </dgm:t>
    </dgm:pt>
    <dgm:pt modelId="{A228339D-626F-4D81-8CA3-C4443BBDEB72}" type="parTrans" cxnId="{787A9F09-A5EA-4C1F-A0B6-990FAF6E94A8}">
      <dgm:prSet/>
      <dgm:spPr/>
      <dgm:t>
        <a:bodyPr/>
        <a:lstStyle/>
        <a:p>
          <a:endParaRPr lang="ru-RU"/>
        </a:p>
      </dgm:t>
    </dgm:pt>
    <dgm:pt modelId="{987A1E81-5508-4233-955D-45EFA5A7B179}" type="sibTrans" cxnId="{787A9F09-A5EA-4C1F-A0B6-990FAF6E94A8}">
      <dgm:prSet>
        <dgm:style>
          <a:lnRef idx="2">
            <a:schemeClr val="dk1"/>
          </a:lnRef>
          <a:fillRef idx="1">
            <a:schemeClr val="lt1"/>
          </a:fillRef>
          <a:effectRef idx="0">
            <a:schemeClr val="dk1"/>
          </a:effectRef>
          <a:fontRef idx="minor">
            <a:schemeClr val="dk1"/>
          </a:fontRef>
        </dgm:style>
      </dgm:prSet>
      <dgm:spPr>
        <a:xfrm rot="5400000">
          <a:off x="2736335" y="1159022"/>
          <a:ext cx="389013" cy="279436"/>
        </a:xfrm>
        <a:ln w="3175"/>
        <a:effectLst>
          <a:outerShdw blurRad="50800" dist="38100" dir="2700000" algn="tl" rotWithShape="0">
            <a:prstClr val="black">
              <a:alpha val="40000"/>
            </a:prstClr>
          </a:outerShdw>
        </a:effectLst>
      </dgm:spPr>
      <dgm:t>
        <a:bodyPr/>
        <a:lstStyle/>
        <a:p>
          <a:pPr>
            <a:buNone/>
          </a:pPr>
          <a:endParaRPr lang="ru-RU">
            <a:solidFill>
              <a:sysClr val="window" lastClr="FFFFFF"/>
            </a:solidFill>
            <a:latin typeface="Calibri" panose="020F0502020204030204"/>
            <a:ea typeface="+mn-ea"/>
            <a:cs typeface="+mn-cs"/>
          </a:endParaRPr>
        </a:p>
      </dgm:t>
    </dgm:pt>
    <dgm:pt modelId="{06D857C8-CD97-42C8-ACCA-279EC3FC0BF6}">
      <dgm:prSet phldrT="[Текст]" custT="1">
        <dgm:style>
          <a:lnRef idx="2">
            <a:schemeClr val="dk1"/>
          </a:lnRef>
          <a:fillRef idx="1">
            <a:schemeClr val="lt1"/>
          </a:fillRef>
          <a:effectRef idx="0">
            <a:schemeClr val="dk1"/>
          </a:effectRef>
          <a:fontRef idx="minor">
            <a:schemeClr val="dk1"/>
          </a:fontRef>
        </dgm:style>
      </dgm:prSet>
      <dgm:spPr>
        <a:xfrm>
          <a:off x="0" y="1558082"/>
          <a:ext cx="5861684" cy="1037369"/>
        </a:xfrm>
        <a:ln w="3175"/>
        <a:effectLst>
          <a:outerShdw blurRad="50800" dist="38100" dir="2700000" algn="tl" rotWithShape="0">
            <a:prstClr val="black">
              <a:alpha val="40000"/>
            </a:prstClr>
          </a:outerShdw>
        </a:effectLst>
      </dgm:spPr>
      <dgm:t>
        <a:bodyPr/>
        <a:lstStyle/>
        <a:p>
          <a:pPr>
            <a:spcAft>
              <a:spcPts val="0"/>
            </a:spcAft>
            <a:buNone/>
          </a:pPr>
          <a:r>
            <a:rPr lang="ru-RU" sz="1200" i="1">
              <a:solidFill>
                <a:sysClr val="windowText" lastClr="000000"/>
              </a:solidFill>
              <a:latin typeface="Times New Roman" panose="02020603050405020304" pitchFamily="18" charset="0"/>
              <a:ea typeface="+mn-ea"/>
              <a:cs typeface="Times New Roman" panose="02020603050405020304" pitchFamily="18" charset="0"/>
            </a:rPr>
            <a:t>Гендерные установки, предубеждения</a:t>
          </a:r>
        </a:p>
        <a:p>
          <a:pPr>
            <a:spcAft>
              <a:spcPts val="0"/>
            </a:spcAft>
            <a:buNone/>
          </a:pPr>
          <a:r>
            <a:rPr lang="ru-RU" sz="1200">
              <a:solidFill>
                <a:sysClr val="windowText" lastClr="000000"/>
              </a:solidFill>
              <a:latin typeface="Times New Roman" panose="02020603050405020304" pitchFamily="18" charset="0"/>
              <a:ea typeface="+mn-ea"/>
              <a:cs typeface="Times New Roman" panose="02020603050405020304" pitchFamily="18" charset="0"/>
            </a:rPr>
            <a:t>непроизвольная и неосознаваемая направленность во взаимоотношениях с представителями другого гендера, проявляющаяся в ожиданиях и оценках их поведения с точки зрения соответствия стереотипам в сознании</a:t>
          </a:r>
        </a:p>
      </dgm:t>
    </dgm:pt>
    <dgm:pt modelId="{FEF41E8C-EFFC-45F1-A8FD-3394AF51FB60}" type="parTrans" cxnId="{B25C462A-930E-48BE-B80B-44E749F37AD2}">
      <dgm:prSet/>
      <dgm:spPr/>
      <dgm:t>
        <a:bodyPr/>
        <a:lstStyle/>
        <a:p>
          <a:endParaRPr lang="ru-RU"/>
        </a:p>
      </dgm:t>
    </dgm:pt>
    <dgm:pt modelId="{64218F37-DE22-4A4F-A830-9E8356815204}" type="sibTrans" cxnId="{B25C462A-930E-48BE-B80B-44E749F37AD2}">
      <dgm:prSet>
        <dgm:style>
          <a:lnRef idx="2">
            <a:schemeClr val="dk1"/>
          </a:lnRef>
          <a:fillRef idx="1">
            <a:schemeClr val="lt1"/>
          </a:fillRef>
          <a:effectRef idx="0">
            <a:schemeClr val="dk1"/>
          </a:effectRef>
          <a:fontRef idx="minor">
            <a:schemeClr val="dk1"/>
          </a:fontRef>
        </dgm:style>
      </dgm:prSet>
      <dgm:spPr>
        <a:xfrm rot="5400000">
          <a:off x="2736335" y="2715076"/>
          <a:ext cx="389013" cy="279436"/>
        </a:xfrm>
        <a:ln w="3175"/>
        <a:effectLst>
          <a:outerShdw blurRad="50800" dist="38100" dir="2700000" algn="tl" rotWithShape="0">
            <a:prstClr val="black">
              <a:alpha val="40000"/>
            </a:prstClr>
          </a:outerShdw>
        </a:effectLst>
      </dgm:spPr>
      <dgm:t>
        <a:bodyPr/>
        <a:lstStyle/>
        <a:p>
          <a:pPr>
            <a:buNone/>
          </a:pPr>
          <a:endParaRPr lang="ru-RU">
            <a:solidFill>
              <a:sysClr val="window" lastClr="FFFFFF"/>
            </a:solidFill>
            <a:latin typeface="Calibri" panose="020F0502020204030204"/>
            <a:ea typeface="+mn-ea"/>
            <a:cs typeface="+mn-cs"/>
          </a:endParaRPr>
        </a:p>
      </dgm:t>
    </dgm:pt>
    <dgm:pt modelId="{1E67FF48-8814-42D1-A347-DD8E8B3A478F}">
      <dgm:prSet phldrT="[Текст]" custT="1">
        <dgm:style>
          <a:lnRef idx="2">
            <a:schemeClr val="dk1"/>
          </a:lnRef>
          <a:fillRef idx="1">
            <a:schemeClr val="lt1"/>
          </a:fillRef>
          <a:effectRef idx="0">
            <a:schemeClr val="dk1"/>
          </a:effectRef>
          <a:fontRef idx="minor">
            <a:schemeClr val="dk1"/>
          </a:fontRef>
        </dgm:style>
      </dgm:prSet>
      <dgm:spPr>
        <a:xfrm>
          <a:off x="9655" y="3114137"/>
          <a:ext cx="5842374" cy="1037369"/>
        </a:xfrm>
        <a:ln w="3175"/>
        <a:effectLst>
          <a:outerShdw blurRad="50800" dist="38100" dir="2700000" algn="tl" rotWithShape="0">
            <a:prstClr val="black">
              <a:alpha val="40000"/>
            </a:prstClr>
          </a:outerShdw>
        </a:effectLst>
      </dgm:spPr>
      <dgm:t>
        <a:bodyPr/>
        <a:lstStyle/>
        <a:p>
          <a:pPr>
            <a:spcAft>
              <a:spcPts val="0"/>
            </a:spcAft>
            <a:buNone/>
          </a:pPr>
          <a:endParaRPr lang="ru-RU" sz="1400" i="1">
            <a:solidFill>
              <a:sysClr val="windowText" lastClr="000000"/>
            </a:solidFill>
            <a:latin typeface="Times New Roman" panose="02020603050405020304" pitchFamily="18" charset="0"/>
            <a:ea typeface="+mn-ea"/>
            <a:cs typeface="Times New Roman" panose="02020603050405020304" pitchFamily="18" charset="0"/>
          </a:endParaRPr>
        </a:p>
        <a:p>
          <a:pPr>
            <a:spcAft>
              <a:spcPts val="0"/>
            </a:spcAft>
            <a:buNone/>
          </a:pPr>
          <a:r>
            <a:rPr lang="ru-RU" sz="1200" i="1">
              <a:solidFill>
                <a:sysClr val="windowText" lastClr="000000"/>
              </a:solidFill>
              <a:latin typeface="Times New Roman" panose="02020603050405020304" pitchFamily="18" charset="0"/>
              <a:ea typeface="+mn-ea"/>
              <a:cs typeface="Times New Roman" panose="02020603050405020304" pitchFamily="18" charset="0"/>
            </a:rPr>
            <a:t>Гендерная толерантность/интолерантность</a:t>
          </a:r>
        </a:p>
        <a:p>
          <a:pPr>
            <a:spcAft>
              <a:spcPct val="35000"/>
            </a:spcAft>
            <a:buNone/>
          </a:pPr>
          <a:r>
            <a:rPr lang="ru-RU" sz="1200">
              <a:solidFill>
                <a:sysClr val="windowText" lastClr="000000"/>
              </a:solidFill>
              <a:latin typeface="Times New Roman" panose="02020603050405020304" pitchFamily="18" charset="0"/>
              <a:ea typeface="+mn-ea"/>
              <a:cs typeface="Times New Roman" panose="02020603050405020304" pitchFamily="18" charset="0"/>
            </a:rPr>
            <a:t>форма проявления установок на уровне поведения: паритетной - основы толернатности или антагонистической - основы предубеждений, ведущих к гендерной интолерантности и дискриминирующему поведению </a:t>
          </a:r>
        </a:p>
        <a:p>
          <a:pPr>
            <a:spcAft>
              <a:spcPct val="35000"/>
            </a:spcAft>
            <a:buNone/>
          </a:pPr>
          <a:endParaRPr lang="ru-RU" sz="1400">
            <a:solidFill>
              <a:sysClr val="windowText" lastClr="000000"/>
            </a:solidFill>
            <a:latin typeface="Times New Roman" panose="02020603050405020304" pitchFamily="18" charset="0"/>
            <a:ea typeface="+mn-ea"/>
            <a:cs typeface="Times New Roman" panose="02020603050405020304" pitchFamily="18" charset="0"/>
          </a:endParaRPr>
        </a:p>
      </dgm:t>
    </dgm:pt>
    <dgm:pt modelId="{81EDE700-3CC3-41AD-BD63-41B278FE0944}" type="parTrans" cxnId="{C34EFF95-9490-440C-B3EF-37F2F8962152}">
      <dgm:prSet/>
      <dgm:spPr/>
      <dgm:t>
        <a:bodyPr/>
        <a:lstStyle/>
        <a:p>
          <a:endParaRPr lang="ru-RU"/>
        </a:p>
      </dgm:t>
    </dgm:pt>
    <dgm:pt modelId="{1B9F6E4A-B6B6-46D3-AC65-F14604897F6D}" type="sibTrans" cxnId="{C34EFF95-9490-440C-B3EF-37F2F8962152}">
      <dgm:prSet/>
      <dgm:spPr/>
      <dgm:t>
        <a:bodyPr/>
        <a:lstStyle/>
        <a:p>
          <a:endParaRPr lang="ru-RU"/>
        </a:p>
      </dgm:t>
    </dgm:pt>
    <dgm:pt modelId="{BEE98E7B-A7A7-4314-B33A-F21834BC58F1}" type="pres">
      <dgm:prSet presAssocID="{04A59D85-E711-4E96-8CA5-D8647C23394F}" presName="linearFlow" presStyleCnt="0">
        <dgm:presLayoutVars>
          <dgm:resizeHandles val="exact"/>
        </dgm:presLayoutVars>
      </dgm:prSet>
      <dgm:spPr/>
    </dgm:pt>
    <dgm:pt modelId="{A1D68D9F-B9D5-4388-8D7E-CE61FA89EF9D}" type="pres">
      <dgm:prSet presAssocID="{66F49432-D1CC-4E21-9DC7-CF916D681404}" presName="node" presStyleLbl="node1" presStyleIdx="0" presStyleCnt="3" custScaleX="286543" custScaleY="72176">
        <dgm:presLayoutVars>
          <dgm:bulletEnabled val="1"/>
        </dgm:presLayoutVars>
      </dgm:prSet>
      <dgm:spPr>
        <a:prstGeom prst="roundRect">
          <a:avLst>
            <a:gd name="adj" fmla="val 10000"/>
          </a:avLst>
        </a:prstGeom>
      </dgm:spPr>
      <dgm:t>
        <a:bodyPr/>
        <a:lstStyle/>
        <a:p>
          <a:endParaRPr lang="ru-RU"/>
        </a:p>
      </dgm:t>
    </dgm:pt>
    <dgm:pt modelId="{5493EEE1-FBC9-4005-AFED-5BB73349D1A6}" type="pres">
      <dgm:prSet presAssocID="{987A1E81-5508-4233-955D-45EFA5A7B179}" presName="sibTrans" presStyleLbl="sibTrans2D1" presStyleIdx="0" presStyleCnt="2" custScaleY="59860" custLinFactNeighborX="3798" custLinFactNeighborY="2597"/>
      <dgm:spPr>
        <a:prstGeom prst="rightArrow">
          <a:avLst>
            <a:gd name="adj1" fmla="val 60000"/>
            <a:gd name="adj2" fmla="val 50000"/>
          </a:avLst>
        </a:prstGeom>
      </dgm:spPr>
      <dgm:t>
        <a:bodyPr/>
        <a:lstStyle/>
        <a:p>
          <a:endParaRPr lang="ru-RU"/>
        </a:p>
      </dgm:t>
    </dgm:pt>
    <dgm:pt modelId="{C3A5E908-851C-41BD-8218-2A5DE59A95E0}" type="pres">
      <dgm:prSet presAssocID="{987A1E81-5508-4233-955D-45EFA5A7B179}" presName="connectorText" presStyleLbl="sibTrans2D1" presStyleIdx="0" presStyleCnt="2"/>
      <dgm:spPr/>
      <dgm:t>
        <a:bodyPr/>
        <a:lstStyle/>
        <a:p>
          <a:endParaRPr lang="ru-RU"/>
        </a:p>
      </dgm:t>
    </dgm:pt>
    <dgm:pt modelId="{BB2BD92A-69AB-4AA2-AEDA-9A4E0DCED596}" type="pres">
      <dgm:prSet presAssocID="{06D857C8-CD97-42C8-ACCA-279EC3FC0BF6}" presName="node" presStyleLbl="node1" presStyleIdx="1" presStyleCnt="3" custScaleX="285599" custScaleY="77048" custLinFactNeighborY="-10728">
        <dgm:presLayoutVars>
          <dgm:bulletEnabled val="1"/>
        </dgm:presLayoutVars>
      </dgm:prSet>
      <dgm:spPr>
        <a:prstGeom prst="roundRect">
          <a:avLst>
            <a:gd name="adj" fmla="val 10000"/>
          </a:avLst>
        </a:prstGeom>
      </dgm:spPr>
      <dgm:t>
        <a:bodyPr/>
        <a:lstStyle/>
        <a:p>
          <a:endParaRPr lang="ru-RU"/>
        </a:p>
      </dgm:t>
    </dgm:pt>
    <dgm:pt modelId="{AFBCE3AB-6EF6-4E5C-9246-C98207A3446A}" type="pres">
      <dgm:prSet presAssocID="{64218F37-DE22-4A4F-A830-9E8356815204}" presName="sibTrans" presStyleLbl="sibTrans2D1" presStyleIdx="1" presStyleCnt="2" custScaleX="90810" custScaleY="59860" custLinFactNeighborX="5759" custLinFactNeighborY="-963"/>
      <dgm:spPr>
        <a:prstGeom prst="rightArrow">
          <a:avLst>
            <a:gd name="adj1" fmla="val 60000"/>
            <a:gd name="adj2" fmla="val 50000"/>
          </a:avLst>
        </a:prstGeom>
      </dgm:spPr>
      <dgm:t>
        <a:bodyPr/>
        <a:lstStyle/>
        <a:p>
          <a:endParaRPr lang="ru-RU"/>
        </a:p>
      </dgm:t>
    </dgm:pt>
    <dgm:pt modelId="{F16F5A0B-4E64-46BC-9899-3D36B1FF6A14}" type="pres">
      <dgm:prSet presAssocID="{64218F37-DE22-4A4F-A830-9E8356815204}" presName="connectorText" presStyleLbl="sibTrans2D1" presStyleIdx="1" presStyleCnt="2"/>
      <dgm:spPr/>
      <dgm:t>
        <a:bodyPr/>
        <a:lstStyle/>
        <a:p>
          <a:endParaRPr lang="ru-RU"/>
        </a:p>
      </dgm:t>
    </dgm:pt>
    <dgm:pt modelId="{63E86395-0A35-402C-A38D-F3D66CD9E035}" type="pres">
      <dgm:prSet presAssocID="{1E67FF48-8814-42D1-A347-DD8E8B3A478F}" presName="node" presStyleLbl="node1" presStyleIdx="2" presStyleCnt="3" custScaleX="285599" custScaleY="81454" custLinFactNeighborY="-15393">
        <dgm:presLayoutVars>
          <dgm:bulletEnabled val="1"/>
        </dgm:presLayoutVars>
      </dgm:prSet>
      <dgm:spPr>
        <a:prstGeom prst="roundRect">
          <a:avLst>
            <a:gd name="adj" fmla="val 10000"/>
          </a:avLst>
        </a:prstGeom>
      </dgm:spPr>
      <dgm:t>
        <a:bodyPr/>
        <a:lstStyle/>
        <a:p>
          <a:endParaRPr lang="ru-RU"/>
        </a:p>
      </dgm:t>
    </dgm:pt>
  </dgm:ptLst>
  <dgm:cxnLst>
    <dgm:cxn modelId="{B2C0F9E4-B97C-4C1D-863F-6B7105B5CA32}" type="presOf" srcId="{64218F37-DE22-4A4F-A830-9E8356815204}" destId="{F16F5A0B-4E64-46BC-9899-3D36B1FF6A14}" srcOrd="1" destOrd="0" presId="urn:microsoft.com/office/officeart/2005/8/layout/process2"/>
    <dgm:cxn modelId="{A4820F6D-9A72-4982-875C-4AA600DFEDB9}" type="presOf" srcId="{64218F37-DE22-4A4F-A830-9E8356815204}" destId="{AFBCE3AB-6EF6-4E5C-9246-C98207A3446A}" srcOrd="0" destOrd="0" presId="urn:microsoft.com/office/officeart/2005/8/layout/process2"/>
    <dgm:cxn modelId="{A7D4E985-FE9D-483C-AA71-1B98B889F42C}" type="presOf" srcId="{04A59D85-E711-4E96-8CA5-D8647C23394F}" destId="{BEE98E7B-A7A7-4314-B33A-F21834BC58F1}" srcOrd="0" destOrd="0" presId="urn:microsoft.com/office/officeart/2005/8/layout/process2"/>
    <dgm:cxn modelId="{B25C462A-930E-48BE-B80B-44E749F37AD2}" srcId="{04A59D85-E711-4E96-8CA5-D8647C23394F}" destId="{06D857C8-CD97-42C8-ACCA-279EC3FC0BF6}" srcOrd="1" destOrd="0" parTransId="{FEF41E8C-EFFC-45F1-A8FD-3394AF51FB60}" sibTransId="{64218F37-DE22-4A4F-A830-9E8356815204}"/>
    <dgm:cxn modelId="{B03ADEB8-4E56-435D-A586-C3CCFE432732}" type="presOf" srcId="{987A1E81-5508-4233-955D-45EFA5A7B179}" destId="{C3A5E908-851C-41BD-8218-2A5DE59A95E0}" srcOrd="1" destOrd="0" presId="urn:microsoft.com/office/officeart/2005/8/layout/process2"/>
    <dgm:cxn modelId="{0FFBB3A5-5A26-4ECD-A51A-97ED3F8AB6F8}" type="presOf" srcId="{987A1E81-5508-4233-955D-45EFA5A7B179}" destId="{5493EEE1-FBC9-4005-AFED-5BB73349D1A6}" srcOrd="0" destOrd="0" presId="urn:microsoft.com/office/officeart/2005/8/layout/process2"/>
    <dgm:cxn modelId="{F4558501-23F9-4D5F-B017-AFFEF7212149}" type="presOf" srcId="{06D857C8-CD97-42C8-ACCA-279EC3FC0BF6}" destId="{BB2BD92A-69AB-4AA2-AEDA-9A4E0DCED596}" srcOrd="0" destOrd="0" presId="urn:microsoft.com/office/officeart/2005/8/layout/process2"/>
    <dgm:cxn modelId="{444DD67E-91CE-4C4C-B4F6-3A37170B3A92}" type="presOf" srcId="{1E67FF48-8814-42D1-A347-DD8E8B3A478F}" destId="{63E86395-0A35-402C-A38D-F3D66CD9E035}" srcOrd="0" destOrd="0" presId="urn:microsoft.com/office/officeart/2005/8/layout/process2"/>
    <dgm:cxn modelId="{EEA72267-B3D1-4994-8213-398E3A56F935}" type="presOf" srcId="{66F49432-D1CC-4E21-9DC7-CF916D681404}" destId="{A1D68D9F-B9D5-4388-8D7E-CE61FA89EF9D}" srcOrd="0" destOrd="0" presId="urn:microsoft.com/office/officeart/2005/8/layout/process2"/>
    <dgm:cxn modelId="{787A9F09-A5EA-4C1F-A0B6-990FAF6E94A8}" srcId="{04A59D85-E711-4E96-8CA5-D8647C23394F}" destId="{66F49432-D1CC-4E21-9DC7-CF916D681404}" srcOrd="0" destOrd="0" parTransId="{A228339D-626F-4D81-8CA3-C4443BBDEB72}" sibTransId="{987A1E81-5508-4233-955D-45EFA5A7B179}"/>
    <dgm:cxn modelId="{C34EFF95-9490-440C-B3EF-37F2F8962152}" srcId="{04A59D85-E711-4E96-8CA5-D8647C23394F}" destId="{1E67FF48-8814-42D1-A347-DD8E8B3A478F}" srcOrd="2" destOrd="0" parTransId="{81EDE700-3CC3-41AD-BD63-41B278FE0944}" sibTransId="{1B9F6E4A-B6B6-46D3-AC65-F14604897F6D}"/>
    <dgm:cxn modelId="{B8DF15BB-0A1C-4C9A-A8F7-5452EC8A175D}" type="presParOf" srcId="{BEE98E7B-A7A7-4314-B33A-F21834BC58F1}" destId="{A1D68D9F-B9D5-4388-8D7E-CE61FA89EF9D}" srcOrd="0" destOrd="0" presId="urn:microsoft.com/office/officeart/2005/8/layout/process2"/>
    <dgm:cxn modelId="{CB6D6F53-9ACC-4559-8267-73C4E63BC919}" type="presParOf" srcId="{BEE98E7B-A7A7-4314-B33A-F21834BC58F1}" destId="{5493EEE1-FBC9-4005-AFED-5BB73349D1A6}" srcOrd="1" destOrd="0" presId="urn:microsoft.com/office/officeart/2005/8/layout/process2"/>
    <dgm:cxn modelId="{C77A1F75-5A1F-434F-A64E-CF39D2FEE591}" type="presParOf" srcId="{5493EEE1-FBC9-4005-AFED-5BB73349D1A6}" destId="{C3A5E908-851C-41BD-8218-2A5DE59A95E0}" srcOrd="0" destOrd="0" presId="urn:microsoft.com/office/officeart/2005/8/layout/process2"/>
    <dgm:cxn modelId="{99D69091-83B8-4965-8669-D18EFA7DDD78}" type="presParOf" srcId="{BEE98E7B-A7A7-4314-B33A-F21834BC58F1}" destId="{BB2BD92A-69AB-4AA2-AEDA-9A4E0DCED596}" srcOrd="2" destOrd="0" presId="urn:microsoft.com/office/officeart/2005/8/layout/process2"/>
    <dgm:cxn modelId="{441C6A10-78FE-4CF6-83F8-B16EDE31470F}" type="presParOf" srcId="{BEE98E7B-A7A7-4314-B33A-F21834BC58F1}" destId="{AFBCE3AB-6EF6-4E5C-9246-C98207A3446A}" srcOrd="3" destOrd="0" presId="urn:microsoft.com/office/officeart/2005/8/layout/process2"/>
    <dgm:cxn modelId="{D43631EA-D4BB-47B2-8EBC-14F3D414E903}" type="presParOf" srcId="{AFBCE3AB-6EF6-4E5C-9246-C98207A3446A}" destId="{F16F5A0B-4E64-46BC-9899-3D36B1FF6A14}" srcOrd="0" destOrd="0" presId="urn:microsoft.com/office/officeart/2005/8/layout/process2"/>
    <dgm:cxn modelId="{B46BB24B-64F4-4BC1-BF66-7814CBE59739}" type="presParOf" srcId="{BEE98E7B-A7A7-4314-B33A-F21834BC58F1}" destId="{63E86395-0A35-402C-A38D-F3D66CD9E035}" srcOrd="4" destOrd="0" presId="urn:microsoft.com/office/officeart/2005/8/layout/process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2B064F-27AB-413B-BBF2-8EA8FC7400BD}">
      <dsp:nvSpPr>
        <dsp:cNvPr id="0" name=""/>
        <dsp:cNvSpPr/>
      </dsp:nvSpPr>
      <dsp:spPr>
        <a:xfrm>
          <a:off x="1040789" y="0"/>
          <a:ext cx="4290646" cy="4290646"/>
        </a:xfrm>
        <a:prstGeom prst="quadArrow">
          <a:avLst>
            <a:gd name="adj1" fmla="val 2000"/>
            <a:gd name="adj2" fmla="val 4000"/>
            <a:gd name="adj3" fmla="val 5000"/>
          </a:avLst>
        </a:prstGeom>
        <a:solidFill>
          <a:sysClr val="window" lastClr="FFFFFF">
            <a:lumMod val="95000"/>
          </a:sysClr>
        </a:solidFill>
        <a:ln>
          <a:noFill/>
        </a:ln>
        <a:effectLst>
          <a:outerShdw blurRad="50800" dist="38100" dir="2700000" algn="tl" rotWithShape="0">
            <a:prstClr val="black">
              <a:alpha val="40000"/>
            </a:prstClr>
          </a:outerShdw>
        </a:effectLst>
      </dsp:spPr>
      <dsp:style>
        <a:lnRef idx="0">
          <a:scrgbClr r="0" g="0" b="0"/>
        </a:lnRef>
        <a:fillRef idx="1">
          <a:scrgbClr r="0" g="0" b="0"/>
        </a:fillRef>
        <a:effectRef idx="0">
          <a:scrgbClr r="0" g="0" b="0"/>
        </a:effectRef>
        <a:fontRef idx="minor"/>
      </dsp:style>
    </dsp:sp>
    <dsp:sp modelId="{4C32CCE7-E413-43B8-9151-101EF0750C7F}">
      <dsp:nvSpPr>
        <dsp:cNvPr id="0" name=""/>
        <dsp:cNvSpPr/>
      </dsp:nvSpPr>
      <dsp:spPr>
        <a:xfrm>
          <a:off x="1025978" y="747018"/>
          <a:ext cx="2083434" cy="1191049"/>
        </a:xfrm>
        <a:prstGeom prst="roundRect">
          <a:avLst/>
        </a:prstGeom>
        <a:solidFill>
          <a:sysClr val="window" lastClr="FFFFFF"/>
        </a:solidFill>
        <a:ln w="3175" cap="flat" cmpd="sng" algn="ctr">
          <a:solidFill>
            <a:sysClr val="windowText" lastClr="000000"/>
          </a:solidFill>
          <a:prstDash val="solid"/>
          <a:miter lim="800000"/>
        </a:ln>
        <a:effectLst>
          <a:outerShdw blurRad="50800" dist="38100" dir="2700000" algn="tl" rotWithShape="0">
            <a:prstClr val="black">
              <a:alpha val="40000"/>
            </a:prstClr>
          </a:outerShdw>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buNone/>
          </a:pPr>
          <a:r>
            <a:rPr lang="ru-RU" sz="1400" b="0" i="1" kern="1200">
              <a:solidFill>
                <a:sysClr val="windowText" lastClr="000000"/>
              </a:solidFill>
              <a:latin typeface="Times New Roman" panose="02020603050405020304" pitchFamily="18" charset="0"/>
              <a:ea typeface="+mn-ea"/>
              <a:cs typeface="Times New Roman" panose="02020603050405020304" pitchFamily="18" charset="0"/>
            </a:rPr>
            <a:t>Маскулинность</a:t>
          </a:r>
        </a:p>
        <a:p>
          <a:pPr lvl="0" algn="l" defTabSz="622300">
            <a:lnSpc>
              <a:spcPct val="90000"/>
            </a:lnSpc>
            <a:spcBef>
              <a:spcPct val="0"/>
            </a:spcBef>
            <a:spcAft>
              <a:spcPct val="35000"/>
            </a:spcAft>
            <a:buNone/>
          </a:pPr>
          <a:r>
            <a:rPr lang="ru-RU" sz="1400" b="0" kern="1200">
              <a:solidFill>
                <a:sysClr val="windowText" lastClr="000000"/>
              </a:solidFill>
              <a:latin typeface="Times New Roman" panose="02020603050405020304" pitchFamily="18" charset="0"/>
              <a:ea typeface="+mn-ea"/>
              <a:cs typeface="Times New Roman" panose="02020603050405020304" pitchFamily="18" charset="0"/>
            </a:rPr>
            <a:t>высокие значения по шкале "маскулинности", очень низкие значения по "фемининности"</a:t>
          </a:r>
        </a:p>
      </dsp:txBody>
      <dsp:txXfrm>
        <a:off x="1084120" y="805160"/>
        <a:ext cx="1967150" cy="1074765"/>
      </dsp:txXfrm>
    </dsp:sp>
    <dsp:sp modelId="{119C3250-4712-4906-A97F-C219DBB7D054}">
      <dsp:nvSpPr>
        <dsp:cNvPr id="0" name=""/>
        <dsp:cNvSpPr/>
      </dsp:nvSpPr>
      <dsp:spPr>
        <a:xfrm>
          <a:off x="3363135" y="769055"/>
          <a:ext cx="1976563" cy="1160980"/>
        </a:xfrm>
        <a:prstGeom prst="roundRect">
          <a:avLst/>
        </a:prstGeom>
        <a:solidFill>
          <a:sysClr val="window" lastClr="FFFFFF"/>
        </a:solidFill>
        <a:ln w="3175" cap="flat" cmpd="sng" algn="ctr">
          <a:solidFill>
            <a:sysClr val="windowText" lastClr="000000"/>
          </a:solidFill>
          <a:prstDash val="solid"/>
          <a:miter lim="800000"/>
        </a:ln>
        <a:effectLst>
          <a:outerShdw blurRad="50800" dist="38100" dir="2700000" algn="tl" rotWithShape="0">
            <a:prstClr val="black">
              <a:alpha val="40000"/>
            </a:prstClr>
          </a:outerShdw>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buNone/>
          </a:pPr>
          <a:r>
            <a:rPr lang="ru-RU" sz="1400" b="0" i="1" kern="1200">
              <a:solidFill>
                <a:sysClr val="windowText" lastClr="000000"/>
              </a:solidFill>
              <a:latin typeface="Times New Roman" panose="02020603050405020304" pitchFamily="18" charset="0"/>
              <a:ea typeface="+mn-ea"/>
              <a:cs typeface="Times New Roman" panose="02020603050405020304" pitchFamily="18" charset="0"/>
            </a:rPr>
            <a:t>Андрогинность</a:t>
          </a:r>
        </a:p>
        <a:p>
          <a:pPr lvl="0" algn="l" defTabSz="622300">
            <a:lnSpc>
              <a:spcPct val="90000"/>
            </a:lnSpc>
            <a:spcBef>
              <a:spcPct val="0"/>
            </a:spcBef>
            <a:spcAft>
              <a:spcPct val="35000"/>
            </a:spcAft>
            <a:buNone/>
          </a:pPr>
          <a:r>
            <a:rPr lang="ru-RU" sz="1400" kern="1200">
              <a:solidFill>
                <a:sysClr val="windowText" lastClr="000000"/>
              </a:solidFill>
              <a:latin typeface="Times New Roman" panose="02020603050405020304" pitchFamily="18" charset="0"/>
              <a:ea typeface="+mn-ea"/>
              <a:cs typeface="Times New Roman" panose="02020603050405020304" pitchFamily="18" charset="0"/>
            </a:rPr>
            <a:t>высокие значения по шкалам типично мужских и женских качества</a:t>
          </a:r>
        </a:p>
      </dsp:txBody>
      <dsp:txXfrm>
        <a:off x="3419809" y="825729"/>
        <a:ext cx="1863215" cy="1047632"/>
      </dsp:txXfrm>
    </dsp:sp>
    <dsp:sp modelId="{25C00D32-D781-4CB6-8C61-4FA9877955E5}">
      <dsp:nvSpPr>
        <dsp:cNvPr id="0" name=""/>
        <dsp:cNvSpPr/>
      </dsp:nvSpPr>
      <dsp:spPr>
        <a:xfrm>
          <a:off x="987834" y="2412527"/>
          <a:ext cx="2085065" cy="1161906"/>
        </a:xfrm>
        <a:prstGeom prst="roundRect">
          <a:avLst/>
        </a:prstGeom>
        <a:solidFill>
          <a:sysClr val="window" lastClr="FFFFFF"/>
        </a:solidFill>
        <a:ln w="3175" cap="flat" cmpd="sng" algn="ctr">
          <a:solidFill>
            <a:sysClr val="windowText" lastClr="000000"/>
          </a:solidFill>
          <a:prstDash val="solid"/>
          <a:miter lim="800000"/>
        </a:ln>
        <a:effectLst>
          <a:outerShdw blurRad="50800" dist="38100" dir="2700000" algn="tl" rotWithShape="0">
            <a:prstClr val="black">
              <a:alpha val="40000"/>
            </a:prstClr>
          </a:outerShdw>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buNone/>
          </a:pPr>
          <a:r>
            <a:rPr lang="ru-RU" sz="1400" b="0" i="1" kern="1200">
              <a:solidFill>
                <a:sysClr val="windowText" lastClr="000000"/>
              </a:solidFill>
              <a:latin typeface="Times New Roman" panose="02020603050405020304" pitchFamily="18" charset="0"/>
              <a:ea typeface="+mn-ea"/>
              <a:cs typeface="Times New Roman" panose="02020603050405020304" pitchFamily="18" charset="0"/>
            </a:rPr>
            <a:t>Индифферентность</a:t>
          </a:r>
        </a:p>
        <a:p>
          <a:pPr lvl="0" algn="l" defTabSz="622300">
            <a:lnSpc>
              <a:spcPct val="90000"/>
            </a:lnSpc>
            <a:spcBef>
              <a:spcPct val="0"/>
            </a:spcBef>
            <a:spcAft>
              <a:spcPct val="35000"/>
            </a:spcAft>
            <a:buNone/>
          </a:pPr>
          <a:r>
            <a:rPr lang="ru-RU" sz="1400" b="0" kern="1200">
              <a:solidFill>
                <a:sysClr val="windowText" lastClr="000000"/>
              </a:solidFill>
              <a:latin typeface="Times New Roman" panose="02020603050405020304" pitchFamily="18" charset="0"/>
              <a:ea typeface="+mn-ea"/>
              <a:cs typeface="Times New Roman" panose="02020603050405020304" pitchFamily="18" charset="0"/>
            </a:rPr>
            <a:t>низкие значения по шкалам типично мужских и женских качеств</a:t>
          </a:r>
        </a:p>
      </dsp:txBody>
      <dsp:txXfrm>
        <a:off x="1044554" y="2469247"/>
        <a:ext cx="1971625" cy="1048466"/>
      </dsp:txXfrm>
    </dsp:sp>
    <dsp:sp modelId="{2D4D7E58-A7FC-452A-9956-D08459081B3E}">
      <dsp:nvSpPr>
        <dsp:cNvPr id="0" name=""/>
        <dsp:cNvSpPr/>
      </dsp:nvSpPr>
      <dsp:spPr>
        <a:xfrm>
          <a:off x="3322803" y="2408305"/>
          <a:ext cx="2139504" cy="1206426"/>
        </a:xfrm>
        <a:prstGeom prst="roundRect">
          <a:avLst/>
        </a:prstGeom>
        <a:solidFill>
          <a:sysClr val="window" lastClr="FFFFFF"/>
        </a:solidFill>
        <a:ln w="3175" cap="flat" cmpd="sng" algn="ctr">
          <a:solidFill>
            <a:sysClr val="windowText" lastClr="000000"/>
          </a:solidFill>
          <a:prstDash val="solid"/>
          <a:miter lim="800000"/>
        </a:ln>
        <a:effectLst>
          <a:outerShdw blurRad="50800" dist="38100" dir="2700000" algn="tl" rotWithShape="0">
            <a:prstClr val="black">
              <a:alpha val="40000"/>
            </a:prstClr>
          </a:outerShdw>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buNone/>
          </a:pPr>
          <a:r>
            <a:rPr lang="ru-RU" sz="1400" b="0" i="1" kern="1200">
              <a:solidFill>
                <a:sysClr val="windowText" lastClr="000000"/>
              </a:solidFill>
              <a:latin typeface="Times New Roman" panose="02020603050405020304" pitchFamily="18" charset="0"/>
              <a:ea typeface="+mn-ea"/>
              <a:cs typeface="Times New Roman" panose="02020603050405020304" pitchFamily="18" charset="0"/>
            </a:rPr>
            <a:t>Фемининность</a:t>
          </a:r>
        </a:p>
        <a:p>
          <a:pPr lvl="0" algn="l" defTabSz="622300">
            <a:lnSpc>
              <a:spcPct val="90000"/>
            </a:lnSpc>
            <a:spcBef>
              <a:spcPct val="0"/>
            </a:spcBef>
            <a:spcAft>
              <a:spcPct val="35000"/>
            </a:spcAft>
            <a:buNone/>
          </a:pPr>
          <a:r>
            <a:rPr lang="ru-RU" sz="1400" b="0" kern="1200">
              <a:solidFill>
                <a:sysClr val="windowText" lastClr="000000"/>
              </a:solidFill>
              <a:latin typeface="Times New Roman" panose="02020603050405020304" pitchFamily="18" charset="0"/>
              <a:ea typeface="+mn-ea"/>
              <a:cs typeface="Times New Roman" panose="02020603050405020304" pitchFamily="18" charset="0"/>
            </a:rPr>
            <a:t>высокие значения по шкале "фемининности", очень низкие значения по "маскулинности"  </a:t>
          </a:r>
        </a:p>
      </dsp:txBody>
      <dsp:txXfrm>
        <a:off x="3381696" y="2467198"/>
        <a:ext cx="2021718" cy="10886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A723C6-7144-40C3-95A8-78D973EE8629}">
      <dsp:nvSpPr>
        <dsp:cNvPr id="0" name=""/>
        <dsp:cNvSpPr/>
      </dsp:nvSpPr>
      <dsp:spPr>
        <a:xfrm>
          <a:off x="7154" y="1848781"/>
          <a:ext cx="1496713" cy="1052594"/>
        </a:xfrm>
        <a:prstGeom prst="roundRect">
          <a:avLst>
            <a:gd name="adj" fmla="val 10000"/>
          </a:avLst>
        </a:prstGeom>
        <a:solidFill>
          <a:sysClr val="window" lastClr="FFFFFF"/>
        </a:solidFill>
        <a:ln w="6350" cap="flat" cmpd="sng" algn="ctr">
          <a:solidFill>
            <a:sysClr val="windowText" lastClr="000000"/>
          </a:solidFill>
          <a:prstDash val="solid"/>
          <a:miter lim="800000"/>
        </a:ln>
        <a:effectLst>
          <a:outerShdw blurRad="50800" dist="38100" dir="2700000" algn="tl" rotWithShape="0">
            <a:prstClr val="black">
              <a:alpha val="40000"/>
            </a:prstClr>
          </a:outerShdw>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ts val="0"/>
            </a:spcAft>
            <a:buNone/>
          </a:pPr>
          <a:r>
            <a:rPr lang="ru-RU" sz="1200" i="1" kern="1200">
              <a:solidFill>
                <a:sysClr val="windowText" lastClr="000000"/>
              </a:solidFill>
              <a:latin typeface="Times New Roman" panose="02020603050405020304" pitchFamily="18" charset="0"/>
              <a:ea typeface="+mn-ea"/>
              <a:cs typeface="Times New Roman" panose="02020603050405020304" pitchFamily="18" charset="0"/>
            </a:rPr>
            <a:t>Гендерная идеология </a:t>
          </a:r>
        </a:p>
        <a:p>
          <a:pPr lvl="0" algn="ctr" defTabSz="533400">
            <a:lnSpc>
              <a:spcPct val="90000"/>
            </a:lnSpc>
            <a:spcBef>
              <a:spcPct val="0"/>
            </a:spcBef>
            <a:spcAft>
              <a:spcPts val="0"/>
            </a:spcAft>
            <a:buNone/>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установки и экспектации социума к мужским и женским ролям</a:t>
          </a:r>
        </a:p>
      </dsp:txBody>
      <dsp:txXfrm>
        <a:off x="37983" y="1879610"/>
        <a:ext cx="1435055" cy="990936"/>
      </dsp:txXfrm>
    </dsp:sp>
    <dsp:sp modelId="{2EC06F2F-5046-497D-83D7-E09A6CD4114D}">
      <dsp:nvSpPr>
        <dsp:cNvPr id="0" name=""/>
        <dsp:cNvSpPr/>
      </dsp:nvSpPr>
      <dsp:spPr>
        <a:xfrm rot="16874302">
          <a:off x="1041588" y="1804454"/>
          <a:ext cx="1148364" cy="14904"/>
        </a:xfrm>
        <a:custGeom>
          <a:avLst/>
          <a:gdLst/>
          <a:ahLst/>
          <a:cxnLst/>
          <a:rect l="0" t="0" r="0" b="0"/>
          <a:pathLst>
            <a:path>
              <a:moveTo>
                <a:pt x="0" y="6552"/>
              </a:moveTo>
              <a:lnTo>
                <a:pt x="1337146" y="6552"/>
              </a:lnTo>
            </a:path>
          </a:pathLst>
        </a:custGeom>
        <a:noFill/>
        <a:ln w="6350" cap="flat" cmpd="sng" algn="ctr">
          <a:solidFill>
            <a:sysClr val="windowText" lastClr="000000"/>
          </a:solidFill>
          <a:prstDash val="solid"/>
          <a:miter lim="800000"/>
        </a:ln>
        <a:effectLst>
          <a:outerShdw blurRad="50800" dist="38100" dir="2700000" algn="tl" rotWithShape="0">
            <a:prstClr val="black">
              <a:alpha val="40000"/>
            </a:prstClr>
          </a:outerShdw>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587062" y="1783197"/>
        <a:ext cx="57418" cy="57418"/>
      </dsp:txXfrm>
    </dsp:sp>
    <dsp:sp modelId="{3293646E-7AF1-4522-BE2F-EEC5CB2E2332}">
      <dsp:nvSpPr>
        <dsp:cNvPr id="0" name=""/>
        <dsp:cNvSpPr/>
      </dsp:nvSpPr>
      <dsp:spPr>
        <a:xfrm>
          <a:off x="1727674" y="859168"/>
          <a:ext cx="1663271" cy="779132"/>
        </a:xfrm>
        <a:prstGeom prst="roundRect">
          <a:avLst>
            <a:gd name="adj" fmla="val 10000"/>
          </a:avLst>
        </a:prstGeom>
        <a:solidFill>
          <a:sysClr val="window" lastClr="FFFFFF"/>
        </a:solidFill>
        <a:ln w="6350" cap="flat" cmpd="sng" algn="ctr">
          <a:solidFill>
            <a:sysClr val="windowText" lastClr="000000"/>
          </a:solidFill>
          <a:prstDash val="solid"/>
          <a:miter lim="800000"/>
        </a:ln>
        <a:effectLst>
          <a:outerShdw blurRad="50800" dist="38100" dir="2700000" algn="tl" rotWithShape="0">
            <a:prstClr val="black">
              <a:alpha val="40000"/>
            </a:prstClr>
          </a:outerShdw>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ts val="0"/>
            </a:spcAft>
            <a:buNone/>
          </a:pPr>
          <a:r>
            <a:rPr lang="ru-RU" sz="1200" i="1" kern="1200">
              <a:solidFill>
                <a:sysClr val="windowText" lastClr="000000"/>
              </a:solidFill>
              <a:latin typeface="Times New Roman" panose="02020603050405020304" pitchFamily="18" charset="0"/>
              <a:ea typeface="+mn-ea"/>
              <a:cs typeface="Times New Roman" panose="02020603050405020304" pitchFamily="18" charset="0"/>
            </a:rPr>
            <a:t>Традиционная политика</a:t>
          </a:r>
        </a:p>
        <a:p>
          <a:pPr lvl="0" algn="ctr" defTabSz="533400">
            <a:lnSpc>
              <a:spcPct val="90000"/>
            </a:lnSpc>
            <a:spcBef>
              <a:spcPct val="0"/>
            </a:spcBef>
            <a:spcAft>
              <a:spcPts val="0"/>
            </a:spcAft>
            <a:buNone/>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зависимость роли, функций и сфер самореализации от пола </a:t>
          </a:r>
        </a:p>
      </dsp:txBody>
      <dsp:txXfrm>
        <a:off x="1750494" y="881988"/>
        <a:ext cx="1617631" cy="733492"/>
      </dsp:txXfrm>
    </dsp:sp>
    <dsp:sp modelId="{571640A0-EAFB-4770-84FC-33AFEBB84B87}">
      <dsp:nvSpPr>
        <dsp:cNvPr id="0" name=""/>
        <dsp:cNvSpPr/>
      </dsp:nvSpPr>
      <dsp:spPr>
        <a:xfrm rot="18995043">
          <a:off x="3309094" y="1035680"/>
          <a:ext cx="598296" cy="14904"/>
        </a:xfrm>
        <a:custGeom>
          <a:avLst/>
          <a:gdLst/>
          <a:ahLst/>
          <a:cxnLst/>
          <a:rect l="0" t="0" r="0" b="0"/>
          <a:pathLst>
            <a:path>
              <a:moveTo>
                <a:pt x="0" y="6552"/>
              </a:moveTo>
              <a:lnTo>
                <a:pt x="708728" y="6552"/>
              </a:lnTo>
            </a:path>
          </a:pathLst>
        </a:custGeom>
        <a:noFill/>
        <a:ln w="6350" cap="flat" cmpd="sng" algn="ctr">
          <a:solidFill>
            <a:sysClr val="windowText" lastClr="000000"/>
          </a:solidFill>
          <a:prstDash val="solid"/>
          <a:miter lim="800000"/>
        </a:ln>
        <a:effectLst>
          <a:outerShdw blurRad="50800" dist="38100" dir="2700000" algn="tl" rotWithShape="0">
            <a:prstClr val="black">
              <a:alpha val="40000"/>
            </a:prstClr>
          </a:outerShdw>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593285" y="1028175"/>
        <a:ext cx="29914" cy="29914"/>
      </dsp:txXfrm>
    </dsp:sp>
    <dsp:sp modelId="{9B259448-8E25-4A34-99A9-620EB168AC48}">
      <dsp:nvSpPr>
        <dsp:cNvPr id="0" name=""/>
        <dsp:cNvSpPr/>
      </dsp:nvSpPr>
      <dsp:spPr>
        <a:xfrm>
          <a:off x="3825538" y="247410"/>
          <a:ext cx="2034707" cy="1180241"/>
        </a:xfrm>
        <a:prstGeom prst="roundRect">
          <a:avLst>
            <a:gd name="adj" fmla="val 10000"/>
          </a:avLst>
        </a:prstGeom>
        <a:solidFill>
          <a:sysClr val="window" lastClr="FFFFFF"/>
        </a:solidFill>
        <a:ln w="6350" cap="flat" cmpd="sng" algn="ctr">
          <a:solidFill>
            <a:sysClr val="windowText" lastClr="000000"/>
          </a:solidFill>
          <a:prstDash val="solid"/>
          <a:miter lim="800000"/>
        </a:ln>
        <a:effectLst>
          <a:outerShdw blurRad="50800" dist="38100" dir="2700000" algn="tl" rotWithShape="0">
            <a:prstClr val="black">
              <a:alpha val="40000"/>
            </a:prstClr>
          </a:outerShdw>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ts val="0"/>
            </a:spcAft>
            <a:buNone/>
          </a:pPr>
          <a:r>
            <a:rPr lang="ru-RU" sz="1200" i="1" kern="1200">
              <a:solidFill>
                <a:sysClr val="windowText" lastClr="000000"/>
              </a:solidFill>
              <a:latin typeface="Times New Roman" panose="02020603050405020304" pitchFamily="18" charset="0"/>
              <a:ea typeface="+mn-ea"/>
              <a:cs typeface="Times New Roman" panose="02020603050405020304" pitchFamily="18" charset="0"/>
            </a:rPr>
            <a:t>Традиционный тип маскулинности</a:t>
          </a:r>
        </a:p>
        <a:p>
          <a:pPr lvl="0" algn="ctr" defTabSz="533400">
            <a:lnSpc>
              <a:spcPct val="90000"/>
            </a:lnSpc>
            <a:spcBef>
              <a:spcPct val="0"/>
            </a:spcBef>
            <a:spcAft>
              <a:spcPts val="0"/>
            </a:spcAft>
            <a:buNone/>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роли субъекта государственной, профессиональной и общественной деятельности, кормильца</a:t>
          </a:r>
        </a:p>
      </dsp:txBody>
      <dsp:txXfrm>
        <a:off x="3860106" y="281978"/>
        <a:ext cx="1965571" cy="1111105"/>
      </dsp:txXfrm>
    </dsp:sp>
    <dsp:sp modelId="{637F4467-9113-4FF3-8A8E-DC8583990A29}">
      <dsp:nvSpPr>
        <dsp:cNvPr id="0" name=""/>
        <dsp:cNvSpPr/>
      </dsp:nvSpPr>
      <dsp:spPr>
        <a:xfrm rot="3325491">
          <a:off x="3225332" y="1556563"/>
          <a:ext cx="765820" cy="14904"/>
        </a:xfrm>
        <a:custGeom>
          <a:avLst/>
          <a:gdLst/>
          <a:ahLst/>
          <a:cxnLst/>
          <a:rect l="0" t="0" r="0" b="0"/>
          <a:pathLst>
            <a:path>
              <a:moveTo>
                <a:pt x="0" y="6552"/>
              </a:moveTo>
              <a:lnTo>
                <a:pt x="766243" y="6552"/>
              </a:lnTo>
            </a:path>
          </a:pathLst>
        </a:custGeom>
        <a:noFill/>
        <a:ln w="6350" cap="flat" cmpd="sng" algn="ctr">
          <a:solidFill>
            <a:sysClr val="windowText" lastClr="000000"/>
          </a:solidFill>
          <a:prstDash val="solid"/>
          <a:miter lim="800000"/>
        </a:ln>
        <a:effectLst>
          <a:outerShdw blurRad="50800" dist="38100" dir="2700000" algn="tl" rotWithShape="0">
            <a:prstClr val="black">
              <a:alpha val="40000"/>
            </a:prstClr>
          </a:outerShdw>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589097" y="1544870"/>
        <a:ext cx="38291" cy="38291"/>
      </dsp:txXfrm>
    </dsp:sp>
    <dsp:sp modelId="{C480D3F6-EE19-4AC4-BFCD-628B22E2D471}">
      <dsp:nvSpPr>
        <dsp:cNvPr id="0" name=""/>
        <dsp:cNvSpPr/>
      </dsp:nvSpPr>
      <dsp:spPr>
        <a:xfrm>
          <a:off x="3825538" y="1489377"/>
          <a:ext cx="2022823" cy="779840"/>
        </a:xfrm>
        <a:prstGeom prst="roundRect">
          <a:avLst>
            <a:gd name="adj" fmla="val 10000"/>
          </a:avLst>
        </a:prstGeom>
        <a:solidFill>
          <a:sysClr val="window" lastClr="FFFFFF"/>
        </a:solidFill>
        <a:ln w="6350" cap="flat" cmpd="sng" algn="ctr">
          <a:solidFill>
            <a:sysClr val="windowText" lastClr="000000"/>
          </a:solidFill>
          <a:prstDash val="solid"/>
          <a:miter lim="800000"/>
        </a:ln>
        <a:effectLst>
          <a:outerShdw blurRad="50800" dist="38100" dir="2700000" algn="tl" rotWithShape="0">
            <a:prstClr val="black">
              <a:alpha val="40000"/>
            </a:prstClr>
          </a:outerShdw>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ts val="0"/>
            </a:spcAft>
            <a:buNone/>
          </a:pPr>
          <a:endParaRPr lang="ru-RU" sz="1400" kern="1200">
            <a:solidFill>
              <a:sysClr val="windowText" lastClr="000000"/>
            </a:solidFill>
            <a:latin typeface="Times New Roman" panose="02020603050405020304" pitchFamily="18" charset="0"/>
            <a:ea typeface="+mn-ea"/>
            <a:cs typeface="Times New Roman" panose="02020603050405020304" pitchFamily="18" charset="0"/>
          </a:endParaRPr>
        </a:p>
        <a:p>
          <a:pPr lvl="0" algn="ctr" defTabSz="622300">
            <a:lnSpc>
              <a:spcPct val="90000"/>
            </a:lnSpc>
            <a:spcBef>
              <a:spcPct val="0"/>
            </a:spcBef>
            <a:spcAft>
              <a:spcPts val="0"/>
            </a:spcAft>
            <a:buNone/>
          </a:pPr>
          <a:endParaRPr lang="ru-RU" sz="1400" kern="1200">
            <a:solidFill>
              <a:sysClr val="windowText" lastClr="000000"/>
            </a:solidFill>
            <a:latin typeface="Times New Roman" panose="02020603050405020304" pitchFamily="18" charset="0"/>
            <a:ea typeface="+mn-ea"/>
            <a:cs typeface="Times New Roman" panose="02020603050405020304" pitchFamily="18" charset="0"/>
          </a:endParaRPr>
        </a:p>
        <a:p>
          <a:pPr lvl="0" algn="ctr" defTabSz="622300">
            <a:lnSpc>
              <a:spcPct val="90000"/>
            </a:lnSpc>
            <a:spcBef>
              <a:spcPct val="0"/>
            </a:spcBef>
            <a:spcAft>
              <a:spcPts val="0"/>
            </a:spcAft>
            <a:buNone/>
          </a:pPr>
          <a:endParaRPr lang="ru-RU" sz="1400" kern="1200">
            <a:solidFill>
              <a:sysClr val="windowText" lastClr="000000"/>
            </a:solidFill>
            <a:latin typeface="Times New Roman" panose="02020603050405020304" pitchFamily="18" charset="0"/>
            <a:ea typeface="+mn-ea"/>
            <a:cs typeface="Times New Roman" panose="02020603050405020304" pitchFamily="18" charset="0"/>
          </a:endParaRPr>
        </a:p>
        <a:p>
          <a:pPr lvl="0" algn="ctr" defTabSz="622300">
            <a:lnSpc>
              <a:spcPct val="90000"/>
            </a:lnSpc>
            <a:spcBef>
              <a:spcPct val="0"/>
            </a:spcBef>
            <a:spcAft>
              <a:spcPts val="0"/>
            </a:spcAft>
            <a:buNone/>
          </a:pPr>
          <a:r>
            <a:rPr lang="ru-RU" sz="1200" i="1" kern="1200">
              <a:solidFill>
                <a:sysClr val="windowText" lastClr="000000"/>
              </a:solidFill>
              <a:latin typeface="Times New Roman" panose="02020603050405020304" pitchFamily="18" charset="0"/>
              <a:ea typeface="+mn-ea"/>
              <a:cs typeface="Times New Roman" panose="02020603050405020304" pitchFamily="18" charset="0"/>
            </a:rPr>
            <a:t>Традиционный тип фемининности</a:t>
          </a:r>
        </a:p>
        <a:p>
          <a:pPr lvl="0" algn="ctr" defTabSz="622300">
            <a:lnSpc>
              <a:spcPct val="90000"/>
            </a:lnSpc>
            <a:spcBef>
              <a:spcPct val="0"/>
            </a:spcBef>
            <a:spcAft>
              <a:spcPct val="35000"/>
            </a:spcAft>
            <a:buNone/>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приоритетные роли матери и жены </a:t>
          </a:r>
        </a:p>
        <a:p>
          <a:pPr lvl="0" algn="ctr" defTabSz="622300">
            <a:lnSpc>
              <a:spcPct val="90000"/>
            </a:lnSpc>
            <a:spcBef>
              <a:spcPct val="0"/>
            </a:spcBef>
            <a:spcAft>
              <a:spcPct val="35000"/>
            </a:spcAft>
            <a:buNone/>
          </a:pPr>
          <a:endParaRPr lang="ru-RU" sz="1400" kern="1200">
            <a:solidFill>
              <a:sysClr val="windowText" lastClr="000000"/>
            </a:solidFill>
            <a:latin typeface="Times New Roman" panose="02020603050405020304" pitchFamily="18" charset="0"/>
            <a:ea typeface="+mn-ea"/>
            <a:cs typeface="Times New Roman" panose="02020603050405020304" pitchFamily="18" charset="0"/>
          </a:endParaRPr>
        </a:p>
        <a:p>
          <a:pPr lvl="0" algn="ctr" defTabSz="622300">
            <a:lnSpc>
              <a:spcPct val="90000"/>
            </a:lnSpc>
            <a:spcBef>
              <a:spcPct val="0"/>
            </a:spcBef>
            <a:spcAft>
              <a:spcPct val="35000"/>
            </a:spcAft>
            <a:buNone/>
          </a:pPr>
          <a:endParaRPr lang="ru-RU" sz="14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848379" y="1512218"/>
        <a:ext cx="1977141" cy="734158"/>
      </dsp:txXfrm>
    </dsp:sp>
    <dsp:sp modelId="{3B6126EE-333C-4BD3-8C7D-E2AF06CE5454}">
      <dsp:nvSpPr>
        <dsp:cNvPr id="0" name=""/>
        <dsp:cNvSpPr/>
      </dsp:nvSpPr>
      <dsp:spPr>
        <a:xfrm rot="4722134">
          <a:off x="1029823" y="2945742"/>
          <a:ext cx="1179079" cy="14904"/>
        </a:xfrm>
        <a:custGeom>
          <a:avLst/>
          <a:gdLst/>
          <a:ahLst/>
          <a:cxnLst/>
          <a:rect l="0" t="0" r="0" b="0"/>
          <a:pathLst>
            <a:path>
              <a:moveTo>
                <a:pt x="0" y="6552"/>
              </a:moveTo>
              <a:lnTo>
                <a:pt x="1346748" y="6552"/>
              </a:lnTo>
            </a:path>
          </a:pathLst>
        </a:custGeom>
        <a:noFill/>
        <a:ln w="6350" cap="flat" cmpd="sng" algn="ctr">
          <a:solidFill>
            <a:sysClr val="windowText" lastClr="000000"/>
          </a:solidFill>
          <a:prstDash val="solid"/>
          <a:miter lim="800000"/>
        </a:ln>
        <a:effectLst>
          <a:outerShdw blurRad="50800" dist="38100" dir="2700000" algn="tl" rotWithShape="0">
            <a:prstClr val="black">
              <a:alpha val="40000"/>
            </a:prstClr>
          </a:outerShdw>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589886" y="2923717"/>
        <a:ext cx="58953" cy="58953"/>
      </dsp:txXfrm>
    </dsp:sp>
    <dsp:sp modelId="{6EBAE9C4-FBC0-48F5-BA42-5BDCA0BAD408}">
      <dsp:nvSpPr>
        <dsp:cNvPr id="0" name=""/>
        <dsp:cNvSpPr/>
      </dsp:nvSpPr>
      <dsp:spPr>
        <a:xfrm>
          <a:off x="1734859" y="3176421"/>
          <a:ext cx="1664605" cy="709778"/>
        </a:xfrm>
        <a:prstGeom prst="roundRect">
          <a:avLst>
            <a:gd name="adj" fmla="val 10000"/>
          </a:avLst>
        </a:prstGeom>
        <a:solidFill>
          <a:sysClr val="window" lastClr="FFFFFF"/>
        </a:solidFill>
        <a:ln w="6350" cap="flat" cmpd="sng" algn="ctr">
          <a:solidFill>
            <a:sysClr val="windowText" lastClr="000000"/>
          </a:solidFill>
          <a:prstDash val="solid"/>
          <a:miter lim="800000"/>
        </a:ln>
        <a:effectLst>
          <a:outerShdw blurRad="50800" dist="38100" dir="2700000" algn="tl" rotWithShape="0">
            <a:prstClr val="black">
              <a:alpha val="40000"/>
            </a:prstClr>
          </a:outerShdw>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ts val="0"/>
            </a:spcAft>
            <a:buNone/>
          </a:pPr>
          <a:r>
            <a:rPr lang="ru-RU" sz="1200" i="1" kern="1200">
              <a:solidFill>
                <a:sysClr val="windowText" lastClr="000000"/>
              </a:solidFill>
              <a:latin typeface="Times New Roman" panose="02020603050405020304" pitchFamily="18" charset="0"/>
              <a:ea typeface="+mn-ea"/>
              <a:cs typeface="Times New Roman" panose="02020603050405020304" pitchFamily="18" charset="0"/>
            </a:rPr>
            <a:t>Эгалитарная политика</a:t>
          </a:r>
        </a:p>
        <a:p>
          <a:pPr lvl="0" algn="ctr" defTabSz="533400">
            <a:lnSpc>
              <a:spcPct val="90000"/>
            </a:lnSpc>
            <a:spcBef>
              <a:spcPct val="0"/>
            </a:spcBef>
            <a:spcAft>
              <a:spcPts val="0"/>
            </a:spcAft>
            <a:buNone/>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равные условия во всех сферах независимо  от пола</a:t>
          </a:r>
        </a:p>
      </dsp:txBody>
      <dsp:txXfrm>
        <a:off x="1755648" y="3197210"/>
        <a:ext cx="1623027" cy="668200"/>
      </dsp:txXfrm>
    </dsp:sp>
    <dsp:sp modelId="{5E2F3CAF-5AEC-4899-B0C8-BDD989CB3FDF}">
      <dsp:nvSpPr>
        <dsp:cNvPr id="0" name=""/>
        <dsp:cNvSpPr/>
      </dsp:nvSpPr>
      <dsp:spPr>
        <a:xfrm rot="18545043">
          <a:off x="3272106" y="3256341"/>
          <a:ext cx="689278" cy="14904"/>
        </a:xfrm>
        <a:custGeom>
          <a:avLst/>
          <a:gdLst/>
          <a:ahLst/>
          <a:cxnLst/>
          <a:rect l="0" t="0" r="0" b="0"/>
          <a:pathLst>
            <a:path>
              <a:moveTo>
                <a:pt x="0" y="6552"/>
              </a:moveTo>
              <a:lnTo>
                <a:pt x="797286" y="6552"/>
              </a:lnTo>
            </a:path>
          </a:pathLst>
        </a:custGeom>
        <a:noFill/>
        <a:ln w="6350" cap="flat" cmpd="sng" algn="ctr">
          <a:solidFill>
            <a:sysClr val="windowText" lastClr="000000"/>
          </a:solidFill>
          <a:prstDash val="solid"/>
          <a:miter lim="800000"/>
        </a:ln>
        <a:effectLst>
          <a:outerShdw blurRad="50800" dist="38100" dir="2700000" algn="tl" rotWithShape="0">
            <a:prstClr val="black">
              <a:alpha val="40000"/>
            </a:prstClr>
          </a:outerShdw>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599513" y="3246562"/>
        <a:ext cx="34463" cy="34463"/>
      </dsp:txXfrm>
    </dsp:sp>
    <dsp:sp modelId="{FF98B716-50CD-4CF3-AD7A-CFD9E8D22D03}">
      <dsp:nvSpPr>
        <dsp:cNvPr id="0" name=""/>
        <dsp:cNvSpPr/>
      </dsp:nvSpPr>
      <dsp:spPr>
        <a:xfrm>
          <a:off x="3834026" y="2402481"/>
          <a:ext cx="2078458" cy="1187591"/>
        </a:xfrm>
        <a:prstGeom prst="roundRect">
          <a:avLst>
            <a:gd name="adj" fmla="val 10000"/>
          </a:avLst>
        </a:prstGeom>
        <a:solidFill>
          <a:sysClr val="window" lastClr="FFFFFF"/>
        </a:solidFill>
        <a:ln w="6350" cap="flat" cmpd="sng" algn="ctr">
          <a:solidFill>
            <a:sysClr val="windowText" lastClr="000000"/>
          </a:solidFill>
          <a:prstDash val="solid"/>
          <a:miter lim="800000"/>
        </a:ln>
        <a:effectLst>
          <a:outerShdw blurRad="50800" dist="38100" dir="2700000" algn="tl" rotWithShape="0">
            <a:prstClr val="black">
              <a:alpha val="40000"/>
            </a:prstClr>
          </a:outerShdw>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ts val="0"/>
            </a:spcAft>
            <a:buNone/>
          </a:pPr>
          <a:r>
            <a:rPr lang="ru-RU" sz="1200" i="1" kern="1200">
              <a:solidFill>
                <a:sysClr val="windowText" lastClr="000000"/>
              </a:solidFill>
              <a:latin typeface="Times New Roman" panose="02020603050405020304" pitchFamily="18" charset="0"/>
              <a:ea typeface="+mn-ea"/>
              <a:cs typeface="Times New Roman" panose="02020603050405020304" pitchFamily="18" charset="0"/>
            </a:rPr>
            <a:t>Эгалитарный тип маскулинности </a:t>
          </a:r>
        </a:p>
        <a:p>
          <a:pPr lvl="0" algn="ctr" defTabSz="533400">
            <a:lnSpc>
              <a:spcPct val="90000"/>
            </a:lnSpc>
            <a:spcBef>
              <a:spcPct val="0"/>
            </a:spcBef>
            <a:spcAft>
              <a:spcPts val="0"/>
            </a:spcAft>
            <a:buNone/>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самореализация не только в профессии, но и в семейной сфере; вариабельность и индивидуальное своеобразие поведения и проявлений.</a:t>
          </a:r>
        </a:p>
      </dsp:txBody>
      <dsp:txXfrm>
        <a:off x="3868809" y="2437264"/>
        <a:ext cx="2008892" cy="1118025"/>
      </dsp:txXfrm>
    </dsp:sp>
    <dsp:sp modelId="{0807890E-7438-4959-BDB1-E1DE9AA295A1}">
      <dsp:nvSpPr>
        <dsp:cNvPr id="0" name=""/>
        <dsp:cNvSpPr/>
      </dsp:nvSpPr>
      <dsp:spPr>
        <a:xfrm rot="3498281">
          <a:off x="3197548" y="3885851"/>
          <a:ext cx="850892" cy="14904"/>
        </a:xfrm>
        <a:custGeom>
          <a:avLst/>
          <a:gdLst/>
          <a:ahLst/>
          <a:cxnLst/>
          <a:rect l="0" t="0" r="0" b="0"/>
          <a:pathLst>
            <a:path>
              <a:moveTo>
                <a:pt x="0" y="6552"/>
              </a:moveTo>
              <a:lnTo>
                <a:pt x="971704" y="6552"/>
              </a:lnTo>
            </a:path>
          </a:pathLst>
        </a:custGeom>
        <a:noFill/>
        <a:ln w="6350" cap="flat" cmpd="sng" algn="ctr">
          <a:solidFill>
            <a:sysClr val="windowText" lastClr="000000"/>
          </a:solidFill>
          <a:prstDash val="solid"/>
          <a:miter lim="800000"/>
        </a:ln>
        <a:effectLst>
          <a:outerShdw blurRad="50800" dist="38100" dir="2700000" algn="tl" rotWithShape="0">
            <a:prstClr val="black">
              <a:alpha val="40000"/>
            </a:prstClr>
          </a:outerShdw>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601722" y="3872031"/>
        <a:ext cx="42544" cy="42544"/>
      </dsp:txXfrm>
    </dsp:sp>
    <dsp:sp modelId="{5C16E388-CDFA-46A6-B4A5-67FD4C74144E}">
      <dsp:nvSpPr>
        <dsp:cNvPr id="0" name=""/>
        <dsp:cNvSpPr/>
      </dsp:nvSpPr>
      <dsp:spPr>
        <a:xfrm>
          <a:off x="3846525" y="3684376"/>
          <a:ext cx="2055907" cy="1141840"/>
        </a:xfrm>
        <a:prstGeom prst="roundRect">
          <a:avLst>
            <a:gd name="adj" fmla="val 10000"/>
          </a:avLst>
        </a:prstGeom>
        <a:solidFill>
          <a:sysClr val="window" lastClr="FFFFFF"/>
        </a:solidFill>
        <a:ln w="6350" cap="flat" cmpd="sng" algn="ctr">
          <a:solidFill>
            <a:sysClr val="windowText" lastClr="000000"/>
          </a:solidFill>
          <a:prstDash val="solid"/>
          <a:miter lim="800000"/>
        </a:ln>
        <a:effectLst>
          <a:outerShdw blurRad="50800" dist="38100" dir="2700000" algn="tl" rotWithShape="0">
            <a:prstClr val="black">
              <a:alpha val="40000"/>
            </a:prstClr>
          </a:outerShdw>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ru-RU" sz="1200" i="1" kern="1200">
              <a:solidFill>
                <a:sysClr val="windowText" lastClr="000000"/>
              </a:solidFill>
              <a:latin typeface="Times New Roman" panose="02020603050405020304" pitchFamily="18" charset="0"/>
              <a:ea typeface="+mn-ea"/>
              <a:cs typeface="Times New Roman" panose="02020603050405020304" pitchFamily="18" charset="0"/>
            </a:rPr>
            <a:t>Эгалитарный тип фемининности </a:t>
          </a:r>
          <a:r>
            <a:rPr lang="ru-RU" sz="1200" kern="1200">
              <a:solidFill>
                <a:sysClr val="windowText" lastClr="000000"/>
              </a:solidFill>
              <a:latin typeface="Times New Roman" panose="02020603050405020304" pitchFamily="18" charset="0"/>
              <a:ea typeface="+mn-ea"/>
              <a:cs typeface="Times New Roman" panose="02020603050405020304" pitchFamily="18" charset="0"/>
            </a:rPr>
            <a:t>самореализация во всех сферах, материальная  самостоятельность и независимость, конкурентоспособность </a:t>
          </a:r>
        </a:p>
      </dsp:txBody>
      <dsp:txXfrm>
        <a:off x="3879968" y="3717819"/>
        <a:ext cx="1989021" cy="107495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D68D9F-B9D5-4388-8D7E-CE61FA89EF9D}">
      <dsp:nvSpPr>
        <dsp:cNvPr id="0" name=""/>
        <dsp:cNvSpPr/>
      </dsp:nvSpPr>
      <dsp:spPr>
        <a:xfrm>
          <a:off x="-9687" y="2540"/>
          <a:ext cx="5881059" cy="731157"/>
        </a:xfrm>
        <a:prstGeom prst="roundRect">
          <a:avLst>
            <a:gd name="adj" fmla="val 10000"/>
          </a:avLst>
        </a:prstGeom>
        <a:solidFill>
          <a:schemeClr val="lt1"/>
        </a:solidFill>
        <a:ln w="3175" cap="flat" cmpd="sng" algn="ctr">
          <a:solidFill>
            <a:schemeClr val="dk1"/>
          </a:solidFill>
          <a:prstDash val="solid"/>
          <a:miter lim="800000"/>
        </a:ln>
        <a:effectLst>
          <a:outerShdw blurRad="50800" dist="38100" dir="2700000" algn="tl" rotWithShape="0">
            <a:prstClr val="black">
              <a:alpha val="40000"/>
            </a:prstClr>
          </a:outerShdw>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buNone/>
          </a:pPr>
          <a:r>
            <a:rPr lang="ru-RU" sz="1200" i="1" kern="1200">
              <a:solidFill>
                <a:sysClr val="windowText" lastClr="000000"/>
              </a:solidFill>
              <a:latin typeface="Times New Roman" panose="02020603050405020304" pitchFamily="18" charset="0"/>
              <a:ea typeface="+mn-ea"/>
              <a:cs typeface="Times New Roman" panose="02020603050405020304" pitchFamily="18" charset="0"/>
            </a:rPr>
            <a:t>Гендерные стереотипы</a:t>
          </a:r>
        </a:p>
        <a:p>
          <a:pPr lvl="0" algn="ctr" defTabSz="533400">
            <a:lnSpc>
              <a:spcPct val="90000"/>
            </a:lnSpc>
            <a:spcBef>
              <a:spcPct val="0"/>
            </a:spcBef>
            <a:spcAft>
              <a:spcPts val="0"/>
            </a:spcAft>
            <a:buNone/>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обобщенные, упрощенные системы предвзятых суждений и основанных на них ожиданий определенного поведения представителей другого гендера  </a:t>
          </a:r>
        </a:p>
        <a:p>
          <a:pPr lvl="0" algn="ctr" defTabSz="533400">
            <a:lnSpc>
              <a:spcPct val="90000"/>
            </a:lnSpc>
            <a:spcBef>
              <a:spcPct val="0"/>
            </a:spcBef>
            <a:spcAft>
              <a:spcPct val="35000"/>
            </a:spcAft>
            <a:buNone/>
          </a:pPr>
          <a:endParaRPr lang="ru-RU" sz="14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1728" y="23955"/>
        <a:ext cx="5838229" cy="688327"/>
      </dsp:txXfrm>
    </dsp:sp>
    <dsp:sp modelId="{5493EEE1-FBC9-4005-AFED-5BB73349D1A6}">
      <dsp:nvSpPr>
        <dsp:cNvPr id="0" name=""/>
        <dsp:cNvSpPr/>
      </dsp:nvSpPr>
      <dsp:spPr>
        <a:xfrm rot="5400000">
          <a:off x="2786784" y="816965"/>
          <a:ext cx="311800" cy="272877"/>
        </a:xfrm>
        <a:prstGeom prst="rightArrow">
          <a:avLst>
            <a:gd name="adj1" fmla="val 60000"/>
            <a:gd name="adj2" fmla="val 50000"/>
          </a:avLst>
        </a:prstGeom>
        <a:solidFill>
          <a:schemeClr val="lt1"/>
        </a:solidFill>
        <a:ln w="3175" cap="flat" cmpd="sng" algn="ctr">
          <a:solidFill>
            <a:schemeClr val="dk1"/>
          </a:solidFill>
          <a:prstDash val="solid"/>
          <a:miter lim="800000"/>
        </a:ln>
        <a:effectLst>
          <a:outerShdw blurRad="50800" dist="38100" dir="2700000" algn="tl" rotWithShape="0">
            <a:prstClr val="black">
              <a:alpha val="40000"/>
            </a:prstClr>
          </a:outerShdw>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ru-RU" sz="1600" kern="1200">
            <a:solidFill>
              <a:sysClr val="window" lastClr="FFFFFF"/>
            </a:solidFill>
            <a:latin typeface="Calibri" panose="020F0502020204030204"/>
            <a:ea typeface="+mn-ea"/>
            <a:cs typeface="+mn-cs"/>
          </a:endParaRPr>
        </a:p>
      </dsp:txBody>
      <dsp:txXfrm rot="-5400000">
        <a:off x="2860821" y="797504"/>
        <a:ext cx="163727" cy="229937"/>
      </dsp:txXfrm>
    </dsp:sp>
    <dsp:sp modelId="{BB2BD92A-69AB-4AA2-AEDA-9A4E0DCED596}">
      <dsp:nvSpPr>
        <dsp:cNvPr id="0" name=""/>
        <dsp:cNvSpPr/>
      </dsp:nvSpPr>
      <dsp:spPr>
        <a:xfrm>
          <a:off x="0" y="1149432"/>
          <a:ext cx="5861684" cy="780511"/>
        </a:xfrm>
        <a:prstGeom prst="roundRect">
          <a:avLst>
            <a:gd name="adj" fmla="val 10000"/>
          </a:avLst>
        </a:prstGeom>
        <a:solidFill>
          <a:schemeClr val="lt1"/>
        </a:solidFill>
        <a:ln w="3175" cap="flat" cmpd="sng" algn="ctr">
          <a:solidFill>
            <a:schemeClr val="dk1"/>
          </a:solidFill>
          <a:prstDash val="solid"/>
          <a:miter lim="800000"/>
        </a:ln>
        <a:effectLst>
          <a:outerShdw blurRad="50800" dist="38100" dir="2700000" algn="tl" rotWithShape="0">
            <a:prstClr val="black">
              <a:alpha val="40000"/>
            </a:prstClr>
          </a:outerShdw>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buNone/>
          </a:pPr>
          <a:r>
            <a:rPr lang="ru-RU" sz="1200" i="1" kern="1200">
              <a:solidFill>
                <a:sysClr val="windowText" lastClr="000000"/>
              </a:solidFill>
              <a:latin typeface="Times New Roman" panose="02020603050405020304" pitchFamily="18" charset="0"/>
              <a:ea typeface="+mn-ea"/>
              <a:cs typeface="Times New Roman" panose="02020603050405020304" pitchFamily="18" charset="0"/>
            </a:rPr>
            <a:t>Гендерные установки, предубеждения</a:t>
          </a:r>
        </a:p>
        <a:p>
          <a:pPr lvl="0" algn="ctr" defTabSz="533400">
            <a:lnSpc>
              <a:spcPct val="90000"/>
            </a:lnSpc>
            <a:spcBef>
              <a:spcPct val="0"/>
            </a:spcBef>
            <a:spcAft>
              <a:spcPts val="0"/>
            </a:spcAft>
            <a:buNone/>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непроизвольная и неосознаваемая направленность во взаимоотношениях с представителями другого гендера, проявляющаяся в ожиданиях и оценках их поведения с точки зрения соответствия стереотипам в сознании</a:t>
          </a:r>
        </a:p>
      </dsp:txBody>
      <dsp:txXfrm>
        <a:off x="22860" y="1172292"/>
        <a:ext cx="5815964" cy="734791"/>
      </dsp:txXfrm>
    </dsp:sp>
    <dsp:sp modelId="{AFBCE3AB-6EF6-4E5C-9246-C98207A3446A}">
      <dsp:nvSpPr>
        <dsp:cNvPr id="0" name=""/>
        <dsp:cNvSpPr/>
      </dsp:nvSpPr>
      <dsp:spPr>
        <a:xfrm rot="5400000">
          <a:off x="2791971" y="2022633"/>
          <a:ext cx="318087" cy="272877"/>
        </a:xfrm>
        <a:prstGeom prst="rightArrow">
          <a:avLst>
            <a:gd name="adj1" fmla="val 60000"/>
            <a:gd name="adj2" fmla="val 50000"/>
          </a:avLst>
        </a:prstGeom>
        <a:solidFill>
          <a:schemeClr val="lt1"/>
        </a:solidFill>
        <a:ln w="3175" cap="flat" cmpd="sng" algn="ctr">
          <a:solidFill>
            <a:schemeClr val="dk1"/>
          </a:solidFill>
          <a:prstDash val="solid"/>
          <a:miter lim="800000"/>
        </a:ln>
        <a:effectLst>
          <a:outerShdw blurRad="50800" dist="38100" dir="2700000" algn="tl" rotWithShape="0">
            <a:prstClr val="black">
              <a:alpha val="40000"/>
            </a:prstClr>
          </a:outerShdw>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ru-RU" sz="1600" kern="1200">
            <a:solidFill>
              <a:sysClr val="window" lastClr="FFFFFF"/>
            </a:solidFill>
            <a:latin typeface="Calibri" panose="020F0502020204030204"/>
            <a:ea typeface="+mn-ea"/>
            <a:cs typeface="+mn-cs"/>
          </a:endParaRPr>
        </a:p>
      </dsp:txBody>
      <dsp:txXfrm rot="-5400000">
        <a:off x="2869151" y="2000029"/>
        <a:ext cx="163727" cy="236224"/>
      </dsp:txXfrm>
    </dsp:sp>
    <dsp:sp modelId="{63E86395-0A35-402C-A38D-F3D66CD9E035}">
      <dsp:nvSpPr>
        <dsp:cNvPr id="0" name=""/>
        <dsp:cNvSpPr/>
      </dsp:nvSpPr>
      <dsp:spPr>
        <a:xfrm>
          <a:off x="0" y="2396980"/>
          <a:ext cx="5861684" cy="825145"/>
        </a:xfrm>
        <a:prstGeom prst="roundRect">
          <a:avLst>
            <a:gd name="adj" fmla="val 10000"/>
          </a:avLst>
        </a:prstGeom>
        <a:solidFill>
          <a:schemeClr val="lt1"/>
        </a:solidFill>
        <a:ln w="3175" cap="flat" cmpd="sng" algn="ctr">
          <a:solidFill>
            <a:schemeClr val="dk1"/>
          </a:solidFill>
          <a:prstDash val="solid"/>
          <a:miter lim="800000"/>
        </a:ln>
        <a:effectLst>
          <a:outerShdw blurRad="50800" dist="38100" dir="2700000" algn="tl" rotWithShape="0">
            <a:prstClr val="black">
              <a:alpha val="40000"/>
            </a:prstClr>
          </a:outerShdw>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ts val="0"/>
            </a:spcAft>
            <a:buNone/>
          </a:pPr>
          <a:endParaRPr lang="ru-RU" sz="1400" i="1" kern="1200">
            <a:solidFill>
              <a:sysClr val="windowText" lastClr="000000"/>
            </a:solidFill>
            <a:latin typeface="Times New Roman" panose="02020603050405020304" pitchFamily="18" charset="0"/>
            <a:ea typeface="+mn-ea"/>
            <a:cs typeface="Times New Roman" panose="02020603050405020304" pitchFamily="18" charset="0"/>
          </a:endParaRPr>
        </a:p>
        <a:p>
          <a:pPr lvl="0" algn="ctr" defTabSz="622300">
            <a:lnSpc>
              <a:spcPct val="90000"/>
            </a:lnSpc>
            <a:spcBef>
              <a:spcPct val="0"/>
            </a:spcBef>
            <a:spcAft>
              <a:spcPts val="0"/>
            </a:spcAft>
            <a:buNone/>
          </a:pPr>
          <a:r>
            <a:rPr lang="ru-RU" sz="1200" i="1" kern="1200">
              <a:solidFill>
                <a:sysClr val="windowText" lastClr="000000"/>
              </a:solidFill>
              <a:latin typeface="Times New Roman" panose="02020603050405020304" pitchFamily="18" charset="0"/>
              <a:ea typeface="+mn-ea"/>
              <a:cs typeface="Times New Roman" panose="02020603050405020304" pitchFamily="18" charset="0"/>
            </a:rPr>
            <a:t>Гендерная толерантность/интолерантность</a:t>
          </a:r>
        </a:p>
        <a:p>
          <a:pPr lvl="0" algn="ctr" defTabSz="622300">
            <a:lnSpc>
              <a:spcPct val="90000"/>
            </a:lnSpc>
            <a:spcBef>
              <a:spcPct val="0"/>
            </a:spcBef>
            <a:spcAft>
              <a:spcPct val="35000"/>
            </a:spcAft>
            <a:buNone/>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форма проявления установок на уровне поведения: паритетной - основы толернатности или антагонистической - основы предубеждений, ведущих к гендерной интолерантности и дискриминирующему поведению </a:t>
          </a:r>
        </a:p>
        <a:p>
          <a:pPr lvl="0" algn="ctr" defTabSz="622300">
            <a:lnSpc>
              <a:spcPct val="90000"/>
            </a:lnSpc>
            <a:spcBef>
              <a:spcPct val="0"/>
            </a:spcBef>
            <a:spcAft>
              <a:spcPct val="35000"/>
            </a:spcAft>
            <a:buNone/>
          </a:pPr>
          <a:endParaRPr lang="ru-RU" sz="14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24168" y="2421148"/>
        <a:ext cx="5813348" cy="776809"/>
      </dsp:txXfrm>
    </dsp:sp>
  </dsp:spTree>
</dsp:drawing>
</file>

<file path=word/diagrams/layout1.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2B959-D3CF-4F2F-A9E2-7D41947EF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148</Pages>
  <Words>60755</Words>
  <Characters>346309</Characters>
  <Application>Microsoft Office Word</Application>
  <DocSecurity>0</DocSecurity>
  <Lines>2885</Lines>
  <Paragraphs>812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Мухтар Абрелев</dc:creator>
  <cp:lastModifiedBy>user</cp:lastModifiedBy>
  <cp:revision>2</cp:revision>
  <dcterms:created xsi:type="dcterms:W3CDTF">2025-12-02T04:03:00Z</dcterms:created>
  <dcterms:modified xsi:type="dcterms:W3CDTF">2025-12-02T04:03:00Z</dcterms:modified>
</cp:coreProperties>
</file>